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7.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4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49.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0.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1.xml" ContentType="application/vnd.openxmlformats-officedocument.drawingml.chart+xml"/>
  <Override PartName="/word/charts/style51.xml" ContentType="application/vnd.ms-office.chartstyle+xml"/>
  <Override PartName="/word/charts/colors5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1B5" w:rsidRPr="00DB1B5F" w:rsidRDefault="00D601B5" w:rsidP="00D601B5">
      <w:pPr>
        <w:pStyle w:val="Naslov1"/>
        <w:jc w:val="both"/>
        <w:rPr>
          <w:rFonts w:asciiTheme="minorHAnsi" w:hAnsiTheme="minorHAnsi" w:cs="Arial"/>
          <w:b/>
          <w:sz w:val="28"/>
        </w:rPr>
      </w:pPr>
      <w:r w:rsidRPr="00DB1B5F">
        <w:rPr>
          <w:rFonts w:asciiTheme="minorHAnsi" w:hAnsiTheme="minorHAnsi" w:cs="Arial"/>
          <w:b/>
          <w:sz w:val="28"/>
        </w:rPr>
        <w:t xml:space="preserve">KRAJEVNA SKUPNOST </w:t>
      </w:r>
      <w:r>
        <w:rPr>
          <w:rFonts w:asciiTheme="minorHAnsi" w:hAnsiTheme="minorHAnsi" w:cs="Arial"/>
          <w:b/>
          <w:sz w:val="28"/>
        </w:rPr>
        <w:t xml:space="preserve">BISTRICA </w:t>
      </w:r>
      <w:r w:rsidRPr="00DB1B5F">
        <w:rPr>
          <w:rFonts w:asciiTheme="minorHAnsi" w:hAnsiTheme="minorHAnsi" w:cs="Arial"/>
          <w:b/>
          <w:sz w:val="28"/>
        </w:rPr>
        <w:t>PRI TRŽIČU</w:t>
      </w:r>
    </w:p>
    <w:p w:rsidR="00D601B5" w:rsidRPr="00DB1B5F" w:rsidRDefault="00D601B5" w:rsidP="00D601B5">
      <w:pPr>
        <w:jc w:val="both"/>
        <w:rPr>
          <w:rFonts w:asciiTheme="minorHAnsi" w:hAnsiTheme="minorHAnsi" w:cs="Arial"/>
          <w:b/>
          <w:sz w:val="28"/>
        </w:rPr>
      </w:pPr>
      <w:r w:rsidRPr="00DB1B5F">
        <w:rPr>
          <w:rFonts w:asciiTheme="minorHAnsi" w:hAnsiTheme="minorHAnsi" w:cs="Arial"/>
          <w:b/>
          <w:sz w:val="28"/>
        </w:rPr>
        <w:t>ROČEVNICA 61</w:t>
      </w:r>
    </w:p>
    <w:p w:rsidR="00D601B5" w:rsidRPr="00DB1B5F" w:rsidRDefault="00D601B5" w:rsidP="00D601B5">
      <w:pPr>
        <w:jc w:val="both"/>
        <w:rPr>
          <w:rFonts w:asciiTheme="minorHAnsi" w:hAnsiTheme="minorHAnsi" w:cs="Arial"/>
          <w:b/>
          <w:sz w:val="28"/>
        </w:rPr>
      </w:pPr>
      <w:r w:rsidRPr="00DB1B5F">
        <w:rPr>
          <w:rFonts w:asciiTheme="minorHAnsi" w:hAnsiTheme="minorHAnsi" w:cs="Arial"/>
          <w:b/>
          <w:sz w:val="28"/>
        </w:rPr>
        <w:t>4290 TRŽIČ</w:t>
      </w:r>
    </w:p>
    <w:p w:rsidR="00D601B5" w:rsidRPr="00DB1B5F" w:rsidRDefault="00D601B5" w:rsidP="00D601B5">
      <w:pPr>
        <w:jc w:val="both"/>
        <w:rPr>
          <w:rFonts w:asciiTheme="minorHAnsi" w:hAnsiTheme="minorHAnsi" w:cs="Arial"/>
          <w:b/>
          <w:sz w:val="28"/>
        </w:rPr>
      </w:pPr>
    </w:p>
    <w:p w:rsidR="00D601B5" w:rsidRPr="00DB1B5F" w:rsidRDefault="00D601B5" w:rsidP="00D601B5">
      <w:pPr>
        <w:jc w:val="both"/>
        <w:rPr>
          <w:rFonts w:asciiTheme="minorHAnsi" w:hAnsiTheme="minorHAnsi"/>
          <w:sz w:val="24"/>
        </w:rPr>
      </w:pPr>
    </w:p>
    <w:p w:rsidR="00D601B5" w:rsidRPr="00DB1B5F" w:rsidRDefault="00D601B5" w:rsidP="00D601B5">
      <w:pPr>
        <w:jc w:val="both"/>
        <w:rPr>
          <w:rFonts w:asciiTheme="minorHAnsi" w:hAnsiTheme="minorHAnsi"/>
          <w:sz w:val="24"/>
        </w:rPr>
      </w:pPr>
    </w:p>
    <w:p w:rsidR="00D601B5" w:rsidRPr="00DB1B5F" w:rsidRDefault="00D601B5" w:rsidP="00D601B5">
      <w:pPr>
        <w:jc w:val="both"/>
        <w:rPr>
          <w:rFonts w:asciiTheme="minorHAnsi" w:hAnsiTheme="minorHAnsi"/>
          <w:sz w:val="24"/>
        </w:rPr>
      </w:pPr>
    </w:p>
    <w:p w:rsidR="00D601B5" w:rsidRPr="00DB1B5F" w:rsidRDefault="00D601B5" w:rsidP="00D601B5">
      <w:pPr>
        <w:jc w:val="both"/>
        <w:rPr>
          <w:rFonts w:asciiTheme="minorHAnsi" w:hAnsiTheme="minorHAnsi"/>
          <w:sz w:val="24"/>
        </w:rPr>
      </w:pPr>
    </w:p>
    <w:p w:rsidR="00D601B5" w:rsidRPr="00DB1B5F" w:rsidRDefault="00D601B5" w:rsidP="00D601B5">
      <w:pPr>
        <w:jc w:val="both"/>
        <w:rPr>
          <w:rFonts w:asciiTheme="minorHAnsi" w:hAnsiTheme="minorHAnsi"/>
          <w:sz w:val="24"/>
        </w:rPr>
      </w:pPr>
    </w:p>
    <w:p w:rsidR="00D601B5" w:rsidRPr="00DB1B5F" w:rsidRDefault="00D601B5" w:rsidP="00D601B5">
      <w:pPr>
        <w:jc w:val="both"/>
        <w:rPr>
          <w:rFonts w:asciiTheme="minorHAnsi" w:hAnsiTheme="minorHAnsi"/>
          <w:sz w:val="24"/>
        </w:rPr>
      </w:pPr>
    </w:p>
    <w:p w:rsidR="00D601B5" w:rsidRPr="00DB1B5F" w:rsidRDefault="00D601B5" w:rsidP="00D601B5">
      <w:pPr>
        <w:jc w:val="both"/>
        <w:rPr>
          <w:rFonts w:asciiTheme="minorHAnsi" w:hAnsiTheme="minorHAnsi"/>
          <w:sz w:val="24"/>
        </w:rPr>
      </w:pPr>
    </w:p>
    <w:p w:rsidR="00D601B5" w:rsidRDefault="00D601B5" w:rsidP="00D601B5">
      <w:pPr>
        <w:jc w:val="both"/>
        <w:rPr>
          <w:rFonts w:asciiTheme="minorHAnsi" w:hAnsiTheme="minorHAnsi"/>
          <w:sz w:val="24"/>
        </w:rPr>
      </w:pPr>
    </w:p>
    <w:p w:rsidR="00D601B5" w:rsidRDefault="00D601B5" w:rsidP="00D601B5">
      <w:pPr>
        <w:jc w:val="both"/>
        <w:rPr>
          <w:rFonts w:asciiTheme="minorHAnsi" w:hAnsiTheme="minorHAnsi"/>
          <w:sz w:val="24"/>
        </w:rPr>
      </w:pPr>
    </w:p>
    <w:p w:rsidR="00D601B5" w:rsidRPr="00DB1B5F" w:rsidRDefault="00D601B5" w:rsidP="00D601B5">
      <w:pPr>
        <w:jc w:val="both"/>
        <w:rPr>
          <w:rFonts w:asciiTheme="minorHAnsi" w:hAnsiTheme="minorHAnsi"/>
          <w:sz w:val="24"/>
        </w:rPr>
      </w:pPr>
    </w:p>
    <w:p w:rsidR="00D601B5" w:rsidRPr="00DB1B5F" w:rsidRDefault="00D601B5" w:rsidP="00D601B5">
      <w:pPr>
        <w:jc w:val="both"/>
        <w:rPr>
          <w:rFonts w:asciiTheme="minorHAnsi" w:hAnsiTheme="minorHAnsi"/>
          <w:sz w:val="24"/>
        </w:rPr>
      </w:pPr>
    </w:p>
    <w:p w:rsidR="00D601B5" w:rsidRPr="00DB1B5F" w:rsidRDefault="00D601B5" w:rsidP="00D601B5">
      <w:pPr>
        <w:jc w:val="both"/>
        <w:rPr>
          <w:rFonts w:asciiTheme="minorHAnsi" w:hAnsiTheme="minorHAnsi"/>
          <w:sz w:val="24"/>
        </w:rPr>
      </w:pPr>
    </w:p>
    <w:p w:rsidR="00D601B5" w:rsidRPr="00DB1B5F" w:rsidRDefault="00D601B5" w:rsidP="00D601B5">
      <w:pPr>
        <w:jc w:val="both"/>
        <w:rPr>
          <w:rFonts w:asciiTheme="minorHAnsi" w:hAnsiTheme="minorHAnsi"/>
          <w:sz w:val="24"/>
        </w:rPr>
      </w:pPr>
    </w:p>
    <w:p w:rsidR="00D601B5" w:rsidRPr="00DB1B5F" w:rsidRDefault="00D601B5" w:rsidP="00D601B5">
      <w:pPr>
        <w:spacing w:line="360" w:lineRule="auto"/>
        <w:jc w:val="center"/>
        <w:rPr>
          <w:rFonts w:asciiTheme="minorHAnsi" w:hAnsiTheme="minorHAnsi" w:cs="Arial"/>
          <w:b/>
          <w:sz w:val="36"/>
        </w:rPr>
      </w:pPr>
      <w:r w:rsidRPr="00DB1B5F">
        <w:rPr>
          <w:rFonts w:asciiTheme="minorHAnsi" w:hAnsiTheme="minorHAnsi" w:cs="Arial"/>
          <w:b/>
          <w:sz w:val="36"/>
        </w:rPr>
        <w:t>LETNO RAČUNOVODSKO POROČILO</w:t>
      </w:r>
    </w:p>
    <w:p w:rsidR="00D601B5" w:rsidRPr="00DB1B5F" w:rsidRDefault="00D601B5" w:rsidP="00D601B5">
      <w:pPr>
        <w:spacing w:line="360" w:lineRule="auto"/>
        <w:jc w:val="center"/>
        <w:rPr>
          <w:rFonts w:asciiTheme="minorHAnsi" w:hAnsiTheme="minorHAnsi" w:cs="Arial"/>
          <w:b/>
          <w:sz w:val="36"/>
        </w:rPr>
      </w:pPr>
      <w:r w:rsidRPr="00DB1B5F">
        <w:rPr>
          <w:rFonts w:asciiTheme="minorHAnsi" w:hAnsiTheme="minorHAnsi" w:cs="Arial"/>
          <w:b/>
          <w:sz w:val="36"/>
        </w:rPr>
        <w:t>ZA LETO 20</w:t>
      </w:r>
      <w:r>
        <w:rPr>
          <w:rFonts w:asciiTheme="minorHAnsi" w:hAnsiTheme="minorHAnsi" w:cs="Arial"/>
          <w:b/>
          <w:sz w:val="36"/>
        </w:rPr>
        <w:t>21</w:t>
      </w: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jc w:val="both"/>
        <w:rPr>
          <w:rFonts w:asciiTheme="minorHAnsi" w:hAnsiTheme="minorHAnsi" w:cs="Arial"/>
          <w:sz w:val="24"/>
        </w:rPr>
      </w:pPr>
    </w:p>
    <w:p w:rsidR="00D601B5" w:rsidRPr="00DB1B5F" w:rsidRDefault="00D601B5" w:rsidP="00D601B5">
      <w:pPr>
        <w:pStyle w:val="Naslov2"/>
        <w:jc w:val="both"/>
        <w:rPr>
          <w:rFonts w:asciiTheme="minorHAnsi" w:hAnsiTheme="minorHAnsi" w:cs="Arial"/>
          <w:color w:val="FF0000"/>
          <w:sz w:val="28"/>
          <w:szCs w:val="28"/>
        </w:rPr>
      </w:pPr>
      <w:r w:rsidRPr="00DB1B5F">
        <w:rPr>
          <w:rFonts w:asciiTheme="minorHAnsi" w:hAnsiTheme="minorHAnsi" w:cs="Arial"/>
          <w:sz w:val="28"/>
          <w:szCs w:val="28"/>
        </w:rPr>
        <w:t xml:space="preserve">Tržič, februar </w:t>
      </w:r>
      <w:r>
        <w:rPr>
          <w:rFonts w:asciiTheme="minorHAnsi" w:hAnsiTheme="minorHAnsi" w:cs="Arial"/>
          <w:sz w:val="28"/>
          <w:szCs w:val="28"/>
        </w:rPr>
        <w:t>2022</w:t>
      </w:r>
    </w:p>
    <w:p w:rsidR="00D601B5" w:rsidRPr="00DB1B5F" w:rsidRDefault="00D601B5" w:rsidP="00D601B5">
      <w:pPr>
        <w:jc w:val="both"/>
        <w:rPr>
          <w:rFonts w:asciiTheme="minorHAnsi" w:hAnsiTheme="minorHAnsi" w:cs="Arial"/>
          <w:color w:val="FF0000"/>
          <w:sz w:val="24"/>
        </w:rPr>
      </w:pPr>
    </w:p>
    <w:p w:rsidR="00D601B5" w:rsidRPr="00DB1B5F" w:rsidRDefault="00D601B5" w:rsidP="00D601B5">
      <w:pPr>
        <w:pStyle w:val="Naslov3"/>
        <w:jc w:val="both"/>
        <w:rPr>
          <w:rFonts w:asciiTheme="minorHAnsi" w:hAnsiTheme="minorHAnsi" w:cs="Arial"/>
          <w:sz w:val="24"/>
          <w:szCs w:val="24"/>
        </w:rPr>
      </w:pPr>
      <w:r w:rsidRPr="00DB1B5F">
        <w:rPr>
          <w:rFonts w:asciiTheme="minorHAnsi" w:hAnsiTheme="minorHAnsi" w:cs="Arial"/>
          <w:sz w:val="24"/>
          <w:szCs w:val="24"/>
        </w:rPr>
        <w:lastRenderedPageBreak/>
        <w:t>PRAVNA PODLAGA ZA PRIPRAVO ZAKLJUČNEGA RAČUNA</w:t>
      </w:r>
    </w:p>
    <w:p w:rsidR="00D601B5" w:rsidRDefault="00D601B5" w:rsidP="00D601B5">
      <w:pPr>
        <w:spacing w:line="280" w:lineRule="atLeast"/>
        <w:rPr>
          <w:rFonts w:asciiTheme="minorHAnsi" w:hAnsiTheme="minorHAnsi" w:cstheme="minorHAnsi"/>
          <w:sz w:val="24"/>
          <w:szCs w:val="24"/>
        </w:rPr>
      </w:pPr>
    </w:p>
    <w:p w:rsidR="00D601B5" w:rsidRPr="008D1A1D" w:rsidRDefault="00D601B5" w:rsidP="00D601B5">
      <w:pPr>
        <w:spacing w:line="280" w:lineRule="atLeast"/>
        <w:jc w:val="both"/>
        <w:rPr>
          <w:rFonts w:asciiTheme="minorHAnsi" w:hAnsiTheme="minorHAnsi" w:cstheme="minorHAnsi"/>
          <w:sz w:val="24"/>
          <w:szCs w:val="24"/>
        </w:rPr>
      </w:pPr>
      <w:r w:rsidRPr="008D1A1D">
        <w:rPr>
          <w:rFonts w:asciiTheme="minorHAnsi" w:hAnsiTheme="minorHAnsi" w:cstheme="minorHAnsi"/>
          <w:sz w:val="24"/>
          <w:szCs w:val="24"/>
        </w:rPr>
        <w:t>Računovodski izkazi Krajevne skupnos</w:t>
      </w:r>
      <w:r>
        <w:rPr>
          <w:rFonts w:asciiTheme="minorHAnsi" w:hAnsiTheme="minorHAnsi" w:cstheme="minorHAnsi"/>
          <w:sz w:val="24"/>
          <w:szCs w:val="24"/>
        </w:rPr>
        <w:t xml:space="preserve">ti Bistrica  pri Tržiču, </w:t>
      </w:r>
      <w:r w:rsidRPr="008D1A1D">
        <w:rPr>
          <w:rFonts w:asciiTheme="minorHAnsi" w:hAnsiTheme="minorHAnsi" w:cstheme="minorHAnsi"/>
          <w:sz w:val="24"/>
          <w:szCs w:val="24"/>
        </w:rPr>
        <w:t>ki jo zastopa predsedni</w:t>
      </w:r>
      <w:r>
        <w:rPr>
          <w:rFonts w:asciiTheme="minorHAnsi" w:hAnsiTheme="minorHAnsi" w:cstheme="minorHAnsi"/>
          <w:sz w:val="24"/>
          <w:szCs w:val="24"/>
        </w:rPr>
        <w:t>k</w:t>
      </w:r>
      <w:r w:rsidRPr="008D1A1D">
        <w:rPr>
          <w:rFonts w:asciiTheme="minorHAnsi" w:hAnsiTheme="minorHAnsi" w:cstheme="minorHAnsi"/>
          <w:sz w:val="24"/>
          <w:szCs w:val="24"/>
        </w:rPr>
        <w:t xml:space="preserve"> sveta krajevne skupnosti </w:t>
      </w:r>
      <w:r>
        <w:rPr>
          <w:rFonts w:asciiTheme="minorHAnsi" w:hAnsiTheme="minorHAnsi" w:cstheme="minorHAnsi"/>
          <w:sz w:val="24"/>
          <w:szCs w:val="24"/>
        </w:rPr>
        <w:t xml:space="preserve">Tomaž Meglič, </w:t>
      </w:r>
      <w:r w:rsidRPr="008D1A1D">
        <w:rPr>
          <w:rFonts w:asciiTheme="minorHAnsi" w:hAnsiTheme="minorHAnsi" w:cstheme="minorHAnsi"/>
          <w:sz w:val="24"/>
          <w:szCs w:val="24"/>
        </w:rPr>
        <w:t xml:space="preserve">so pripravljeni ob upoštevanju določil Zakona o računovodstvu (Ur. l. RS, št. 23/99, 30/02-1253 in 114/06-4831), </w:t>
      </w:r>
      <w:r w:rsidRPr="008D1A1D">
        <w:rPr>
          <w:rFonts w:asciiTheme="minorHAnsi" w:hAnsiTheme="minorHAnsi" w:cstheme="minorHAnsi"/>
          <w:sz w:val="24"/>
        </w:rPr>
        <w:t xml:space="preserve">Zakon o javnih financah (uradno prečiščeno besedilo, ZJF-UPB4, Ur. l. RS, št. RS 11/11, 14/13-popr., 101/13, 55/15 – </w:t>
      </w:r>
      <w:proofErr w:type="spellStart"/>
      <w:r w:rsidRPr="008D1A1D">
        <w:rPr>
          <w:rFonts w:asciiTheme="minorHAnsi" w:hAnsiTheme="minorHAnsi" w:cstheme="minorHAnsi"/>
          <w:sz w:val="24"/>
        </w:rPr>
        <w:t>ZfisP</w:t>
      </w:r>
      <w:proofErr w:type="spellEnd"/>
      <w:r w:rsidRPr="008D1A1D">
        <w:rPr>
          <w:rFonts w:asciiTheme="minorHAnsi" w:hAnsiTheme="minorHAnsi" w:cstheme="minorHAnsi"/>
          <w:sz w:val="24"/>
        </w:rPr>
        <w:t>, 96/18 - ZIPRS16/1</w:t>
      </w:r>
      <w:r>
        <w:rPr>
          <w:rFonts w:asciiTheme="minorHAnsi" w:hAnsiTheme="minorHAnsi" w:cstheme="minorHAnsi"/>
          <w:sz w:val="24"/>
        </w:rPr>
        <w:t>7,</w:t>
      </w:r>
      <w:r w:rsidRPr="008D1A1D">
        <w:rPr>
          <w:rFonts w:asciiTheme="minorHAnsi" w:hAnsiTheme="minorHAnsi" w:cstheme="minorHAnsi"/>
          <w:sz w:val="24"/>
        </w:rPr>
        <w:t xml:space="preserve"> 13/18</w:t>
      </w:r>
      <w:r>
        <w:rPr>
          <w:rFonts w:asciiTheme="minorHAnsi" w:hAnsiTheme="minorHAnsi" w:cstheme="minorHAnsi"/>
          <w:sz w:val="24"/>
        </w:rPr>
        <w:t xml:space="preserve"> in 195/20</w:t>
      </w:r>
      <w:r w:rsidRPr="008D1A1D">
        <w:rPr>
          <w:rFonts w:asciiTheme="minorHAnsi" w:hAnsiTheme="minorHAnsi" w:cstheme="minorHAnsi"/>
          <w:sz w:val="24"/>
        </w:rPr>
        <w:t>)</w:t>
      </w:r>
      <w:r w:rsidRPr="008D1A1D">
        <w:rPr>
          <w:rFonts w:asciiTheme="minorHAnsi" w:hAnsiTheme="minorHAnsi" w:cstheme="minorHAnsi"/>
          <w:sz w:val="32"/>
          <w:szCs w:val="24"/>
        </w:rPr>
        <w:t xml:space="preserve"> </w:t>
      </w:r>
      <w:r w:rsidRPr="008D1A1D">
        <w:rPr>
          <w:rFonts w:asciiTheme="minorHAnsi" w:hAnsiTheme="minorHAnsi" w:cstheme="minorHAnsi"/>
          <w:sz w:val="24"/>
          <w:szCs w:val="24"/>
        </w:rPr>
        <w:t>ter Slovenskih računovodskih standardov (Ur. l. RS, št.</w:t>
      </w:r>
      <w:r w:rsidRPr="008D1A1D">
        <w:rPr>
          <w:rFonts w:asciiTheme="minorHAnsi" w:eastAsiaTheme="minorHAnsi" w:hAnsiTheme="minorHAnsi" w:cstheme="minorHAnsi"/>
          <w:sz w:val="14"/>
          <w:szCs w:val="14"/>
          <w:lang w:eastAsia="en-US"/>
        </w:rPr>
        <w:t xml:space="preserve"> </w:t>
      </w:r>
      <w:r w:rsidRPr="008D1A1D">
        <w:rPr>
          <w:rFonts w:asciiTheme="minorHAnsi" w:hAnsiTheme="minorHAnsi" w:cstheme="minorHAnsi"/>
          <w:sz w:val="24"/>
          <w:szCs w:val="24"/>
        </w:rPr>
        <w:t>95/2015, 74/16, 23/17, 57/18 in 81/18).</w:t>
      </w:r>
    </w:p>
    <w:p w:rsidR="00D601B5" w:rsidRPr="008D1A1D" w:rsidRDefault="00D601B5" w:rsidP="00D601B5">
      <w:pPr>
        <w:spacing w:line="280" w:lineRule="atLeast"/>
        <w:jc w:val="both"/>
        <w:rPr>
          <w:rFonts w:asciiTheme="minorHAnsi" w:hAnsiTheme="minorHAnsi" w:cstheme="minorHAnsi"/>
          <w:sz w:val="24"/>
          <w:szCs w:val="24"/>
        </w:rPr>
      </w:pPr>
    </w:p>
    <w:p w:rsidR="00D601B5" w:rsidRPr="008D1A1D" w:rsidRDefault="00D601B5" w:rsidP="00D601B5">
      <w:pPr>
        <w:spacing w:line="280" w:lineRule="atLeast"/>
        <w:jc w:val="both"/>
        <w:rPr>
          <w:bCs/>
          <w:sz w:val="28"/>
          <w:shd w:val="clear" w:color="auto" w:fill="FFFFFF"/>
        </w:rPr>
      </w:pPr>
      <w:r w:rsidRPr="008D1A1D">
        <w:rPr>
          <w:rFonts w:asciiTheme="minorHAnsi" w:hAnsiTheme="minorHAnsi" w:cstheme="minorHAnsi"/>
          <w:sz w:val="24"/>
          <w:szCs w:val="24"/>
        </w:rPr>
        <w:t>Pri pripravi računovodskih izkazov je upoštevan tudi Pravilnik o sestavljanju letnih poročil za proračun, proračunske uporabnike in druge osebe javnega (Ur. l. RS, št.</w:t>
      </w:r>
      <w:r w:rsidRPr="008D1A1D">
        <w:rPr>
          <w:rFonts w:asciiTheme="minorHAnsi" w:hAnsiTheme="minorHAnsi" w:cstheme="minorHAnsi"/>
          <w:bCs/>
          <w:sz w:val="24"/>
          <w:szCs w:val="24"/>
          <w:shd w:val="clear" w:color="auto" w:fill="FFFFFF"/>
        </w:rPr>
        <w:t> </w:t>
      </w:r>
      <w:hyperlink r:id="rId7" w:tgtFrame="_blank" w:tooltip="Pravilnik o sestavljanju letnih poročil za proračun, proračunske uporabnike in druge osebe javnega prava" w:history="1">
        <w:r w:rsidRPr="008D1A1D">
          <w:rPr>
            <w:rFonts w:asciiTheme="minorHAnsi" w:hAnsiTheme="minorHAnsi" w:cstheme="minorHAnsi"/>
            <w:bCs/>
            <w:sz w:val="24"/>
            <w:szCs w:val="24"/>
            <w:shd w:val="clear" w:color="auto" w:fill="FFFFFF"/>
          </w:rPr>
          <w:t>115/02</w:t>
        </w:r>
      </w:hyperlink>
      <w:r w:rsidRPr="008D1A1D">
        <w:rPr>
          <w:rFonts w:asciiTheme="minorHAnsi" w:hAnsiTheme="minorHAnsi" w:cstheme="minorHAnsi"/>
          <w:bCs/>
          <w:sz w:val="24"/>
          <w:szCs w:val="24"/>
          <w:shd w:val="clear" w:color="auto" w:fill="FFFFFF"/>
        </w:rPr>
        <w:t>, </w:t>
      </w:r>
      <w:hyperlink r:id="rId8" w:tgtFrame="_blank" w:tooltip="Pravilnik o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21/03</w:t>
        </w:r>
      </w:hyperlink>
      <w:r w:rsidRPr="008D1A1D">
        <w:rPr>
          <w:rFonts w:asciiTheme="minorHAnsi" w:hAnsiTheme="minorHAnsi" w:cstheme="minorHAnsi"/>
          <w:bCs/>
          <w:sz w:val="24"/>
          <w:szCs w:val="24"/>
          <w:shd w:val="clear" w:color="auto" w:fill="FFFFFF"/>
        </w:rPr>
        <w:t>, </w:t>
      </w:r>
      <w:hyperlink r:id="rId9"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134/03</w:t>
        </w:r>
      </w:hyperlink>
      <w:r w:rsidRPr="008D1A1D">
        <w:rPr>
          <w:rFonts w:asciiTheme="minorHAnsi" w:hAnsiTheme="minorHAnsi" w:cstheme="minorHAnsi"/>
          <w:bCs/>
          <w:sz w:val="24"/>
          <w:szCs w:val="24"/>
          <w:shd w:val="clear" w:color="auto" w:fill="FFFFFF"/>
        </w:rPr>
        <w:t>, </w:t>
      </w:r>
      <w:hyperlink r:id="rId10"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126/04</w:t>
        </w:r>
      </w:hyperlink>
      <w:r w:rsidRPr="008D1A1D">
        <w:rPr>
          <w:rFonts w:asciiTheme="minorHAnsi" w:hAnsiTheme="minorHAnsi" w:cstheme="minorHAnsi"/>
          <w:bCs/>
          <w:sz w:val="24"/>
          <w:szCs w:val="24"/>
          <w:shd w:val="clear" w:color="auto" w:fill="FFFFFF"/>
        </w:rPr>
        <w:t>, </w:t>
      </w:r>
      <w:hyperlink r:id="rId11"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120/07</w:t>
        </w:r>
      </w:hyperlink>
      <w:r w:rsidRPr="008D1A1D">
        <w:rPr>
          <w:rFonts w:asciiTheme="minorHAnsi" w:hAnsiTheme="minorHAnsi" w:cstheme="minorHAnsi"/>
          <w:bCs/>
          <w:sz w:val="24"/>
          <w:szCs w:val="24"/>
          <w:shd w:val="clear" w:color="auto" w:fill="FFFFFF"/>
        </w:rPr>
        <w:t>,</w:t>
      </w:r>
      <w:hyperlink r:id="rId12"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124/08</w:t>
        </w:r>
      </w:hyperlink>
      <w:r w:rsidRPr="008D1A1D">
        <w:rPr>
          <w:rFonts w:asciiTheme="minorHAnsi" w:hAnsiTheme="minorHAnsi" w:cstheme="minorHAnsi"/>
          <w:bCs/>
          <w:sz w:val="24"/>
          <w:szCs w:val="24"/>
          <w:shd w:val="clear" w:color="auto" w:fill="FFFFFF"/>
        </w:rPr>
        <w:t>, </w:t>
      </w:r>
      <w:hyperlink r:id="rId13"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58/10</w:t>
        </w:r>
      </w:hyperlink>
      <w:r w:rsidRPr="008D1A1D">
        <w:rPr>
          <w:rFonts w:asciiTheme="minorHAnsi" w:hAnsiTheme="minorHAnsi" w:cstheme="minorHAnsi"/>
          <w:bCs/>
          <w:sz w:val="24"/>
          <w:szCs w:val="24"/>
          <w:shd w:val="clear" w:color="auto" w:fill="FFFFFF"/>
        </w:rPr>
        <w:t>, </w:t>
      </w:r>
      <w:hyperlink r:id="rId14" w:tgtFrame="_blank" w:tooltip="Popravek Pravilnika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60/10-popr.</w:t>
        </w:r>
      </w:hyperlink>
      <w:r w:rsidRPr="008D1A1D">
        <w:rPr>
          <w:rFonts w:asciiTheme="minorHAnsi" w:hAnsiTheme="minorHAnsi" w:cstheme="minorHAnsi"/>
          <w:bCs/>
          <w:sz w:val="24"/>
          <w:szCs w:val="24"/>
          <w:shd w:val="clear" w:color="auto" w:fill="FFFFFF"/>
        </w:rPr>
        <w:t>, </w:t>
      </w:r>
      <w:hyperlink r:id="rId15"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104/10</w:t>
        </w:r>
      </w:hyperlink>
      <w:r w:rsidRPr="008D1A1D">
        <w:rPr>
          <w:rFonts w:asciiTheme="minorHAnsi" w:hAnsiTheme="minorHAnsi" w:cstheme="minorHAnsi"/>
          <w:bCs/>
          <w:sz w:val="24"/>
          <w:szCs w:val="24"/>
          <w:shd w:val="clear" w:color="auto" w:fill="FFFFFF"/>
        </w:rPr>
        <w:t> in </w:t>
      </w:r>
      <w:hyperlink r:id="rId16"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104/11</w:t>
        </w:r>
      </w:hyperlink>
      <w:r w:rsidRPr="008D1A1D">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 xml:space="preserve">, </w:t>
      </w:r>
      <w:r w:rsidRPr="008D1A1D">
        <w:rPr>
          <w:rFonts w:asciiTheme="minorHAnsi" w:hAnsiTheme="minorHAnsi" w:cstheme="minorHAnsi"/>
          <w:bCs/>
          <w:sz w:val="24"/>
          <w:szCs w:val="24"/>
          <w:shd w:val="clear" w:color="auto" w:fill="FFFFFF"/>
        </w:rPr>
        <w:t>80/19</w:t>
      </w:r>
      <w:r>
        <w:rPr>
          <w:rFonts w:asciiTheme="minorHAnsi" w:hAnsiTheme="minorHAnsi" w:cstheme="minorHAnsi"/>
          <w:bCs/>
          <w:sz w:val="24"/>
          <w:szCs w:val="24"/>
          <w:shd w:val="clear" w:color="auto" w:fill="FFFFFF"/>
        </w:rPr>
        <w:t xml:space="preserve"> in 153/21</w:t>
      </w:r>
      <w:r w:rsidRPr="008D1A1D">
        <w:rPr>
          <w:rFonts w:asciiTheme="minorHAnsi" w:hAnsiTheme="minorHAnsi" w:cstheme="minorHAnsi"/>
          <w:bCs/>
          <w:sz w:val="24"/>
          <w:szCs w:val="24"/>
          <w:shd w:val="clear" w:color="auto" w:fill="FFFFFF"/>
        </w:rPr>
        <w:t>)</w:t>
      </w:r>
      <w:r w:rsidRPr="008D1A1D">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 102/2010).</w:t>
      </w:r>
    </w:p>
    <w:p w:rsidR="00D601B5" w:rsidRPr="00DB1B5F" w:rsidRDefault="00D601B5" w:rsidP="00D601B5">
      <w:pPr>
        <w:pStyle w:val="Telobesedila2"/>
        <w:spacing w:line="280" w:lineRule="atLeast"/>
        <w:rPr>
          <w:rFonts w:asciiTheme="minorHAnsi" w:hAnsiTheme="minorHAnsi" w:cs="Arial"/>
          <w:sz w:val="24"/>
          <w:szCs w:val="24"/>
        </w:rPr>
      </w:pPr>
    </w:p>
    <w:p w:rsidR="00D601B5" w:rsidRDefault="00D601B5" w:rsidP="00D601B5">
      <w:pPr>
        <w:pStyle w:val="Telobesedila2"/>
        <w:spacing w:line="280" w:lineRule="atLeast"/>
        <w:rPr>
          <w:rFonts w:asciiTheme="minorHAnsi" w:hAnsiTheme="minorHAnsi" w:cstheme="minorHAnsi"/>
          <w:sz w:val="24"/>
          <w:szCs w:val="24"/>
        </w:rPr>
      </w:pPr>
    </w:p>
    <w:p w:rsidR="00D601B5" w:rsidRDefault="00D601B5" w:rsidP="00D601B5">
      <w:pPr>
        <w:pStyle w:val="Telobesedila2"/>
        <w:spacing w:line="280" w:lineRule="atLeast"/>
        <w:rPr>
          <w:rFonts w:asciiTheme="minorHAnsi" w:hAnsiTheme="minorHAnsi" w:cstheme="minorHAnsi"/>
          <w:sz w:val="24"/>
          <w:szCs w:val="24"/>
        </w:rPr>
      </w:pPr>
    </w:p>
    <w:p w:rsidR="00D601B5" w:rsidRPr="00DB1B5F" w:rsidRDefault="00D601B5" w:rsidP="00D601B5">
      <w:pPr>
        <w:pStyle w:val="Telobesedila2"/>
        <w:spacing w:line="280" w:lineRule="atLeast"/>
        <w:rPr>
          <w:rFonts w:asciiTheme="minorHAnsi" w:hAnsiTheme="minorHAnsi" w:cs="Arial"/>
          <w:color w:val="FF0000"/>
          <w:sz w:val="24"/>
          <w:szCs w:val="24"/>
        </w:rPr>
      </w:pPr>
    </w:p>
    <w:p w:rsidR="00D601B5" w:rsidRPr="00DB1B5F" w:rsidRDefault="00D601B5" w:rsidP="00D601B5">
      <w:pPr>
        <w:pStyle w:val="Telobesedila2"/>
        <w:spacing w:line="280" w:lineRule="atLeast"/>
        <w:rPr>
          <w:rFonts w:asciiTheme="minorHAnsi" w:hAnsiTheme="minorHAnsi" w:cs="Arial"/>
          <w:b/>
          <w:sz w:val="24"/>
          <w:szCs w:val="24"/>
        </w:rPr>
      </w:pPr>
      <w:r w:rsidRPr="00DB1B5F">
        <w:rPr>
          <w:rFonts w:asciiTheme="minorHAnsi" w:hAnsiTheme="minorHAnsi" w:cs="Arial"/>
          <w:b/>
          <w:sz w:val="24"/>
          <w:szCs w:val="24"/>
        </w:rPr>
        <w:t>POJASNILA K RAČUNOVODSKIM IZKAZOM IN POSLOVNO POROČILO</w:t>
      </w:r>
    </w:p>
    <w:p w:rsidR="00D601B5" w:rsidRPr="00DB1B5F" w:rsidRDefault="00D601B5" w:rsidP="00D601B5">
      <w:pPr>
        <w:pStyle w:val="Telobesedila2"/>
        <w:spacing w:line="280" w:lineRule="atLeast"/>
        <w:rPr>
          <w:rFonts w:asciiTheme="minorHAnsi" w:hAnsiTheme="minorHAnsi" w:cs="Arial"/>
          <w:b/>
          <w:sz w:val="24"/>
          <w:szCs w:val="24"/>
        </w:rPr>
      </w:pPr>
    </w:p>
    <w:p w:rsidR="00D601B5" w:rsidRPr="00DB1B5F" w:rsidRDefault="00D601B5" w:rsidP="00D601B5">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 xml:space="preserve">V skladu s Pravilnikom o sestavljanju letnih poročil za proračun, proračunske uporabnike in druge osebe javnega prava, </w:t>
      </w:r>
      <w:r>
        <w:rPr>
          <w:rFonts w:asciiTheme="minorHAnsi" w:hAnsiTheme="minorHAnsi" w:cs="Arial"/>
          <w:sz w:val="24"/>
          <w:szCs w:val="24"/>
        </w:rPr>
        <w:t xml:space="preserve">so </w:t>
      </w:r>
      <w:r w:rsidRPr="00DB1B5F">
        <w:rPr>
          <w:rFonts w:asciiTheme="minorHAnsi" w:hAnsiTheme="minorHAnsi" w:cs="Arial"/>
          <w:sz w:val="24"/>
          <w:szCs w:val="24"/>
        </w:rPr>
        <w:t>v nadaljevanju nav</w:t>
      </w:r>
      <w:r>
        <w:rPr>
          <w:rFonts w:asciiTheme="minorHAnsi" w:hAnsiTheme="minorHAnsi" w:cs="Arial"/>
          <w:sz w:val="24"/>
          <w:szCs w:val="24"/>
        </w:rPr>
        <w:t>edena</w:t>
      </w:r>
      <w:r w:rsidRPr="00DB1B5F">
        <w:rPr>
          <w:rFonts w:asciiTheme="minorHAnsi" w:hAnsiTheme="minorHAnsi" w:cs="Arial"/>
          <w:sz w:val="24"/>
          <w:szCs w:val="24"/>
        </w:rPr>
        <w:t xml:space="preserve"> pojasnila k računovodskim izkazom in druge računovodske informacije.</w:t>
      </w:r>
    </w:p>
    <w:p w:rsidR="00D601B5" w:rsidRPr="00DB1B5F" w:rsidRDefault="00D601B5" w:rsidP="00D601B5">
      <w:pPr>
        <w:pStyle w:val="Telobesedila2"/>
        <w:spacing w:line="280" w:lineRule="atLeast"/>
        <w:rPr>
          <w:rFonts w:asciiTheme="minorHAnsi" w:hAnsiTheme="minorHAnsi" w:cs="Arial"/>
          <w:b/>
          <w:sz w:val="24"/>
          <w:szCs w:val="24"/>
        </w:rPr>
      </w:pPr>
    </w:p>
    <w:p w:rsidR="00D601B5" w:rsidRPr="00DB1B5F" w:rsidRDefault="00D601B5" w:rsidP="00D601B5">
      <w:pPr>
        <w:pStyle w:val="Telobesedila2"/>
        <w:spacing w:line="280" w:lineRule="atLeast"/>
        <w:rPr>
          <w:rFonts w:asciiTheme="minorHAnsi" w:hAnsiTheme="minorHAnsi" w:cs="Arial"/>
          <w:i/>
          <w:sz w:val="24"/>
          <w:szCs w:val="24"/>
          <w:u w:val="single"/>
        </w:rPr>
      </w:pPr>
      <w:r w:rsidRPr="00DB1B5F">
        <w:rPr>
          <w:rFonts w:asciiTheme="minorHAnsi" w:hAnsiTheme="minorHAnsi" w:cs="Arial"/>
          <w:i/>
          <w:sz w:val="24"/>
          <w:szCs w:val="24"/>
          <w:u w:val="single"/>
        </w:rPr>
        <w:t>Sodila za razmejevanje prihodkov in odhodkov na dejavnost javne službe ter dejavnost prodaje blaga in storitev na trgu</w:t>
      </w:r>
    </w:p>
    <w:p w:rsidR="00D601B5" w:rsidRPr="00DB1B5F" w:rsidRDefault="00D601B5" w:rsidP="00D601B5">
      <w:pPr>
        <w:pStyle w:val="Telobesedila2"/>
        <w:spacing w:line="280" w:lineRule="atLeast"/>
        <w:rPr>
          <w:rFonts w:asciiTheme="minorHAnsi" w:hAnsiTheme="minorHAnsi" w:cs="Arial"/>
          <w:b/>
          <w:i/>
          <w:sz w:val="24"/>
          <w:szCs w:val="24"/>
          <w:u w:val="single"/>
        </w:rPr>
      </w:pPr>
    </w:p>
    <w:p w:rsidR="00D601B5" w:rsidRPr="00DB1B5F" w:rsidRDefault="00D601B5" w:rsidP="00D601B5">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 xml:space="preserve">Krajevna skupnost </w:t>
      </w:r>
      <w:r>
        <w:rPr>
          <w:rFonts w:asciiTheme="minorHAnsi" w:hAnsiTheme="minorHAnsi" w:cs="Arial"/>
          <w:sz w:val="24"/>
          <w:szCs w:val="24"/>
        </w:rPr>
        <w:t>Bistrica</w:t>
      </w:r>
      <w:r w:rsidRPr="00DB1B5F">
        <w:rPr>
          <w:rFonts w:asciiTheme="minorHAnsi" w:hAnsiTheme="minorHAnsi" w:cs="Arial"/>
          <w:sz w:val="24"/>
          <w:szCs w:val="24"/>
        </w:rPr>
        <w:t xml:space="preserve"> pri Tržiču ne opravlja lastne dejavnosti, zato nima nobenih prihodkov in odhodkov, ki bi vplivali na razmejevanje.</w:t>
      </w:r>
    </w:p>
    <w:p w:rsidR="00D601B5" w:rsidRPr="00DB1B5F" w:rsidRDefault="00D601B5" w:rsidP="00D601B5">
      <w:pPr>
        <w:pStyle w:val="Telobesedila2"/>
        <w:spacing w:line="280" w:lineRule="atLeast"/>
        <w:rPr>
          <w:rFonts w:asciiTheme="minorHAnsi" w:hAnsiTheme="minorHAnsi" w:cs="Arial"/>
          <w:i/>
          <w:color w:val="FF0000"/>
          <w:sz w:val="24"/>
          <w:szCs w:val="24"/>
          <w:u w:val="single"/>
        </w:rPr>
      </w:pPr>
    </w:p>
    <w:p w:rsidR="00D601B5" w:rsidRPr="00DB1B5F" w:rsidRDefault="00D601B5" w:rsidP="00D601B5">
      <w:pPr>
        <w:pStyle w:val="Telobesedila2"/>
        <w:spacing w:line="280" w:lineRule="atLeast"/>
        <w:rPr>
          <w:rFonts w:asciiTheme="minorHAnsi" w:hAnsiTheme="minorHAnsi" w:cs="Arial"/>
          <w:i/>
          <w:sz w:val="24"/>
          <w:szCs w:val="24"/>
          <w:u w:val="single"/>
        </w:rPr>
      </w:pPr>
      <w:r w:rsidRPr="00DB1B5F">
        <w:rPr>
          <w:rFonts w:asciiTheme="minorHAnsi" w:hAnsiTheme="minorHAnsi" w:cs="Arial"/>
          <w:i/>
          <w:sz w:val="24"/>
          <w:szCs w:val="24"/>
          <w:u w:val="single"/>
        </w:rPr>
        <w:t>Namen, za katere so bile oblikovane dolgoročne rezervacije ter oblikovanje in poraba dolgoročnih rezervacij po namenih</w:t>
      </w:r>
    </w:p>
    <w:p w:rsidR="00D601B5" w:rsidRPr="00DB1B5F" w:rsidRDefault="00D601B5" w:rsidP="00D601B5">
      <w:pPr>
        <w:pStyle w:val="Telobesedila2"/>
        <w:spacing w:line="280" w:lineRule="atLeast"/>
        <w:rPr>
          <w:rFonts w:asciiTheme="minorHAnsi" w:hAnsiTheme="minorHAnsi" w:cs="Arial"/>
          <w:i/>
          <w:sz w:val="24"/>
          <w:szCs w:val="24"/>
          <w:u w:val="single"/>
        </w:rPr>
      </w:pPr>
    </w:p>
    <w:p w:rsidR="00D601B5" w:rsidRPr="00DB1B5F" w:rsidRDefault="00D601B5" w:rsidP="00D601B5">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D</w:t>
      </w:r>
      <w:r>
        <w:rPr>
          <w:rFonts w:asciiTheme="minorHAnsi" w:hAnsiTheme="minorHAnsi" w:cs="Arial"/>
          <w:sz w:val="24"/>
          <w:szCs w:val="24"/>
        </w:rPr>
        <w:t>olgoročnih rezervacij ni</w:t>
      </w:r>
      <w:r w:rsidRPr="00DB1B5F">
        <w:rPr>
          <w:rFonts w:asciiTheme="minorHAnsi" w:hAnsiTheme="minorHAnsi" w:cs="Arial"/>
          <w:sz w:val="24"/>
          <w:szCs w:val="24"/>
        </w:rPr>
        <w:t xml:space="preserve"> oblikova</w:t>
      </w:r>
      <w:r>
        <w:rPr>
          <w:rFonts w:asciiTheme="minorHAnsi" w:hAnsiTheme="minorHAnsi" w:cs="Arial"/>
          <w:sz w:val="24"/>
          <w:szCs w:val="24"/>
        </w:rPr>
        <w:t>nih</w:t>
      </w:r>
      <w:r w:rsidRPr="00DB1B5F">
        <w:rPr>
          <w:rFonts w:asciiTheme="minorHAnsi" w:hAnsiTheme="minorHAnsi" w:cs="Arial"/>
          <w:sz w:val="24"/>
          <w:szCs w:val="24"/>
        </w:rPr>
        <w:t>.</w:t>
      </w:r>
    </w:p>
    <w:p w:rsidR="00D601B5" w:rsidRPr="00DB1B5F" w:rsidRDefault="00D601B5" w:rsidP="00D601B5">
      <w:pPr>
        <w:pStyle w:val="Telobesedila2"/>
        <w:spacing w:line="280" w:lineRule="atLeast"/>
        <w:rPr>
          <w:rFonts w:asciiTheme="minorHAnsi" w:hAnsiTheme="minorHAnsi" w:cs="Arial"/>
          <w:i/>
          <w:sz w:val="24"/>
          <w:szCs w:val="24"/>
          <w:u w:val="single"/>
        </w:rPr>
      </w:pPr>
    </w:p>
    <w:p w:rsidR="00D601B5" w:rsidRPr="00DB1B5F" w:rsidRDefault="00D601B5" w:rsidP="00D601B5">
      <w:pPr>
        <w:pStyle w:val="Telobesedila2"/>
        <w:spacing w:line="280" w:lineRule="atLeast"/>
        <w:rPr>
          <w:rFonts w:asciiTheme="minorHAnsi" w:hAnsiTheme="minorHAnsi" w:cs="Arial"/>
          <w:i/>
          <w:sz w:val="24"/>
          <w:szCs w:val="24"/>
          <w:u w:val="single"/>
        </w:rPr>
      </w:pPr>
      <w:r w:rsidRPr="00DB1B5F">
        <w:rPr>
          <w:rFonts w:asciiTheme="minorHAnsi" w:hAnsiTheme="minorHAnsi" w:cs="Arial"/>
          <w:i/>
          <w:sz w:val="24"/>
          <w:szCs w:val="24"/>
          <w:u w:val="single"/>
        </w:rPr>
        <w:t xml:space="preserve">Vzroki za izkazovanje presežka </w:t>
      </w:r>
      <w:r>
        <w:rPr>
          <w:rFonts w:asciiTheme="minorHAnsi" w:hAnsiTheme="minorHAnsi" w:cs="Arial"/>
          <w:i/>
          <w:sz w:val="24"/>
          <w:szCs w:val="24"/>
          <w:u w:val="single"/>
        </w:rPr>
        <w:t>prihodkov</w:t>
      </w:r>
      <w:r w:rsidRPr="00DB1B5F">
        <w:rPr>
          <w:rFonts w:asciiTheme="minorHAnsi" w:hAnsiTheme="minorHAnsi" w:cs="Arial"/>
          <w:i/>
          <w:sz w:val="24"/>
          <w:szCs w:val="24"/>
          <w:u w:val="single"/>
        </w:rPr>
        <w:t xml:space="preserve"> nad </w:t>
      </w:r>
      <w:r>
        <w:rPr>
          <w:rFonts w:asciiTheme="minorHAnsi" w:hAnsiTheme="minorHAnsi" w:cs="Arial"/>
          <w:i/>
          <w:sz w:val="24"/>
          <w:szCs w:val="24"/>
          <w:u w:val="single"/>
        </w:rPr>
        <w:t>od</w:t>
      </w:r>
      <w:r w:rsidRPr="00DB1B5F">
        <w:rPr>
          <w:rFonts w:asciiTheme="minorHAnsi" w:hAnsiTheme="minorHAnsi" w:cs="Arial"/>
          <w:i/>
          <w:sz w:val="24"/>
          <w:szCs w:val="24"/>
          <w:u w:val="single"/>
        </w:rPr>
        <w:t>hodki v bilanci stanja ter izkazu prihodkov in odhodkov</w:t>
      </w:r>
    </w:p>
    <w:p w:rsidR="00D601B5" w:rsidRPr="00DB1B5F" w:rsidRDefault="00D601B5" w:rsidP="00D601B5">
      <w:pPr>
        <w:pStyle w:val="Telobesedila2"/>
        <w:spacing w:line="280" w:lineRule="atLeast"/>
        <w:rPr>
          <w:rFonts w:asciiTheme="minorHAnsi" w:hAnsiTheme="minorHAnsi" w:cs="Arial"/>
          <w:i/>
          <w:sz w:val="24"/>
          <w:szCs w:val="24"/>
          <w:u w:val="single"/>
        </w:rPr>
      </w:pPr>
    </w:p>
    <w:p w:rsidR="00D601B5" w:rsidRPr="00BE1A34" w:rsidRDefault="00D601B5" w:rsidP="00D601B5">
      <w:pPr>
        <w:pStyle w:val="Telobesedila2"/>
        <w:spacing w:line="280" w:lineRule="atLeast"/>
        <w:rPr>
          <w:rFonts w:asciiTheme="minorHAnsi" w:hAnsiTheme="minorHAnsi" w:cs="Arial"/>
          <w:color w:val="000000" w:themeColor="text1"/>
          <w:sz w:val="24"/>
          <w:szCs w:val="24"/>
        </w:rPr>
      </w:pPr>
      <w:r w:rsidRPr="00DB1B5F">
        <w:rPr>
          <w:rFonts w:asciiTheme="minorHAnsi" w:hAnsiTheme="minorHAnsi" w:cs="Arial"/>
          <w:sz w:val="24"/>
          <w:szCs w:val="24"/>
        </w:rPr>
        <w:t>V letu 20</w:t>
      </w:r>
      <w:r>
        <w:rPr>
          <w:rFonts w:asciiTheme="minorHAnsi" w:hAnsiTheme="minorHAnsi" w:cs="Arial"/>
          <w:sz w:val="24"/>
          <w:szCs w:val="24"/>
        </w:rPr>
        <w:t>21</w:t>
      </w:r>
      <w:r w:rsidRPr="00DB1B5F">
        <w:rPr>
          <w:rFonts w:asciiTheme="minorHAnsi" w:hAnsiTheme="minorHAnsi" w:cs="Arial"/>
          <w:sz w:val="24"/>
          <w:szCs w:val="24"/>
        </w:rPr>
        <w:t xml:space="preserve"> so bili </w:t>
      </w:r>
      <w:r>
        <w:rPr>
          <w:rFonts w:asciiTheme="minorHAnsi" w:hAnsiTheme="minorHAnsi" w:cs="Arial"/>
          <w:sz w:val="24"/>
          <w:szCs w:val="24"/>
        </w:rPr>
        <w:t>pri</w:t>
      </w:r>
      <w:r w:rsidRPr="00FE2FE1">
        <w:rPr>
          <w:rFonts w:asciiTheme="minorHAnsi" w:hAnsiTheme="minorHAnsi" w:cs="Arial"/>
          <w:sz w:val="24"/>
          <w:szCs w:val="24"/>
        </w:rPr>
        <w:t xml:space="preserve">hodki višji od </w:t>
      </w:r>
      <w:r>
        <w:rPr>
          <w:rFonts w:asciiTheme="minorHAnsi" w:hAnsiTheme="minorHAnsi" w:cs="Arial"/>
          <w:sz w:val="24"/>
          <w:szCs w:val="24"/>
        </w:rPr>
        <w:t>od</w:t>
      </w:r>
      <w:r w:rsidRPr="00FE2FE1">
        <w:rPr>
          <w:rFonts w:asciiTheme="minorHAnsi" w:hAnsiTheme="minorHAnsi" w:cs="Arial"/>
          <w:sz w:val="24"/>
          <w:szCs w:val="24"/>
        </w:rPr>
        <w:t xml:space="preserve">hodkov za  </w:t>
      </w:r>
      <w:r>
        <w:rPr>
          <w:rFonts w:asciiTheme="minorHAnsi" w:hAnsiTheme="minorHAnsi" w:cs="Arial"/>
          <w:sz w:val="24"/>
          <w:szCs w:val="24"/>
        </w:rPr>
        <w:t>1.673,75</w:t>
      </w:r>
      <w:r w:rsidRPr="00FE2FE1">
        <w:rPr>
          <w:rFonts w:asciiTheme="minorHAnsi" w:hAnsiTheme="minorHAnsi" w:cs="Arial"/>
          <w:color w:val="000000" w:themeColor="text1"/>
          <w:sz w:val="24"/>
          <w:szCs w:val="24"/>
        </w:rPr>
        <w:t xml:space="preserve"> eur, kar je posledica </w:t>
      </w:r>
      <w:r>
        <w:rPr>
          <w:rFonts w:asciiTheme="minorHAnsi" w:hAnsiTheme="minorHAnsi" w:cs="Arial"/>
          <w:color w:val="000000" w:themeColor="text1"/>
          <w:sz w:val="24"/>
          <w:szCs w:val="24"/>
        </w:rPr>
        <w:t>manjše</w:t>
      </w:r>
      <w:r w:rsidRPr="00FE2FE1">
        <w:rPr>
          <w:rFonts w:asciiTheme="minorHAnsi" w:hAnsiTheme="minorHAnsi" w:cs="Arial"/>
          <w:color w:val="000000" w:themeColor="text1"/>
          <w:sz w:val="24"/>
          <w:szCs w:val="24"/>
        </w:rPr>
        <w:t xml:space="preserve"> porabe sredstev</w:t>
      </w:r>
      <w:r>
        <w:rPr>
          <w:rFonts w:asciiTheme="minorHAnsi" w:hAnsiTheme="minorHAnsi" w:cs="Arial"/>
          <w:color w:val="000000" w:themeColor="text1"/>
          <w:sz w:val="24"/>
          <w:szCs w:val="24"/>
        </w:rPr>
        <w:t>.</w:t>
      </w:r>
    </w:p>
    <w:p w:rsidR="00D601B5" w:rsidRPr="00DB1B5F" w:rsidRDefault="00D601B5" w:rsidP="00D601B5">
      <w:pPr>
        <w:pStyle w:val="Telobesedila2"/>
        <w:spacing w:line="280" w:lineRule="atLeast"/>
        <w:ind w:left="360"/>
        <w:rPr>
          <w:rFonts w:asciiTheme="minorHAnsi" w:hAnsiTheme="minorHAnsi" w:cs="Arial"/>
          <w:color w:val="FF0000"/>
          <w:sz w:val="24"/>
          <w:szCs w:val="24"/>
        </w:rPr>
      </w:pPr>
    </w:p>
    <w:p w:rsidR="00D601B5" w:rsidRPr="00DB1B5F" w:rsidRDefault="00D601B5" w:rsidP="00D601B5">
      <w:pPr>
        <w:pStyle w:val="Telobesedila2"/>
        <w:spacing w:line="280" w:lineRule="atLeast"/>
        <w:rPr>
          <w:rFonts w:asciiTheme="minorHAnsi" w:hAnsiTheme="minorHAnsi" w:cs="Arial"/>
          <w:i/>
          <w:sz w:val="24"/>
          <w:szCs w:val="24"/>
          <w:u w:val="single"/>
        </w:rPr>
      </w:pPr>
      <w:r w:rsidRPr="00DB1B5F">
        <w:rPr>
          <w:rFonts w:asciiTheme="minorHAnsi" w:hAnsiTheme="minorHAnsi" w:cs="Arial"/>
          <w:i/>
          <w:sz w:val="24"/>
          <w:szCs w:val="24"/>
          <w:u w:val="single"/>
        </w:rPr>
        <w:t>Metoda vrednotenja zalog gotovih proizvodov in zalog nedokončane proizvodnje</w:t>
      </w:r>
    </w:p>
    <w:p w:rsidR="00D601B5" w:rsidRPr="00DB1B5F" w:rsidRDefault="00D601B5" w:rsidP="00D601B5">
      <w:pPr>
        <w:pStyle w:val="Telobesedila2"/>
        <w:spacing w:line="280" w:lineRule="atLeast"/>
        <w:rPr>
          <w:rFonts w:asciiTheme="minorHAnsi" w:hAnsiTheme="minorHAnsi" w:cs="Arial"/>
          <w:i/>
          <w:sz w:val="24"/>
          <w:szCs w:val="24"/>
          <w:u w:val="single"/>
        </w:rPr>
      </w:pPr>
    </w:p>
    <w:p w:rsidR="00D601B5" w:rsidRPr="00DB1B5F" w:rsidRDefault="00D601B5" w:rsidP="00D601B5">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V bilanci stanja</w:t>
      </w:r>
      <w:r>
        <w:rPr>
          <w:rFonts w:asciiTheme="minorHAnsi" w:hAnsiTheme="minorHAnsi" w:cs="Arial"/>
          <w:sz w:val="24"/>
          <w:szCs w:val="24"/>
        </w:rPr>
        <w:t xml:space="preserve"> ni izkazanih zalog gotovih proizvodov in zalog nedokončane proizvodnje.</w:t>
      </w:r>
    </w:p>
    <w:p w:rsidR="00D601B5" w:rsidRPr="00DB1B5F" w:rsidRDefault="00D601B5" w:rsidP="00D601B5">
      <w:pPr>
        <w:pStyle w:val="Telobesedila2"/>
        <w:spacing w:line="280" w:lineRule="atLeast"/>
        <w:rPr>
          <w:rFonts w:asciiTheme="minorHAnsi" w:hAnsiTheme="minorHAnsi" w:cs="Arial"/>
          <w:color w:val="FF0000"/>
          <w:sz w:val="24"/>
          <w:szCs w:val="24"/>
        </w:rPr>
      </w:pPr>
    </w:p>
    <w:p w:rsidR="00D601B5" w:rsidRDefault="00D601B5" w:rsidP="00D601B5">
      <w:pPr>
        <w:rPr>
          <w:rFonts w:asciiTheme="minorHAnsi" w:hAnsiTheme="minorHAnsi" w:cs="Arial"/>
          <w:i/>
          <w:sz w:val="24"/>
          <w:szCs w:val="24"/>
          <w:u w:val="single"/>
        </w:rPr>
      </w:pPr>
    </w:p>
    <w:p w:rsidR="00D601B5" w:rsidRPr="00290E05" w:rsidRDefault="00D601B5" w:rsidP="00D601B5">
      <w:pPr>
        <w:rPr>
          <w:rFonts w:asciiTheme="minorHAnsi" w:hAnsiTheme="minorHAnsi" w:cs="Arial"/>
          <w:i/>
          <w:sz w:val="24"/>
          <w:szCs w:val="24"/>
          <w:u w:val="single"/>
        </w:rPr>
      </w:pPr>
      <w:r w:rsidRPr="00290E05">
        <w:rPr>
          <w:rFonts w:asciiTheme="minorHAnsi" w:hAnsiTheme="minorHAnsi" w:cs="Arial"/>
          <w:i/>
          <w:sz w:val="24"/>
          <w:szCs w:val="24"/>
          <w:u w:val="single"/>
        </w:rPr>
        <w:lastRenderedPageBreak/>
        <w:t>Podatki o stanju neporavnanih terjatev in ukrepi za poravnavo oziroma razlogi neplačila</w:t>
      </w:r>
    </w:p>
    <w:p w:rsidR="00D601B5" w:rsidRPr="00290E05" w:rsidRDefault="00D601B5" w:rsidP="00D601B5">
      <w:pPr>
        <w:pStyle w:val="Telobesedila2"/>
        <w:spacing w:line="280" w:lineRule="atLeast"/>
        <w:rPr>
          <w:rFonts w:asciiTheme="minorHAnsi" w:hAnsiTheme="minorHAnsi" w:cs="Arial"/>
          <w:i/>
          <w:sz w:val="24"/>
          <w:szCs w:val="24"/>
          <w:u w:val="single"/>
        </w:rPr>
      </w:pPr>
    </w:p>
    <w:p w:rsidR="00D601B5" w:rsidRDefault="00D601B5" w:rsidP="00D601B5">
      <w:pPr>
        <w:pStyle w:val="Telobesedila2"/>
        <w:spacing w:line="280" w:lineRule="atLeast"/>
        <w:rPr>
          <w:rFonts w:asciiTheme="minorHAnsi" w:hAnsiTheme="minorHAnsi" w:cs="Arial"/>
          <w:sz w:val="24"/>
          <w:szCs w:val="24"/>
        </w:rPr>
      </w:pPr>
      <w:r w:rsidRPr="00290E05">
        <w:rPr>
          <w:rFonts w:asciiTheme="minorHAnsi" w:hAnsiTheme="minorHAnsi" w:cs="Arial"/>
          <w:sz w:val="24"/>
          <w:szCs w:val="24"/>
        </w:rPr>
        <w:t>Po stanju 31.12.</w:t>
      </w:r>
      <w:r>
        <w:rPr>
          <w:rFonts w:asciiTheme="minorHAnsi" w:hAnsiTheme="minorHAnsi" w:cs="Arial"/>
          <w:sz w:val="24"/>
          <w:szCs w:val="24"/>
        </w:rPr>
        <w:t>2021</w:t>
      </w:r>
      <w:r w:rsidRPr="00290E05">
        <w:rPr>
          <w:rFonts w:asciiTheme="minorHAnsi" w:hAnsiTheme="minorHAnsi" w:cs="Arial"/>
          <w:sz w:val="24"/>
          <w:szCs w:val="24"/>
        </w:rPr>
        <w:t xml:space="preserve"> </w:t>
      </w:r>
      <w:r>
        <w:rPr>
          <w:rFonts w:asciiTheme="minorHAnsi" w:hAnsiTheme="minorHAnsi" w:cs="Arial"/>
          <w:sz w:val="24"/>
          <w:szCs w:val="24"/>
        </w:rPr>
        <w:t>so odprte</w:t>
      </w:r>
      <w:r w:rsidRPr="00290E05">
        <w:rPr>
          <w:rFonts w:asciiTheme="minorHAnsi" w:hAnsiTheme="minorHAnsi" w:cs="Arial"/>
          <w:sz w:val="24"/>
          <w:szCs w:val="24"/>
        </w:rPr>
        <w:t xml:space="preserve"> terjatve</w:t>
      </w:r>
      <w:r>
        <w:rPr>
          <w:rFonts w:asciiTheme="minorHAnsi" w:hAnsiTheme="minorHAnsi" w:cs="Arial"/>
          <w:sz w:val="24"/>
          <w:szCs w:val="24"/>
        </w:rPr>
        <w:t xml:space="preserve"> do kupcev</w:t>
      </w:r>
      <w:r w:rsidRPr="00290E05">
        <w:rPr>
          <w:rFonts w:asciiTheme="minorHAnsi" w:hAnsiTheme="minorHAnsi" w:cs="Arial"/>
          <w:sz w:val="24"/>
          <w:szCs w:val="24"/>
        </w:rPr>
        <w:t xml:space="preserve"> v višini</w:t>
      </w:r>
      <w:r>
        <w:rPr>
          <w:rFonts w:asciiTheme="minorHAnsi" w:hAnsiTheme="minorHAnsi" w:cs="Arial"/>
          <w:sz w:val="24"/>
          <w:szCs w:val="24"/>
        </w:rPr>
        <w:t xml:space="preserve"> 4.141,68 eur,</w:t>
      </w:r>
      <w:r w:rsidRPr="00290E05">
        <w:rPr>
          <w:rFonts w:asciiTheme="minorHAnsi" w:hAnsiTheme="minorHAnsi" w:cs="Arial"/>
          <w:sz w:val="24"/>
          <w:szCs w:val="24"/>
        </w:rPr>
        <w:t xml:space="preserve"> od tega je </w:t>
      </w:r>
      <w:r>
        <w:rPr>
          <w:rFonts w:asciiTheme="minorHAnsi" w:hAnsiTheme="minorHAnsi" w:cs="Arial"/>
          <w:sz w:val="24"/>
          <w:szCs w:val="24"/>
        </w:rPr>
        <w:t xml:space="preserve">2.140,66 eur zapadlih. </w:t>
      </w:r>
    </w:p>
    <w:p w:rsidR="00D601B5" w:rsidRPr="00F612E7" w:rsidRDefault="00D601B5" w:rsidP="00D601B5">
      <w:pPr>
        <w:pStyle w:val="Telobesedila2"/>
        <w:spacing w:line="280" w:lineRule="atLeast"/>
        <w:rPr>
          <w:rFonts w:asciiTheme="minorHAnsi" w:hAnsiTheme="minorHAnsi" w:cstheme="minorHAnsi"/>
          <w:sz w:val="20"/>
        </w:rPr>
      </w:pPr>
      <w:r w:rsidRPr="00F612E7">
        <w:rPr>
          <w:rFonts w:asciiTheme="minorHAnsi" w:hAnsiTheme="minorHAnsi" w:cstheme="minorHAnsi"/>
          <w:noProof/>
          <w:sz w:val="20"/>
        </w:rPr>
        <w:fldChar w:fldCharType="begin"/>
      </w:r>
      <w:r w:rsidRPr="00F612E7">
        <w:rPr>
          <w:rFonts w:asciiTheme="minorHAnsi" w:hAnsiTheme="minorHAnsi" w:cstheme="minorHAnsi"/>
          <w:noProof/>
          <w:sz w:val="20"/>
        </w:rPr>
        <w:instrText xml:space="preserve"> LINK </w:instrText>
      </w:r>
      <w:r>
        <w:rPr>
          <w:rFonts w:asciiTheme="minorHAnsi" w:hAnsiTheme="minorHAnsi" w:cstheme="minorHAnsi"/>
          <w:noProof/>
          <w:sz w:val="20"/>
        </w:rPr>
        <w:instrText xml:space="preserve">Excel.Sheet.12 "C:\\Users\\matejas.OBCTRZIC\\Desktop\\Mateja\\Splošno KS\\Zaključni račun\\2021\\Letno poročilo\\KS Bistrica\\Bistrica - kupci 21.xlsx" List1!R1C1:R35C6 </w:instrText>
      </w:r>
      <w:r w:rsidRPr="00F612E7">
        <w:rPr>
          <w:rFonts w:asciiTheme="minorHAnsi" w:hAnsiTheme="minorHAnsi" w:cstheme="minorHAnsi"/>
          <w:noProof/>
          <w:sz w:val="20"/>
        </w:rPr>
        <w:instrText xml:space="preserve">\a \f 4 \h  \* MERGEFORMAT </w:instrText>
      </w:r>
      <w:r w:rsidRPr="00F612E7">
        <w:rPr>
          <w:rFonts w:asciiTheme="minorHAnsi" w:hAnsiTheme="minorHAnsi" w:cstheme="minorHAnsi"/>
          <w:noProof/>
          <w:sz w:val="20"/>
        </w:rPr>
        <w:fldChar w:fldCharType="separate"/>
      </w:r>
    </w:p>
    <w:tbl>
      <w:tblPr>
        <w:tblW w:w="9202" w:type="dxa"/>
        <w:tblCellMar>
          <w:left w:w="70" w:type="dxa"/>
          <w:right w:w="70" w:type="dxa"/>
        </w:tblCellMar>
        <w:tblLook w:val="04A0" w:firstRow="1" w:lastRow="0" w:firstColumn="1" w:lastColumn="0" w:noHBand="0" w:noVBand="1"/>
      </w:tblPr>
      <w:tblGrid>
        <w:gridCol w:w="1144"/>
        <w:gridCol w:w="1833"/>
        <w:gridCol w:w="2565"/>
        <w:gridCol w:w="1204"/>
        <w:gridCol w:w="1150"/>
        <w:gridCol w:w="1306"/>
      </w:tblGrid>
      <w:tr w:rsidR="00D601B5" w:rsidRPr="00F612E7" w:rsidTr="00D84429">
        <w:trPr>
          <w:trHeight w:val="309"/>
        </w:trPr>
        <w:tc>
          <w:tcPr>
            <w:tcW w:w="1144"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833"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2565"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204"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150"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306" w:type="dxa"/>
            <w:tcBorders>
              <w:top w:val="nil"/>
              <w:left w:val="nil"/>
              <w:bottom w:val="nil"/>
              <w:right w:val="nil"/>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v EUR</w:t>
            </w:r>
          </w:p>
        </w:tc>
      </w:tr>
      <w:tr w:rsidR="00D601B5" w:rsidRPr="00F612E7" w:rsidTr="00D84429">
        <w:trPr>
          <w:trHeight w:val="589"/>
        </w:trPr>
        <w:tc>
          <w:tcPr>
            <w:tcW w:w="1144"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Datum</w:t>
            </w:r>
          </w:p>
        </w:tc>
        <w:tc>
          <w:tcPr>
            <w:tcW w:w="1833"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Kupec</w:t>
            </w:r>
          </w:p>
        </w:tc>
        <w:tc>
          <w:tcPr>
            <w:tcW w:w="2565"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Vsebina</w:t>
            </w:r>
          </w:p>
        </w:tc>
        <w:tc>
          <w:tcPr>
            <w:tcW w:w="1204"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Zapadlost</w:t>
            </w:r>
          </w:p>
        </w:tc>
        <w:tc>
          <w:tcPr>
            <w:tcW w:w="1150"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Znesek</w:t>
            </w:r>
          </w:p>
        </w:tc>
        <w:tc>
          <w:tcPr>
            <w:tcW w:w="1306" w:type="dxa"/>
            <w:tcBorders>
              <w:top w:val="single" w:sz="8" w:space="0" w:color="auto"/>
              <w:left w:val="nil"/>
              <w:bottom w:val="single" w:sz="8" w:space="0" w:color="auto"/>
              <w:right w:val="single" w:sz="8" w:space="0" w:color="auto"/>
            </w:tcBorders>
            <w:shd w:val="clear" w:color="000000" w:fill="D9D9D9"/>
            <w:noWrap/>
            <w:vAlign w:val="center"/>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Zapadlo</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30.11.2021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DPU</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xml:space="preserve">Obratovalni </w:t>
            </w:r>
            <w:proofErr w:type="spellStart"/>
            <w:r w:rsidRPr="00F612E7">
              <w:rPr>
                <w:rFonts w:asciiTheme="minorHAnsi" w:hAnsiTheme="minorHAnsi" w:cstheme="minorHAnsi"/>
                <w:color w:val="000000"/>
              </w:rPr>
              <w:t>str.nov</w:t>
            </w:r>
            <w:proofErr w:type="spellEnd"/>
            <w:r w:rsidRPr="00F612E7">
              <w:rPr>
                <w:rFonts w:asciiTheme="minorHAnsi" w:hAnsiTheme="minorHAnsi" w:cstheme="minorHAnsi"/>
                <w:color w:val="000000"/>
              </w:rPr>
              <w:t xml:space="preserve">. </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23.01.2022</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45,16</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0,00</w:t>
            </w:r>
          </w:p>
        </w:tc>
      </w:tr>
      <w:tr w:rsidR="00D601B5" w:rsidRPr="00F612E7" w:rsidTr="00D84429">
        <w:trPr>
          <w:trHeight w:val="309"/>
        </w:trPr>
        <w:tc>
          <w:tcPr>
            <w:tcW w:w="1144" w:type="dxa"/>
            <w:tcBorders>
              <w:top w:val="nil"/>
              <w:left w:val="single" w:sz="8" w:space="0" w:color="auto"/>
              <w:bottom w:val="single" w:sz="8" w:space="0" w:color="auto"/>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31.12.2021</w:t>
            </w:r>
          </w:p>
        </w:tc>
        <w:tc>
          <w:tcPr>
            <w:tcW w:w="1833"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DPU</w:t>
            </w:r>
          </w:p>
        </w:tc>
        <w:tc>
          <w:tcPr>
            <w:tcW w:w="2565"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xml:space="preserve">Obratovalni </w:t>
            </w:r>
            <w:proofErr w:type="spellStart"/>
            <w:r w:rsidRPr="00F612E7">
              <w:rPr>
                <w:rFonts w:asciiTheme="minorHAnsi" w:hAnsiTheme="minorHAnsi" w:cstheme="minorHAnsi"/>
                <w:color w:val="000000"/>
              </w:rPr>
              <w:t>str.dec</w:t>
            </w:r>
            <w:proofErr w:type="spellEnd"/>
            <w:r w:rsidRPr="00F612E7">
              <w:rPr>
                <w:rFonts w:asciiTheme="minorHAnsi" w:hAnsiTheme="minorHAnsi" w:cstheme="minorHAnsi"/>
                <w:color w:val="000000"/>
              </w:rPr>
              <w:t>.</w:t>
            </w:r>
          </w:p>
        </w:tc>
        <w:tc>
          <w:tcPr>
            <w:tcW w:w="1204"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17.02.2022</w:t>
            </w:r>
          </w:p>
        </w:tc>
        <w:tc>
          <w:tcPr>
            <w:tcW w:w="1150"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44,94</w:t>
            </w:r>
          </w:p>
        </w:tc>
        <w:tc>
          <w:tcPr>
            <w:tcW w:w="1306" w:type="dxa"/>
            <w:tcBorders>
              <w:top w:val="nil"/>
              <w:left w:val="nil"/>
              <w:bottom w:val="single" w:sz="8" w:space="0" w:color="auto"/>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0,00</w:t>
            </w:r>
          </w:p>
        </w:tc>
      </w:tr>
      <w:tr w:rsidR="00D601B5" w:rsidRPr="00F612E7" w:rsidTr="00D84429">
        <w:trPr>
          <w:trHeight w:val="309"/>
        </w:trPr>
        <w:tc>
          <w:tcPr>
            <w:tcW w:w="1144" w:type="dxa"/>
            <w:tcBorders>
              <w:top w:val="nil"/>
              <w:left w:val="single" w:sz="8" w:space="0" w:color="auto"/>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SKUPAJ</w:t>
            </w:r>
          </w:p>
        </w:tc>
        <w:tc>
          <w:tcPr>
            <w:tcW w:w="1833"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2565"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204"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150" w:type="dxa"/>
            <w:tcBorders>
              <w:top w:val="nil"/>
              <w:left w:val="nil"/>
              <w:bottom w:val="single" w:sz="8" w:space="0" w:color="auto"/>
              <w:right w:val="nil"/>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90,10</w:t>
            </w:r>
          </w:p>
        </w:tc>
        <w:tc>
          <w:tcPr>
            <w:tcW w:w="1306" w:type="dxa"/>
            <w:tcBorders>
              <w:top w:val="nil"/>
              <w:left w:val="nil"/>
              <w:bottom w:val="single" w:sz="8" w:space="0" w:color="auto"/>
              <w:right w:val="single" w:sz="8" w:space="0" w:color="auto"/>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0,00</w:t>
            </w:r>
          </w:p>
        </w:tc>
      </w:tr>
      <w:tr w:rsidR="00D601B5" w:rsidRPr="00F612E7" w:rsidTr="00D84429">
        <w:trPr>
          <w:trHeight w:val="309"/>
        </w:trPr>
        <w:tc>
          <w:tcPr>
            <w:tcW w:w="1144" w:type="dxa"/>
            <w:tcBorders>
              <w:top w:val="nil"/>
              <w:left w:val="single" w:sz="8" w:space="0" w:color="auto"/>
              <w:bottom w:val="nil"/>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w:t>
            </w:r>
          </w:p>
        </w:tc>
        <w:tc>
          <w:tcPr>
            <w:tcW w:w="1833"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p>
        </w:tc>
        <w:tc>
          <w:tcPr>
            <w:tcW w:w="2565"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204"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150" w:type="dxa"/>
            <w:tcBorders>
              <w:top w:val="nil"/>
              <w:left w:val="nil"/>
              <w:bottom w:val="nil"/>
              <w:right w:val="nil"/>
            </w:tcBorders>
            <w:shd w:val="clear" w:color="auto" w:fill="auto"/>
            <w:noWrap/>
            <w:vAlign w:val="bottom"/>
            <w:hideMark/>
          </w:tcPr>
          <w:p w:rsidR="00D601B5" w:rsidRPr="00F612E7" w:rsidRDefault="00D601B5" w:rsidP="00D84429">
            <w:pPr>
              <w:jc w:val="center"/>
              <w:rPr>
                <w:rFonts w:asciiTheme="minorHAnsi" w:hAnsiTheme="minorHAnsi" w:cstheme="minorHAnsi"/>
              </w:rPr>
            </w:pPr>
          </w:p>
        </w:tc>
        <w:tc>
          <w:tcPr>
            <w:tcW w:w="1306" w:type="dxa"/>
            <w:tcBorders>
              <w:top w:val="nil"/>
              <w:left w:val="nil"/>
              <w:bottom w:val="nil"/>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p>
        </w:tc>
      </w:tr>
      <w:tr w:rsidR="00D601B5" w:rsidRPr="00F612E7" w:rsidTr="00D84429">
        <w:trPr>
          <w:trHeight w:val="309"/>
        </w:trPr>
        <w:tc>
          <w:tcPr>
            <w:tcW w:w="1144" w:type="dxa"/>
            <w:tcBorders>
              <w:top w:val="single" w:sz="8" w:space="0" w:color="auto"/>
              <w:left w:val="single" w:sz="8" w:space="0" w:color="auto"/>
              <w:bottom w:val="single" w:sz="8" w:space="0" w:color="auto"/>
              <w:right w:val="nil"/>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31.12.2021</w:t>
            </w:r>
          </w:p>
        </w:tc>
        <w:tc>
          <w:tcPr>
            <w:tcW w:w="1833" w:type="dxa"/>
            <w:tcBorders>
              <w:top w:val="single" w:sz="8" w:space="0" w:color="auto"/>
              <w:left w:val="nil"/>
              <w:bottom w:val="single" w:sz="8" w:space="0" w:color="auto"/>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Društvo diabetikov Tržič</w:t>
            </w:r>
          </w:p>
        </w:tc>
        <w:tc>
          <w:tcPr>
            <w:tcW w:w="2565" w:type="dxa"/>
            <w:tcBorders>
              <w:top w:val="single" w:sz="8" w:space="0" w:color="auto"/>
              <w:left w:val="nil"/>
              <w:bottom w:val="single" w:sz="8" w:space="0" w:color="auto"/>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Obrat.str.1.6.-31.12.21</w:t>
            </w:r>
          </w:p>
        </w:tc>
        <w:tc>
          <w:tcPr>
            <w:tcW w:w="1204" w:type="dxa"/>
            <w:tcBorders>
              <w:top w:val="single" w:sz="8" w:space="0" w:color="auto"/>
              <w:left w:val="nil"/>
              <w:bottom w:val="single" w:sz="8" w:space="0" w:color="auto"/>
              <w:right w:val="nil"/>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09.02.2022</w:t>
            </w:r>
          </w:p>
        </w:tc>
        <w:tc>
          <w:tcPr>
            <w:tcW w:w="1150" w:type="dxa"/>
            <w:tcBorders>
              <w:top w:val="single" w:sz="8" w:space="0" w:color="auto"/>
              <w:left w:val="nil"/>
              <w:bottom w:val="single" w:sz="8" w:space="0" w:color="auto"/>
              <w:right w:val="nil"/>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40,44</w:t>
            </w:r>
          </w:p>
        </w:tc>
        <w:tc>
          <w:tcPr>
            <w:tcW w:w="1306" w:type="dxa"/>
            <w:tcBorders>
              <w:top w:val="single" w:sz="8" w:space="0" w:color="auto"/>
              <w:left w:val="nil"/>
              <w:bottom w:val="single" w:sz="8" w:space="0" w:color="auto"/>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0,00</w:t>
            </w:r>
          </w:p>
        </w:tc>
      </w:tr>
      <w:tr w:rsidR="00D601B5" w:rsidRPr="005C10FE" w:rsidTr="00D84429">
        <w:trPr>
          <w:trHeight w:val="309"/>
        </w:trPr>
        <w:tc>
          <w:tcPr>
            <w:tcW w:w="1144" w:type="dxa"/>
            <w:tcBorders>
              <w:top w:val="single" w:sz="8" w:space="0" w:color="auto"/>
              <w:left w:val="single" w:sz="8" w:space="0" w:color="auto"/>
              <w:bottom w:val="single" w:sz="4" w:space="0" w:color="auto"/>
              <w:right w:val="nil"/>
            </w:tcBorders>
            <w:shd w:val="clear" w:color="auto" w:fill="D9D9D9" w:themeFill="background1" w:themeFillShade="D9"/>
            <w:noWrap/>
            <w:vAlign w:val="bottom"/>
          </w:tcPr>
          <w:p w:rsidR="00D601B5" w:rsidRPr="005C10FE" w:rsidRDefault="00D601B5" w:rsidP="00D84429">
            <w:pPr>
              <w:rPr>
                <w:rFonts w:asciiTheme="minorHAnsi" w:hAnsiTheme="minorHAnsi" w:cstheme="minorHAnsi"/>
                <w:b/>
                <w:color w:val="000000"/>
              </w:rPr>
            </w:pPr>
            <w:r w:rsidRPr="005C10FE">
              <w:rPr>
                <w:rFonts w:asciiTheme="minorHAnsi" w:hAnsiTheme="minorHAnsi" w:cstheme="minorHAnsi"/>
                <w:b/>
                <w:color w:val="000000"/>
              </w:rPr>
              <w:t>SKUPAJ</w:t>
            </w:r>
          </w:p>
        </w:tc>
        <w:tc>
          <w:tcPr>
            <w:tcW w:w="1833" w:type="dxa"/>
            <w:tcBorders>
              <w:top w:val="single" w:sz="8" w:space="0" w:color="auto"/>
              <w:left w:val="nil"/>
              <w:bottom w:val="single" w:sz="4" w:space="0" w:color="auto"/>
              <w:right w:val="nil"/>
            </w:tcBorders>
            <w:shd w:val="clear" w:color="auto" w:fill="D9D9D9" w:themeFill="background1" w:themeFillShade="D9"/>
            <w:noWrap/>
            <w:vAlign w:val="bottom"/>
          </w:tcPr>
          <w:p w:rsidR="00D601B5" w:rsidRPr="005C10FE" w:rsidRDefault="00D601B5" w:rsidP="00D84429">
            <w:pPr>
              <w:rPr>
                <w:rFonts w:asciiTheme="minorHAnsi" w:hAnsiTheme="minorHAnsi" w:cstheme="minorHAnsi"/>
                <w:b/>
                <w:color w:val="000000"/>
              </w:rPr>
            </w:pPr>
          </w:p>
        </w:tc>
        <w:tc>
          <w:tcPr>
            <w:tcW w:w="2565" w:type="dxa"/>
            <w:tcBorders>
              <w:top w:val="single" w:sz="8" w:space="0" w:color="auto"/>
              <w:left w:val="nil"/>
              <w:bottom w:val="single" w:sz="4" w:space="0" w:color="auto"/>
              <w:right w:val="nil"/>
            </w:tcBorders>
            <w:shd w:val="clear" w:color="auto" w:fill="D9D9D9" w:themeFill="background1" w:themeFillShade="D9"/>
            <w:noWrap/>
            <w:vAlign w:val="bottom"/>
          </w:tcPr>
          <w:p w:rsidR="00D601B5" w:rsidRPr="005C10FE" w:rsidRDefault="00D601B5" w:rsidP="00D84429">
            <w:pPr>
              <w:rPr>
                <w:rFonts w:asciiTheme="minorHAnsi" w:hAnsiTheme="minorHAnsi" w:cstheme="minorHAnsi"/>
                <w:b/>
              </w:rPr>
            </w:pPr>
          </w:p>
        </w:tc>
        <w:tc>
          <w:tcPr>
            <w:tcW w:w="1204" w:type="dxa"/>
            <w:tcBorders>
              <w:top w:val="single" w:sz="8" w:space="0" w:color="auto"/>
              <w:left w:val="nil"/>
              <w:bottom w:val="single" w:sz="4" w:space="0" w:color="auto"/>
              <w:right w:val="nil"/>
            </w:tcBorders>
            <w:shd w:val="clear" w:color="auto" w:fill="D9D9D9" w:themeFill="background1" w:themeFillShade="D9"/>
            <w:noWrap/>
            <w:vAlign w:val="bottom"/>
          </w:tcPr>
          <w:p w:rsidR="00D601B5" w:rsidRPr="005C10FE" w:rsidRDefault="00D601B5" w:rsidP="00D84429">
            <w:pPr>
              <w:rPr>
                <w:rFonts w:asciiTheme="minorHAnsi" w:hAnsiTheme="minorHAnsi" w:cstheme="minorHAnsi"/>
                <w:b/>
              </w:rPr>
            </w:pPr>
          </w:p>
        </w:tc>
        <w:tc>
          <w:tcPr>
            <w:tcW w:w="1150" w:type="dxa"/>
            <w:tcBorders>
              <w:top w:val="single" w:sz="8" w:space="0" w:color="auto"/>
              <w:left w:val="nil"/>
              <w:bottom w:val="single" w:sz="4" w:space="0" w:color="auto"/>
              <w:right w:val="nil"/>
            </w:tcBorders>
            <w:shd w:val="clear" w:color="auto" w:fill="D9D9D9" w:themeFill="background1" w:themeFillShade="D9"/>
            <w:noWrap/>
            <w:vAlign w:val="bottom"/>
          </w:tcPr>
          <w:p w:rsidR="00D601B5" w:rsidRPr="005C10FE" w:rsidRDefault="00D601B5" w:rsidP="00D84429">
            <w:pPr>
              <w:jc w:val="center"/>
              <w:rPr>
                <w:rFonts w:asciiTheme="minorHAnsi" w:hAnsiTheme="minorHAnsi" w:cstheme="minorHAnsi"/>
                <w:b/>
              </w:rPr>
            </w:pPr>
            <w:r>
              <w:rPr>
                <w:rFonts w:asciiTheme="minorHAnsi" w:hAnsiTheme="minorHAnsi" w:cstheme="minorHAnsi"/>
                <w:b/>
              </w:rPr>
              <w:t>40,44</w:t>
            </w:r>
          </w:p>
        </w:tc>
        <w:tc>
          <w:tcPr>
            <w:tcW w:w="1306" w:type="dxa"/>
            <w:tcBorders>
              <w:top w:val="single" w:sz="8" w:space="0" w:color="auto"/>
              <w:left w:val="nil"/>
              <w:bottom w:val="single" w:sz="4" w:space="0" w:color="auto"/>
              <w:right w:val="single" w:sz="8" w:space="0" w:color="auto"/>
            </w:tcBorders>
            <w:shd w:val="clear" w:color="auto" w:fill="D9D9D9" w:themeFill="background1" w:themeFillShade="D9"/>
            <w:noWrap/>
            <w:vAlign w:val="bottom"/>
          </w:tcPr>
          <w:p w:rsidR="00D601B5" w:rsidRPr="005C10FE" w:rsidRDefault="00D601B5" w:rsidP="00D84429">
            <w:pPr>
              <w:jc w:val="center"/>
              <w:rPr>
                <w:rFonts w:asciiTheme="minorHAnsi" w:hAnsiTheme="minorHAnsi" w:cstheme="minorHAnsi"/>
                <w:b/>
                <w:color w:val="000000"/>
              </w:rPr>
            </w:pPr>
            <w:r>
              <w:rPr>
                <w:rFonts w:asciiTheme="minorHAnsi" w:hAnsiTheme="minorHAnsi" w:cstheme="minorHAnsi"/>
                <w:b/>
                <w:color w:val="000000"/>
              </w:rPr>
              <w:t>0,00</w:t>
            </w:r>
          </w:p>
        </w:tc>
      </w:tr>
      <w:tr w:rsidR="00D601B5" w:rsidRPr="00F612E7" w:rsidTr="00D84429">
        <w:trPr>
          <w:trHeight w:val="309"/>
        </w:trPr>
        <w:tc>
          <w:tcPr>
            <w:tcW w:w="1144" w:type="dxa"/>
            <w:tcBorders>
              <w:top w:val="single" w:sz="4" w:space="0" w:color="auto"/>
              <w:left w:val="single" w:sz="8" w:space="0" w:color="auto"/>
              <w:bottom w:val="nil"/>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w:t>
            </w:r>
          </w:p>
        </w:tc>
        <w:tc>
          <w:tcPr>
            <w:tcW w:w="1833" w:type="dxa"/>
            <w:tcBorders>
              <w:top w:val="single" w:sz="4" w:space="0" w:color="auto"/>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p>
        </w:tc>
        <w:tc>
          <w:tcPr>
            <w:tcW w:w="2565" w:type="dxa"/>
            <w:tcBorders>
              <w:top w:val="single" w:sz="4" w:space="0" w:color="auto"/>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204" w:type="dxa"/>
            <w:tcBorders>
              <w:top w:val="single" w:sz="4" w:space="0" w:color="auto"/>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150" w:type="dxa"/>
            <w:tcBorders>
              <w:top w:val="single" w:sz="4" w:space="0" w:color="auto"/>
              <w:left w:val="nil"/>
              <w:bottom w:val="nil"/>
              <w:right w:val="nil"/>
            </w:tcBorders>
            <w:shd w:val="clear" w:color="auto" w:fill="auto"/>
            <w:noWrap/>
            <w:vAlign w:val="bottom"/>
            <w:hideMark/>
          </w:tcPr>
          <w:p w:rsidR="00D601B5" w:rsidRPr="00F612E7" w:rsidRDefault="00D601B5" w:rsidP="00D84429">
            <w:pPr>
              <w:jc w:val="center"/>
              <w:rPr>
                <w:rFonts w:asciiTheme="minorHAnsi" w:hAnsiTheme="minorHAnsi" w:cstheme="minorHAnsi"/>
              </w:rPr>
            </w:pPr>
          </w:p>
        </w:tc>
        <w:tc>
          <w:tcPr>
            <w:tcW w:w="1306" w:type="dxa"/>
            <w:tcBorders>
              <w:top w:val="single" w:sz="4" w:space="0" w:color="auto"/>
              <w:left w:val="nil"/>
              <w:bottom w:val="nil"/>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p>
        </w:tc>
      </w:tr>
      <w:tr w:rsidR="00D601B5" w:rsidRPr="00F612E7" w:rsidTr="00D84429">
        <w:trPr>
          <w:trHeight w:val="294"/>
        </w:trPr>
        <w:tc>
          <w:tcPr>
            <w:tcW w:w="1144" w:type="dxa"/>
            <w:tcBorders>
              <w:top w:val="single" w:sz="8" w:space="0" w:color="auto"/>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31.10.2021</w:t>
            </w:r>
          </w:p>
        </w:tc>
        <w:tc>
          <w:tcPr>
            <w:tcW w:w="1833"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Zaplotnik Gašper</w:t>
            </w:r>
          </w:p>
        </w:tc>
        <w:tc>
          <w:tcPr>
            <w:tcW w:w="2565"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proofErr w:type="spellStart"/>
            <w:r w:rsidRPr="00F612E7">
              <w:rPr>
                <w:rFonts w:asciiTheme="minorHAnsi" w:hAnsiTheme="minorHAnsi" w:cstheme="minorHAnsi"/>
                <w:color w:val="000000"/>
              </w:rPr>
              <w:t>El.energija</w:t>
            </w:r>
            <w:proofErr w:type="spellEnd"/>
            <w:r w:rsidRPr="00F612E7">
              <w:rPr>
                <w:rFonts w:asciiTheme="minorHAnsi" w:hAnsiTheme="minorHAnsi" w:cstheme="minorHAnsi"/>
                <w:color w:val="000000"/>
              </w:rPr>
              <w:t xml:space="preserve"> - okt. </w:t>
            </w:r>
          </w:p>
        </w:tc>
        <w:tc>
          <w:tcPr>
            <w:tcW w:w="1204"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03.12.2021</w:t>
            </w:r>
          </w:p>
        </w:tc>
        <w:tc>
          <w:tcPr>
            <w:tcW w:w="1150"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69,35</w:t>
            </w:r>
          </w:p>
        </w:tc>
        <w:tc>
          <w:tcPr>
            <w:tcW w:w="1306" w:type="dxa"/>
            <w:tcBorders>
              <w:top w:val="single" w:sz="8" w:space="0" w:color="auto"/>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69,35</w:t>
            </w:r>
          </w:p>
        </w:tc>
      </w:tr>
      <w:tr w:rsidR="00D601B5" w:rsidRPr="00F612E7" w:rsidTr="00D84429">
        <w:trPr>
          <w:trHeight w:val="309"/>
        </w:trPr>
        <w:tc>
          <w:tcPr>
            <w:tcW w:w="1144" w:type="dxa"/>
            <w:tcBorders>
              <w:top w:val="nil"/>
              <w:left w:val="single" w:sz="8" w:space="0" w:color="auto"/>
              <w:bottom w:val="single" w:sz="8" w:space="0" w:color="auto"/>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30.11.2021</w:t>
            </w:r>
          </w:p>
        </w:tc>
        <w:tc>
          <w:tcPr>
            <w:tcW w:w="1833"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Zaplotnik Gašper</w:t>
            </w:r>
          </w:p>
        </w:tc>
        <w:tc>
          <w:tcPr>
            <w:tcW w:w="2565"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proofErr w:type="spellStart"/>
            <w:r w:rsidRPr="00F612E7">
              <w:rPr>
                <w:rFonts w:asciiTheme="minorHAnsi" w:hAnsiTheme="minorHAnsi" w:cstheme="minorHAnsi"/>
                <w:color w:val="000000"/>
              </w:rPr>
              <w:t>El.energija</w:t>
            </w:r>
            <w:proofErr w:type="spellEnd"/>
            <w:r w:rsidRPr="00F612E7">
              <w:rPr>
                <w:rFonts w:asciiTheme="minorHAnsi" w:hAnsiTheme="minorHAnsi" w:cstheme="minorHAnsi"/>
                <w:color w:val="000000"/>
              </w:rPr>
              <w:t xml:space="preserve"> - nov. </w:t>
            </w:r>
          </w:p>
        </w:tc>
        <w:tc>
          <w:tcPr>
            <w:tcW w:w="1204"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31.12.2021</w:t>
            </w:r>
          </w:p>
        </w:tc>
        <w:tc>
          <w:tcPr>
            <w:tcW w:w="1150"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106,01</w:t>
            </w:r>
          </w:p>
        </w:tc>
        <w:tc>
          <w:tcPr>
            <w:tcW w:w="1306" w:type="dxa"/>
            <w:tcBorders>
              <w:top w:val="nil"/>
              <w:left w:val="nil"/>
              <w:bottom w:val="single" w:sz="8" w:space="0" w:color="auto"/>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0,00</w:t>
            </w:r>
          </w:p>
        </w:tc>
      </w:tr>
      <w:tr w:rsidR="00D601B5" w:rsidRPr="00F612E7" w:rsidTr="00D84429">
        <w:trPr>
          <w:trHeight w:val="309"/>
        </w:trPr>
        <w:tc>
          <w:tcPr>
            <w:tcW w:w="1144" w:type="dxa"/>
            <w:tcBorders>
              <w:top w:val="nil"/>
              <w:left w:val="single" w:sz="8" w:space="0" w:color="auto"/>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SKUPAJ</w:t>
            </w:r>
          </w:p>
        </w:tc>
        <w:tc>
          <w:tcPr>
            <w:tcW w:w="1833"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2565"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204"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150" w:type="dxa"/>
            <w:tcBorders>
              <w:top w:val="nil"/>
              <w:left w:val="nil"/>
              <w:bottom w:val="single" w:sz="8" w:space="0" w:color="auto"/>
              <w:right w:val="nil"/>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175,36</w:t>
            </w:r>
          </w:p>
        </w:tc>
        <w:tc>
          <w:tcPr>
            <w:tcW w:w="1306" w:type="dxa"/>
            <w:tcBorders>
              <w:top w:val="nil"/>
              <w:left w:val="nil"/>
              <w:bottom w:val="single" w:sz="8" w:space="0" w:color="auto"/>
              <w:right w:val="single" w:sz="8" w:space="0" w:color="auto"/>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69,35</w:t>
            </w:r>
          </w:p>
        </w:tc>
      </w:tr>
      <w:tr w:rsidR="00D601B5" w:rsidRPr="00F612E7" w:rsidTr="00D84429">
        <w:trPr>
          <w:trHeight w:val="309"/>
        </w:trPr>
        <w:tc>
          <w:tcPr>
            <w:tcW w:w="1144" w:type="dxa"/>
            <w:tcBorders>
              <w:top w:val="nil"/>
              <w:left w:val="single" w:sz="8" w:space="0" w:color="auto"/>
              <w:bottom w:val="nil"/>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w:t>
            </w:r>
          </w:p>
        </w:tc>
        <w:tc>
          <w:tcPr>
            <w:tcW w:w="1833"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p>
        </w:tc>
        <w:tc>
          <w:tcPr>
            <w:tcW w:w="2565"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204"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150" w:type="dxa"/>
            <w:tcBorders>
              <w:top w:val="nil"/>
              <w:left w:val="nil"/>
              <w:bottom w:val="nil"/>
              <w:right w:val="nil"/>
            </w:tcBorders>
            <w:shd w:val="clear" w:color="auto" w:fill="auto"/>
            <w:noWrap/>
            <w:vAlign w:val="bottom"/>
            <w:hideMark/>
          </w:tcPr>
          <w:p w:rsidR="00D601B5" w:rsidRPr="00F612E7" w:rsidRDefault="00D601B5" w:rsidP="00D84429">
            <w:pPr>
              <w:jc w:val="center"/>
              <w:rPr>
                <w:rFonts w:asciiTheme="minorHAnsi" w:hAnsiTheme="minorHAnsi" w:cstheme="minorHAnsi"/>
              </w:rPr>
            </w:pPr>
          </w:p>
        </w:tc>
        <w:tc>
          <w:tcPr>
            <w:tcW w:w="1306" w:type="dxa"/>
            <w:tcBorders>
              <w:top w:val="nil"/>
              <w:left w:val="nil"/>
              <w:bottom w:val="nil"/>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p>
        </w:tc>
      </w:tr>
      <w:tr w:rsidR="00D601B5" w:rsidRPr="00F612E7" w:rsidTr="00D84429">
        <w:trPr>
          <w:trHeight w:val="294"/>
        </w:trPr>
        <w:tc>
          <w:tcPr>
            <w:tcW w:w="1144" w:type="dxa"/>
            <w:tcBorders>
              <w:top w:val="single" w:sz="8" w:space="0" w:color="auto"/>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31.10.2021</w:t>
            </w:r>
          </w:p>
        </w:tc>
        <w:tc>
          <w:tcPr>
            <w:tcW w:w="1833"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BK Bistrica pri Tržiču</w:t>
            </w:r>
          </w:p>
        </w:tc>
        <w:tc>
          <w:tcPr>
            <w:tcW w:w="2565"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Najem.+</w:t>
            </w:r>
            <w:proofErr w:type="spellStart"/>
            <w:r w:rsidRPr="00F612E7">
              <w:rPr>
                <w:rFonts w:asciiTheme="minorHAnsi" w:hAnsiTheme="minorHAnsi" w:cstheme="minorHAnsi"/>
                <w:color w:val="000000"/>
              </w:rPr>
              <w:t>obrat.str.okt</w:t>
            </w:r>
            <w:proofErr w:type="spellEnd"/>
            <w:r w:rsidRPr="00F612E7">
              <w:rPr>
                <w:rFonts w:asciiTheme="minorHAnsi" w:hAnsiTheme="minorHAnsi" w:cstheme="minorHAnsi"/>
                <w:color w:val="000000"/>
              </w:rPr>
              <w:t xml:space="preserve">. </w:t>
            </w:r>
          </w:p>
        </w:tc>
        <w:tc>
          <w:tcPr>
            <w:tcW w:w="1204"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03.12.2021</w:t>
            </w:r>
          </w:p>
        </w:tc>
        <w:tc>
          <w:tcPr>
            <w:tcW w:w="1150"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396,80</w:t>
            </w:r>
          </w:p>
        </w:tc>
        <w:tc>
          <w:tcPr>
            <w:tcW w:w="1306" w:type="dxa"/>
            <w:tcBorders>
              <w:top w:val="single" w:sz="8" w:space="0" w:color="auto"/>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396,80</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23.12.2021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BK Bistrica pri Tržiču</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Najem.+</w:t>
            </w:r>
            <w:proofErr w:type="spellStart"/>
            <w:r w:rsidRPr="00F612E7">
              <w:rPr>
                <w:rFonts w:asciiTheme="minorHAnsi" w:hAnsiTheme="minorHAnsi" w:cstheme="minorHAnsi"/>
                <w:color w:val="000000"/>
              </w:rPr>
              <w:t>obrat.str.nov</w:t>
            </w:r>
            <w:proofErr w:type="spellEnd"/>
            <w:r w:rsidRPr="00F612E7">
              <w:rPr>
                <w:rFonts w:asciiTheme="minorHAnsi" w:hAnsiTheme="minorHAnsi" w:cstheme="minorHAnsi"/>
                <w:color w:val="000000"/>
              </w:rPr>
              <w:t xml:space="preserve">. </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07.01.2022</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393,02</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0,00</w:t>
            </w:r>
          </w:p>
        </w:tc>
      </w:tr>
      <w:tr w:rsidR="00D601B5" w:rsidRPr="00F612E7" w:rsidTr="00D84429">
        <w:trPr>
          <w:trHeight w:val="309"/>
        </w:trPr>
        <w:tc>
          <w:tcPr>
            <w:tcW w:w="1144" w:type="dxa"/>
            <w:tcBorders>
              <w:top w:val="nil"/>
              <w:left w:val="single" w:sz="8" w:space="0" w:color="auto"/>
              <w:bottom w:val="single" w:sz="8" w:space="0" w:color="auto"/>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31.12.2021</w:t>
            </w:r>
          </w:p>
        </w:tc>
        <w:tc>
          <w:tcPr>
            <w:tcW w:w="1833"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BK Bistrica pri Tržiču</w:t>
            </w:r>
          </w:p>
        </w:tc>
        <w:tc>
          <w:tcPr>
            <w:tcW w:w="2565"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Najem.+</w:t>
            </w:r>
            <w:proofErr w:type="spellStart"/>
            <w:r w:rsidRPr="00F612E7">
              <w:rPr>
                <w:rFonts w:asciiTheme="minorHAnsi" w:hAnsiTheme="minorHAnsi" w:cstheme="minorHAnsi"/>
                <w:color w:val="000000"/>
              </w:rPr>
              <w:t>obrat.str.dec</w:t>
            </w:r>
            <w:proofErr w:type="spellEnd"/>
            <w:r w:rsidRPr="00F612E7">
              <w:rPr>
                <w:rFonts w:asciiTheme="minorHAnsi" w:hAnsiTheme="minorHAnsi" w:cstheme="minorHAnsi"/>
                <w:color w:val="000000"/>
              </w:rPr>
              <w:t xml:space="preserve">. </w:t>
            </w:r>
          </w:p>
        </w:tc>
        <w:tc>
          <w:tcPr>
            <w:tcW w:w="1204"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02.02.2022</w:t>
            </w:r>
          </w:p>
        </w:tc>
        <w:tc>
          <w:tcPr>
            <w:tcW w:w="1150"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388,20</w:t>
            </w:r>
          </w:p>
        </w:tc>
        <w:tc>
          <w:tcPr>
            <w:tcW w:w="1306" w:type="dxa"/>
            <w:tcBorders>
              <w:top w:val="nil"/>
              <w:left w:val="nil"/>
              <w:bottom w:val="single" w:sz="8" w:space="0" w:color="auto"/>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0,00</w:t>
            </w:r>
          </w:p>
        </w:tc>
      </w:tr>
      <w:tr w:rsidR="00D601B5" w:rsidRPr="00F612E7" w:rsidTr="00D84429">
        <w:trPr>
          <w:trHeight w:val="309"/>
        </w:trPr>
        <w:tc>
          <w:tcPr>
            <w:tcW w:w="1144" w:type="dxa"/>
            <w:tcBorders>
              <w:top w:val="nil"/>
              <w:left w:val="single" w:sz="8" w:space="0" w:color="auto"/>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SKUPAJ</w:t>
            </w:r>
          </w:p>
        </w:tc>
        <w:tc>
          <w:tcPr>
            <w:tcW w:w="1833"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2565"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204"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150" w:type="dxa"/>
            <w:tcBorders>
              <w:top w:val="nil"/>
              <w:left w:val="nil"/>
              <w:bottom w:val="single" w:sz="8" w:space="0" w:color="auto"/>
              <w:right w:val="nil"/>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1.178,02</w:t>
            </w:r>
          </w:p>
        </w:tc>
        <w:tc>
          <w:tcPr>
            <w:tcW w:w="1306" w:type="dxa"/>
            <w:tcBorders>
              <w:top w:val="nil"/>
              <w:left w:val="nil"/>
              <w:bottom w:val="single" w:sz="8" w:space="0" w:color="auto"/>
              <w:right w:val="single" w:sz="8" w:space="0" w:color="auto"/>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396,80</w:t>
            </w:r>
          </w:p>
        </w:tc>
      </w:tr>
      <w:tr w:rsidR="00D601B5" w:rsidRPr="00F612E7" w:rsidTr="00D84429">
        <w:trPr>
          <w:trHeight w:val="309"/>
        </w:trPr>
        <w:tc>
          <w:tcPr>
            <w:tcW w:w="1144" w:type="dxa"/>
            <w:tcBorders>
              <w:top w:val="nil"/>
              <w:left w:val="single" w:sz="8" w:space="0" w:color="auto"/>
              <w:bottom w:val="nil"/>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w:t>
            </w:r>
          </w:p>
        </w:tc>
        <w:tc>
          <w:tcPr>
            <w:tcW w:w="1833"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p>
        </w:tc>
        <w:tc>
          <w:tcPr>
            <w:tcW w:w="2565"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204"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150" w:type="dxa"/>
            <w:tcBorders>
              <w:top w:val="nil"/>
              <w:left w:val="nil"/>
              <w:bottom w:val="nil"/>
              <w:right w:val="nil"/>
            </w:tcBorders>
            <w:shd w:val="clear" w:color="auto" w:fill="auto"/>
            <w:noWrap/>
            <w:vAlign w:val="bottom"/>
            <w:hideMark/>
          </w:tcPr>
          <w:p w:rsidR="00D601B5" w:rsidRPr="00F612E7" w:rsidRDefault="00D601B5" w:rsidP="00D84429">
            <w:pPr>
              <w:jc w:val="center"/>
              <w:rPr>
                <w:rFonts w:asciiTheme="minorHAnsi" w:hAnsiTheme="minorHAnsi" w:cstheme="minorHAnsi"/>
              </w:rPr>
            </w:pPr>
          </w:p>
        </w:tc>
        <w:tc>
          <w:tcPr>
            <w:tcW w:w="1306" w:type="dxa"/>
            <w:tcBorders>
              <w:top w:val="nil"/>
              <w:left w:val="nil"/>
              <w:bottom w:val="nil"/>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p>
        </w:tc>
      </w:tr>
      <w:tr w:rsidR="00D601B5" w:rsidRPr="00F612E7" w:rsidTr="00D84429">
        <w:trPr>
          <w:trHeight w:val="294"/>
        </w:trPr>
        <w:tc>
          <w:tcPr>
            <w:tcW w:w="1144" w:type="dxa"/>
            <w:tcBorders>
              <w:top w:val="single" w:sz="8" w:space="0" w:color="auto"/>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30.11.2021</w:t>
            </w:r>
          </w:p>
        </w:tc>
        <w:tc>
          <w:tcPr>
            <w:tcW w:w="1833"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Občina Tržič</w:t>
            </w:r>
          </w:p>
        </w:tc>
        <w:tc>
          <w:tcPr>
            <w:tcW w:w="2565"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Prodaja razglednic - okt - nov.</w:t>
            </w:r>
          </w:p>
        </w:tc>
        <w:tc>
          <w:tcPr>
            <w:tcW w:w="1204"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06.01.2022</w:t>
            </w:r>
          </w:p>
        </w:tc>
        <w:tc>
          <w:tcPr>
            <w:tcW w:w="1150"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1,48</w:t>
            </w:r>
          </w:p>
        </w:tc>
        <w:tc>
          <w:tcPr>
            <w:tcW w:w="1306" w:type="dxa"/>
            <w:tcBorders>
              <w:top w:val="single" w:sz="8" w:space="0" w:color="auto"/>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0,00</w:t>
            </w:r>
          </w:p>
        </w:tc>
      </w:tr>
      <w:tr w:rsidR="00D601B5" w:rsidRPr="00F612E7" w:rsidTr="00D84429">
        <w:trPr>
          <w:trHeight w:val="309"/>
        </w:trPr>
        <w:tc>
          <w:tcPr>
            <w:tcW w:w="1144" w:type="dxa"/>
            <w:tcBorders>
              <w:top w:val="nil"/>
              <w:left w:val="single" w:sz="8" w:space="0" w:color="auto"/>
              <w:bottom w:val="single" w:sz="8" w:space="0" w:color="auto"/>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31.12.2021</w:t>
            </w:r>
          </w:p>
        </w:tc>
        <w:tc>
          <w:tcPr>
            <w:tcW w:w="1833"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Občina Tržič</w:t>
            </w:r>
          </w:p>
        </w:tc>
        <w:tc>
          <w:tcPr>
            <w:tcW w:w="2565"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Prodaja razglednic - dec.</w:t>
            </w:r>
          </w:p>
        </w:tc>
        <w:tc>
          <w:tcPr>
            <w:tcW w:w="1204"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09.02.2022</w:t>
            </w:r>
          </w:p>
        </w:tc>
        <w:tc>
          <w:tcPr>
            <w:tcW w:w="1150"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1,48</w:t>
            </w:r>
          </w:p>
        </w:tc>
        <w:tc>
          <w:tcPr>
            <w:tcW w:w="1306" w:type="dxa"/>
            <w:tcBorders>
              <w:top w:val="nil"/>
              <w:left w:val="nil"/>
              <w:bottom w:val="single" w:sz="8" w:space="0" w:color="auto"/>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0,00</w:t>
            </w:r>
          </w:p>
        </w:tc>
      </w:tr>
      <w:tr w:rsidR="00D601B5" w:rsidRPr="00F612E7" w:rsidTr="00D84429">
        <w:trPr>
          <w:trHeight w:val="309"/>
        </w:trPr>
        <w:tc>
          <w:tcPr>
            <w:tcW w:w="1144" w:type="dxa"/>
            <w:tcBorders>
              <w:top w:val="nil"/>
              <w:left w:val="single" w:sz="8" w:space="0" w:color="auto"/>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SKUPAJ</w:t>
            </w:r>
          </w:p>
        </w:tc>
        <w:tc>
          <w:tcPr>
            <w:tcW w:w="1833"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2565"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204"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150" w:type="dxa"/>
            <w:tcBorders>
              <w:top w:val="nil"/>
              <w:left w:val="nil"/>
              <w:bottom w:val="single" w:sz="8" w:space="0" w:color="auto"/>
              <w:right w:val="nil"/>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2,96</w:t>
            </w:r>
          </w:p>
        </w:tc>
        <w:tc>
          <w:tcPr>
            <w:tcW w:w="1306" w:type="dxa"/>
            <w:tcBorders>
              <w:top w:val="nil"/>
              <w:left w:val="nil"/>
              <w:bottom w:val="single" w:sz="8" w:space="0" w:color="auto"/>
              <w:right w:val="single" w:sz="8" w:space="0" w:color="auto"/>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0,00</w:t>
            </w:r>
          </w:p>
        </w:tc>
      </w:tr>
      <w:tr w:rsidR="00D601B5" w:rsidRPr="00F612E7" w:rsidTr="00D84429">
        <w:trPr>
          <w:trHeight w:val="309"/>
        </w:trPr>
        <w:tc>
          <w:tcPr>
            <w:tcW w:w="1144" w:type="dxa"/>
            <w:tcBorders>
              <w:top w:val="nil"/>
              <w:left w:val="single" w:sz="8" w:space="0" w:color="auto"/>
              <w:bottom w:val="nil"/>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w:t>
            </w:r>
          </w:p>
        </w:tc>
        <w:tc>
          <w:tcPr>
            <w:tcW w:w="1833"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p>
        </w:tc>
        <w:tc>
          <w:tcPr>
            <w:tcW w:w="2565"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204" w:type="dxa"/>
            <w:tcBorders>
              <w:top w:val="nil"/>
              <w:left w:val="nil"/>
              <w:bottom w:val="nil"/>
              <w:right w:val="nil"/>
            </w:tcBorders>
            <w:shd w:val="clear" w:color="auto" w:fill="auto"/>
            <w:noWrap/>
            <w:vAlign w:val="bottom"/>
            <w:hideMark/>
          </w:tcPr>
          <w:p w:rsidR="00D601B5" w:rsidRPr="00F612E7" w:rsidRDefault="00D601B5" w:rsidP="00D84429">
            <w:pPr>
              <w:rPr>
                <w:rFonts w:asciiTheme="minorHAnsi" w:hAnsiTheme="minorHAnsi" w:cstheme="minorHAnsi"/>
              </w:rPr>
            </w:pPr>
          </w:p>
        </w:tc>
        <w:tc>
          <w:tcPr>
            <w:tcW w:w="1150" w:type="dxa"/>
            <w:tcBorders>
              <w:top w:val="nil"/>
              <w:left w:val="nil"/>
              <w:bottom w:val="nil"/>
              <w:right w:val="nil"/>
            </w:tcBorders>
            <w:shd w:val="clear" w:color="auto" w:fill="auto"/>
            <w:noWrap/>
            <w:vAlign w:val="bottom"/>
            <w:hideMark/>
          </w:tcPr>
          <w:p w:rsidR="00D601B5" w:rsidRPr="00F612E7" w:rsidRDefault="00D601B5" w:rsidP="00D84429">
            <w:pPr>
              <w:jc w:val="center"/>
              <w:rPr>
                <w:rFonts w:asciiTheme="minorHAnsi" w:hAnsiTheme="minorHAnsi" w:cstheme="minorHAnsi"/>
              </w:rPr>
            </w:pPr>
          </w:p>
        </w:tc>
        <w:tc>
          <w:tcPr>
            <w:tcW w:w="1306" w:type="dxa"/>
            <w:tcBorders>
              <w:top w:val="nil"/>
              <w:left w:val="nil"/>
              <w:bottom w:val="nil"/>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p>
        </w:tc>
      </w:tr>
      <w:tr w:rsidR="00D601B5" w:rsidRPr="00F612E7" w:rsidTr="00D84429">
        <w:trPr>
          <w:trHeight w:val="294"/>
        </w:trPr>
        <w:tc>
          <w:tcPr>
            <w:tcW w:w="1144" w:type="dxa"/>
            <w:tcBorders>
              <w:top w:val="single" w:sz="8" w:space="0" w:color="auto"/>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30.04.2021</w:t>
            </w:r>
          </w:p>
        </w:tc>
        <w:tc>
          <w:tcPr>
            <w:tcW w:w="1833"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12.07.2021</w:t>
            </w:r>
          </w:p>
        </w:tc>
        <w:tc>
          <w:tcPr>
            <w:tcW w:w="1150" w:type="dxa"/>
            <w:tcBorders>
              <w:top w:val="single" w:sz="8" w:space="0" w:color="auto"/>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2,54</w:t>
            </w:r>
          </w:p>
        </w:tc>
        <w:tc>
          <w:tcPr>
            <w:tcW w:w="1306" w:type="dxa"/>
            <w:tcBorders>
              <w:top w:val="single" w:sz="8" w:space="0" w:color="auto"/>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2,54</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30.06.2021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16.07.2021</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199,49</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199,49</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30.06.2021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10.08.2021</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32,06</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32,06</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31.07.2021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18.08.2021</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199,49</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199,49</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31.07.2021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08.09.2021</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32,06</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32,06</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31.08.2021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16.09.2021</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199,49</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199,49</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31.08.2021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23.09.2021</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32,05</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32,05</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31.08.2021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02.10.2021</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89,04</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89,04</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30.09.2021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16.10.2021</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199,49</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199,49</w:t>
            </w:r>
          </w:p>
        </w:tc>
      </w:tr>
      <w:tr w:rsidR="00D601B5" w:rsidRPr="00F612E7" w:rsidTr="00D84429">
        <w:trPr>
          <w:trHeight w:val="294"/>
        </w:trPr>
        <w:tc>
          <w:tcPr>
            <w:tcW w:w="1144"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30.09.2021</w:t>
            </w:r>
          </w:p>
        </w:tc>
        <w:tc>
          <w:tcPr>
            <w:tcW w:w="1833"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28.10.2021</w:t>
            </w:r>
          </w:p>
        </w:tc>
        <w:tc>
          <w:tcPr>
            <w:tcW w:w="1150" w:type="dxa"/>
            <w:tcBorders>
              <w:top w:val="nil"/>
              <w:left w:val="nil"/>
              <w:bottom w:val="single" w:sz="4" w:space="0" w:color="D9D9D9"/>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23,16</w:t>
            </w:r>
          </w:p>
        </w:tc>
        <w:tc>
          <w:tcPr>
            <w:tcW w:w="1306" w:type="dxa"/>
            <w:tcBorders>
              <w:top w:val="nil"/>
              <w:left w:val="nil"/>
              <w:bottom w:val="single" w:sz="4" w:space="0" w:color="D9D9D9"/>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23,16</w:t>
            </w:r>
          </w:p>
        </w:tc>
      </w:tr>
      <w:tr w:rsidR="00D601B5" w:rsidRPr="00F612E7" w:rsidTr="00D84429">
        <w:trPr>
          <w:trHeight w:val="309"/>
        </w:trPr>
        <w:tc>
          <w:tcPr>
            <w:tcW w:w="1144" w:type="dxa"/>
            <w:tcBorders>
              <w:top w:val="nil"/>
              <w:left w:val="single" w:sz="8" w:space="0" w:color="auto"/>
              <w:bottom w:val="single" w:sz="8" w:space="0" w:color="auto"/>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31.10.2021</w:t>
            </w:r>
          </w:p>
        </w:tc>
        <w:tc>
          <w:tcPr>
            <w:tcW w:w="1833"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Elektrolift d.o.o.</w:t>
            </w:r>
          </w:p>
        </w:tc>
        <w:tc>
          <w:tcPr>
            <w:tcW w:w="2565"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Pogodba o prevzemu dolga</w:t>
            </w:r>
          </w:p>
        </w:tc>
        <w:tc>
          <w:tcPr>
            <w:tcW w:w="1204"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jc w:val="right"/>
              <w:rPr>
                <w:rFonts w:asciiTheme="minorHAnsi" w:hAnsiTheme="minorHAnsi" w:cstheme="minorHAnsi"/>
                <w:color w:val="000000"/>
              </w:rPr>
            </w:pPr>
            <w:r w:rsidRPr="00F612E7">
              <w:rPr>
                <w:rFonts w:asciiTheme="minorHAnsi" w:hAnsiTheme="minorHAnsi" w:cstheme="minorHAnsi"/>
                <w:color w:val="000000"/>
              </w:rPr>
              <w:t>17.11.2021</w:t>
            </w:r>
          </w:p>
        </w:tc>
        <w:tc>
          <w:tcPr>
            <w:tcW w:w="1150" w:type="dxa"/>
            <w:tcBorders>
              <w:top w:val="nil"/>
              <w:left w:val="nil"/>
              <w:bottom w:val="single" w:sz="8" w:space="0" w:color="auto"/>
              <w:right w:val="single" w:sz="4" w:space="0" w:color="D9D9D9"/>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199,49</w:t>
            </w:r>
          </w:p>
        </w:tc>
        <w:tc>
          <w:tcPr>
            <w:tcW w:w="1306" w:type="dxa"/>
            <w:tcBorders>
              <w:top w:val="nil"/>
              <w:left w:val="nil"/>
              <w:bottom w:val="single" w:sz="8" w:space="0" w:color="auto"/>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r w:rsidRPr="00F612E7">
              <w:rPr>
                <w:rFonts w:asciiTheme="minorHAnsi" w:hAnsiTheme="minorHAnsi" w:cstheme="minorHAnsi"/>
                <w:color w:val="000000"/>
              </w:rPr>
              <w:t>199,49</w:t>
            </w:r>
          </w:p>
        </w:tc>
      </w:tr>
      <w:tr w:rsidR="00D601B5" w:rsidRPr="00F612E7" w:rsidTr="00D84429">
        <w:trPr>
          <w:trHeight w:val="309"/>
        </w:trPr>
        <w:tc>
          <w:tcPr>
            <w:tcW w:w="1144" w:type="dxa"/>
            <w:tcBorders>
              <w:top w:val="nil"/>
              <w:left w:val="single" w:sz="8" w:space="0" w:color="auto"/>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SKUPAJ</w:t>
            </w:r>
          </w:p>
        </w:tc>
        <w:tc>
          <w:tcPr>
            <w:tcW w:w="1833"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2565"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204"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150" w:type="dxa"/>
            <w:tcBorders>
              <w:top w:val="nil"/>
              <w:left w:val="nil"/>
              <w:bottom w:val="single" w:sz="8" w:space="0" w:color="auto"/>
              <w:right w:val="nil"/>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1.208,36</w:t>
            </w:r>
          </w:p>
        </w:tc>
        <w:tc>
          <w:tcPr>
            <w:tcW w:w="1306" w:type="dxa"/>
            <w:tcBorders>
              <w:top w:val="nil"/>
              <w:left w:val="nil"/>
              <w:bottom w:val="single" w:sz="8" w:space="0" w:color="auto"/>
              <w:right w:val="single" w:sz="8" w:space="0" w:color="auto"/>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1.208,36</w:t>
            </w:r>
          </w:p>
        </w:tc>
      </w:tr>
      <w:tr w:rsidR="00D601B5" w:rsidRPr="00F612E7" w:rsidTr="00D84429">
        <w:trPr>
          <w:trHeight w:val="309"/>
        </w:trPr>
        <w:tc>
          <w:tcPr>
            <w:tcW w:w="1144" w:type="dxa"/>
            <w:tcBorders>
              <w:top w:val="nil"/>
              <w:left w:val="single" w:sz="8" w:space="0" w:color="auto"/>
              <w:bottom w:val="single" w:sz="8" w:space="0" w:color="auto"/>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w:t>
            </w:r>
          </w:p>
        </w:tc>
        <w:tc>
          <w:tcPr>
            <w:tcW w:w="1833" w:type="dxa"/>
            <w:tcBorders>
              <w:top w:val="nil"/>
              <w:left w:val="nil"/>
              <w:bottom w:val="single" w:sz="8" w:space="0" w:color="auto"/>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w:t>
            </w:r>
          </w:p>
        </w:tc>
        <w:tc>
          <w:tcPr>
            <w:tcW w:w="2565" w:type="dxa"/>
            <w:tcBorders>
              <w:top w:val="nil"/>
              <w:left w:val="nil"/>
              <w:bottom w:val="single" w:sz="8" w:space="0" w:color="auto"/>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w:t>
            </w:r>
          </w:p>
        </w:tc>
        <w:tc>
          <w:tcPr>
            <w:tcW w:w="1204" w:type="dxa"/>
            <w:tcBorders>
              <w:top w:val="nil"/>
              <w:left w:val="nil"/>
              <w:bottom w:val="single" w:sz="8" w:space="0" w:color="auto"/>
              <w:right w:val="nil"/>
            </w:tcBorders>
            <w:shd w:val="clear" w:color="auto" w:fill="auto"/>
            <w:noWrap/>
            <w:vAlign w:val="bottom"/>
            <w:hideMark/>
          </w:tcPr>
          <w:p w:rsidR="00D601B5" w:rsidRPr="00F612E7" w:rsidRDefault="00D601B5" w:rsidP="00D84429">
            <w:pPr>
              <w:rPr>
                <w:rFonts w:asciiTheme="minorHAnsi" w:hAnsiTheme="minorHAnsi" w:cstheme="minorHAnsi"/>
                <w:color w:val="000000"/>
              </w:rPr>
            </w:pPr>
            <w:r w:rsidRPr="00F612E7">
              <w:rPr>
                <w:rFonts w:asciiTheme="minorHAnsi" w:hAnsiTheme="minorHAnsi" w:cstheme="minorHAnsi"/>
                <w:color w:val="000000"/>
              </w:rPr>
              <w:t> </w:t>
            </w:r>
          </w:p>
        </w:tc>
        <w:tc>
          <w:tcPr>
            <w:tcW w:w="1150" w:type="dxa"/>
            <w:tcBorders>
              <w:top w:val="nil"/>
              <w:left w:val="nil"/>
              <w:bottom w:val="single" w:sz="8" w:space="0" w:color="auto"/>
              <w:right w:val="nil"/>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p>
        </w:tc>
        <w:tc>
          <w:tcPr>
            <w:tcW w:w="1306" w:type="dxa"/>
            <w:tcBorders>
              <w:top w:val="nil"/>
              <w:left w:val="nil"/>
              <w:bottom w:val="single" w:sz="8" w:space="0" w:color="auto"/>
              <w:right w:val="single" w:sz="8" w:space="0" w:color="auto"/>
            </w:tcBorders>
            <w:shd w:val="clear" w:color="auto" w:fill="auto"/>
            <w:noWrap/>
            <w:vAlign w:val="bottom"/>
            <w:hideMark/>
          </w:tcPr>
          <w:p w:rsidR="00D601B5" w:rsidRPr="00F612E7" w:rsidRDefault="00D601B5" w:rsidP="00D84429">
            <w:pPr>
              <w:jc w:val="center"/>
              <w:rPr>
                <w:rFonts w:asciiTheme="minorHAnsi" w:hAnsiTheme="minorHAnsi" w:cstheme="minorHAnsi"/>
                <w:color w:val="000000"/>
              </w:rPr>
            </w:pPr>
          </w:p>
        </w:tc>
      </w:tr>
      <w:tr w:rsidR="00D601B5" w:rsidRPr="00F612E7" w:rsidTr="00D84429">
        <w:trPr>
          <w:trHeight w:val="309"/>
        </w:trPr>
        <w:tc>
          <w:tcPr>
            <w:tcW w:w="1144" w:type="dxa"/>
            <w:tcBorders>
              <w:top w:val="nil"/>
              <w:left w:val="single" w:sz="8" w:space="0" w:color="auto"/>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SKUPAJ</w:t>
            </w:r>
          </w:p>
        </w:tc>
        <w:tc>
          <w:tcPr>
            <w:tcW w:w="1833"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2565"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204" w:type="dxa"/>
            <w:tcBorders>
              <w:top w:val="nil"/>
              <w:left w:val="nil"/>
              <w:bottom w:val="single" w:sz="8" w:space="0" w:color="auto"/>
              <w:right w:val="nil"/>
            </w:tcBorders>
            <w:shd w:val="clear" w:color="000000" w:fill="D9D9D9"/>
            <w:noWrap/>
            <w:vAlign w:val="bottom"/>
            <w:hideMark/>
          </w:tcPr>
          <w:p w:rsidR="00D601B5" w:rsidRPr="00F612E7" w:rsidRDefault="00D601B5" w:rsidP="00D84429">
            <w:pPr>
              <w:rPr>
                <w:rFonts w:asciiTheme="minorHAnsi" w:hAnsiTheme="minorHAnsi" w:cstheme="minorHAnsi"/>
                <w:b/>
                <w:bCs/>
                <w:color w:val="000000"/>
              </w:rPr>
            </w:pPr>
            <w:r w:rsidRPr="00F612E7">
              <w:rPr>
                <w:rFonts w:asciiTheme="minorHAnsi" w:hAnsiTheme="minorHAnsi" w:cstheme="minorHAnsi"/>
                <w:b/>
                <w:bCs/>
                <w:color w:val="000000"/>
              </w:rPr>
              <w:t> </w:t>
            </w:r>
          </w:p>
        </w:tc>
        <w:tc>
          <w:tcPr>
            <w:tcW w:w="1150" w:type="dxa"/>
            <w:tcBorders>
              <w:top w:val="nil"/>
              <w:left w:val="nil"/>
              <w:bottom w:val="single" w:sz="8" w:space="0" w:color="auto"/>
              <w:right w:val="nil"/>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4.141,68</w:t>
            </w:r>
          </w:p>
        </w:tc>
        <w:tc>
          <w:tcPr>
            <w:tcW w:w="1306" w:type="dxa"/>
            <w:tcBorders>
              <w:top w:val="nil"/>
              <w:left w:val="nil"/>
              <w:bottom w:val="single" w:sz="8" w:space="0" w:color="auto"/>
              <w:right w:val="single" w:sz="8" w:space="0" w:color="auto"/>
            </w:tcBorders>
            <w:shd w:val="clear" w:color="000000" w:fill="D9D9D9"/>
            <w:noWrap/>
            <w:vAlign w:val="bottom"/>
            <w:hideMark/>
          </w:tcPr>
          <w:p w:rsidR="00D601B5" w:rsidRPr="00F612E7" w:rsidRDefault="00D601B5" w:rsidP="00D84429">
            <w:pPr>
              <w:jc w:val="center"/>
              <w:rPr>
                <w:rFonts w:asciiTheme="minorHAnsi" w:hAnsiTheme="minorHAnsi" w:cstheme="minorHAnsi"/>
                <w:b/>
                <w:bCs/>
                <w:color w:val="000000"/>
              </w:rPr>
            </w:pPr>
            <w:r w:rsidRPr="00F612E7">
              <w:rPr>
                <w:rFonts w:asciiTheme="minorHAnsi" w:hAnsiTheme="minorHAnsi" w:cstheme="minorHAnsi"/>
                <w:b/>
                <w:bCs/>
                <w:color w:val="000000"/>
              </w:rPr>
              <w:t>2.140,66</w:t>
            </w:r>
          </w:p>
        </w:tc>
      </w:tr>
    </w:tbl>
    <w:p w:rsidR="00D601B5" w:rsidRPr="00F612E7" w:rsidRDefault="00D601B5" w:rsidP="00D601B5">
      <w:pPr>
        <w:pStyle w:val="Telobesedila2"/>
        <w:spacing w:line="280" w:lineRule="atLeast"/>
        <w:rPr>
          <w:rFonts w:asciiTheme="minorHAnsi" w:hAnsiTheme="minorHAnsi" w:cstheme="minorHAnsi"/>
          <w:noProof/>
          <w:sz w:val="20"/>
        </w:rPr>
      </w:pPr>
      <w:r w:rsidRPr="00F612E7">
        <w:rPr>
          <w:rFonts w:asciiTheme="minorHAnsi" w:hAnsiTheme="minorHAnsi" w:cstheme="minorHAnsi"/>
          <w:noProof/>
          <w:sz w:val="20"/>
        </w:rPr>
        <w:fldChar w:fldCharType="end"/>
      </w:r>
    </w:p>
    <w:p w:rsidR="00D601B5" w:rsidRDefault="00D601B5" w:rsidP="00D601B5">
      <w:pPr>
        <w:pStyle w:val="Telobesedila2"/>
        <w:spacing w:line="280" w:lineRule="atLeast"/>
        <w:rPr>
          <w:noProof/>
        </w:rPr>
      </w:pPr>
    </w:p>
    <w:p w:rsidR="00D601B5" w:rsidRDefault="00D601B5" w:rsidP="00D601B5">
      <w:pPr>
        <w:pStyle w:val="Telobesedila2"/>
        <w:spacing w:line="280" w:lineRule="atLeast"/>
        <w:rPr>
          <w:rFonts w:asciiTheme="minorHAnsi" w:hAnsiTheme="minorHAnsi" w:cs="Arial"/>
          <w:i/>
          <w:sz w:val="24"/>
          <w:szCs w:val="24"/>
          <w:u w:val="single"/>
        </w:rPr>
      </w:pPr>
      <w:r>
        <w:rPr>
          <w:rFonts w:asciiTheme="minorHAnsi" w:hAnsiTheme="minorHAnsi" w:cs="Arial"/>
          <w:i/>
          <w:sz w:val="24"/>
          <w:szCs w:val="24"/>
          <w:u w:val="single"/>
        </w:rPr>
        <w:lastRenderedPageBreak/>
        <w:t>P</w:t>
      </w:r>
      <w:r w:rsidRPr="00290E05">
        <w:rPr>
          <w:rFonts w:asciiTheme="minorHAnsi" w:hAnsiTheme="minorHAnsi" w:cs="Arial"/>
          <w:i/>
          <w:sz w:val="24"/>
          <w:szCs w:val="24"/>
          <w:u w:val="single"/>
        </w:rPr>
        <w:t>odatki o obveznosti, ki so do konca poslovnega leta zapadle v plačilo in o vzrokih neplačila</w:t>
      </w:r>
    </w:p>
    <w:p w:rsidR="00D601B5" w:rsidRDefault="00D601B5" w:rsidP="00D601B5">
      <w:pPr>
        <w:rPr>
          <w:rFonts w:asciiTheme="minorHAnsi" w:hAnsiTheme="minorHAnsi" w:cs="Arial"/>
          <w:i/>
          <w:sz w:val="24"/>
          <w:szCs w:val="24"/>
          <w:u w:val="single"/>
        </w:rPr>
      </w:pPr>
    </w:p>
    <w:p w:rsidR="00D601B5" w:rsidRDefault="00D601B5" w:rsidP="00D601B5">
      <w:pPr>
        <w:rPr>
          <w:rFonts w:asciiTheme="minorHAnsi" w:hAnsiTheme="minorHAnsi" w:cs="Arial"/>
          <w:sz w:val="24"/>
          <w:szCs w:val="24"/>
        </w:rPr>
      </w:pPr>
      <w:r w:rsidRPr="00DC6CC0">
        <w:rPr>
          <w:rFonts w:asciiTheme="minorHAnsi" w:hAnsiTheme="minorHAnsi" w:cs="Arial"/>
          <w:sz w:val="24"/>
          <w:szCs w:val="24"/>
        </w:rPr>
        <w:t>P</w:t>
      </w:r>
      <w:r w:rsidRPr="00290E05">
        <w:rPr>
          <w:rFonts w:asciiTheme="minorHAnsi" w:hAnsiTheme="minorHAnsi" w:cs="Arial"/>
          <w:sz w:val="24"/>
          <w:szCs w:val="24"/>
        </w:rPr>
        <w:t>o stanju 31.12.</w:t>
      </w:r>
      <w:r>
        <w:rPr>
          <w:rFonts w:asciiTheme="minorHAnsi" w:hAnsiTheme="minorHAnsi" w:cs="Arial"/>
          <w:sz w:val="24"/>
          <w:szCs w:val="24"/>
        </w:rPr>
        <w:t>2021 so</w:t>
      </w:r>
      <w:r w:rsidRPr="00290E05">
        <w:rPr>
          <w:rFonts w:asciiTheme="minorHAnsi" w:hAnsiTheme="minorHAnsi" w:cs="Arial"/>
          <w:sz w:val="24"/>
          <w:szCs w:val="24"/>
        </w:rPr>
        <w:t xml:space="preserve"> </w:t>
      </w:r>
      <w:r>
        <w:rPr>
          <w:rFonts w:asciiTheme="minorHAnsi" w:hAnsiTheme="minorHAnsi" w:cs="Arial"/>
          <w:sz w:val="24"/>
          <w:szCs w:val="24"/>
        </w:rPr>
        <w:t>odprte</w:t>
      </w:r>
      <w:r w:rsidRPr="00290E05">
        <w:rPr>
          <w:rFonts w:asciiTheme="minorHAnsi" w:hAnsiTheme="minorHAnsi" w:cs="Arial"/>
          <w:sz w:val="24"/>
          <w:szCs w:val="24"/>
        </w:rPr>
        <w:t xml:space="preserve"> obveznosti </w:t>
      </w:r>
      <w:r>
        <w:rPr>
          <w:rFonts w:asciiTheme="minorHAnsi" w:hAnsiTheme="minorHAnsi" w:cs="Arial"/>
          <w:sz w:val="24"/>
          <w:szCs w:val="24"/>
        </w:rPr>
        <w:t xml:space="preserve">do dobaviteljev </w:t>
      </w:r>
      <w:r w:rsidRPr="00290E05">
        <w:rPr>
          <w:rFonts w:asciiTheme="minorHAnsi" w:hAnsiTheme="minorHAnsi" w:cs="Arial"/>
          <w:sz w:val="24"/>
          <w:szCs w:val="24"/>
        </w:rPr>
        <w:t xml:space="preserve">v višini </w:t>
      </w:r>
      <w:r>
        <w:rPr>
          <w:rFonts w:asciiTheme="minorHAnsi" w:hAnsiTheme="minorHAnsi" w:cs="Arial"/>
          <w:sz w:val="24"/>
          <w:szCs w:val="24"/>
        </w:rPr>
        <w:t>1.576,37 eur</w:t>
      </w:r>
      <w:r w:rsidRPr="00290E05">
        <w:rPr>
          <w:rFonts w:asciiTheme="minorHAnsi" w:hAnsiTheme="minorHAnsi" w:cs="Arial"/>
          <w:sz w:val="24"/>
          <w:szCs w:val="24"/>
        </w:rPr>
        <w:t xml:space="preserve">, </w:t>
      </w:r>
      <w:r>
        <w:rPr>
          <w:rFonts w:asciiTheme="minorHAnsi" w:hAnsiTheme="minorHAnsi" w:cs="Arial"/>
          <w:sz w:val="24"/>
          <w:szCs w:val="24"/>
        </w:rPr>
        <w:t>ki zapadejo v plačilo v letu 2022.</w:t>
      </w:r>
    </w:p>
    <w:p w:rsidR="00D601B5" w:rsidRDefault="00D601B5" w:rsidP="00D601B5">
      <w:r>
        <w:rPr>
          <w:noProof/>
        </w:rPr>
        <w:fldChar w:fldCharType="begin"/>
      </w:r>
      <w:r>
        <w:rPr>
          <w:noProof/>
        </w:rPr>
        <w:instrText xml:space="preserve"> LINK Excel.Sheet.12 "C:\\Users\\matejas.OBCTRZIC\\Desktop\\Mateja\\Splošno KS\\Zaključni račun\\2021\\Letno poročilo\\KS Bistrica\\bistrica - dobavitelji 21.xlsx" List1!R1C1:R19C5 \a \f 4 \h </w:instrText>
      </w:r>
      <w:r>
        <w:rPr>
          <w:noProof/>
        </w:rPr>
        <w:fldChar w:fldCharType="separate"/>
      </w:r>
    </w:p>
    <w:tbl>
      <w:tblPr>
        <w:tblW w:w="8360" w:type="dxa"/>
        <w:tblCellMar>
          <w:left w:w="70" w:type="dxa"/>
          <w:right w:w="70" w:type="dxa"/>
        </w:tblCellMar>
        <w:tblLook w:val="04A0" w:firstRow="1" w:lastRow="0" w:firstColumn="1" w:lastColumn="0" w:noHBand="0" w:noVBand="1"/>
      </w:tblPr>
      <w:tblGrid>
        <w:gridCol w:w="1180"/>
        <w:gridCol w:w="2500"/>
        <w:gridCol w:w="2020"/>
        <w:gridCol w:w="1360"/>
        <w:gridCol w:w="1300"/>
      </w:tblGrid>
      <w:tr w:rsidR="00D601B5" w:rsidRPr="0021465B" w:rsidTr="00D84429">
        <w:trPr>
          <w:trHeight w:val="315"/>
        </w:trPr>
        <w:tc>
          <w:tcPr>
            <w:tcW w:w="1180" w:type="dxa"/>
            <w:tcBorders>
              <w:top w:val="nil"/>
              <w:left w:val="nil"/>
              <w:bottom w:val="nil"/>
              <w:right w:val="nil"/>
            </w:tcBorders>
            <w:shd w:val="clear" w:color="auto" w:fill="auto"/>
            <w:noWrap/>
            <w:vAlign w:val="bottom"/>
            <w:hideMark/>
          </w:tcPr>
          <w:p w:rsidR="00D601B5" w:rsidRPr="0021465B" w:rsidRDefault="00D601B5" w:rsidP="00D84429">
            <w:pPr>
              <w:rPr>
                <w:sz w:val="24"/>
                <w:szCs w:val="24"/>
              </w:rPr>
            </w:pPr>
          </w:p>
        </w:tc>
        <w:tc>
          <w:tcPr>
            <w:tcW w:w="2500" w:type="dxa"/>
            <w:tcBorders>
              <w:top w:val="nil"/>
              <w:left w:val="nil"/>
              <w:bottom w:val="nil"/>
              <w:right w:val="nil"/>
            </w:tcBorders>
            <w:shd w:val="clear" w:color="auto" w:fill="auto"/>
            <w:noWrap/>
            <w:vAlign w:val="bottom"/>
            <w:hideMark/>
          </w:tcPr>
          <w:p w:rsidR="00D601B5" w:rsidRPr="0021465B" w:rsidRDefault="00D601B5" w:rsidP="00D84429"/>
        </w:tc>
        <w:tc>
          <w:tcPr>
            <w:tcW w:w="2020" w:type="dxa"/>
            <w:tcBorders>
              <w:top w:val="nil"/>
              <w:left w:val="nil"/>
              <w:bottom w:val="nil"/>
              <w:right w:val="nil"/>
            </w:tcBorders>
            <w:shd w:val="clear" w:color="auto" w:fill="auto"/>
            <w:noWrap/>
            <w:vAlign w:val="bottom"/>
            <w:hideMark/>
          </w:tcPr>
          <w:p w:rsidR="00D601B5" w:rsidRPr="0021465B" w:rsidRDefault="00D601B5" w:rsidP="00D84429"/>
        </w:tc>
        <w:tc>
          <w:tcPr>
            <w:tcW w:w="1360" w:type="dxa"/>
            <w:tcBorders>
              <w:top w:val="nil"/>
              <w:left w:val="nil"/>
              <w:bottom w:val="nil"/>
              <w:right w:val="nil"/>
            </w:tcBorders>
            <w:shd w:val="clear" w:color="auto" w:fill="auto"/>
            <w:noWrap/>
            <w:vAlign w:val="bottom"/>
            <w:hideMark/>
          </w:tcPr>
          <w:p w:rsidR="00D601B5" w:rsidRPr="0021465B" w:rsidRDefault="00D601B5" w:rsidP="00D84429"/>
        </w:tc>
        <w:tc>
          <w:tcPr>
            <w:tcW w:w="1300" w:type="dxa"/>
            <w:tcBorders>
              <w:top w:val="nil"/>
              <w:left w:val="nil"/>
              <w:bottom w:val="nil"/>
              <w:right w:val="nil"/>
            </w:tcBorders>
            <w:shd w:val="clear" w:color="auto" w:fill="auto"/>
            <w:noWrap/>
            <w:vAlign w:val="bottom"/>
            <w:hideMark/>
          </w:tcPr>
          <w:p w:rsidR="00D601B5" w:rsidRPr="0021465B" w:rsidRDefault="00D601B5" w:rsidP="00D84429">
            <w:pPr>
              <w:jc w:val="right"/>
              <w:rPr>
                <w:rFonts w:ascii="Calibri" w:hAnsi="Calibri" w:cs="Calibri"/>
                <w:color w:val="000000"/>
                <w:sz w:val="16"/>
                <w:szCs w:val="16"/>
              </w:rPr>
            </w:pPr>
            <w:r w:rsidRPr="0021465B">
              <w:rPr>
                <w:rFonts w:ascii="Calibri" w:hAnsi="Calibri" w:cs="Calibri"/>
                <w:color w:val="000000"/>
                <w:sz w:val="16"/>
                <w:szCs w:val="16"/>
              </w:rPr>
              <w:t>v EUR</w:t>
            </w:r>
          </w:p>
        </w:tc>
      </w:tr>
      <w:tr w:rsidR="00D601B5" w:rsidRPr="0021465B" w:rsidTr="00D84429">
        <w:trPr>
          <w:trHeight w:val="600"/>
        </w:trPr>
        <w:tc>
          <w:tcPr>
            <w:tcW w:w="118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01B5" w:rsidRPr="0021465B" w:rsidRDefault="00D601B5" w:rsidP="00D84429">
            <w:pPr>
              <w:jc w:val="center"/>
              <w:rPr>
                <w:rFonts w:ascii="Calibri" w:hAnsi="Calibri" w:cs="Calibri"/>
                <w:b/>
                <w:bCs/>
                <w:color w:val="000000"/>
              </w:rPr>
            </w:pPr>
            <w:r w:rsidRPr="0021465B">
              <w:rPr>
                <w:rFonts w:ascii="Calibri" w:hAnsi="Calibri" w:cs="Calibri"/>
                <w:b/>
                <w:bCs/>
                <w:color w:val="000000"/>
              </w:rPr>
              <w:t>Datum</w:t>
            </w:r>
          </w:p>
        </w:tc>
        <w:tc>
          <w:tcPr>
            <w:tcW w:w="2500"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21465B" w:rsidRDefault="00D601B5" w:rsidP="00D84429">
            <w:pPr>
              <w:jc w:val="center"/>
              <w:rPr>
                <w:rFonts w:ascii="Calibri" w:hAnsi="Calibri" w:cs="Calibri"/>
                <w:b/>
                <w:bCs/>
                <w:color w:val="000000"/>
              </w:rPr>
            </w:pPr>
            <w:r w:rsidRPr="0021465B">
              <w:rPr>
                <w:rFonts w:ascii="Calibri" w:hAnsi="Calibri" w:cs="Calibri"/>
                <w:b/>
                <w:bCs/>
                <w:color w:val="000000"/>
              </w:rPr>
              <w:t>Dobavitelj</w:t>
            </w:r>
          </w:p>
        </w:tc>
        <w:tc>
          <w:tcPr>
            <w:tcW w:w="2020"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21465B" w:rsidRDefault="00D601B5" w:rsidP="00D84429">
            <w:pPr>
              <w:jc w:val="center"/>
              <w:rPr>
                <w:rFonts w:ascii="Calibri" w:hAnsi="Calibri" w:cs="Calibri"/>
                <w:b/>
                <w:bCs/>
                <w:color w:val="000000"/>
              </w:rPr>
            </w:pPr>
            <w:r w:rsidRPr="0021465B">
              <w:rPr>
                <w:rFonts w:ascii="Calibri" w:hAnsi="Calibri" w:cs="Calibri"/>
                <w:b/>
                <w:bCs/>
                <w:color w:val="000000"/>
              </w:rPr>
              <w:t>Vsebina</w:t>
            </w:r>
          </w:p>
        </w:tc>
        <w:tc>
          <w:tcPr>
            <w:tcW w:w="1360"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21465B" w:rsidRDefault="00D601B5" w:rsidP="00D84429">
            <w:pPr>
              <w:jc w:val="center"/>
              <w:rPr>
                <w:rFonts w:ascii="Calibri" w:hAnsi="Calibri" w:cs="Calibri"/>
                <w:b/>
                <w:bCs/>
                <w:color w:val="000000"/>
              </w:rPr>
            </w:pPr>
            <w:r w:rsidRPr="0021465B">
              <w:rPr>
                <w:rFonts w:ascii="Calibri" w:hAnsi="Calibri" w:cs="Calibri"/>
                <w:b/>
                <w:bCs/>
                <w:color w:val="000000"/>
              </w:rPr>
              <w:t>Zapadlost</w:t>
            </w:r>
          </w:p>
        </w:tc>
        <w:tc>
          <w:tcPr>
            <w:tcW w:w="1300" w:type="dxa"/>
            <w:tcBorders>
              <w:top w:val="single" w:sz="8" w:space="0" w:color="auto"/>
              <w:left w:val="nil"/>
              <w:bottom w:val="single" w:sz="8" w:space="0" w:color="auto"/>
              <w:right w:val="single" w:sz="8" w:space="0" w:color="auto"/>
            </w:tcBorders>
            <w:shd w:val="clear" w:color="000000" w:fill="D9D9D9"/>
            <w:noWrap/>
            <w:vAlign w:val="center"/>
            <w:hideMark/>
          </w:tcPr>
          <w:p w:rsidR="00D601B5" w:rsidRPr="0021465B" w:rsidRDefault="00D601B5" w:rsidP="00D84429">
            <w:pPr>
              <w:jc w:val="center"/>
              <w:rPr>
                <w:rFonts w:ascii="Calibri" w:hAnsi="Calibri" w:cs="Calibri"/>
                <w:b/>
                <w:bCs/>
                <w:color w:val="000000"/>
              </w:rPr>
            </w:pPr>
            <w:r w:rsidRPr="0021465B">
              <w:rPr>
                <w:rFonts w:ascii="Calibri" w:hAnsi="Calibri" w:cs="Calibri"/>
                <w:b/>
                <w:bCs/>
                <w:color w:val="000000"/>
              </w:rPr>
              <w:t>Znesek</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30.11.2021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 xml:space="preserve">Petrol d.d.  </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Plin - nov.</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03.01.2022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238,23</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30.11.2021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UJP</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proofErr w:type="spellStart"/>
            <w:r w:rsidRPr="0021465B">
              <w:rPr>
                <w:rFonts w:ascii="Calibri" w:hAnsi="Calibri" w:cs="Calibri"/>
                <w:color w:val="000000"/>
              </w:rPr>
              <w:t>Str.plač.prometa</w:t>
            </w:r>
            <w:proofErr w:type="spellEnd"/>
            <w:r w:rsidRPr="0021465B">
              <w:rPr>
                <w:rFonts w:ascii="Calibri" w:hAnsi="Calibri" w:cs="Calibri"/>
                <w:color w:val="000000"/>
              </w:rPr>
              <w:t xml:space="preserve"> - nov.</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03.01.2022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0,40</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30.11.2021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proofErr w:type="spellStart"/>
            <w:r w:rsidRPr="0021465B">
              <w:rPr>
                <w:rFonts w:ascii="Calibri" w:hAnsi="Calibri" w:cs="Calibri"/>
                <w:color w:val="000000"/>
              </w:rPr>
              <w:t>Elterm</w:t>
            </w:r>
            <w:proofErr w:type="spellEnd"/>
            <w:r w:rsidRPr="0021465B">
              <w:rPr>
                <w:rFonts w:ascii="Calibri" w:hAnsi="Calibri" w:cs="Calibri"/>
                <w:color w:val="000000"/>
              </w:rPr>
              <w:t xml:space="preserve"> Bled d.o.o.</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Kotlovnica - nov.</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03.01.2022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53,59</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30.11.2021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Telemach d.o.o.</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proofErr w:type="spellStart"/>
            <w:r w:rsidRPr="0021465B">
              <w:rPr>
                <w:rFonts w:ascii="Calibri" w:hAnsi="Calibri" w:cs="Calibri"/>
                <w:color w:val="000000"/>
              </w:rPr>
              <w:t>Tel.storitve</w:t>
            </w:r>
            <w:proofErr w:type="spellEnd"/>
            <w:r w:rsidRPr="0021465B">
              <w:rPr>
                <w:rFonts w:ascii="Calibri" w:hAnsi="Calibri" w:cs="Calibri"/>
                <w:color w:val="000000"/>
              </w:rPr>
              <w:t xml:space="preserve"> - nov.</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03.01.2022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9,89</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30.11.2021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GEN-I, d.o.o.</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proofErr w:type="spellStart"/>
            <w:r w:rsidRPr="0021465B">
              <w:rPr>
                <w:rFonts w:ascii="Calibri" w:hAnsi="Calibri" w:cs="Calibri"/>
                <w:color w:val="000000"/>
              </w:rPr>
              <w:t>El.energija</w:t>
            </w:r>
            <w:proofErr w:type="spellEnd"/>
            <w:r w:rsidRPr="0021465B">
              <w:rPr>
                <w:rFonts w:ascii="Calibri" w:hAnsi="Calibri" w:cs="Calibri"/>
                <w:color w:val="000000"/>
              </w:rPr>
              <w:t xml:space="preserve"> - nov.</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05.01.2022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183,02</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30.11.2021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 xml:space="preserve">Komunala Tržič d.o.o.  </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Kom. storitve - nov.</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06.01.2022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40,40</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07.12.2021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 xml:space="preserve">Andlovič David, kmetija </w:t>
            </w:r>
            <w:proofErr w:type="spellStart"/>
            <w:r w:rsidRPr="0021465B">
              <w:rPr>
                <w:rFonts w:ascii="Calibri" w:hAnsi="Calibri" w:cs="Calibri"/>
                <w:color w:val="000000"/>
              </w:rPr>
              <w:t>Avin</w:t>
            </w:r>
            <w:proofErr w:type="spellEnd"/>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Kostanjev piknik - vino</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06.01.2022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73,20</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22.12.2021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proofErr w:type="spellStart"/>
            <w:r w:rsidRPr="0021465B">
              <w:rPr>
                <w:rFonts w:ascii="Calibri" w:hAnsi="Calibri" w:cs="Calibri"/>
                <w:color w:val="000000"/>
              </w:rPr>
              <w:t>Rajsar</w:t>
            </w:r>
            <w:proofErr w:type="spellEnd"/>
            <w:r w:rsidRPr="0021465B">
              <w:rPr>
                <w:rFonts w:ascii="Calibri" w:hAnsi="Calibri" w:cs="Calibri"/>
                <w:color w:val="000000"/>
              </w:rPr>
              <w:t xml:space="preserve"> Drago </w:t>
            </w:r>
            <w:proofErr w:type="spellStart"/>
            <w:r w:rsidRPr="0021465B">
              <w:rPr>
                <w:rFonts w:ascii="Calibri" w:hAnsi="Calibri" w:cs="Calibri"/>
                <w:color w:val="000000"/>
              </w:rPr>
              <w:t>s.p</w:t>
            </w:r>
            <w:proofErr w:type="spellEnd"/>
            <w:r w:rsidRPr="0021465B">
              <w:rPr>
                <w:rFonts w:ascii="Calibri" w:hAnsi="Calibri" w:cs="Calibri"/>
                <w:color w:val="000000"/>
              </w:rPr>
              <w:t>.</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Pogostitev svetnikov</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21.01.2022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120,00</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30.12.2021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DZS, d.d.</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proofErr w:type="spellStart"/>
            <w:r w:rsidRPr="0021465B">
              <w:rPr>
                <w:rFonts w:ascii="Calibri" w:hAnsi="Calibri" w:cs="Calibri"/>
                <w:color w:val="000000"/>
              </w:rPr>
              <w:t>Pis.mat</w:t>
            </w:r>
            <w:proofErr w:type="spellEnd"/>
            <w:r w:rsidRPr="0021465B">
              <w:rPr>
                <w:rFonts w:ascii="Calibri" w:hAnsi="Calibri" w:cs="Calibri"/>
                <w:color w:val="000000"/>
              </w:rPr>
              <w:t>.</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31.01.2022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16,57</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31.12.2021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Radio Gorenc d.o.o.</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Voščila krajanom</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31.01.2022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183,00</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31.12.2021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UJP</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proofErr w:type="spellStart"/>
            <w:r w:rsidRPr="0021465B">
              <w:rPr>
                <w:rFonts w:ascii="Calibri" w:hAnsi="Calibri" w:cs="Calibri"/>
                <w:color w:val="000000"/>
              </w:rPr>
              <w:t>Str.plač.prometa</w:t>
            </w:r>
            <w:proofErr w:type="spellEnd"/>
            <w:r w:rsidRPr="0021465B">
              <w:rPr>
                <w:rFonts w:ascii="Calibri" w:hAnsi="Calibri" w:cs="Calibri"/>
                <w:color w:val="000000"/>
              </w:rPr>
              <w:t xml:space="preserve"> - dec.</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03.02.2022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0,70</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31.12.2021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proofErr w:type="spellStart"/>
            <w:r w:rsidRPr="0021465B">
              <w:rPr>
                <w:rFonts w:ascii="Calibri" w:hAnsi="Calibri" w:cs="Calibri"/>
                <w:color w:val="000000"/>
              </w:rPr>
              <w:t>Elterm</w:t>
            </w:r>
            <w:proofErr w:type="spellEnd"/>
            <w:r w:rsidRPr="0021465B">
              <w:rPr>
                <w:rFonts w:ascii="Calibri" w:hAnsi="Calibri" w:cs="Calibri"/>
                <w:color w:val="000000"/>
              </w:rPr>
              <w:t xml:space="preserve"> Bled d.o.o.</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Kotlovnica - dec.</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03.02.2022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53,59</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31.12.2021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Telemach d.o.o.</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proofErr w:type="spellStart"/>
            <w:r w:rsidRPr="0021465B">
              <w:rPr>
                <w:rFonts w:ascii="Calibri" w:hAnsi="Calibri" w:cs="Calibri"/>
                <w:color w:val="000000"/>
              </w:rPr>
              <w:t>Tel.storitve</w:t>
            </w:r>
            <w:proofErr w:type="spellEnd"/>
            <w:r w:rsidRPr="0021465B">
              <w:rPr>
                <w:rFonts w:ascii="Calibri" w:hAnsi="Calibri" w:cs="Calibri"/>
                <w:color w:val="000000"/>
              </w:rPr>
              <w:t xml:space="preserve"> - dec.</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04.02.2022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9,89</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31.12.2021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 xml:space="preserve">Komunala Tržič d.o.o.  </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Kom. storitve - dec.</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07.02.2022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39,47</w:t>
            </w:r>
          </w:p>
        </w:tc>
      </w:tr>
      <w:tr w:rsidR="00D601B5" w:rsidRPr="0021465B"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31.12.2021</w:t>
            </w:r>
          </w:p>
        </w:tc>
        <w:tc>
          <w:tcPr>
            <w:tcW w:w="250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 xml:space="preserve">Petrol d.d.  </w:t>
            </w:r>
          </w:p>
        </w:tc>
        <w:tc>
          <w:tcPr>
            <w:tcW w:w="202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Plin - dec.</w:t>
            </w:r>
          </w:p>
        </w:tc>
        <w:tc>
          <w:tcPr>
            <w:tcW w:w="1360" w:type="dxa"/>
            <w:tcBorders>
              <w:top w:val="nil"/>
              <w:left w:val="nil"/>
              <w:bottom w:val="single" w:sz="4" w:space="0" w:color="D9D9D9"/>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07.02.2022</w:t>
            </w:r>
          </w:p>
        </w:tc>
        <w:tc>
          <w:tcPr>
            <w:tcW w:w="1300" w:type="dxa"/>
            <w:tcBorders>
              <w:top w:val="nil"/>
              <w:left w:val="nil"/>
              <w:bottom w:val="single" w:sz="4" w:space="0" w:color="D9D9D9"/>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345,87</w:t>
            </w:r>
          </w:p>
        </w:tc>
      </w:tr>
      <w:tr w:rsidR="00D601B5" w:rsidRPr="0021465B" w:rsidTr="00D84429">
        <w:trPr>
          <w:trHeight w:val="315"/>
        </w:trPr>
        <w:tc>
          <w:tcPr>
            <w:tcW w:w="1180" w:type="dxa"/>
            <w:tcBorders>
              <w:top w:val="nil"/>
              <w:left w:val="single" w:sz="8" w:space="0" w:color="auto"/>
              <w:bottom w:val="single" w:sz="8" w:space="0" w:color="auto"/>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31.12.2021</w:t>
            </w:r>
          </w:p>
        </w:tc>
        <w:tc>
          <w:tcPr>
            <w:tcW w:w="2500" w:type="dxa"/>
            <w:tcBorders>
              <w:top w:val="nil"/>
              <w:left w:val="nil"/>
              <w:bottom w:val="single" w:sz="8" w:space="0" w:color="auto"/>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r w:rsidRPr="0021465B">
              <w:rPr>
                <w:rFonts w:ascii="Calibri" w:hAnsi="Calibri" w:cs="Calibri"/>
                <w:color w:val="000000"/>
              </w:rPr>
              <w:t>Gen-I, d.o.o.</w:t>
            </w:r>
          </w:p>
        </w:tc>
        <w:tc>
          <w:tcPr>
            <w:tcW w:w="2020" w:type="dxa"/>
            <w:tcBorders>
              <w:top w:val="nil"/>
              <w:left w:val="nil"/>
              <w:bottom w:val="single" w:sz="8" w:space="0" w:color="auto"/>
              <w:right w:val="single" w:sz="4" w:space="0" w:color="D9D9D9"/>
            </w:tcBorders>
            <w:shd w:val="clear" w:color="auto" w:fill="auto"/>
            <w:noWrap/>
            <w:vAlign w:val="bottom"/>
            <w:hideMark/>
          </w:tcPr>
          <w:p w:rsidR="00D601B5" w:rsidRPr="0021465B" w:rsidRDefault="00D601B5" w:rsidP="00D84429">
            <w:pPr>
              <w:rPr>
                <w:rFonts w:ascii="Calibri" w:hAnsi="Calibri" w:cs="Calibri"/>
                <w:color w:val="000000"/>
              </w:rPr>
            </w:pPr>
            <w:proofErr w:type="spellStart"/>
            <w:r w:rsidRPr="0021465B">
              <w:rPr>
                <w:rFonts w:ascii="Calibri" w:hAnsi="Calibri" w:cs="Calibri"/>
                <w:color w:val="000000"/>
              </w:rPr>
              <w:t>El.energija</w:t>
            </w:r>
            <w:proofErr w:type="spellEnd"/>
            <w:r w:rsidRPr="0021465B">
              <w:rPr>
                <w:rFonts w:ascii="Calibri" w:hAnsi="Calibri" w:cs="Calibri"/>
                <w:color w:val="000000"/>
              </w:rPr>
              <w:t xml:space="preserve"> - dec.</w:t>
            </w:r>
          </w:p>
        </w:tc>
        <w:tc>
          <w:tcPr>
            <w:tcW w:w="1360" w:type="dxa"/>
            <w:tcBorders>
              <w:top w:val="nil"/>
              <w:left w:val="nil"/>
              <w:bottom w:val="single" w:sz="8" w:space="0" w:color="auto"/>
              <w:right w:val="single" w:sz="4" w:space="0" w:color="D9D9D9"/>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09.02.2022</w:t>
            </w:r>
          </w:p>
        </w:tc>
        <w:tc>
          <w:tcPr>
            <w:tcW w:w="1300" w:type="dxa"/>
            <w:tcBorders>
              <w:top w:val="nil"/>
              <w:left w:val="nil"/>
              <w:bottom w:val="single" w:sz="8" w:space="0" w:color="auto"/>
              <w:right w:val="single" w:sz="8" w:space="0" w:color="auto"/>
            </w:tcBorders>
            <w:shd w:val="clear" w:color="auto" w:fill="auto"/>
            <w:noWrap/>
            <w:vAlign w:val="bottom"/>
            <w:hideMark/>
          </w:tcPr>
          <w:p w:rsidR="00D601B5" w:rsidRPr="0021465B" w:rsidRDefault="00D601B5" w:rsidP="00D84429">
            <w:pPr>
              <w:jc w:val="right"/>
              <w:rPr>
                <w:rFonts w:ascii="Calibri" w:hAnsi="Calibri" w:cs="Calibri"/>
                <w:color w:val="000000"/>
              </w:rPr>
            </w:pPr>
            <w:r w:rsidRPr="0021465B">
              <w:rPr>
                <w:rFonts w:ascii="Calibri" w:hAnsi="Calibri" w:cs="Calibri"/>
                <w:color w:val="000000"/>
              </w:rPr>
              <w:t>208,55</w:t>
            </w:r>
          </w:p>
        </w:tc>
      </w:tr>
      <w:tr w:rsidR="00D601B5" w:rsidRPr="0021465B" w:rsidTr="00D84429">
        <w:trPr>
          <w:trHeight w:val="315"/>
        </w:trPr>
        <w:tc>
          <w:tcPr>
            <w:tcW w:w="1180" w:type="dxa"/>
            <w:tcBorders>
              <w:top w:val="nil"/>
              <w:left w:val="single" w:sz="8" w:space="0" w:color="auto"/>
              <w:bottom w:val="single" w:sz="8" w:space="0" w:color="auto"/>
              <w:right w:val="nil"/>
            </w:tcBorders>
            <w:shd w:val="clear" w:color="000000" w:fill="D9D9D9"/>
            <w:noWrap/>
            <w:vAlign w:val="bottom"/>
            <w:hideMark/>
          </w:tcPr>
          <w:p w:rsidR="00D601B5" w:rsidRPr="0021465B" w:rsidRDefault="00D601B5" w:rsidP="00D84429">
            <w:pPr>
              <w:rPr>
                <w:rFonts w:ascii="Calibri" w:hAnsi="Calibri" w:cs="Calibri"/>
                <w:b/>
                <w:bCs/>
                <w:color w:val="000000"/>
              </w:rPr>
            </w:pPr>
            <w:r w:rsidRPr="0021465B">
              <w:rPr>
                <w:rFonts w:ascii="Calibri" w:hAnsi="Calibri" w:cs="Calibri"/>
                <w:b/>
                <w:bCs/>
                <w:color w:val="000000"/>
              </w:rPr>
              <w:t>SKUPAJ</w:t>
            </w:r>
          </w:p>
        </w:tc>
        <w:tc>
          <w:tcPr>
            <w:tcW w:w="2500" w:type="dxa"/>
            <w:tcBorders>
              <w:top w:val="nil"/>
              <w:left w:val="nil"/>
              <w:bottom w:val="single" w:sz="8" w:space="0" w:color="auto"/>
              <w:right w:val="nil"/>
            </w:tcBorders>
            <w:shd w:val="clear" w:color="000000" w:fill="D9D9D9"/>
            <w:noWrap/>
            <w:vAlign w:val="bottom"/>
            <w:hideMark/>
          </w:tcPr>
          <w:p w:rsidR="00D601B5" w:rsidRPr="0021465B" w:rsidRDefault="00D601B5" w:rsidP="00D84429">
            <w:pPr>
              <w:rPr>
                <w:rFonts w:ascii="Calibri" w:hAnsi="Calibri" w:cs="Calibri"/>
                <w:b/>
                <w:bCs/>
                <w:color w:val="000000"/>
              </w:rPr>
            </w:pPr>
            <w:r w:rsidRPr="0021465B">
              <w:rPr>
                <w:rFonts w:ascii="Calibri" w:hAnsi="Calibri" w:cs="Calibri"/>
                <w:b/>
                <w:bCs/>
                <w:color w:val="000000"/>
              </w:rPr>
              <w:t> </w:t>
            </w:r>
          </w:p>
        </w:tc>
        <w:tc>
          <w:tcPr>
            <w:tcW w:w="2020" w:type="dxa"/>
            <w:tcBorders>
              <w:top w:val="nil"/>
              <w:left w:val="nil"/>
              <w:bottom w:val="single" w:sz="8" w:space="0" w:color="auto"/>
              <w:right w:val="nil"/>
            </w:tcBorders>
            <w:shd w:val="clear" w:color="000000" w:fill="D9D9D9"/>
            <w:noWrap/>
            <w:vAlign w:val="bottom"/>
            <w:hideMark/>
          </w:tcPr>
          <w:p w:rsidR="00D601B5" w:rsidRPr="0021465B" w:rsidRDefault="00D601B5" w:rsidP="00D84429">
            <w:pPr>
              <w:rPr>
                <w:rFonts w:ascii="Calibri" w:hAnsi="Calibri" w:cs="Calibri"/>
                <w:b/>
                <w:bCs/>
                <w:color w:val="000000"/>
              </w:rPr>
            </w:pPr>
            <w:r w:rsidRPr="0021465B">
              <w:rPr>
                <w:rFonts w:ascii="Calibri" w:hAnsi="Calibri" w:cs="Calibri"/>
                <w:b/>
                <w:bCs/>
                <w:color w:val="000000"/>
              </w:rPr>
              <w:t> </w:t>
            </w:r>
          </w:p>
        </w:tc>
        <w:tc>
          <w:tcPr>
            <w:tcW w:w="1360" w:type="dxa"/>
            <w:tcBorders>
              <w:top w:val="nil"/>
              <w:left w:val="nil"/>
              <w:bottom w:val="single" w:sz="8" w:space="0" w:color="auto"/>
              <w:right w:val="nil"/>
            </w:tcBorders>
            <w:shd w:val="clear" w:color="000000" w:fill="D9D9D9"/>
            <w:noWrap/>
            <w:vAlign w:val="bottom"/>
            <w:hideMark/>
          </w:tcPr>
          <w:p w:rsidR="00D601B5" w:rsidRPr="0021465B" w:rsidRDefault="00D601B5" w:rsidP="00D84429">
            <w:pPr>
              <w:rPr>
                <w:rFonts w:ascii="Calibri" w:hAnsi="Calibri" w:cs="Calibri"/>
                <w:b/>
                <w:bCs/>
                <w:color w:val="000000"/>
              </w:rPr>
            </w:pPr>
            <w:r w:rsidRPr="0021465B">
              <w:rPr>
                <w:rFonts w:ascii="Calibri" w:hAnsi="Calibri" w:cs="Calibri"/>
                <w:b/>
                <w:bCs/>
                <w:color w:val="000000"/>
              </w:rPr>
              <w:t> </w:t>
            </w:r>
          </w:p>
        </w:tc>
        <w:tc>
          <w:tcPr>
            <w:tcW w:w="1300" w:type="dxa"/>
            <w:tcBorders>
              <w:top w:val="nil"/>
              <w:left w:val="nil"/>
              <w:bottom w:val="single" w:sz="8" w:space="0" w:color="auto"/>
              <w:right w:val="single" w:sz="8" w:space="0" w:color="auto"/>
            </w:tcBorders>
            <w:shd w:val="clear" w:color="000000" w:fill="D9D9D9"/>
            <w:noWrap/>
            <w:vAlign w:val="bottom"/>
            <w:hideMark/>
          </w:tcPr>
          <w:p w:rsidR="00D601B5" w:rsidRPr="0021465B" w:rsidRDefault="00D601B5" w:rsidP="00D84429">
            <w:pPr>
              <w:jc w:val="right"/>
              <w:rPr>
                <w:rFonts w:ascii="Calibri" w:hAnsi="Calibri" w:cs="Calibri"/>
                <w:b/>
                <w:bCs/>
                <w:color w:val="000000"/>
              </w:rPr>
            </w:pPr>
            <w:r w:rsidRPr="0021465B">
              <w:rPr>
                <w:rFonts w:ascii="Calibri" w:hAnsi="Calibri" w:cs="Calibri"/>
                <w:b/>
                <w:bCs/>
                <w:color w:val="000000"/>
              </w:rPr>
              <w:t>1.576,37</w:t>
            </w:r>
          </w:p>
        </w:tc>
      </w:tr>
    </w:tbl>
    <w:p w:rsidR="00D601B5" w:rsidRDefault="00D601B5" w:rsidP="00D601B5">
      <w:pPr>
        <w:rPr>
          <w:noProof/>
        </w:rPr>
      </w:pPr>
      <w:r>
        <w:rPr>
          <w:noProof/>
        </w:rPr>
        <w:fldChar w:fldCharType="end"/>
      </w:r>
    </w:p>
    <w:p w:rsidR="00D601B5" w:rsidRPr="00DC6CC0" w:rsidRDefault="00D601B5" w:rsidP="00D601B5">
      <w:pPr>
        <w:jc w:val="both"/>
        <w:rPr>
          <w:rFonts w:asciiTheme="minorHAnsi" w:hAnsiTheme="minorHAnsi" w:cs="Arial"/>
          <w:i/>
          <w:sz w:val="24"/>
          <w:szCs w:val="24"/>
          <w:u w:val="single"/>
        </w:rPr>
      </w:pPr>
    </w:p>
    <w:p w:rsidR="00D601B5" w:rsidRPr="00290E05" w:rsidRDefault="00D601B5" w:rsidP="00D601B5">
      <w:pPr>
        <w:pStyle w:val="Telobesedila2"/>
        <w:spacing w:line="280" w:lineRule="atLeast"/>
        <w:rPr>
          <w:rFonts w:asciiTheme="minorHAnsi" w:hAnsiTheme="minorHAnsi" w:cs="Arial"/>
          <w:i/>
          <w:sz w:val="24"/>
          <w:szCs w:val="24"/>
          <w:u w:val="single"/>
        </w:rPr>
      </w:pPr>
      <w:r w:rsidRPr="00290E05">
        <w:rPr>
          <w:rFonts w:asciiTheme="minorHAnsi" w:hAnsiTheme="minorHAnsi" w:cs="Arial"/>
          <w:i/>
          <w:sz w:val="24"/>
          <w:szCs w:val="24"/>
          <w:u w:val="single"/>
        </w:rPr>
        <w:t>Viri sredstev uporabljeni za vlaganje v opredmetena osnovna sredstva, neopredmetena dolgoročna sredstva in dolgoročne finančne naložbe (kapitalske naložbe in posojila)</w:t>
      </w:r>
    </w:p>
    <w:p w:rsidR="00D601B5" w:rsidRPr="00290E05" w:rsidRDefault="00D601B5" w:rsidP="00D601B5">
      <w:pPr>
        <w:pStyle w:val="Telobesedila2"/>
        <w:spacing w:line="280" w:lineRule="atLeast"/>
        <w:rPr>
          <w:rFonts w:asciiTheme="minorHAnsi" w:hAnsiTheme="minorHAnsi" w:cs="Arial"/>
          <w:i/>
          <w:sz w:val="24"/>
          <w:szCs w:val="24"/>
          <w:u w:val="single"/>
        </w:rPr>
      </w:pPr>
    </w:p>
    <w:p w:rsidR="00D601B5" w:rsidRPr="00290E05" w:rsidRDefault="00D601B5" w:rsidP="00D601B5">
      <w:pPr>
        <w:pStyle w:val="Telobesedila2"/>
        <w:spacing w:line="280" w:lineRule="atLeast"/>
        <w:rPr>
          <w:rFonts w:asciiTheme="minorHAnsi" w:hAnsiTheme="minorHAnsi" w:cs="Arial"/>
          <w:sz w:val="24"/>
          <w:szCs w:val="24"/>
        </w:rPr>
      </w:pPr>
      <w:r w:rsidRPr="00290E05">
        <w:rPr>
          <w:rFonts w:asciiTheme="minorHAnsi" w:hAnsiTheme="minorHAnsi" w:cs="Arial"/>
          <w:sz w:val="24"/>
          <w:szCs w:val="24"/>
        </w:rPr>
        <w:t xml:space="preserve">V letu </w:t>
      </w:r>
      <w:r>
        <w:rPr>
          <w:rFonts w:asciiTheme="minorHAnsi" w:hAnsiTheme="minorHAnsi" w:cs="Arial"/>
          <w:sz w:val="24"/>
          <w:szCs w:val="24"/>
        </w:rPr>
        <w:t>2021 je bila postavljena klopca v parku.</w:t>
      </w:r>
    </w:p>
    <w:p w:rsidR="00D601B5" w:rsidRPr="00DB1B5F" w:rsidRDefault="00D601B5" w:rsidP="00D601B5">
      <w:pPr>
        <w:pStyle w:val="Telobesedila2"/>
        <w:spacing w:line="280" w:lineRule="atLeast"/>
        <w:ind w:left="360"/>
        <w:rPr>
          <w:rFonts w:asciiTheme="minorHAnsi" w:hAnsiTheme="minorHAnsi" w:cs="Arial"/>
          <w:i/>
          <w:color w:val="FF0000"/>
          <w:sz w:val="24"/>
          <w:szCs w:val="24"/>
          <w:u w:val="single"/>
        </w:rPr>
      </w:pPr>
    </w:p>
    <w:p w:rsidR="00D601B5" w:rsidRPr="00290E05" w:rsidRDefault="00D601B5" w:rsidP="00D601B5">
      <w:pPr>
        <w:pStyle w:val="Telobesedila2"/>
        <w:spacing w:line="280" w:lineRule="atLeast"/>
        <w:rPr>
          <w:rFonts w:asciiTheme="minorHAnsi" w:hAnsiTheme="minorHAnsi" w:cs="Arial"/>
          <w:i/>
          <w:sz w:val="24"/>
          <w:szCs w:val="24"/>
          <w:u w:val="single"/>
        </w:rPr>
      </w:pPr>
      <w:r w:rsidRPr="00290E05">
        <w:rPr>
          <w:rFonts w:asciiTheme="minorHAnsi" w:hAnsiTheme="minorHAnsi" w:cs="Arial"/>
          <w:i/>
          <w:sz w:val="24"/>
          <w:szCs w:val="24"/>
          <w:u w:val="single"/>
        </w:rPr>
        <w:t>Naložbe prostih denarnih sredstev in stanje sredstev na računu</w:t>
      </w:r>
    </w:p>
    <w:p w:rsidR="00D601B5" w:rsidRPr="00290E05" w:rsidRDefault="00D601B5" w:rsidP="00D601B5">
      <w:pPr>
        <w:pStyle w:val="Telobesedila2"/>
        <w:spacing w:line="280" w:lineRule="atLeast"/>
        <w:rPr>
          <w:rFonts w:asciiTheme="minorHAnsi" w:hAnsiTheme="minorHAnsi" w:cs="Arial"/>
          <w:i/>
          <w:sz w:val="24"/>
          <w:szCs w:val="24"/>
          <w:u w:val="single"/>
        </w:rPr>
      </w:pPr>
    </w:p>
    <w:p w:rsidR="00D601B5" w:rsidRDefault="00D601B5" w:rsidP="00D601B5">
      <w:pPr>
        <w:pStyle w:val="Telobesedila2"/>
        <w:spacing w:line="280" w:lineRule="atLeast"/>
        <w:rPr>
          <w:rFonts w:asciiTheme="minorHAnsi" w:hAnsiTheme="minorHAnsi" w:cs="Arial"/>
          <w:color w:val="000000" w:themeColor="text1"/>
          <w:sz w:val="24"/>
          <w:szCs w:val="24"/>
        </w:rPr>
      </w:pPr>
      <w:bookmarkStart w:id="0" w:name="_Hlk65834827"/>
      <w:r>
        <w:rPr>
          <w:rFonts w:asciiTheme="minorHAnsi" w:hAnsiTheme="minorHAnsi" w:cs="Arial"/>
          <w:color w:val="000000" w:themeColor="text1"/>
          <w:sz w:val="24"/>
          <w:szCs w:val="24"/>
        </w:rPr>
        <w:t>Naložb prostih denarnih sredstev ni, s</w:t>
      </w:r>
      <w:r w:rsidRPr="00422EEC">
        <w:rPr>
          <w:rFonts w:asciiTheme="minorHAnsi" w:hAnsiTheme="minorHAnsi" w:cs="Arial"/>
          <w:color w:val="000000" w:themeColor="text1"/>
          <w:sz w:val="24"/>
          <w:szCs w:val="24"/>
        </w:rPr>
        <w:t>tanje sredstev na račun</w:t>
      </w:r>
      <w:r>
        <w:rPr>
          <w:rFonts w:asciiTheme="minorHAnsi" w:hAnsiTheme="minorHAnsi" w:cs="Arial"/>
          <w:color w:val="000000" w:themeColor="text1"/>
          <w:sz w:val="24"/>
          <w:szCs w:val="24"/>
        </w:rPr>
        <w:t>u</w:t>
      </w:r>
      <w:r w:rsidRPr="00422EEC">
        <w:rPr>
          <w:rFonts w:asciiTheme="minorHAnsi" w:hAnsiTheme="minorHAnsi" w:cs="Arial"/>
          <w:color w:val="000000" w:themeColor="text1"/>
          <w:sz w:val="24"/>
          <w:szCs w:val="24"/>
        </w:rPr>
        <w:t xml:space="preserve"> na dan 31.12.</w:t>
      </w:r>
      <w:r>
        <w:rPr>
          <w:rFonts w:asciiTheme="minorHAnsi" w:hAnsiTheme="minorHAnsi" w:cs="Arial"/>
          <w:color w:val="000000" w:themeColor="text1"/>
          <w:sz w:val="24"/>
          <w:szCs w:val="24"/>
        </w:rPr>
        <w:t>2021</w:t>
      </w:r>
      <w:r w:rsidRPr="00422EEC">
        <w:rPr>
          <w:rFonts w:asciiTheme="minorHAnsi" w:hAnsiTheme="minorHAnsi" w:cs="Arial"/>
          <w:color w:val="000000" w:themeColor="text1"/>
          <w:sz w:val="24"/>
          <w:szCs w:val="24"/>
        </w:rPr>
        <w:t xml:space="preserve"> znaša </w:t>
      </w:r>
      <w:r>
        <w:rPr>
          <w:rFonts w:asciiTheme="minorHAnsi" w:hAnsiTheme="minorHAnsi" w:cs="Arial"/>
          <w:color w:val="000000" w:themeColor="text1"/>
          <w:sz w:val="24"/>
          <w:szCs w:val="24"/>
        </w:rPr>
        <w:t>9.698,29 eur.</w:t>
      </w:r>
    </w:p>
    <w:bookmarkEnd w:id="0"/>
    <w:p w:rsidR="00D601B5" w:rsidRPr="00DB1B5F" w:rsidRDefault="00D601B5" w:rsidP="00D601B5">
      <w:pPr>
        <w:pStyle w:val="Telobesedila2"/>
        <w:spacing w:line="280" w:lineRule="atLeast"/>
        <w:rPr>
          <w:rFonts w:asciiTheme="minorHAnsi" w:hAnsiTheme="minorHAnsi" w:cs="Arial"/>
          <w:color w:val="FF0000"/>
          <w:sz w:val="24"/>
          <w:szCs w:val="24"/>
        </w:rPr>
      </w:pPr>
    </w:p>
    <w:p w:rsidR="00D601B5" w:rsidRPr="00290E05" w:rsidRDefault="00D601B5" w:rsidP="00D601B5">
      <w:pPr>
        <w:pStyle w:val="Telobesedila2"/>
        <w:spacing w:line="280" w:lineRule="atLeast"/>
        <w:rPr>
          <w:rFonts w:asciiTheme="minorHAnsi" w:hAnsiTheme="minorHAnsi" w:cs="Arial"/>
          <w:i/>
          <w:sz w:val="24"/>
          <w:szCs w:val="24"/>
          <w:u w:val="single"/>
        </w:rPr>
      </w:pPr>
      <w:r w:rsidRPr="00290E05">
        <w:rPr>
          <w:rFonts w:asciiTheme="minorHAnsi" w:hAnsiTheme="minorHAnsi" w:cs="Arial"/>
          <w:i/>
          <w:sz w:val="24"/>
          <w:szCs w:val="24"/>
          <w:u w:val="single"/>
        </w:rPr>
        <w:t>Razlogi za pomembnejše spremembe stalnih sredstev</w:t>
      </w:r>
    </w:p>
    <w:p w:rsidR="00D601B5" w:rsidRPr="00290E05" w:rsidRDefault="00D601B5" w:rsidP="00D601B5">
      <w:pPr>
        <w:pStyle w:val="Telobesedila2"/>
        <w:spacing w:line="280" w:lineRule="atLeast"/>
        <w:rPr>
          <w:rFonts w:asciiTheme="minorHAnsi" w:hAnsiTheme="minorHAnsi" w:cs="Arial"/>
          <w:i/>
          <w:sz w:val="24"/>
          <w:szCs w:val="24"/>
          <w:u w:val="single"/>
        </w:rPr>
      </w:pPr>
    </w:p>
    <w:p w:rsidR="00D601B5" w:rsidRPr="00290E05" w:rsidRDefault="00D601B5" w:rsidP="00D601B5">
      <w:pPr>
        <w:pStyle w:val="Telobesedila2"/>
        <w:spacing w:line="280" w:lineRule="atLeast"/>
        <w:rPr>
          <w:rFonts w:asciiTheme="minorHAnsi" w:hAnsiTheme="minorHAnsi" w:cs="Arial"/>
          <w:sz w:val="24"/>
          <w:szCs w:val="24"/>
        </w:rPr>
      </w:pPr>
      <w:r w:rsidRPr="00290E05">
        <w:rPr>
          <w:rFonts w:asciiTheme="minorHAnsi" w:hAnsiTheme="minorHAnsi" w:cs="Arial"/>
          <w:sz w:val="24"/>
          <w:szCs w:val="24"/>
        </w:rPr>
        <w:t>V letu 20</w:t>
      </w:r>
      <w:r>
        <w:rPr>
          <w:rFonts w:asciiTheme="minorHAnsi" w:hAnsiTheme="minorHAnsi" w:cs="Arial"/>
          <w:sz w:val="24"/>
          <w:szCs w:val="24"/>
        </w:rPr>
        <w:t>21</w:t>
      </w:r>
      <w:r w:rsidRPr="00290E05">
        <w:rPr>
          <w:rFonts w:asciiTheme="minorHAnsi" w:hAnsiTheme="minorHAnsi" w:cs="Arial"/>
          <w:sz w:val="24"/>
          <w:szCs w:val="24"/>
        </w:rPr>
        <w:t xml:space="preserve"> ni bilo pomembnejših sprememb stalnih sredstev.</w:t>
      </w:r>
    </w:p>
    <w:p w:rsidR="00D601B5" w:rsidRPr="00DB1B5F" w:rsidRDefault="00D601B5" w:rsidP="00D601B5">
      <w:pPr>
        <w:pStyle w:val="Telobesedila2"/>
        <w:spacing w:line="280" w:lineRule="atLeast"/>
        <w:ind w:left="360"/>
        <w:rPr>
          <w:rFonts w:asciiTheme="minorHAnsi" w:hAnsiTheme="minorHAnsi" w:cs="Arial"/>
          <w:color w:val="FF0000"/>
          <w:sz w:val="24"/>
          <w:szCs w:val="24"/>
        </w:rPr>
      </w:pPr>
    </w:p>
    <w:p w:rsidR="00D601B5" w:rsidRPr="00290E05" w:rsidRDefault="00D601B5" w:rsidP="00D601B5">
      <w:pPr>
        <w:pStyle w:val="Telobesedila2"/>
        <w:spacing w:line="280" w:lineRule="atLeast"/>
        <w:rPr>
          <w:rFonts w:asciiTheme="minorHAnsi" w:hAnsiTheme="minorHAnsi" w:cs="Arial"/>
          <w:i/>
          <w:sz w:val="24"/>
          <w:szCs w:val="24"/>
          <w:u w:val="single"/>
        </w:rPr>
      </w:pPr>
      <w:r w:rsidRPr="00290E05">
        <w:rPr>
          <w:rFonts w:asciiTheme="minorHAnsi" w:hAnsiTheme="minorHAnsi" w:cs="Arial"/>
          <w:i/>
          <w:sz w:val="24"/>
          <w:szCs w:val="24"/>
          <w:u w:val="single"/>
        </w:rPr>
        <w:t>Vrste postavk, ki so zajete v znesku izkazanem na kontih zunaj</w:t>
      </w:r>
      <w:r>
        <w:rPr>
          <w:rFonts w:asciiTheme="minorHAnsi" w:hAnsiTheme="minorHAnsi" w:cs="Arial"/>
          <w:i/>
          <w:sz w:val="24"/>
          <w:szCs w:val="24"/>
          <w:u w:val="single"/>
        </w:rPr>
        <w:t xml:space="preserve"> </w:t>
      </w:r>
      <w:r w:rsidRPr="00290E05">
        <w:rPr>
          <w:rFonts w:asciiTheme="minorHAnsi" w:hAnsiTheme="minorHAnsi" w:cs="Arial"/>
          <w:i/>
          <w:sz w:val="24"/>
          <w:szCs w:val="24"/>
          <w:u w:val="single"/>
        </w:rPr>
        <w:t>bilančne evidence</w:t>
      </w:r>
    </w:p>
    <w:p w:rsidR="00D601B5" w:rsidRPr="00290E05" w:rsidRDefault="00D601B5" w:rsidP="00D601B5">
      <w:pPr>
        <w:pStyle w:val="Telobesedila2"/>
        <w:spacing w:line="280" w:lineRule="atLeast"/>
        <w:rPr>
          <w:rFonts w:asciiTheme="minorHAnsi" w:hAnsiTheme="minorHAnsi" w:cs="Arial"/>
          <w:i/>
          <w:sz w:val="24"/>
          <w:szCs w:val="24"/>
          <w:u w:val="single"/>
        </w:rPr>
      </w:pPr>
      <w:r w:rsidRPr="00290E05">
        <w:rPr>
          <w:rFonts w:asciiTheme="minorHAnsi" w:hAnsiTheme="minorHAnsi" w:cs="Arial"/>
          <w:i/>
          <w:sz w:val="24"/>
          <w:szCs w:val="24"/>
          <w:u w:val="single"/>
        </w:rPr>
        <w:t xml:space="preserve"> </w:t>
      </w:r>
    </w:p>
    <w:p w:rsidR="00D601B5" w:rsidRPr="00290E05" w:rsidRDefault="00D601B5" w:rsidP="00D601B5">
      <w:pPr>
        <w:pStyle w:val="Telobesedila2"/>
        <w:spacing w:line="280" w:lineRule="atLeast"/>
        <w:rPr>
          <w:rFonts w:asciiTheme="minorHAnsi" w:hAnsiTheme="minorHAnsi" w:cs="Arial"/>
          <w:sz w:val="24"/>
          <w:szCs w:val="24"/>
        </w:rPr>
      </w:pPr>
      <w:r w:rsidRPr="00290E05">
        <w:rPr>
          <w:rFonts w:asciiTheme="minorHAnsi" w:hAnsiTheme="minorHAnsi" w:cs="Arial"/>
          <w:sz w:val="24"/>
          <w:szCs w:val="24"/>
        </w:rPr>
        <w:t>Po stanju 31.12.</w:t>
      </w:r>
      <w:r>
        <w:rPr>
          <w:rFonts w:asciiTheme="minorHAnsi" w:hAnsiTheme="minorHAnsi" w:cs="Arial"/>
          <w:sz w:val="24"/>
          <w:szCs w:val="24"/>
        </w:rPr>
        <w:t xml:space="preserve">2021 ni izkazanih </w:t>
      </w:r>
      <w:r w:rsidRPr="00290E05">
        <w:rPr>
          <w:rFonts w:asciiTheme="minorHAnsi" w:hAnsiTheme="minorHAnsi" w:cs="Arial"/>
          <w:sz w:val="24"/>
          <w:szCs w:val="24"/>
        </w:rPr>
        <w:t>zneskov na kontih zunaj</w:t>
      </w:r>
      <w:r>
        <w:rPr>
          <w:rFonts w:asciiTheme="minorHAnsi" w:hAnsiTheme="minorHAnsi" w:cs="Arial"/>
          <w:sz w:val="24"/>
          <w:szCs w:val="24"/>
        </w:rPr>
        <w:t xml:space="preserve"> </w:t>
      </w:r>
      <w:r w:rsidRPr="00290E05">
        <w:rPr>
          <w:rFonts w:asciiTheme="minorHAnsi" w:hAnsiTheme="minorHAnsi" w:cs="Arial"/>
          <w:sz w:val="24"/>
          <w:szCs w:val="24"/>
        </w:rPr>
        <w:t>bilančne evidence.</w:t>
      </w:r>
    </w:p>
    <w:p w:rsidR="00D601B5" w:rsidRPr="00DB1B5F" w:rsidRDefault="00D601B5" w:rsidP="00D601B5">
      <w:pPr>
        <w:pStyle w:val="Telobesedila2"/>
        <w:spacing w:line="280" w:lineRule="atLeast"/>
        <w:rPr>
          <w:rFonts w:asciiTheme="minorHAnsi" w:hAnsiTheme="minorHAnsi" w:cs="Arial"/>
          <w:color w:val="FF0000"/>
          <w:sz w:val="24"/>
          <w:szCs w:val="24"/>
        </w:rPr>
      </w:pPr>
    </w:p>
    <w:p w:rsidR="00D601B5" w:rsidRPr="00290E05" w:rsidRDefault="00D601B5" w:rsidP="00D601B5">
      <w:pPr>
        <w:pStyle w:val="Telobesedila2"/>
        <w:spacing w:line="280" w:lineRule="atLeast"/>
        <w:rPr>
          <w:rFonts w:asciiTheme="minorHAnsi" w:hAnsiTheme="minorHAnsi" w:cs="Arial"/>
          <w:i/>
          <w:sz w:val="24"/>
          <w:szCs w:val="24"/>
          <w:u w:val="single"/>
        </w:rPr>
      </w:pPr>
      <w:r w:rsidRPr="00290E05">
        <w:rPr>
          <w:rFonts w:asciiTheme="minorHAnsi" w:hAnsiTheme="minorHAnsi" w:cs="Arial"/>
          <w:i/>
          <w:sz w:val="24"/>
          <w:szCs w:val="24"/>
          <w:u w:val="single"/>
        </w:rPr>
        <w:lastRenderedPageBreak/>
        <w:t>Podatki o pomembnejših opredmetenih sredstvih in neopredmetenih dolgoročnih sredstvih, ki so že v celoti odpisane, pa se še vedno uporabljajo za opravljanje dejavnosti</w:t>
      </w:r>
    </w:p>
    <w:p w:rsidR="00D601B5" w:rsidRPr="00290E05" w:rsidRDefault="00D601B5" w:rsidP="00D601B5">
      <w:pPr>
        <w:pStyle w:val="Telobesedila2"/>
        <w:spacing w:line="280" w:lineRule="atLeast"/>
        <w:rPr>
          <w:rFonts w:asciiTheme="minorHAnsi" w:hAnsiTheme="minorHAnsi" w:cs="Arial"/>
          <w:i/>
          <w:sz w:val="24"/>
          <w:szCs w:val="24"/>
          <w:u w:val="single"/>
        </w:rPr>
      </w:pPr>
    </w:p>
    <w:p w:rsidR="00D601B5" w:rsidRPr="00290E05" w:rsidRDefault="00D601B5" w:rsidP="00D601B5">
      <w:pPr>
        <w:pStyle w:val="Telobesedila2"/>
        <w:spacing w:line="280" w:lineRule="atLeast"/>
        <w:rPr>
          <w:rFonts w:asciiTheme="minorHAnsi" w:hAnsiTheme="minorHAnsi" w:cs="Arial"/>
          <w:sz w:val="24"/>
          <w:szCs w:val="24"/>
        </w:rPr>
      </w:pPr>
      <w:r w:rsidRPr="00290E05">
        <w:rPr>
          <w:rFonts w:asciiTheme="minorHAnsi" w:hAnsiTheme="minorHAnsi" w:cs="Arial"/>
          <w:sz w:val="24"/>
          <w:szCs w:val="24"/>
        </w:rPr>
        <w:t>Po stanju 31.12.</w:t>
      </w:r>
      <w:r>
        <w:rPr>
          <w:rFonts w:asciiTheme="minorHAnsi" w:hAnsiTheme="minorHAnsi" w:cs="Arial"/>
          <w:sz w:val="24"/>
          <w:szCs w:val="24"/>
        </w:rPr>
        <w:t>2021</w:t>
      </w:r>
      <w:r w:rsidRPr="00290E05">
        <w:rPr>
          <w:rFonts w:asciiTheme="minorHAnsi" w:hAnsiTheme="minorHAnsi" w:cs="Arial"/>
          <w:sz w:val="24"/>
          <w:szCs w:val="24"/>
        </w:rPr>
        <w:t xml:space="preserve"> imamo v uporabi poslovni prostor, ki še ni v celoti odpisan. </w:t>
      </w:r>
    </w:p>
    <w:p w:rsidR="00D601B5" w:rsidRPr="00290E05" w:rsidRDefault="00D601B5" w:rsidP="00D601B5">
      <w:pPr>
        <w:pStyle w:val="Telobesedila2"/>
        <w:spacing w:line="280" w:lineRule="atLeast"/>
        <w:ind w:left="360"/>
        <w:rPr>
          <w:rFonts w:asciiTheme="minorHAnsi" w:hAnsiTheme="minorHAnsi" w:cs="Arial"/>
          <w:sz w:val="24"/>
          <w:szCs w:val="24"/>
        </w:rPr>
      </w:pPr>
    </w:p>
    <w:p w:rsidR="00D601B5" w:rsidRPr="00290E05" w:rsidRDefault="00D601B5" w:rsidP="00D601B5">
      <w:pPr>
        <w:pStyle w:val="Telobesedila2"/>
        <w:spacing w:line="280" w:lineRule="atLeast"/>
        <w:rPr>
          <w:rFonts w:asciiTheme="minorHAnsi" w:hAnsiTheme="minorHAnsi" w:cs="Arial"/>
          <w:i/>
          <w:sz w:val="24"/>
          <w:szCs w:val="24"/>
          <w:u w:val="single"/>
        </w:rPr>
      </w:pPr>
      <w:r w:rsidRPr="00290E05">
        <w:rPr>
          <w:rFonts w:asciiTheme="minorHAnsi" w:hAnsiTheme="minorHAnsi" w:cs="Arial"/>
          <w:i/>
          <w:sz w:val="24"/>
          <w:szCs w:val="24"/>
          <w:u w:val="single"/>
        </w:rPr>
        <w:t xml:space="preserve">Drugi pomembnejši podatki za popolnejšo predstavitev poslovanja in premoženjskega stanja </w:t>
      </w:r>
    </w:p>
    <w:p w:rsidR="00D601B5" w:rsidRDefault="00D601B5" w:rsidP="00D601B5">
      <w:pPr>
        <w:rPr>
          <w:rFonts w:asciiTheme="minorHAnsi" w:hAnsiTheme="minorHAnsi" w:cs="Arial"/>
          <w:sz w:val="24"/>
          <w:szCs w:val="24"/>
          <w:u w:val="single"/>
        </w:rPr>
      </w:pPr>
    </w:p>
    <w:p w:rsidR="00D601B5" w:rsidRDefault="00D601B5" w:rsidP="00D601B5">
      <w:pPr>
        <w:pStyle w:val="Telobesedila2"/>
        <w:spacing w:line="280" w:lineRule="atLeast"/>
        <w:rPr>
          <w:sz w:val="20"/>
        </w:rPr>
      </w:pPr>
      <w:r w:rsidRPr="00290E05">
        <w:rPr>
          <w:rFonts w:asciiTheme="minorHAnsi" w:hAnsiTheme="minorHAnsi" w:cs="Arial"/>
          <w:sz w:val="24"/>
          <w:szCs w:val="24"/>
          <w:u w:val="single"/>
        </w:rPr>
        <w:t>Opredmetena osnovna sredstva</w:t>
      </w:r>
      <w:r>
        <w:fldChar w:fldCharType="begin"/>
      </w:r>
      <w:r>
        <w:instrText xml:space="preserve"> LINK Excel.Sheet.12 "C:\\Users\\matejas.OBCTRZIC\\Desktop\\Mateja\\Splošno KS\\Zaključni račun\\2019\\Letno poročilo\\KS Bistrica\\KS Bistrica - OS - 2019.xlsx" List1!R1C1:R10C4 \a \f 4 \h  \* MERGEFORMAT </w:instrText>
      </w:r>
      <w:r>
        <w:fldChar w:fldCharType="separate"/>
      </w:r>
    </w:p>
    <w:p w:rsidR="00D601B5" w:rsidRDefault="00D601B5" w:rsidP="00D601B5">
      <w:pPr>
        <w:pStyle w:val="Telobesedila2"/>
        <w:spacing w:line="280" w:lineRule="atLeast"/>
        <w:rPr>
          <w:sz w:val="20"/>
        </w:rPr>
      </w:pPr>
      <w:r>
        <w:rPr>
          <w:rFonts w:asciiTheme="minorHAnsi" w:hAnsiTheme="minorHAnsi" w:cs="Arial"/>
          <w:sz w:val="24"/>
          <w:szCs w:val="24"/>
          <w:u w:val="single"/>
        </w:rPr>
        <w:fldChar w:fldCharType="begin"/>
      </w:r>
      <w:r>
        <w:rPr>
          <w:rFonts w:asciiTheme="minorHAnsi" w:hAnsiTheme="minorHAnsi" w:cs="Arial"/>
          <w:sz w:val="24"/>
          <w:szCs w:val="24"/>
          <w:u w:val="single"/>
        </w:rPr>
        <w:instrText xml:space="preserve"> LINK Excel.Sheet.12 "C:\\Users\\matejas.OBCTRZIC\\Desktop\\Mateja\\Splošno KS\\Zaključni račun\\2021\\Letno poročilo\\KS Bistrica\\KopijaKS Bistrica - OS - 2021.xlsx" List1!R1C1:R10C4 \a \f 4 \h  \* MERGEFORMAT </w:instrText>
      </w:r>
      <w:r>
        <w:rPr>
          <w:rFonts w:asciiTheme="minorHAnsi" w:hAnsiTheme="minorHAnsi" w:cs="Arial"/>
          <w:sz w:val="24"/>
          <w:szCs w:val="24"/>
          <w:u w:val="single"/>
        </w:rPr>
        <w:fldChar w:fldCharType="separate"/>
      </w:r>
    </w:p>
    <w:tbl>
      <w:tblPr>
        <w:tblW w:w="8997" w:type="dxa"/>
        <w:tblCellMar>
          <w:left w:w="70" w:type="dxa"/>
          <w:right w:w="70" w:type="dxa"/>
        </w:tblCellMar>
        <w:tblLook w:val="04A0" w:firstRow="1" w:lastRow="0" w:firstColumn="1" w:lastColumn="0" w:noHBand="0" w:noVBand="1"/>
      </w:tblPr>
      <w:tblGrid>
        <w:gridCol w:w="2675"/>
        <w:gridCol w:w="1945"/>
        <w:gridCol w:w="2091"/>
        <w:gridCol w:w="2286"/>
      </w:tblGrid>
      <w:tr w:rsidR="00D601B5" w:rsidRPr="00DD2F13" w:rsidTr="00D84429">
        <w:trPr>
          <w:trHeight w:val="278"/>
        </w:trPr>
        <w:tc>
          <w:tcPr>
            <w:tcW w:w="2675" w:type="dxa"/>
            <w:tcBorders>
              <w:top w:val="nil"/>
              <w:left w:val="nil"/>
              <w:bottom w:val="nil"/>
              <w:right w:val="nil"/>
            </w:tcBorders>
            <w:shd w:val="clear" w:color="auto" w:fill="auto"/>
            <w:noWrap/>
            <w:vAlign w:val="bottom"/>
            <w:hideMark/>
          </w:tcPr>
          <w:p w:rsidR="00D601B5" w:rsidRPr="00DD2F13" w:rsidRDefault="00D601B5" w:rsidP="00D84429">
            <w:pPr>
              <w:rPr>
                <w:sz w:val="24"/>
                <w:szCs w:val="24"/>
              </w:rPr>
            </w:pPr>
          </w:p>
        </w:tc>
        <w:tc>
          <w:tcPr>
            <w:tcW w:w="1945" w:type="dxa"/>
            <w:tcBorders>
              <w:top w:val="nil"/>
              <w:left w:val="nil"/>
              <w:bottom w:val="nil"/>
              <w:right w:val="nil"/>
            </w:tcBorders>
            <w:shd w:val="clear" w:color="auto" w:fill="auto"/>
            <w:noWrap/>
            <w:vAlign w:val="bottom"/>
            <w:hideMark/>
          </w:tcPr>
          <w:p w:rsidR="00D601B5" w:rsidRPr="00DD2F13" w:rsidRDefault="00D601B5" w:rsidP="00D84429"/>
        </w:tc>
        <w:tc>
          <w:tcPr>
            <w:tcW w:w="2091" w:type="dxa"/>
            <w:tcBorders>
              <w:top w:val="nil"/>
              <w:left w:val="nil"/>
              <w:bottom w:val="nil"/>
              <w:right w:val="nil"/>
            </w:tcBorders>
            <w:shd w:val="clear" w:color="auto" w:fill="auto"/>
            <w:noWrap/>
            <w:vAlign w:val="bottom"/>
            <w:hideMark/>
          </w:tcPr>
          <w:p w:rsidR="00D601B5" w:rsidRPr="00DD2F13" w:rsidRDefault="00D601B5" w:rsidP="00D84429"/>
        </w:tc>
        <w:tc>
          <w:tcPr>
            <w:tcW w:w="2286" w:type="dxa"/>
            <w:tcBorders>
              <w:top w:val="nil"/>
              <w:left w:val="nil"/>
              <w:bottom w:val="nil"/>
              <w:right w:val="nil"/>
            </w:tcBorders>
            <w:shd w:val="clear" w:color="auto" w:fill="auto"/>
            <w:noWrap/>
            <w:vAlign w:val="bottom"/>
            <w:hideMark/>
          </w:tcPr>
          <w:p w:rsidR="00D601B5" w:rsidRPr="00DD2F13" w:rsidRDefault="00D601B5" w:rsidP="00D84429">
            <w:pPr>
              <w:jc w:val="right"/>
              <w:rPr>
                <w:rFonts w:ascii="Calibri" w:hAnsi="Calibri" w:cs="Calibri"/>
                <w:sz w:val="16"/>
                <w:szCs w:val="16"/>
              </w:rPr>
            </w:pPr>
            <w:r w:rsidRPr="00DD2F13">
              <w:rPr>
                <w:rFonts w:ascii="Calibri" w:hAnsi="Calibri" w:cs="Calibri"/>
                <w:sz w:val="16"/>
                <w:szCs w:val="16"/>
              </w:rPr>
              <w:t>v EUR</w:t>
            </w:r>
          </w:p>
        </w:tc>
      </w:tr>
      <w:tr w:rsidR="00D601B5" w:rsidRPr="00DD2F13" w:rsidTr="00D84429">
        <w:trPr>
          <w:trHeight w:val="278"/>
        </w:trPr>
        <w:tc>
          <w:tcPr>
            <w:tcW w:w="2675" w:type="dxa"/>
            <w:tcBorders>
              <w:top w:val="single" w:sz="4" w:space="0" w:color="auto"/>
              <w:left w:val="single" w:sz="4" w:space="0" w:color="auto"/>
              <w:bottom w:val="nil"/>
              <w:right w:val="single" w:sz="4" w:space="0" w:color="auto"/>
            </w:tcBorders>
            <w:shd w:val="clear" w:color="000000" w:fill="BFBFBF"/>
            <w:vAlign w:val="bottom"/>
            <w:hideMark/>
          </w:tcPr>
          <w:p w:rsidR="00D601B5" w:rsidRPr="00DD2F13" w:rsidRDefault="00D601B5" w:rsidP="00D84429">
            <w:pPr>
              <w:jc w:val="center"/>
              <w:rPr>
                <w:rFonts w:ascii="Calibri" w:hAnsi="Calibri" w:cs="Calibri"/>
                <w:b/>
                <w:bCs/>
              </w:rPr>
            </w:pPr>
            <w:r w:rsidRPr="00DD2F13">
              <w:rPr>
                <w:rFonts w:ascii="Calibri" w:hAnsi="Calibri" w:cs="Calibri"/>
                <w:b/>
                <w:bCs/>
              </w:rPr>
              <w:t>Dolgoročna sredstva</w:t>
            </w:r>
          </w:p>
        </w:tc>
        <w:tc>
          <w:tcPr>
            <w:tcW w:w="1945" w:type="dxa"/>
            <w:tcBorders>
              <w:top w:val="single" w:sz="4" w:space="0" w:color="auto"/>
              <w:left w:val="nil"/>
              <w:bottom w:val="nil"/>
              <w:right w:val="single" w:sz="4" w:space="0" w:color="auto"/>
            </w:tcBorders>
            <w:shd w:val="clear" w:color="000000" w:fill="BFBFBF"/>
            <w:hideMark/>
          </w:tcPr>
          <w:p w:rsidR="00D601B5" w:rsidRPr="00DD2F13" w:rsidRDefault="00D601B5" w:rsidP="00D84429">
            <w:pPr>
              <w:jc w:val="center"/>
              <w:rPr>
                <w:rFonts w:ascii="Calibri" w:hAnsi="Calibri" w:cs="Calibri"/>
                <w:b/>
                <w:bCs/>
              </w:rPr>
            </w:pPr>
            <w:r w:rsidRPr="00DD2F13">
              <w:rPr>
                <w:rFonts w:ascii="Calibri" w:hAnsi="Calibri" w:cs="Calibri"/>
                <w:b/>
                <w:bCs/>
              </w:rPr>
              <w:t>Nabavna vrednost</w:t>
            </w:r>
          </w:p>
        </w:tc>
        <w:tc>
          <w:tcPr>
            <w:tcW w:w="2091" w:type="dxa"/>
            <w:tcBorders>
              <w:top w:val="single" w:sz="4" w:space="0" w:color="auto"/>
              <w:left w:val="nil"/>
              <w:bottom w:val="nil"/>
              <w:right w:val="single" w:sz="4" w:space="0" w:color="auto"/>
            </w:tcBorders>
            <w:shd w:val="clear" w:color="000000" w:fill="BFBFBF"/>
            <w:hideMark/>
          </w:tcPr>
          <w:p w:rsidR="00D601B5" w:rsidRPr="00DD2F13" w:rsidRDefault="00D601B5" w:rsidP="00D84429">
            <w:pPr>
              <w:jc w:val="center"/>
              <w:rPr>
                <w:rFonts w:ascii="Calibri" w:hAnsi="Calibri" w:cs="Calibri"/>
                <w:b/>
                <w:bCs/>
              </w:rPr>
            </w:pPr>
            <w:r w:rsidRPr="00DD2F13">
              <w:rPr>
                <w:rFonts w:ascii="Calibri" w:hAnsi="Calibri" w:cs="Calibri"/>
                <w:b/>
                <w:bCs/>
              </w:rPr>
              <w:t>Popravek vrednosti</w:t>
            </w:r>
          </w:p>
        </w:tc>
        <w:tc>
          <w:tcPr>
            <w:tcW w:w="2286" w:type="dxa"/>
            <w:tcBorders>
              <w:top w:val="single" w:sz="4" w:space="0" w:color="auto"/>
              <w:left w:val="nil"/>
              <w:bottom w:val="nil"/>
              <w:right w:val="single" w:sz="4" w:space="0" w:color="auto"/>
            </w:tcBorders>
            <w:shd w:val="clear" w:color="000000" w:fill="BFBFBF"/>
            <w:hideMark/>
          </w:tcPr>
          <w:p w:rsidR="00D601B5" w:rsidRPr="00DD2F13" w:rsidRDefault="00D601B5" w:rsidP="00D84429">
            <w:pPr>
              <w:jc w:val="center"/>
              <w:rPr>
                <w:rFonts w:ascii="Calibri" w:hAnsi="Calibri" w:cs="Calibri"/>
                <w:b/>
                <w:bCs/>
              </w:rPr>
            </w:pPr>
            <w:r w:rsidRPr="00DD2F13">
              <w:rPr>
                <w:rFonts w:ascii="Calibri" w:hAnsi="Calibri" w:cs="Calibri"/>
                <w:b/>
                <w:bCs/>
              </w:rPr>
              <w:t>Neodpisana vrednost</w:t>
            </w:r>
          </w:p>
        </w:tc>
      </w:tr>
      <w:tr w:rsidR="00D601B5" w:rsidRPr="00DD2F13" w:rsidTr="00D84429">
        <w:trPr>
          <w:trHeight w:val="147"/>
        </w:trPr>
        <w:tc>
          <w:tcPr>
            <w:tcW w:w="2675" w:type="dxa"/>
            <w:tcBorders>
              <w:top w:val="single" w:sz="4" w:space="0" w:color="auto"/>
              <w:left w:val="single" w:sz="4" w:space="0" w:color="auto"/>
              <w:bottom w:val="single" w:sz="4" w:space="0" w:color="auto"/>
              <w:right w:val="nil"/>
            </w:tcBorders>
            <w:shd w:val="clear" w:color="auto" w:fill="auto"/>
            <w:noWrap/>
            <w:hideMark/>
          </w:tcPr>
          <w:p w:rsidR="00D601B5" w:rsidRPr="00DD2F13" w:rsidRDefault="00D601B5" w:rsidP="00D84429">
            <w:pPr>
              <w:rPr>
                <w:rFonts w:ascii="Calibri" w:hAnsi="Calibri" w:cs="Calibri"/>
              </w:rPr>
            </w:pPr>
            <w:r w:rsidRPr="00DD2F13">
              <w:rPr>
                <w:rFonts w:ascii="Calibri" w:hAnsi="Calibri" w:cs="Calibri"/>
              </w:rPr>
              <w:t> </w:t>
            </w:r>
          </w:p>
        </w:tc>
        <w:tc>
          <w:tcPr>
            <w:tcW w:w="1945" w:type="dxa"/>
            <w:tcBorders>
              <w:top w:val="single" w:sz="4" w:space="0" w:color="auto"/>
              <w:left w:val="nil"/>
              <w:bottom w:val="single" w:sz="4" w:space="0" w:color="auto"/>
              <w:right w:val="nil"/>
            </w:tcBorders>
            <w:shd w:val="clear" w:color="auto" w:fill="auto"/>
            <w:noWrap/>
            <w:hideMark/>
          </w:tcPr>
          <w:p w:rsidR="00D601B5" w:rsidRPr="00DD2F13" w:rsidRDefault="00D601B5" w:rsidP="00D84429">
            <w:pPr>
              <w:rPr>
                <w:rFonts w:ascii="Calibri" w:hAnsi="Calibri" w:cs="Calibri"/>
              </w:rPr>
            </w:pPr>
            <w:r w:rsidRPr="00DD2F13">
              <w:rPr>
                <w:rFonts w:ascii="Calibri" w:hAnsi="Calibri" w:cs="Calibri"/>
              </w:rPr>
              <w:t> </w:t>
            </w:r>
          </w:p>
        </w:tc>
        <w:tc>
          <w:tcPr>
            <w:tcW w:w="2091" w:type="dxa"/>
            <w:tcBorders>
              <w:top w:val="single" w:sz="4" w:space="0" w:color="auto"/>
              <w:left w:val="nil"/>
              <w:bottom w:val="single" w:sz="4" w:space="0" w:color="auto"/>
              <w:right w:val="nil"/>
            </w:tcBorders>
            <w:shd w:val="clear" w:color="auto" w:fill="auto"/>
            <w:noWrap/>
            <w:hideMark/>
          </w:tcPr>
          <w:p w:rsidR="00D601B5" w:rsidRPr="00DD2F13" w:rsidRDefault="00D601B5" w:rsidP="00D84429">
            <w:pPr>
              <w:rPr>
                <w:rFonts w:ascii="Calibri" w:hAnsi="Calibri" w:cs="Calibri"/>
              </w:rPr>
            </w:pPr>
            <w:r w:rsidRPr="00DD2F13">
              <w:rPr>
                <w:rFonts w:ascii="Calibri" w:hAnsi="Calibri" w:cs="Calibri"/>
              </w:rPr>
              <w:t> </w:t>
            </w:r>
          </w:p>
        </w:tc>
        <w:tc>
          <w:tcPr>
            <w:tcW w:w="2286" w:type="dxa"/>
            <w:tcBorders>
              <w:top w:val="single" w:sz="4" w:space="0" w:color="auto"/>
              <w:left w:val="nil"/>
              <w:bottom w:val="single" w:sz="4" w:space="0" w:color="auto"/>
              <w:right w:val="single" w:sz="4" w:space="0" w:color="auto"/>
            </w:tcBorders>
            <w:shd w:val="clear" w:color="auto" w:fill="auto"/>
            <w:noWrap/>
            <w:hideMark/>
          </w:tcPr>
          <w:p w:rsidR="00D601B5" w:rsidRPr="00DD2F13" w:rsidRDefault="00D601B5" w:rsidP="00D84429">
            <w:pPr>
              <w:rPr>
                <w:rFonts w:ascii="Calibri" w:hAnsi="Calibri" w:cs="Calibri"/>
              </w:rPr>
            </w:pPr>
            <w:r w:rsidRPr="00DD2F13">
              <w:rPr>
                <w:rFonts w:ascii="Calibri" w:hAnsi="Calibri" w:cs="Calibri"/>
              </w:rPr>
              <w:t> </w:t>
            </w:r>
          </w:p>
        </w:tc>
      </w:tr>
      <w:tr w:rsidR="00D601B5" w:rsidRPr="00DD2F13" w:rsidTr="00D84429">
        <w:trPr>
          <w:trHeight w:val="278"/>
        </w:trPr>
        <w:tc>
          <w:tcPr>
            <w:tcW w:w="2675" w:type="dxa"/>
            <w:tcBorders>
              <w:top w:val="nil"/>
              <w:left w:val="single" w:sz="4" w:space="0" w:color="auto"/>
              <w:bottom w:val="single" w:sz="4" w:space="0" w:color="auto"/>
              <w:right w:val="single" w:sz="4" w:space="0" w:color="auto"/>
            </w:tcBorders>
            <w:shd w:val="clear" w:color="000000" w:fill="BFBFBF"/>
            <w:noWrap/>
            <w:hideMark/>
          </w:tcPr>
          <w:p w:rsidR="00D601B5" w:rsidRPr="00DD2F13" w:rsidRDefault="00D601B5" w:rsidP="00D84429">
            <w:pPr>
              <w:rPr>
                <w:rFonts w:ascii="Calibri" w:hAnsi="Calibri" w:cs="Calibri"/>
                <w:b/>
                <w:bCs/>
              </w:rPr>
            </w:pPr>
            <w:r w:rsidRPr="00DD2F13">
              <w:rPr>
                <w:rFonts w:ascii="Calibri" w:hAnsi="Calibri" w:cs="Calibri"/>
                <w:b/>
                <w:bCs/>
              </w:rPr>
              <w:t>Nepremičnine</w:t>
            </w:r>
          </w:p>
        </w:tc>
        <w:tc>
          <w:tcPr>
            <w:tcW w:w="1945" w:type="dxa"/>
            <w:tcBorders>
              <w:top w:val="nil"/>
              <w:left w:val="nil"/>
              <w:bottom w:val="single" w:sz="4" w:space="0" w:color="auto"/>
              <w:right w:val="single" w:sz="4" w:space="0" w:color="auto"/>
            </w:tcBorders>
            <w:shd w:val="clear" w:color="000000" w:fill="BFBFBF"/>
            <w:noWrap/>
            <w:hideMark/>
          </w:tcPr>
          <w:p w:rsidR="00D601B5" w:rsidRPr="00DD2F13" w:rsidRDefault="00D601B5" w:rsidP="00D84429">
            <w:pPr>
              <w:jc w:val="center"/>
              <w:rPr>
                <w:rFonts w:ascii="Calibri" w:hAnsi="Calibri" w:cs="Calibri"/>
                <w:b/>
                <w:bCs/>
              </w:rPr>
            </w:pPr>
            <w:r w:rsidRPr="00DD2F13">
              <w:rPr>
                <w:rFonts w:ascii="Calibri" w:hAnsi="Calibri" w:cs="Calibri"/>
                <w:b/>
                <w:bCs/>
              </w:rPr>
              <w:t>103.830,73</w:t>
            </w:r>
          </w:p>
        </w:tc>
        <w:tc>
          <w:tcPr>
            <w:tcW w:w="2091" w:type="dxa"/>
            <w:tcBorders>
              <w:top w:val="nil"/>
              <w:left w:val="nil"/>
              <w:bottom w:val="single" w:sz="4" w:space="0" w:color="auto"/>
              <w:right w:val="single" w:sz="4" w:space="0" w:color="auto"/>
            </w:tcBorders>
            <w:shd w:val="clear" w:color="000000" w:fill="BFBFBF"/>
            <w:noWrap/>
            <w:hideMark/>
          </w:tcPr>
          <w:p w:rsidR="00D601B5" w:rsidRPr="00DD2F13" w:rsidRDefault="00D601B5" w:rsidP="00D84429">
            <w:pPr>
              <w:jc w:val="center"/>
              <w:rPr>
                <w:rFonts w:ascii="Calibri" w:hAnsi="Calibri" w:cs="Calibri"/>
                <w:b/>
                <w:bCs/>
              </w:rPr>
            </w:pPr>
            <w:r w:rsidRPr="00DD2F13">
              <w:rPr>
                <w:rFonts w:ascii="Calibri" w:hAnsi="Calibri" w:cs="Calibri"/>
                <w:b/>
                <w:bCs/>
              </w:rPr>
              <w:t>47.594,40</w:t>
            </w:r>
          </w:p>
        </w:tc>
        <w:tc>
          <w:tcPr>
            <w:tcW w:w="2286" w:type="dxa"/>
            <w:tcBorders>
              <w:top w:val="nil"/>
              <w:left w:val="nil"/>
              <w:bottom w:val="single" w:sz="4" w:space="0" w:color="auto"/>
              <w:right w:val="single" w:sz="4" w:space="0" w:color="auto"/>
            </w:tcBorders>
            <w:shd w:val="clear" w:color="000000" w:fill="BFBFBF"/>
            <w:noWrap/>
            <w:hideMark/>
          </w:tcPr>
          <w:p w:rsidR="00D601B5" w:rsidRPr="00DD2F13" w:rsidRDefault="00D601B5" w:rsidP="00D84429">
            <w:pPr>
              <w:jc w:val="center"/>
              <w:rPr>
                <w:rFonts w:ascii="Calibri" w:hAnsi="Calibri" w:cs="Calibri"/>
                <w:b/>
                <w:bCs/>
              </w:rPr>
            </w:pPr>
            <w:r w:rsidRPr="00DD2F13">
              <w:rPr>
                <w:rFonts w:ascii="Calibri" w:hAnsi="Calibri" w:cs="Calibri"/>
                <w:b/>
                <w:bCs/>
              </w:rPr>
              <w:t>56.236,33</w:t>
            </w:r>
          </w:p>
        </w:tc>
      </w:tr>
      <w:tr w:rsidR="00D601B5" w:rsidRPr="00DD2F13" w:rsidTr="00D84429">
        <w:trPr>
          <w:trHeight w:val="278"/>
        </w:trPr>
        <w:tc>
          <w:tcPr>
            <w:tcW w:w="2675"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D601B5" w:rsidRPr="00DD2F13" w:rsidRDefault="00D601B5" w:rsidP="00D84429">
            <w:pPr>
              <w:rPr>
                <w:rFonts w:ascii="Calibri" w:hAnsi="Calibri" w:cs="Calibri"/>
              </w:rPr>
            </w:pPr>
            <w:r w:rsidRPr="00DD2F13">
              <w:rPr>
                <w:rFonts w:ascii="Calibri" w:hAnsi="Calibri" w:cs="Calibri"/>
              </w:rPr>
              <w:t>Poslovni prostori</w:t>
            </w:r>
          </w:p>
        </w:tc>
        <w:tc>
          <w:tcPr>
            <w:tcW w:w="194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58.500,25</w:t>
            </w:r>
          </w:p>
        </w:tc>
        <w:tc>
          <w:tcPr>
            <w:tcW w:w="209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47.594,40</w:t>
            </w:r>
          </w:p>
        </w:tc>
        <w:tc>
          <w:tcPr>
            <w:tcW w:w="2286"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10.905,85</w:t>
            </w:r>
          </w:p>
        </w:tc>
      </w:tr>
      <w:tr w:rsidR="00D601B5" w:rsidRPr="00DD2F13" w:rsidTr="00D84429">
        <w:trPr>
          <w:trHeight w:val="278"/>
        </w:trPr>
        <w:tc>
          <w:tcPr>
            <w:tcW w:w="2675"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hideMark/>
          </w:tcPr>
          <w:p w:rsidR="00D601B5" w:rsidRPr="00DD2F13" w:rsidRDefault="00D601B5" w:rsidP="00D84429">
            <w:pPr>
              <w:rPr>
                <w:rFonts w:ascii="Calibri" w:hAnsi="Calibri" w:cs="Calibri"/>
              </w:rPr>
            </w:pPr>
            <w:r w:rsidRPr="00DD2F13">
              <w:rPr>
                <w:rFonts w:ascii="Calibri" w:hAnsi="Calibri" w:cs="Calibri"/>
              </w:rPr>
              <w:t>Zemljišča</w:t>
            </w:r>
          </w:p>
        </w:tc>
        <w:tc>
          <w:tcPr>
            <w:tcW w:w="194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45.330,48</w:t>
            </w:r>
          </w:p>
        </w:tc>
        <w:tc>
          <w:tcPr>
            <w:tcW w:w="209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 xml:space="preserve"> - </w:t>
            </w:r>
          </w:p>
        </w:tc>
        <w:tc>
          <w:tcPr>
            <w:tcW w:w="2286"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45.330,48</w:t>
            </w:r>
          </w:p>
        </w:tc>
      </w:tr>
      <w:tr w:rsidR="00D601B5" w:rsidRPr="00DD2F13" w:rsidTr="00D84429">
        <w:trPr>
          <w:trHeight w:val="90"/>
        </w:trPr>
        <w:tc>
          <w:tcPr>
            <w:tcW w:w="2675" w:type="dxa"/>
            <w:tcBorders>
              <w:top w:val="nil"/>
              <w:left w:val="single" w:sz="4" w:space="0" w:color="auto"/>
              <w:bottom w:val="single" w:sz="4" w:space="0" w:color="auto"/>
              <w:right w:val="nil"/>
            </w:tcBorders>
            <w:shd w:val="clear" w:color="auto" w:fill="auto"/>
            <w:noWrap/>
            <w:hideMark/>
          </w:tcPr>
          <w:p w:rsidR="00D601B5" w:rsidRPr="00DD2F13" w:rsidRDefault="00D601B5" w:rsidP="00D84429">
            <w:pPr>
              <w:rPr>
                <w:rFonts w:ascii="Calibri" w:hAnsi="Calibri" w:cs="Calibri"/>
              </w:rPr>
            </w:pPr>
            <w:r w:rsidRPr="00DD2F13">
              <w:rPr>
                <w:rFonts w:ascii="Calibri" w:hAnsi="Calibri" w:cs="Calibri"/>
              </w:rPr>
              <w:t> </w:t>
            </w:r>
          </w:p>
        </w:tc>
        <w:tc>
          <w:tcPr>
            <w:tcW w:w="1945" w:type="dxa"/>
            <w:tcBorders>
              <w:top w:val="nil"/>
              <w:left w:val="nil"/>
              <w:bottom w:val="single" w:sz="4" w:space="0" w:color="auto"/>
              <w:right w:val="nil"/>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 </w:t>
            </w:r>
          </w:p>
        </w:tc>
        <w:tc>
          <w:tcPr>
            <w:tcW w:w="2091" w:type="dxa"/>
            <w:tcBorders>
              <w:top w:val="nil"/>
              <w:left w:val="nil"/>
              <w:bottom w:val="single" w:sz="4" w:space="0" w:color="auto"/>
              <w:right w:val="nil"/>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 </w:t>
            </w:r>
          </w:p>
        </w:tc>
        <w:tc>
          <w:tcPr>
            <w:tcW w:w="2286" w:type="dxa"/>
            <w:tcBorders>
              <w:top w:val="nil"/>
              <w:left w:val="nil"/>
              <w:bottom w:val="single" w:sz="4" w:space="0" w:color="auto"/>
              <w:right w:val="single" w:sz="4" w:space="0" w:color="auto"/>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 </w:t>
            </w:r>
          </w:p>
        </w:tc>
      </w:tr>
      <w:tr w:rsidR="00D601B5" w:rsidRPr="00DD2F13" w:rsidTr="00D84429">
        <w:trPr>
          <w:trHeight w:val="278"/>
        </w:trPr>
        <w:tc>
          <w:tcPr>
            <w:tcW w:w="2675" w:type="dxa"/>
            <w:tcBorders>
              <w:top w:val="nil"/>
              <w:left w:val="single" w:sz="4" w:space="0" w:color="auto"/>
              <w:bottom w:val="single" w:sz="4" w:space="0" w:color="auto"/>
              <w:right w:val="single" w:sz="4" w:space="0" w:color="auto"/>
            </w:tcBorders>
            <w:shd w:val="clear" w:color="000000" w:fill="BFBFBF"/>
            <w:noWrap/>
            <w:hideMark/>
          </w:tcPr>
          <w:p w:rsidR="00D601B5" w:rsidRPr="00DD2F13" w:rsidRDefault="00D601B5" w:rsidP="00D84429">
            <w:pPr>
              <w:rPr>
                <w:rFonts w:ascii="Calibri" w:hAnsi="Calibri" w:cs="Calibri"/>
                <w:b/>
                <w:bCs/>
              </w:rPr>
            </w:pPr>
            <w:r w:rsidRPr="00DD2F13">
              <w:rPr>
                <w:rFonts w:ascii="Calibri" w:hAnsi="Calibri" w:cs="Calibri"/>
                <w:b/>
                <w:bCs/>
              </w:rPr>
              <w:t>Oprema in druga OS</w:t>
            </w:r>
          </w:p>
        </w:tc>
        <w:tc>
          <w:tcPr>
            <w:tcW w:w="1945" w:type="dxa"/>
            <w:tcBorders>
              <w:top w:val="nil"/>
              <w:left w:val="nil"/>
              <w:bottom w:val="single" w:sz="4" w:space="0" w:color="auto"/>
              <w:right w:val="single" w:sz="4" w:space="0" w:color="auto"/>
            </w:tcBorders>
            <w:shd w:val="clear" w:color="000000" w:fill="BFBFBF"/>
            <w:noWrap/>
            <w:hideMark/>
          </w:tcPr>
          <w:p w:rsidR="00D601B5" w:rsidRPr="00DD2F13" w:rsidRDefault="00D601B5" w:rsidP="00D84429">
            <w:pPr>
              <w:jc w:val="center"/>
              <w:rPr>
                <w:rFonts w:ascii="Calibri" w:hAnsi="Calibri" w:cs="Calibri"/>
                <w:b/>
                <w:bCs/>
              </w:rPr>
            </w:pPr>
            <w:r w:rsidRPr="00DD2F13">
              <w:rPr>
                <w:rFonts w:ascii="Calibri" w:hAnsi="Calibri" w:cs="Calibri"/>
                <w:b/>
                <w:bCs/>
              </w:rPr>
              <w:t>20.870,91</w:t>
            </w:r>
          </w:p>
        </w:tc>
        <w:tc>
          <w:tcPr>
            <w:tcW w:w="2091" w:type="dxa"/>
            <w:tcBorders>
              <w:top w:val="nil"/>
              <w:left w:val="nil"/>
              <w:bottom w:val="single" w:sz="4" w:space="0" w:color="auto"/>
              <w:right w:val="single" w:sz="4" w:space="0" w:color="auto"/>
            </w:tcBorders>
            <w:shd w:val="clear" w:color="000000" w:fill="BFBFBF"/>
            <w:noWrap/>
            <w:hideMark/>
          </w:tcPr>
          <w:p w:rsidR="00D601B5" w:rsidRPr="00DD2F13" w:rsidRDefault="00D601B5" w:rsidP="00D84429">
            <w:pPr>
              <w:jc w:val="center"/>
              <w:rPr>
                <w:rFonts w:ascii="Calibri" w:hAnsi="Calibri" w:cs="Calibri"/>
                <w:b/>
                <w:bCs/>
              </w:rPr>
            </w:pPr>
            <w:r w:rsidRPr="00DD2F13">
              <w:rPr>
                <w:rFonts w:ascii="Calibri" w:hAnsi="Calibri" w:cs="Calibri"/>
                <w:b/>
                <w:bCs/>
              </w:rPr>
              <w:t>20.389,79</w:t>
            </w:r>
          </w:p>
        </w:tc>
        <w:tc>
          <w:tcPr>
            <w:tcW w:w="2286" w:type="dxa"/>
            <w:tcBorders>
              <w:top w:val="nil"/>
              <w:left w:val="nil"/>
              <w:bottom w:val="single" w:sz="4" w:space="0" w:color="auto"/>
              <w:right w:val="single" w:sz="4" w:space="0" w:color="auto"/>
            </w:tcBorders>
            <w:shd w:val="clear" w:color="000000" w:fill="BFBFBF"/>
            <w:noWrap/>
            <w:hideMark/>
          </w:tcPr>
          <w:p w:rsidR="00D601B5" w:rsidRPr="00DD2F13" w:rsidRDefault="00D601B5" w:rsidP="00D84429">
            <w:pPr>
              <w:jc w:val="center"/>
              <w:rPr>
                <w:rFonts w:ascii="Calibri" w:hAnsi="Calibri" w:cs="Calibri"/>
                <w:b/>
                <w:bCs/>
              </w:rPr>
            </w:pPr>
            <w:r w:rsidRPr="00DD2F13">
              <w:rPr>
                <w:rFonts w:ascii="Calibri" w:hAnsi="Calibri" w:cs="Calibri"/>
                <w:b/>
                <w:bCs/>
              </w:rPr>
              <w:t>481,12</w:t>
            </w:r>
          </w:p>
        </w:tc>
      </w:tr>
      <w:tr w:rsidR="00D601B5" w:rsidRPr="00DD2F13" w:rsidTr="00D84429">
        <w:trPr>
          <w:trHeight w:val="278"/>
        </w:trPr>
        <w:tc>
          <w:tcPr>
            <w:tcW w:w="2675"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D601B5" w:rsidRPr="00DD2F13" w:rsidRDefault="00D601B5" w:rsidP="00D84429">
            <w:pPr>
              <w:rPr>
                <w:rFonts w:ascii="Calibri" w:hAnsi="Calibri" w:cs="Calibri"/>
              </w:rPr>
            </w:pPr>
            <w:r w:rsidRPr="00DD2F13">
              <w:rPr>
                <w:rFonts w:ascii="Calibri" w:hAnsi="Calibri" w:cs="Calibri"/>
              </w:rPr>
              <w:t>Oprema</w:t>
            </w:r>
          </w:p>
        </w:tc>
        <w:tc>
          <w:tcPr>
            <w:tcW w:w="194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9.693,46</w:t>
            </w:r>
          </w:p>
        </w:tc>
        <w:tc>
          <w:tcPr>
            <w:tcW w:w="209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9.212,34</w:t>
            </w:r>
          </w:p>
        </w:tc>
        <w:tc>
          <w:tcPr>
            <w:tcW w:w="2286"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481,12</w:t>
            </w:r>
          </w:p>
        </w:tc>
      </w:tr>
      <w:tr w:rsidR="00D601B5" w:rsidRPr="00DD2F13" w:rsidTr="00D84429">
        <w:trPr>
          <w:trHeight w:val="278"/>
        </w:trPr>
        <w:tc>
          <w:tcPr>
            <w:tcW w:w="2675"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hideMark/>
          </w:tcPr>
          <w:p w:rsidR="00D601B5" w:rsidRPr="00DD2F13" w:rsidRDefault="00D601B5" w:rsidP="00D84429">
            <w:pPr>
              <w:rPr>
                <w:rFonts w:ascii="Calibri" w:hAnsi="Calibri" w:cs="Calibri"/>
              </w:rPr>
            </w:pPr>
            <w:r w:rsidRPr="00DD2F13">
              <w:rPr>
                <w:rFonts w:ascii="Calibri" w:hAnsi="Calibri" w:cs="Calibri"/>
              </w:rPr>
              <w:t>Drobni inventar</w:t>
            </w:r>
          </w:p>
        </w:tc>
        <w:tc>
          <w:tcPr>
            <w:tcW w:w="194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11.177,45</w:t>
            </w:r>
          </w:p>
        </w:tc>
        <w:tc>
          <w:tcPr>
            <w:tcW w:w="209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11.177,45</w:t>
            </w:r>
          </w:p>
        </w:tc>
        <w:tc>
          <w:tcPr>
            <w:tcW w:w="2286"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D601B5" w:rsidRPr="00DD2F13" w:rsidRDefault="00D601B5" w:rsidP="00D84429">
            <w:pPr>
              <w:jc w:val="center"/>
              <w:rPr>
                <w:rFonts w:ascii="Calibri" w:hAnsi="Calibri" w:cs="Calibri"/>
              </w:rPr>
            </w:pPr>
            <w:r w:rsidRPr="00DD2F13">
              <w:rPr>
                <w:rFonts w:ascii="Calibri" w:hAnsi="Calibri" w:cs="Calibri"/>
              </w:rPr>
              <w:t>0,00</w:t>
            </w:r>
          </w:p>
        </w:tc>
      </w:tr>
    </w:tbl>
    <w:p w:rsidR="00D601B5" w:rsidRDefault="00D601B5" w:rsidP="00D601B5">
      <w:pPr>
        <w:pStyle w:val="Telobesedila2"/>
        <w:spacing w:line="280" w:lineRule="atLeast"/>
        <w:rPr>
          <w:rFonts w:asciiTheme="minorHAnsi" w:hAnsiTheme="minorHAnsi" w:cs="Arial"/>
          <w:sz w:val="24"/>
          <w:szCs w:val="24"/>
          <w:u w:val="single"/>
        </w:rPr>
      </w:pPr>
      <w:r>
        <w:rPr>
          <w:rFonts w:asciiTheme="minorHAnsi" w:hAnsiTheme="minorHAnsi" w:cs="Arial"/>
          <w:sz w:val="24"/>
          <w:szCs w:val="24"/>
          <w:u w:val="single"/>
        </w:rPr>
        <w:fldChar w:fldCharType="end"/>
      </w:r>
    </w:p>
    <w:p w:rsidR="00D601B5" w:rsidRPr="00A940A6" w:rsidRDefault="00D601B5" w:rsidP="00D601B5">
      <w:pPr>
        <w:pStyle w:val="Telobesedila2"/>
        <w:spacing w:line="280" w:lineRule="atLeast"/>
        <w:rPr>
          <w:rFonts w:asciiTheme="minorHAnsi" w:hAnsiTheme="minorHAnsi" w:cstheme="minorHAnsi"/>
          <w:sz w:val="24"/>
          <w:szCs w:val="24"/>
        </w:rPr>
      </w:pPr>
      <w:r>
        <w:rPr>
          <w:rFonts w:asciiTheme="minorHAnsi" w:hAnsiTheme="minorHAnsi" w:cs="Arial"/>
          <w:sz w:val="24"/>
          <w:szCs w:val="24"/>
          <w:u w:val="single"/>
        </w:rPr>
        <w:fldChar w:fldCharType="end"/>
      </w:r>
      <w:bookmarkStart w:id="1" w:name="_MON_1390282217"/>
      <w:bookmarkStart w:id="2" w:name="_MON_1391335888"/>
      <w:bookmarkStart w:id="3" w:name="_MON_1391336003"/>
      <w:bookmarkStart w:id="4" w:name="_MON_1390282127"/>
      <w:bookmarkEnd w:id="1"/>
      <w:bookmarkEnd w:id="2"/>
      <w:bookmarkEnd w:id="3"/>
      <w:bookmarkEnd w:id="4"/>
      <w:r w:rsidRPr="00A940A6">
        <w:rPr>
          <w:rFonts w:asciiTheme="minorHAnsi" w:hAnsiTheme="minorHAnsi" w:cstheme="minorHAnsi"/>
          <w:sz w:val="24"/>
          <w:szCs w:val="24"/>
        </w:rPr>
        <w:t>Pri obračunu amortizacije je bil upoštevan Pravilnik o načinu in stopnjah odpisa neopredmetenih dolgoročnih sredstev in opredmetenih osnovnih sredstev (Ur.</w:t>
      </w:r>
      <w:r>
        <w:rPr>
          <w:rFonts w:asciiTheme="minorHAnsi" w:hAnsiTheme="minorHAnsi" w:cstheme="minorHAnsi"/>
          <w:sz w:val="24"/>
          <w:szCs w:val="24"/>
        </w:rPr>
        <w:t xml:space="preserve"> </w:t>
      </w:r>
      <w:r w:rsidRPr="00A940A6">
        <w:rPr>
          <w:rFonts w:asciiTheme="minorHAnsi" w:hAnsiTheme="minorHAnsi" w:cstheme="minorHAnsi"/>
          <w:sz w:val="24"/>
          <w:szCs w:val="24"/>
        </w:rPr>
        <w:t>l. RS, št. 45/05, 138/06, 120/07, 48/09, 112/09, 58/10, 108/13 in 100/15). Drobni inventar se v skladu s 45. členom Zakona o računovodstvu odpiše enkratno v celoti ob nabavi.</w:t>
      </w:r>
    </w:p>
    <w:p w:rsidR="00D601B5" w:rsidRPr="00DB1B5F" w:rsidRDefault="00D601B5" w:rsidP="00D601B5">
      <w:pPr>
        <w:jc w:val="both"/>
        <w:rPr>
          <w:rFonts w:asciiTheme="minorHAnsi" w:hAnsiTheme="minorHAnsi" w:cs="Arial"/>
          <w:color w:val="FF0000"/>
          <w:sz w:val="24"/>
          <w:szCs w:val="24"/>
        </w:rPr>
      </w:pPr>
    </w:p>
    <w:p w:rsidR="00D601B5" w:rsidRDefault="00D601B5" w:rsidP="00D601B5">
      <w:pPr>
        <w:rPr>
          <w:rFonts w:asciiTheme="minorHAnsi" w:hAnsiTheme="minorHAnsi" w:cs="Arial"/>
          <w:b/>
          <w:sz w:val="24"/>
          <w:szCs w:val="24"/>
        </w:rPr>
      </w:pPr>
      <w:r>
        <w:rPr>
          <w:rFonts w:asciiTheme="minorHAnsi" w:hAnsiTheme="minorHAnsi" w:cs="Arial"/>
          <w:b/>
          <w:sz w:val="24"/>
          <w:szCs w:val="24"/>
        </w:rPr>
        <w:br w:type="page"/>
      </w:r>
    </w:p>
    <w:p w:rsidR="00D601B5" w:rsidRPr="00290E05" w:rsidRDefault="00D601B5" w:rsidP="00D601B5">
      <w:pPr>
        <w:jc w:val="both"/>
        <w:rPr>
          <w:rFonts w:asciiTheme="minorHAnsi" w:hAnsiTheme="minorHAnsi" w:cs="Arial"/>
          <w:b/>
          <w:sz w:val="24"/>
          <w:szCs w:val="24"/>
        </w:rPr>
      </w:pPr>
      <w:r w:rsidRPr="00290E05">
        <w:rPr>
          <w:rFonts w:asciiTheme="minorHAnsi" w:hAnsiTheme="minorHAnsi" w:cs="Arial"/>
          <w:b/>
          <w:sz w:val="24"/>
          <w:szCs w:val="24"/>
        </w:rPr>
        <w:lastRenderedPageBreak/>
        <w:t>POROČILO O REALIZACIJI FINA</w:t>
      </w:r>
      <w:r>
        <w:rPr>
          <w:rFonts w:asciiTheme="minorHAnsi" w:hAnsiTheme="minorHAnsi" w:cs="Arial"/>
          <w:b/>
          <w:sz w:val="24"/>
          <w:szCs w:val="24"/>
        </w:rPr>
        <w:t>N</w:t>
      </w:r>
      <w:r w:rsidRPr="00290E05">
        <w:rPr>
          <w:rFonts w:asciiTheme="minorHAnsi" w:hAnsiTheme="minorHAnsi" w:cs="Arial"/>
          <w:b/>
          <w:sz w:val="24"/>
          <w:szCs w:val="24"/>
        </w:rPr>
        <w:t>ČNEGA NAČRTA</w:t>
      </w:r>
    </w:p>
    <w:p w:rsidR="00D601B5" w:rsidRPr="00290E05" w:rsidRDefault="00D601B5" w:rsidP="00D601B5">
      <w:pPr>
        <w:jc w:val="both"/>
        <w:rPr>
          <w:rFonts w:asciiTheme="minorHAnsi" w:hAnsiTheme="minorHAnsi" w:cs="Arial"/>
          <w:sz w:val="24"/>
          <w:szCs w:val="24"/>
        </w:rPr>
      </w:pPr>
    </w:p>
    <w:p w:rsidR="00D601B5" w:rsidRDefault="00D601B5" w:rsidP="00D601B5">
      <w:pPr>
        <w:pStyle w:val="Naslov2"/>
        <w:jc w:val="both"/>
      </w:pPr>
      <w:r w:rsidRPr="00556DC5">
        <w:rPr>
          <w:rFonts w:asciiTheme="minorHAnsi" w:hAnsiTheme="minorHAnsi" w:cs="Arial"/>
          <w:szCs w:val="24"/>
          <w:u w:val="single"/>
        </w:rPr>
        <w:t>Prihodki</w:t>
      </w:r>
      <w:r>
        <w:fldChar w:fldCharType="begin"/>
      </w:r>
      <w:r>
        <w:instrText xml:space="preserve"> LINK Excel.Sheet.12 "C:\\Users\\matejas.OBCTRZIC\\Desktop\\Mateja\\Splošno KS\\Zaključni račun\\2019\\Letno poročilo\\KS Bistrica\\KS Bistrica - Prihodki.xlsx" List1!R1C1:R9C4 \a \f 4 \h  \* MERGEFORMAT </w:instrText>
      </w:r>
      <w:r>
        <w:fldChar w:fldCharType="separate"/>
      </w:r>
    </w:p>
    <w:p w:rsidR="00D601B5" w:rsidRDefault="00D601B5" w:rsidP="00D601B5">
      <w:r>
        <w:fldChar w:fldCharType="begin"/>
      </w:r>
      <w:r>
        <w:instrText xml:space="preserve"> LINK Excel.Sheet.12 "C:\\Users\\matejas.OBCTRZIC\\Desktop\\Mateja\\Splošno KS\\Zaključni račun\\2021\\Letno poročilo\\KS Bistrica\\Bistrica - prihodki 21.xlsx" List1!R1C1:R7C4 \a \f 4 \h  \* MERGEFORMAT </w:instrText>
      </w:r>
      <w:r>
        <w:fldChar w:fldCharType="separate"/>
      </w:r>
    </w:p>
    <w:tbl>
      <w:tblPr>
        <w:tblW w:w="9072" w:type="dxa"/>
        <w:tblCellMar>
          <w:left w:w="70" w:type="dxa"/>
          <w:right w:w="70" w:type="dxa"/>
        </w:tblCellMar>
        <w:tblLook w:val="04A0" w:firstRow="1" w:lastRow="0" w:firstColumn="1" w:lastColumn="0" w:noHBand="0" w:noVBand="1"/>
      </w:tblPr>
      <w:tblGrid>
        <w:gridCol w:w="3244"/>
        <w:gridCol w:w="1975"/>
        <w:gridCol w:w="1975"/>
        <w:gridCol w:w="1878"/>
      </w:tblGrid>
      <w:tr w:rsidR="00D601B5" w:rsidRPr="00DD2F13" w:rsidTr="00D84429">
        <w:trPr>
          <w:trHeight w:val="297"/>
        </w:trPr>
        <w:tc>
          <w:tcPr>
            <w:tcW w:w="3244" w:type="dxa"/>
            <w:tcBorders>
              <w:top w:val="nil"/>
              <w:left w:val="nil"/>
              <w:bottom w:val="nil"/>
              <w:right w:val="nil"/>
            </w:tcBorders>
            <w:shd w:val="clear" w:color="auto" w:fill="auto"/>
            <w:noWrap/>
            <w:vAlign w:val="bottom"/>
            <w:hideMark/>
          </w:tcPr>
          <w:p w:rsidR="00D601B5" w:rsidRPr="00DD2F13" w:rsidRDefault="00D601B5" w:rsidP="00D84429">
            <w:pPr>
              <w:rPr>
                <w:sz w:val="24"/>
                <w:szCs w:val="24"/>
              </w:rPr>
            </w:pPr>
          </w:p>
        </w:tc>
        <w:tc>
          <w:tcPr>
            <w:tcW w:w="1975" w:type="dxa"/>
            <w:tcBorders>
              <w:top w:val="nil"/>
              <w:left w:val="nil"/>
              <w:bottom w:val="nil"/>
              <w:right w:val="nil"/>
            </w:tcBorders>
            <w:shd w:val="clear" w:color="auto" w:fill="auto"/>
            <w:noWrap/>
            <w:vAlign w:val="bottom"/>
            <w:hideMark/>
          </w:tcPr>
          <w:p w:rsidR="00D601B5" w:rsidRPr="00DD2F13" w:rsidRDefault="00D601B5" w:rsidP="00D84429"/>
        </w:tc>
        <w:tc>
          <w:tcPr>
            <w:tcW w:w="1975" w:type="dxa"/>
            <w:tcBorders>
              <w:top w:val="nil"/>
              <w:left w:val="nil"/>
              <w:bottom w:val="nil"/>
              <w:right w:val="nil"/>
            </w:tcBorders>
            <w:shd w:val="clear" w:color="auto" w:fill="auto"/>
            <w:noWrap/>
            <w:vAlign w:val="bottom"/>
            <w:hideMark/>
          </w:tcPr>
          <w:p w:rsidR="00D601B5" w:rsidRPr="00DD2F13" w:rsidRDefault="00D601B5" w:rsidP="00D84429"/>
        </w:tc>
        <w:tc>
          <w:tcPr>
            <w:tcW w:w="1878" w:type="dxa"/>
            <w:tcBorders>
              <w:top w:val="nil"/>
              <w:left w:val="nil"/>
              <w:bottom w:val="nil"/>
              <w:right w:val="nil"/>
            </w:tcBorders>
            <w:shd w:val="clear" w:color="auto" w:fill="auto"/>
            <w:noWrap/>
            <w:vAlign w:val="bottom"/>
            <w:hideMark/>
          </w:tcPr>
          <w:p w:rsidR="00D601B5" w:rsidRPr="00DD2F13" w:rsidRDefault="00D601B5" w:rsidP="00D84429">
            <w:pPr>
              <w:jc w:val="right"/>
              <w:rPr>
                <w:rFonts w:ascii="Calibri" w:hAnsi="Calibri" w:cs="Calibri"/>
                <w:color w:val="000000"/>
                <w:sz w:val="16"/>
                <w:szCs w:val="16"/>
              </w:rPr>
            </w:pPr>
            <w:r w:rsidRPr="00DD2F13">
              <w:rPr>
                <w:rFonts w:ascii="Calibri" w:hAnsi="Calibri" w:cs="Calibri"/>
                <w:color w:val="000000"/>
                <w:sz w:val="16"/>
                <w:szCs w:val="16"/>
              </w:rPr>
              <w:t>v EUR</w:t>
            </w:r>
          </w:p>
        </w:tc>
      </w:tr>
      <w:tr w:rsidR="00D601B5" w:rsidRPr="00DD2F13" w:rsidTr="00D84429">
        <w:trPr>
          <w:trHeight w:val="736"/>
        </w:trPr>
        <w:tc>
          <w:tcPr>
            <w:tcW w:w="3244"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D601B5" w:rsidRPr="00DD2F13" w:rsidRDefault="00D601B5" w:rsidP="00D84429">
            <w:pPr>
              <w:jc w:val="center"/>
              <w:rPr>
                <w:rFonts w:ascii="Calibri" w:hAnsi="Calibri" w:cs="Calibri"/>
                <w:b/>
                <w:bCs/>
                <w:color w:val="000000"/>
              </w:rPr>
            </w:pPr>
            <w:r w:rsidRPr="00DD2F13">
              <w:rPr>
                <w:rFonts w:ascii="Calibri" w:hAnsi="Calibri" w:cs="Calibri"/>
                <w:b/>
                <w:bCs/>
                <w:color w:val="000000"/>
              </w:rPr>
              <w:t>Prihodki</w:t>
            </w:r>
          </w:p>
        </w:tc>
        <w:tc>
          <w:tcPr>
            <w:tcW w:w="1975" w:type="dxa"/>
            <w:tcBorders>
              <w:top w:val="single" w:sz="8" w:space="0" w:color="auto"/>
              <w:left w:val="nil"/>
              <w:bottom w:val="single" w:sz="8" w:space="0" w:color="auto"/>
              <w:right w:val="single" w:sz="4" w:space="0" w:color="auto"/>
            </w:tcBorders>
            <w:shd w:val="clear" w:color="000000" w:fill="C0C0C0"/>
            <w:vAlign w:val="center"/>
            <w:hideMark/>
          </w:tcPr>
          <w:p w:rsidR="00D601B5" w:rsidRPr="00DD2F13" w:rsidRDefault="00D601B5" w:rsidP="00D84429">
            <w:pPr>
              <w:jc w:val="center"/>
              <w:rPr>
                <w:rFonts w:ascii="Calibri" w:hAnsi="Calibri" w:cs="Calibri"/>
                <w:b/>
                <w:bCs/>
                <w:color w:val="000000"/>
              </w:rPr>
            </w:pPr>
            <w:r w:rsidRPr="00DD2F13">
              <w:rPr>
                <w:rFonts w:ascii="Calibri" w:hAnsi="Calibri" w:cs="Calibri"/>
                <w:b/>
                <w:bCs/>
                <w:color w:val="000000"/>
              </w:rPr>
              <w:t>Načrtovani prihodki za leto 2021</w:t>
            </w:r>
          </w:p>
        </w:tc>
        <w:tc>
          <w:tcPr>
            <w:tcW w:w="1975" w:type="dxa"/>
            <w:tcBorders>
              <w:top w:val="single" w:sz="8" w:space="0" w:color="auto"/>
              <w:left w:val="nil"/>
              <w:bottom w:val="single" w:sz="8" w:space="0" w:color="auto"/>
              <w:right w:val="single" w:sz="4" w:space="0" w:color="auto"/>
            </w:tcBorders>
            <w:shd w:val="clear" w:color="000000" w:fill="C0C0C0"/>
            <w:vAlign w:val="center"/>
            <w:hideMark/>
          </w:tcPr>
          <w:p w:rsidR="00D601B5" w:rsidRPr="00DD2F13" w:rsidRDefault="00D601B5" w:rsidP="00D84429">
            <w:pPr>
              <w:jc w:val="center"/>
              <w:rPr>
                <w:rFonts w:ascii="Calibri" w:hAnsi="Calibri" w:cs="Calibri"/>
                <w:b/>
                <w:bCs/>
                <w:color w:val="000000"/>
              </w:rPr>
            </w:pPr>
            <w:r w:rsidRPr="00DD2F13">
              <w:rPr>
                <w:rFonts w:ascii="Calibri" w:hAnsi="Calibri" w:cs="Calibri"/>
                <w:b/>
                <w:bCs/>
                <w:color w:val="000000"/>
              </w:rPr>
              <w:t>Realizirani prihodki v letu 2021</w:t>
            </w:r>
          </w:p>
        </w:tc>
        <w:tc>
          <w:tcPr>
            <w:tcW w:w="1878" w:type="dxa"/>
            <w:tcBorders>
              <w:top w:val="single" w:sz="8" w:space="0" w:color="auto"/>
              <w:left w:val="nil"/>
              <w:bottom w:val="single" w:sz="8" w:space="0" w:color="auto"/>
              <w:right w:val="single" w:sz="8" w:space="0" w:color="auto"/>
            </w:tcBorders>
            <w:shd w:val="clear" w:color="000000" w:fill="C0C0C0"/>
            <w:vAlign w:val="center"/>
            <w:hideMark/>
          </w:tcPr>
          <w:p w:rsidR="00D601B5" w:rsidRPr="00DD2F13" w:rsidRDefault="00D601B5" w:rsidP="00D84429">
            <w:pPr>
              <w:jc w:val="center"/>
              <w:rPr>
                <w:rFonts w:ascii="Calibri" w:hAnsi="Calibri" w:cs="Calibri"/>
                <w:b/>
                <w:bCs/>
                <w:color w:val="000000"/>
              </w:rPr>
            </w:pPr>
            <w:r w:rsidRPr="00DD2F13">
              <w:rPr>
                <w:rFonts w:ascii="Calibri" w:hAnsi="Calibri" w:cs="Calibri"/>
                <w:b/>
                <w:bCs/>
                <w:color w:val="000000"/>
              </w:rPr>
              <w:t>Indeks realizirani/ načrtovani</w:t>
            </w:r>
          </w:p>
        </w:tc>
      </w:tr>
      <w:tr w:rsidR="00D601B5" w:rsidRPr="00DD2F13" w:rsidTr="00D84429">
        <w:trPr>
          <w:trHeight w:val="226"/>
        </w:trPr>
        <w:tc>
          <w:tcPr>
            <w:tcW w:w="3244" w:type="dxa"/>
            <w:tcBorders>
              <w:top w:val="nil"/>
              <w:left w:val="single" w:sz="8" w:space="0" w:color="auto"/>
              <w:bottom w:val="nil"/>
              <w:right w:val="nil"/>
            </w:tcBorders>
            <w:shd w:val="clear" w:color="000000" w:fill="FFFFFF"/>
            <w:noWrap/>
            <w:vAlign w:val="bottom"/>
            <w:hideMark/>
          </w:tcPr>
          <w:p w:rsidR="00D601B5" w:rsidRPr="00DD2F13" w:rsidRDefault="00D601B5" w:rsidP="00D84429">
            <w:pPr>
              <w:jc w:val="center"/>
              <w:rPr>
                <w:rFonts w:ascii="Calibri" w:hAnsi="Calibri" w:cs="Calibri"/>
                <w:color w:val="000000"/>
                <w:sz w:val="16"/>
                <w:szCs w:val="16"/>
              </w:rPr>
            </w:pPr>
            <w:r w:rsidRPr="00DD2F13">
              <w:rPr>
                <w:rFonts w:ascii="Calibri" w:hAnsi="Calibri" w:cs="Calibri"/>
                <w:color w:val="000000"/>
                <w:sz w:val="16"/>
                <w:szCs w:val="16"/>
              </w:rPr>
              <w:t>1</w:t>
            </w:r>
          </w:p>
        </w:tc>
        <w:tc>
          <w:tcPr>
            <w:tcW w:w="1975" w:type="dxa"/>
            <w:tcBorders>
              <w:top w:val="nil"/>
              <w:left w:val="nil"/>
              <w:bottom w:val="nil"/>
              <w:right w:val="nil"/>
            </w:tcBorders>
            <w:shd w:val="clear" w:color="000000" w:fill="FFFFFF"/>
            <w:noWrap/>
            <w:vAlign w:val="bottom"/>
            <w:hideMark/>
          </w:tcPr>
          <w:p w:rsidR="00D601B5" w:rsidRPr="00DD2F13" w:rsidRDefault="00D601B5" w:rsidP="00D84429">
            <w:pPr>
              <w:jc w:val="center"/>
              <w:rPr>
                <w:rFonts w:ascii="Calibri" w:hAnsi="Calibri" w:cs="Calibri"/>
                <w:color w:val="000000"/>
                <w:sz w:val="16"/>
                <w:szCs w:val="16"/>
              </w:rPr>
            </w:pPr>
            <w:r w:rsidRPr="00DD2F13">
              <w:rPr>
                <w:rFonts w:ascii="Calibri" w:hAnsi="Calibri" w:cs="Calibri"/>
                <w:color w:val="000000"/>
                <w:sz w:val="16"/>
                <w:szCs w:val="16"/>
              </w:rPr>
              <w:t>2</w:t>
            </w:r>
          </w:p>
        </w:tc>
        <w:tc>
          <w:tcPr>
            <w:tcW w:w="1975" w:type="dxa"/>
            <w:tcBorders>
              <w:top w:val="nil"/>
              <w:left w:val="nil"/>
              <w:bottom w:val="nil"/>
              <w:right w:val="nil"/>
            </w:tcBorders>
            <w:shd w:val="clear" w:color="000000" w:fill="FFFFFF"/>
            <w:noWrap/>
            <w:vAlign w:val="bottom"/>
            <w:hideMark/>
          </w:tcPr>
          <w:p w:rsidR="00D601B5" w:rsidRPr="00DD2F13" w:rsidRDefault="00D601B5" w:rsidP="00D84429">
            <w:pPr>
              <w:jc w:val="center"/>
              <w:rPr>
                <w:rFonts w:ascii="Calibri" w:hAnsi="Calibri" w:cs="Calibri"/>
                <w:color w:val="000000"/>
                <w:sz w:val="16"/>
                <w:szCs w:val="16"/>
              </w:rPr>
            </w:pPr>
            <w:r w:rsidRPr="00DD2F13">
              <w:rPr>
                <w:rFonts w:ascii="Calibri" w:hAnsi="Calibri" w:cs="Calibri"/>
                <w:color w:val="000000"/>
                <w:sz w:val="16"/>
                <w:szCs w:val="16"/>
              </w:rPr>
              <w:t>3</w:t>
            </w:r>
          </w:p>
        </w:tc>
        <w:tc>
          <w:tcPr>
            <w:tcW w:w="1878" w:type="dxa"/>
            <w:tcBorders>
              <w:top w:val="nil"/>
              <w:left w:val="nil"/>
              <w:bottom w:val="nil"/>
              <w:right w:val="single" w:sz="8" w:space="0" w:color="auto"/>
            </w:tcBorders>
            <w:shd w:val="clear" w:color="000000" w:fill="FFFFFF"/>
            <w:noWrap/>
            <w:vAlign w:val="bottom"/>
            <w:hideMark/>
          </w:tcPr>
          <w:p w:rsidR="00D601B5" w:rsidRPr="00DD2F13" w:rsidRDefault="00D601B5" w:rsidP="00D84429">
            <w:pPr>
              <w:jc w:val="center"/>
              <w:rPr>
                <w:rFonts w:ascii="Calibri" w:hAnsi="Calibri" w:cs="Calibri"/>
                <w:color w:val="000000"/>
                <w:sz w:val="16"/>
                <w:szCs w:val="16"/>
              </w:rPr>
            </w:pPr>
            <w:r w:rsidRPr="00DD2F13">
              <w:rPr>
                <w:rFonts w:ascii="Calibri" w:hAnsi="Calibri" w:cs="Calibri"/>
                <w:color w:val="000000"/>
                <w:sz w:val="16"/>
                <w:szCs w:val="16"/>
              </w:rPr>
              <w:t>3:2</w:t>
            </w:r>
          </w:p>
        </w:tc>
      </w:tr>
      <w:tr w:rsidR="00D601B5" w:rsidRPr="00DD2F13" w:rsidTr="00D84429">
        <w:trPr>
          <w:trHeight w:val="240"/>
        </w:trPr>
        <w:tc>
          <w:tcPr>
            <w:tcW w:w="3244"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D601B5" w:rsidRPr="00DD2F13" w:rsidRDefault="00D601B5" w:rsidP="00D84429">
            <w:pPr>
              <w:rPr>
                <w:rFonts w:ascii="Calibri" w:hAnsi="Calibri" w:cs="Calibri"/>
                <w:color w:val="000000"/>
              </w:rPr>
            </w:pPr>
            <w:r w:rsidRPr="00DD2F13">
              <w:rPr>
                <w:rFonts w:ascii="Calibri" w:hAnsi="Calibri" w:cs="Calibri"/>
                <w:color w:val="000000"/>
              </w:rPr>
              <w:t>Prihodki od premoženja</w:t>
            </w:r>
          </w:p>
        </w:tc>
        <w:tc>
          <w:tcPr>
            <w:tcW w:w="1975"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DD2F13" w:rsidRDefault="00D601B5" w:rsidP="00D84429">
            <w:pPr>
              <w:jc w:val="center"/>
              <w:rPr>
                <w:rFonts w:ascii="Calibri" w:hAnsi="Calibri" w:cs="Calibri"/>
                <w:color w:val="000000"/>
              </w:rPr>
            </w:pPr>
            <w:r w:rsidRPr="00DD2F13">
              <w:rPr>
                <w:rFonts w:ascii="Calibri" w:hAnsi="Calibri" w:cs="Calibri"/>
                <w:color w:val="000000"/>
              </w:rPr>
              <w:t>9.300,00</w:t>
            </w:r>
          </w:p>
        </w:tc>
        <w:tc>
          <w:tcPr>
            <w:tcW w:w="1975"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DD2F13" w:rsidRDefault="00D601B5" w:rsidP="00D84429">
            <w:pPr>
              <w:jc w:val="center"/>
              <w:rPr>
                <w:rFonts w:ascii="Calibri" w:hAnsi="Calibri" w:cs="Calibri"/>
                <w:color w:val="000000"/>
              </w:rPr>
            </w:pPr>
            <w:r w:rsidRPr="00DD2F13">
              <w:rPr>
                <w:rFonts w:ascii="Calibri" w:hAnsi="Calibri" w:cs="Calibri"/>
                <w:color w:val="000000"/>
              </w:rPr>
              <w:t>9.630,60</w:t>
            </w:r>
          </w:p>
        </w:tc>
        <w:tc>
          <w:tcPr>
            <w:tcW w:w="1878" w:type="dxa"/>
            <w:tcBorders>
              <w:top w:val="single" w:sz="8" w:space="0" w:color="auto"/>
              <w:left w:val="nil"/>
              <w:bottom w:val="single" w:sz="4" w:space="0" w:color="D9D9D9"/>
              <w:right w:val="single" w:sz="8" w:space="0" w:color="auto"/>
            </w:tcBorders>
            <w:shd w:val="clear" w:color="000000" w:fill="FFFFFF"/>
            <w:noWrap/>
            <w:vAlign w:val="bottom"/>
            <w:hideMark/>
          </w:tcPr>
          <w:p w:rsidR="00D601B5" w:rsidRPr="00DD2F13" w:rsidRDefault="00D601B5" w:rsidP="00D84429">
            <w:pPr>
              <w:jc w:val="center"/>
              <w:rPr>
                <w:rFonts w:ascii="Calibri" w:hAnsi="Calibri" w:cs="Calibri"/>
                <w:color w:val="000000"/>
              </w:rPr>
            </w:pPr>
            <w:r w:rsidRPr="00DD2F13">
              <w:rPr>
                <w:rFonts w:ascii="Calibri" w:hAnsi="Calibri" w:cs="Calibri"/>
                <w:color w:val="000000"/>
              </w:rPr>
              <w:t>103,55</w:t>
            </w:r>
          </w:p>
        </w:tc>
      </w:tr>
      <w:tr w:rsidR="00D601B5" w:rsidRPr="00DD2F13" w:rsidTr="00D84429">
        <w:trPr>
          <w:trHeight w:val="240"/>
        </w:trPr>
        <w:tc>
          <w:tcPr>
            <w:tcW w:w="3244"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DD2F13" w:rsidRDefault="00D601B5" w:rsidP="00D84429">
            <w:pPr>
              <w:rPr>
                <w:rFonts w:ascii="Calibri" w:hAnsi="Calibri" w:cs="Calibri"/>
                <w:color w:val="000000"/>
              </w:rPr>
            </w:pPr>
            <w:r w:rsidRPr="00DD2F13">
              <w:rPr>
                <w:rFonts w:ascii="Calibri" w:hAnsi="Calibri" w:cs="Calibri"/>
                <w:color w:val="000000"/>
              </w:rPr>
              <w:t>Prihodki od prodaje blaga</w:t>
            </w:r>
          </w:p>
        </w:tc>
        <w:tc>
          <w:tcPr>
            <w:tcW w:w="1975" w:type="dxa"/>
            <w:tcBorders>
              <w:top w:val="nil"/>
              <w:left w:val="nil"/>
              <w:bottom w:val="single" w:sz="4" w:space="0" w:color="D9D9D9"/>
              <w:right w:val="single" w:sz="4" w:space="0" w:color="D9D9D9"/>
            </w:tcBorders>
            <w:shd w:val="clear" w:color="000000" w:fill="FFFFFF"/>
            <w:noWrap/>
            <w:vAlign w:val="bottom"/>
            <w:hideMark/>
          </w:tcPr>
          <w:p w:rsidR="00D601B5" w:rsidRPr="00DD2F13" w:rsidRDefault="00D601B5" w:rsidP="00D84429">
            <w:pPr>
              <w:jc w:val="center"/>
              <w:rPr>
                <w:rFonts w:ascii="Calibri" w:hAnsi="Calibri" w:cs="Calibri"/>
                <w:color w:val="000000"/>
              </w:rPr>
            </w:pPr>
            <w:r w:rsidRPr="00DD2F13">
              <w:rPr>
                <w:rFonts w:ascii="Calibri" w:hAnsi="Calibri" w:cs="Calibri"/>
                <w:color w:val="000000"/>
              </w:rPr>
              <w:t>5,00</w:t>
            </w:r>
          </w:p>
        </w:tc>
        <w:tc>
          <w:tcPr>
            <w:tcW w:w="1975" w:type="dxa"/>
            <w:tcBorders>
              <w:top w:val="nil"/>
              <w:left w:val="nil"/>
              <w:bottom w:val="single" w:sz="4" w:space="0" w:color="D9D9D9"/>
              <w:right w:val="single" w:sz="4" w:space="0" w:color="D9D9D9"/>
            </w:tcBorders>
            <w:shd w:val="clear" w:color="000000" w:fill="FFFFFF"/>
            <w:noWrap/>
            <w:vAlign w:val="bottom"/>
            <w:hideMark/>
          </w:tcPr>
          <w:p w:rsidR="00D601B5" w:rsidRPr="00DD2F13" w:rsidRDefault="00D601B5" w:rsidP="00D84429">
            <w:pPr>
              <w:jc w:val="center"/>
              <w:rPr>
                <w:rFonts w:ascii="Calibri" w:hAnsi="Calibri" w:cs="Calibri"/>
                <w:color w:val="000000"/>
              </w:rPr>
            </w:pPr>
            <w:r w:rsidRPr="00DD2F13">
              <w:rPr>
                <w:rFonts w:ascii="Calibri" w:hAnsi="Calibri" w:cs="Calibri"/>
                <w:color w:val="000000"/>
              </w:rPr>
              <w:t>4,07</w:t>
            </w:r>
          </w:p>
        </w:tc>
        <w:tc>
          <w:tcPr>
            <w:tcW w:w="1878" w:type="dxa"/>
            <w:tcBorders>
              <w:top w:val="nil"/>
              <w:left w:val="nil"/>
              <w:bottom w:val="single" w:sz="4" w:space="0" w:color="D9D9D9"/>
              <w:right w:val="single" w:sz="8" w:space="0" w:color="auto"/>
            </w:tcBorders>
            <w:shd w:val="clear" w:color="000000" w:fill="FFFFFF"/>
            <w:noWrap/>
            <w:vAlign w:val="bottom"/>
            <w:hideMark/>
          </w:tcPr>
          <w:p w:rsidR="00D601B5" w:rsidRPr="00DD2F13" w:rsidRDefault="00D601B5" w:rsidP="00D84429">
            <w:pPr>
              <w:jc w:val="center"/>
              <w:rPr>
                <w:rFonts w:ascii="Calibri" w:hAnsi="Calibri" w:cs="Calibri"/>
                <w:color w:val="000000"/>
              </w:rPr>
            </w:pPr>
            <w:r w:rsidRPr="00DD2F13">
              <w:rPr>
                <w:rFonts w:ascii="Calibri" w:hAnsi="Calibri" w:cs="Calibri"/>
                <w:color w:val="000000"/>
              </w:rPr>
              <w:t>81,40</w:t>
            </w:r>
          </w:p>
        </w:tc>
      </w:tr>
      <w:tr w:rsidR="00D601B5" w:rsidRPr="00DD2F13" w:rsidTr="00D84429">
        <w:trPr>
          <w:trHeight w:val="254"/>
        </w:trPr>
        <w:tc>
          <w:tcPr>
            <w:tcW w:w="3244" w:type="dxa"/>
            <w:tcBorders>
              <w:top w:val="nil"/>
              <w:left w:val="single" w:sz="8" w:space="0" w:color="auto"/>
              <w:bottom w:val="single" w:sz="8" w:space="0" w:color="auto"/>
              <w:right w:val="single" w:sz="4" w:space="0" w:color="D9D9D9"/>
            </w:tcBorders>
            <w:shd w:val="clear" w:color="000000" w:fill="FFFFFF"/>
            <w:noWrap/>
            <w:vAlign w:val="bottom"/>
            <w:hideMark/>
          </w:tcPr>
          <w:p w:rsidR="00D601B5" w:rsidRPr="00DD2F13" w:rsidRDefault="00D601B5" w:rsidP="00D84429">
            <w:pPr>
              <w:rPr>
                <w:rFonts w:ascii="Calibri" w:hAnsi="Calibri" w:cs="Calibri"/>
                <w:color w:val="000000"/>
              </w:rPr>
            </w:pPr>
            <w:r w:rsidRPr="00DD2F13">
              <w:rPr>
                <w:rFonts w:ascii="Calibri" w:hAnsi="Calibri" w:cs="Calibri"/>
                <w:color w:val="000000"/>
              </w:rPr>
              <w:t>Prejeta sredstva iz obč.prorač.</w:t>
            </w:r>
          </w:p>
        </w:tc>
        <w:tc>
          <w:tcPr>
            <w:tcW w:w="1975" w:type="dxa"/>
            <w:tcBorders>
              <w:top w:val="nil"/>
              <w:left w:val="nil"/>
              <w:bottom w:val="single" w:sz="8" w:space="0" w:color="auto"/>
              <w:right w:val="single" w:sz="4" w:space="0" w:color="D9D9D9"/>
            </w:tcBorders>
            <w:shd w:val="clear" w:color="000000" w:fill="FFFFFF"/>
            <w:noWrap/>
            <w:vAlign w:val="bottom"/>
            <w:hideMark/>
          </w:tcPr>
          <w:p w:rsidR="00D601B5" w:rsidRPr="00DD2F13" w:rsidRDefault="00D601B5" w:rsidP="00D84429">
            <w:pPr>
              <w:jc w:val="center"/>
              <w:rPr>
                <w:rFonts w:ascii="Calibri" w:hAnsi="Calibri" w:cs="Calibri"/>
                <w:color w:val="000000"/>
              </w:rPr>
            </w:pPr>
            <w:r w:rsidRPr="00DD2F13">
              <w:rPr>
                <w:rFonts w:ascii="Calibri" w:hAnsi="Calibri" w:cs="Calibri"/>
                <w:color w:val="000000"/>
              </w:rPr>
              <w:t>6.074,40</w:t>
            </w:r>
          </w:p>
        </w:tc>
        <w:tc>
          <w:tcPr>
            <w:tcW w:w="1975" w:type="dxa"/>
            <w:tcBorders>
              <w:top w:val="nil"/>
              <w:left w:val="nil"/>
              <w:bottom w:val="single" w:sz="8" w:space="0" w:color="auto"/>
              <w:right w:val="single" w:sz="4" w:space="0" w:color="D9D9D9"/>
            </w:tcBorders>
            <w:shd w:val="clear" w:color="000000" w:fill="FFFFFF"/>
            <w:noWrap/>
            <w:vAlign w:val="bottom"/>
            <w:hideMark/>
          </w:tcPr>
          <w:p w:rsidR="00D601B5" w:rsidRPr="00DD2F13" w:rsidRDefault="00D601B5" w:rsidP="00D84429">
            <w:pPr>
              <w:jc w:val="center"/>
              <w:rPr>
                <w:rFonts w:ascii="Calibri" w:hAnsi="Calibri" w:cs="Calibri"/>
                <w:color w:val="000000"/>
              </w:rPr>
            </w:pPr>
            <w:r w:rsidRPr="00DD2F13">
              <w:rPr>
                <w:rFonts w:ascii="Calibri" w:hAnsi="Calibri" w:cs="Calibri"/>
                <w:color w:val="000000"/>
              </w:rPr>
              <w:t>6.074,40</w:t>
            </w:r>
          </w:p>
        </w:tc>
        <w:tc>
          <w:tcPr>
            <w:tcW w:w="1878" w:type="dxa"/>
            <w:tcBorders>
              <w:top w:val="nil"/>
              <w:left w:val="nil"/>
              <w:bottom w:val="single" w:sz="8" w:space="0" w:color="auto"/>
              <w:right w:val="single" w:sz="8" w:space="0" w:color="auto"/>
            </w:tcBorders>
            <w:shd w:val="clear" w:color="000000" w:fill="FFFFFF"/>
            <w:noWrap/>
            <w:vAlign w:val="bottom"/>
            <w:hideMark/>
          </w:tcPr>
          <w:p w:rsidR="00D601B5" w:rsidRPr="00DD2F13" w:rsidRDefault="00D601B5" w:rsidP="00D84429">
            <w:pPr>
              <w:jc w:val="center"/>
              <w:rPr>
                <w:rFonts w:ascii="Calibri" w:hAnsi="Calibri" w:cs="Calibri"/>
                <w:color w:val="000000"/>
              </w:rPr>
            </w:pPr>
            <w:r w:rsidRPr="00DD2F13">
              <w:rPr>
                <w:rFonts w:ascii="Calibri" w:hAnsi="Calibri" w:cs="Calibri"/>
                <w:color w:val="000000"/>
              </w:rPr>
              <w:t>100,00</w:t>
            </w:r>
          </w:p>
        </w:tc>
      </w:tr>
      <w:tr w:rsidR="00D601B5" w:rsidRPr="00A57519" w:rsidTr="00D84429">
        <w:trPr>
          <w:trHeight w:val="254"/>
        </w:trPr>
        <w:tc>
          <w:tcPr>
            <w:tcW w:w="3244" w:type="dxa"/>
            <w:tcBorders>
              <w:top w:val="nil"/>
              <w:left w:val="single" w:sz="8" w:space="0" w:color="auto"/>
              <w:bottom w:val="single" w:sz="8" w:space="0" w:color="auto"/>
              <w:right w:val="nil"/>
            </w:tcBorders>
            <w:shd w:val="clear" w:color="000000" w:fill="D9D9D9"/>
            <w:noWrap/>
            <w:vAlign w:val="bottom"/>
            <w:hideMark/>
          </w:tcPr>
          <w:p w:rsidR="00D601B5" w:rsidRPr="00A57519" w:rsidRDefault="00D601B5" w:rsidP="00D84429">
            <w:pPr>
              <w:rPr>
                <w:rFonts w:ascii="Calibri" w:hAnsi="Calibri" w:cs="Calibri"/>
                <w:b/>
                <w:bCs/>
                <w:color w:val="000000"/>
              </w:rPr>
            </w:pPr>
            <w:r w:rsidRPr="00A57519">
              <w:rPr>
                <w:rFonts w:ascii="Calibri" w:hAnsi="Calibri" w:cs="Calibri"/>
                <w:b/>
                <w:bCs/>
                <w:color w:val="000000"/>
              </w:rPr>
              <w:t> SKUPAJ</w:t>
            </w:r>
          </w:p>
        </w:tc>
        <w:tc>
          <w:tcPr>
            <w:tcW w:w="1975" w:type="dxa"/>
            <w:tcBorders>
              <w:top w:val="nil"/>
              <w:left w:val="nil"/>
              <w:bottom w:val="single" w:sz="8" w:space="0" w:color="auto"/>
              <w:right w:val="nil"/>
            </w:tcBorders>
            <w:shd w:val="clear" w:color="000000" w:fill="D9D9D9"/>
            <w:noWrap/>
            <w:vAlign w:val="bottom"/>
            <w:hideMark/>
          </w:tcPr>
          <w:p w:rsidR="00D601B5" w:rsidRPr="00A57519" w:rsidRDefault="00D601B5" w:rsidP="00D84429">
            <w:pPr>
              <w:jc w:val="center"/>
              <w:rPr>
                <w:rFonts w:ascii="Calibri" w:hAnsi="Calibri" w:cs="Calibri"/>
                <w:b/>
                <w:bCs/>
                <w:color w:val="000000"/>
              </w:rPr>
            </w:pPr>
            <w:r w:rsidRPr="00A57519">
              <w:rPr>
                <w:rFonts w:ascii="Calibri" w:hAnsi="Calibri" w:cs="Calibri"/>
                <w:b/>
                <w:bCs/>
                <w:color w:val="000000"/>
              </w:rPr>
              <w:t>15.379,40</w:t>
            </w:r>
          </w:p>
        </w:tc>
        <w:tc>
          <w:tcPr>
            <w:tcW w:w="1975" w:type="dxa"/>
            <w:tcBorders>
              <w:top w:val="nil"/>
              <w:left w:val="nil"/>
              <w:bottom w:val="single" w:sz="8" w:space="0" w:color="auto"/>
              <w:right w:val="nil"/>
            </w:tcBorders>
            <w:shd w:val="clear" w:color="000000" w:fill="D9D9D9"/>
            <w:noWrap/>
            <w:vAlign w:val="bottom"/>
            <w:hideMark/>
          </w:tcPr>
          <w:p w:rsidR="00D601B5" w:rsidRPr="00A57519" w:rsidRDefault="00D601B5" w:rsidP="00D84429">
            <w:pPr>
              <w:jc w:val="center"/>
              <w:rPr>
                <w:rFonts w:ascii="Calibri" w:hAnsi="Calibri" w:cs="Calibri"/>
                <w:b/>
                <w:bCs/>
                <w:color w:val="000000"/>
              </w:rPr>
            </w:pPr>
            <w:r w:rsidRPr="00A57519">
              <w:rPr>
                <w:rFonts w:ascii="Calibri" w:hAnsi="Calibri" w:cs="Calibri"/>
                <w:b/>
                <w:bCs/>
                <w:color w:val="000000"/>
              </w:rPr>
              <w:t>15.709,07</w:t>
            </w:r>
          </w:p>
        </w:tc>
        <w:tc>
          <w:tcPr>
            <w:tcW w:w="1878" w:type="dxa"/>
            <w:tcBorders>
              <w:top w:val="nil"/>
              <w:left w:val="nil"/>
              <w:bottom w:val="single" w:sz="8" w:space="0" w:color="auto"/>
              <w:right w:val="single" w:sz="8" w:space="0" w:color="auto"/>
            </w:tcBorders>
            <w:shd w:val="clear" w:color="000000" w:fill="D9D9D9"/>
            <w:noWrap/>
            <w:vAlign w:val="bottom"/>
            <w:hideMark/>
          </w:tcPr>
          <w:p w:rsidR="00D601B5" w:rsidRPr="00A57519" w:rsidRDefault="00D601B5" w:rsidP="00D84429">
            <w:pPr>
              <w:jc w:val="center"/>
              <w:rPr>
                <w:rFonts w:ascii="Calibri" w:hAnsi="Calibri" w:cs="Calibri"/>
                <w:b/>
                <w:bCs/>
                <w:color w:val="000000"/>
              </w:rPr>
            </w:pPr>
            <w:r w:rsidRPr="00A57519">
              <w:rPr>
                <w:rFonts w:ascii="Calibri" w:hAnsi="Calibri" w:cs="Calibri"/>
                <w:b/>
                <w:bCs/>
                <w:color w:val="000000"/>
              </w:rPr>
              <w:t>102,14</w:t>
            </w:r>
          </w:p>
        </w:tc>
      </w:tr>
    </w:tbl>
    <w:p w:rsidR="00D601B5" w:rsidRDefault="00D601B5" w:rsidP="00D601B5">
      <w:r>
        <w:fldChar w:fldCharType="end"/>
      </w:r>
      <w:r>
        <w:fldChar w:fldCharType="begin"/>
      </w:r>
      <w:r>
        <w:instrText xml:space="preserve"> LINK Excel.Sheet.12 "C:\\Users\\matejas.OBCTRZIC\\Desktop\\Mateja\\Splošno KS\\Zaključni račun\\2020\\Letno poročilo\\KS Bistrica\\Prihodki.xlsx" List1!R1C1:R8C4 \a \f 4 \h </w:instrText>
      </w:r>
      <w:r>
        <w:fldChar w:fldCharType="separate"/>
      </w:r>
    </w:p>
    <w:p w:rsidR="00D601B5" w:rsidRPr="00556DC5" w:rsidRDefault="00D601B5" w:rsidP="00D601B5">
      <w:pPr>
        <w:rPr>
          <w:rFonts w:asciiTheme="minorHAnsi" w:hAnsiTheme="minorHAnsi" w:cstheme="minorHAnsi"/>
          <w:sz w:val="24"/>
          <w:szCs w:val="24"/>
        </w:rPr>
      </w:pPr>
      <w:r>
        <w:rPr>
          <w:rFonts w:asciiTheme="minorHAnsi" w:hAnsiTheme="minorHAnsi"/>
          <w:color w:val="FF0000"/>
        </w:rPr>
        <w:fldChar w:fldCharType="end"/>
      </w:r>
      <w:r>
        <w:rPr>
          <w:rFonts w:asciiTheme="minorHAnsi" w:hAnsiTheme="minorHAnsi"/>
          <w:color w:val="FF0000"/>
        </w:rPr>
        <w:fldChar w:fldCharType="end"/>
      </w:r>
      <w:r w:rsidRPr="00556DC5">
        <w:rPr>
          <w:rFonts w:asciiTheme="minorHAnsi" w:hAnsiTheme="minorHAnsi" w:cstheme="minorHAnsi"/>
          <w:color w:val="FF0000"/>
          <w:sz w:val="24"/>
          <w:szCs w:val="24"/>
        </w:rPr>
        <w:fldChar w:fldCharType="begin"/>
      </w:r>
      <w:r w:rsidRPr="00556DC5">
        <w:rPr>
          <w:rFonts w:asciiTheme="minorHAnsi" w:hAnsiTheme="minorHAnsi" w:cstheme="minorHAnsi"/>
          <w:color w:val="FF0000"/>
          <w:sz w:val="24"/>
          <w:szCs w:val="24"/>
        </w:rPr>
        <w:instrText xml:space="preserve"> LINK Excel.Sheet.12 "C:\\Users\\matejas.OBCTRZIC\\Desktop\\Mateja\\Splošno KS\\Zaključni račun\\2018\\Letno poročilo\\KS Bistrica\\Prihodki.xlsx" List1!R1C1:R7C4 \a \f 4 \h  \* MERGEFORMAT </w:instrText>
      </w:r>
      <w:r w:rsidRPr="00556DC5">
        <w:rPr>
          <w:rFonts w:asciiTheme="minorHAnsi" w:hAnsiTheme="minorHAnsi" w:cstheme="minorHAnsi"/>
          <w:color w:val="FF0000"/>
          <w:sz w:val="24"/>
          <w:szCs w:val="24"/>
        </w:rPr>
        <w:fldChar w:fldCharType="separate"/>
      </w:r>
    </w:p>
    <w:p w:rsidR="00D601B5" w:rsidRPr="00556DC5" w:rsidRDefault="00D601B5" w:rsidP="00D601B5">
      <w:pPr>
        <w:rPr>
          <w:rFonts w:asciiTheme="minorHAnsi" w:hAnsiTheme="minorHAnsi" w:cstheme="minorHAnsi"/>
          <w:color w:val="FF0000"/>
          <w:sz w:val="24"/>
          <w:szCs w:val="24"/>
        </w:rPr>
      </w:pPr>
      <w:r w:rsidRPr="00556DC5">
        <w:rPr>
          <w:rFonts w:asciiTheme="minorHAnsi" w:hAnsiTheme="minorHAnsi" w:cstheme="minorHAnsi"/>
          <w:color w:val="FF0000"/>
          <w:sz w:val="24"/>
          <w:szCs w:val="24"/>
        </w:rPr>
        <w:fldChar w:fldCharType="end"/>
      </w:r>
      <w:r w:rsidRPr="00556DC5">
        <w:rPr>
          <w:rFonts w:asciiTheme="minorHAnsi" w:hAnsiTheme="minorHAnsi" w:cstheme="minorHAnsi"/>
          <w:sz w:val="24"/>
          <w:szCs w:val="24"/>
        </w:rPr>
        <w:t>Prihodki v proračunskem letu 20</w:t>
      </w:r>
      <w:r>
        <w:rPr>
          <w:rFonts w:asciiTheme="minorHAnsi" w:hAnsiTheme="minorHAnsi" w:cstheme="minorHAnsi"/>
          <w:sz w:val="24"/>
          <w:szCs w:val="24"/>
        </w:rPr>
        <w:t xml:space="preserve">21 </w:t>
      </w:r>
      <w:r w:rsidRPr="00556DC5">
        <w:rPr>
          <w:rFonts w:asciiTheme="minorHAnsi" w:hAnsiTheme="minorHAnsi" w:cstheme="minorHAnsi"/>
          <w:sz w:val="24"/>
          <w:szCs w:val="24"/>
        </w:rPr>
        <w:t xml:space="preserve">so </w:t>
      </w:r>
      <w:r>
        <w:rPr>
          <w:rFonts w:asciiTheme="minorHAnsi" w:hAnsiTheme="minorHAnsi" w:cstheme="minorHAnsi"/>
          <w:sz w:val="24"/>
          <w:szCs w:val="24"/>
        </w:rPr>
        <w:t xml:space="preserve">bili za 2,14 </w:t>
      </w:r>
      <w:r w:rsidRPr="00556DC5">
        <w:rPr>
          <w:rFonts w:asciiTheme="minorHAnsi" w:hAnsiTheme="minorHAnsi" w:cstheme="minorHAnsi"/>
          <w:sz w:val="24"/>
          <w:szCs w:val="24"/>
        </w:rPr>
        <w:t>odstot</w:t>
      </w:r>
      <w:r>
        <w:rPr>
          <w:rFonts w:asciiTheme="minorHAnsi" w:hAnsiTheme="minorHAnsi" w:cstheme="minorHAnsi"/>
          <w:sz w:val="24"/>
          <w:szCs w:val="24"/>
        </w:rPr>
        <w:t xml:space="preserve">ka višji od </w:t>
      </w:r>
      <w:r w:rsidRPr="00556DC5">
        <w:rPr>
          <w:rFonts w:asciiTheme="minorHAnsi" w:hAnsiTheme="minorHAnsi" w:cstheme="minorHAnsi"/>
          <w:sz w:val="24"/>
          <w:szCs w:val="24"/>
        </w:rPr>
        <w:t>načrt</w:t>
      </w:r>
      <w:r>
        <w:rPr>
          <w:rFonts w:asciiTheme="minorHAnsi" w:hAnsiTheme="minorHAnsi" w:cstheme="minorHAnsi"/>
          <w:sz w:val="24"/>
          <w:szCs w:val="24"/>
        </w:rPr>
        <w:t>ovanih.</w:t>
      </w:r>
    </w:p>
    <w:p w:rsidR="00D601B5" w:rsidRDefault="00D601B5" w:rsidP="00D601B5">
      <w:pPr>
        <w:pStyle w:val="Naslov2"/>
        <w:jc w:val="both"/>
        <w:rPr>
          <w:rFonts w:asciiTheme="minorHAnsi" w:hAnsiTheme="minorHAnsi" w:cstheme="minorHAnsi"/>
          <w:szCs w:val="24"/>
        </w:rPr>
      </w:pPr>
    </w:p>
    <w:p w:rsidR="00D601B5" w:rsidRPr="000C5363" w:rsidRDefault="00D601B5" w:rsidP="00D601B5">
      <w:pPr>
        <w:rPr>
          <w:rFonts w:asciiTheme="minorHAnsi" w:hAnsiTheme="minorHAnsi" w:cs="Arial"/>
          <w:sz w:val="24"/>
          <w:szCs w:val="24"/>
          <w:u w:val="single"/>
        </w:rPr>
      </w:pPr>
      <w:bookmarkStart w:id="5" w:name="_Hlk98144741"/>
      <w:r>
        <w:rPr>
          <w:rFonts w:asciiTheme="minorHAnsi" w:hAnsiTheme="minorHAnsi" w:cs="Arial"/>
          <w:sz w:val="24"/>
          <w:szCs w:val="24"/>
          <w:u w:val="single"/>
        </w:rPr>
        <w:t>Prihodki od premoženja</w:t>
      </w:r>
      <w:r>
        <w:rPr>
          <w:rFonts w:asciiTheme="minorHAnsi" w:hAnsiTheme="minorHAnsi" w:cs="Arial"/>
          <w:sz w:val="24"/>
          <w:szCs w:val="24"/>
          <w:u w:val="single"/>
        </w:rPr>
        <w:tab/>
      </w:r>
      <w:r>
        <w:rPr>
          <w:rFonts w:asciiTheme="minorHAnsi" w:hAnsiTheme="minorHAnsi" w:cs="Arial"/>
          <w:sz w:val="24"/>
          <w:szCs w:val="24"/>
          <w:u w:val="single"/>
        </w:rPr>
        <w:tab/>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9.630,60</w:t>
      </w:r>
      <w:r w:rsidRPr="000C5363">
        <w:rPr>
          <w:rFonts w:asciiTheme="minorHAnsi" w:hAnsiTheme="minorHAnsi" w:cs="Arial"/>
          <w:sz w:val="24"/>
          <w:szCs w:val="24"/>
          <w:u w:val="single"/>
        </w:rPr>
        <w:t xml:space="preserve"> eur</w:t>
      </w:r>
    </w:p>
    <w:bookmarkEnd w:id="5"/>
    <w:p w:rsidR="00D601B5" w:rsidRDefault="00D601B5" w:rsidP="00D601B5"/>
    <w:p w:rsidR="00D601B5" w:rsidRDefault="00D601B5" w:rsidP="00D601B5">
      <w:pPr>
        <w:pStyle w:val="Naslov2"/>
        <w:jc w:val="both"/>
        <w:rPr>
          <w:rFonts w:asciiTheme="minorHAnsi" w:hAnsiTheme="minorHAnsi" w:cstheme="minorHAnsi"/>
          <w:szCs w:val="24"/>
        </w:rPr>
      </w:pPr>
      <w:r>
        <w:rPr>
          <w:rFonts w:asciiTheme="minorHAnsi" w:hAnsiTheme="minorHAnsi" w:cstheme="minorHAnsi"/>
          <w:szCs w:val="24"/>
        </w:rPr>
        <w:t>Prihodki se</w:t>
      </w:r>
      <w:r w:rsidRPr="00FB65FB">
        <w:rPr>
          <w:rFonts w:asciiTheme="minorHAnsi" w:hAnsiTheme="minorHAnsi" w:cstheme="minorHAnsi"/>
          <w:szCs w:val="24"/>
        </w:rPr>
        <w:t xml:space="preserve"> nanašajo na prihodke od oddajanja poslovnih prost</w:t>
      </w:r>
      <w:r>
        <w:rPr>
          <w:rFonts w:asciiTheme="minorHAnsi" w:hAnsiTheme="minorHAnsi" w:cstheme="minorHAnsi"/>
          <w:szCs w:val="24"/>
        </w:rPr>
        <w:t>orov v najem</w:t>
      </w:r>
      <w:r w:rsidRPr="00FB65FB">
        <w:rPr>
          <w:rFonts w:asciiTheme="minorHAnsi" w:hAnsiTheme="minorHAnsi" w:cstheme="minorHAnsi"/>
          <w:szCs w:val="24"/>
        </w:rPr>
        <w:t>.</w:t>
      </w:r>
      <w:r>
        <w:rPr>
          <w:rFonts w:asciiTheme="minorHAnsi" w:hAnsiTheme="minorHAnsi" w:cstheme="minorHAnsi"/>
          <w:szCs w:val="24"/>
        </w:rPr>
        <w:t xml:space="preserve"> Pogodbe o najemu poslovnega prostora so sklenjene z Domom Petra </w:t>
      </w:r>
      <w:proofErr w:type="spellStart"/>
      <w:r>
        <w:rPr>
          <w:rFonts w:asciiTheme="minorHAnsi" w:hAnsiTheme="minorHAnsi" w:cstheme="minorHAnsi"/>
          <w:szCs w:val="24"/>
        </w:rPr>
        <w:t>Uzarja</w:t>
      </w:r>
      <w:proofErr w:type="spellEnd"/>
      <w:r>
        <w:rPr>
          <w:rFonts w:asciiTheme="minorHAnsi" w:hAnsiTheme="minorHAnsi" w:cstheme="minorHAnsi"/>
          <w:szCs w:val="24"/>
        </w:rPr>
        <w:t xml:space="preserve">, </w:t>
      </w:r>
      <w:proofErr w:type="spellStart"/>
      <w:r>
        <w:rPr>
          <w:rFonts w:asciiTheme="minorHAnsi" w:hAnsiTheme="minorHAnsi" w:cstheme="minorHAnsi"/>
          <w:szCs w:val="24"/>
        </w:rPr>
        <w:t>Geo.det</w:t>
      </w:r>
      <w:proofErr w:type="spellEnd"/>
      <w:r>
        <w:rPr>
          <w:rFonts w:asciiTheme="minorHAnsi" w:hAnsiTheme="minorHAnsi" w:cstheme="minorHAnsi"/>
          <w:szCs w:val="24"/>
        </w:rPr>
        <w:t xml:space="preserve"> d.o.o., Balinarski klub Bistrica pri Tržiču, </w:t>
      </w:r>
      <w:proofErr w:type="spellStart"/>
      <w:r>
        <w:rPr>
          <w:rFonts w:asciiTheme="minorHAnsi" w:hAnsiTheme="minorHAnsi" w:cstheme="minorHAnsi"/>
          <w:szCs w:val="24"/>
        </w:rPr>
        <w:t>Svarun</w:t>
      </w:r>
      <w:proofErr w:type="spellEnd"/>
      <w:r>
        <w:rPr>
          <w:rFonts w:asciiTheme="minorHAnsi" w:hAnsiTheme="minorHAnsi" w:cstheme="minorHAnsi"/>
          <w:szCs w:val="24"/>
        </w:rPr>
        <w:t xml:space="preserve"> d.o.o., in Gašper Zaplotnik </w:t>
      </w:r>
      <w:proofErr w:type="spellStart"/>
      <w:r>
        <w:rPr>
          <w:rFonts w:asciiTheme="minorHAnsi" w:hAnsiTheme="minorHAnsi" w:cstheme="minorHAnsi"/>
          <w:szCs w:val="24"/>
        </w:rPr>
        <w:t>s.p</w:t>
      </w:r>
      <w:proofErr w:type="spellEnd"/>
      <w:r>
        <w:rPr>
          <w:rFonts w:asciiTheme="minorHAnsi" w:hAnsiTheme="minorHAnsi" w:cstheme="minorHAnsi"/>
          <w:szCs w:val="24"/>
        </w:rPr>
        <w:t>. – sporazumna prekinitev pogodbe z dnem 30.11.2021.</w:t>
      </w:r>
    </w:p>
    <w:p w:rsidR="00D601B5" w:rsidRDefault="00D601B5" w:rsidP="00D601B5"/>
    <w:p w:rsidR="00D601B5" w:rsidRDefault="00D601B5" w:rsidP="00D601B5"/>
    <w:p w:rsidR="00D601B5" w:rsidRPr="000C5363" w:rsidRDefault="00D601B5" w:rsidP="00D601B5">
      <w:pPr>
        <w:rPr>
          <w:rFonts w:asciiTheme="minorHAnsi" w:hAnsiTheme="minorHAnsi" w:cs="Arial"/>
          <w:sz w:val="24"/>
          <w:szCs w:val="24"/>
          <w:u w:val="single"/>
        </w:rPr>
      </w:pPr>
      <w:r>
        <w:rPr>
          <w:rFonts w:asciiTheme="minorHAnsi" w:hAnsiTheme="minorHAnsi" w:cs="Arial"/>
          <w:sz w:val="24"/>
          <w:szCs w:val="24"/>
          <w:u w:val="single"/>
        </w:rPr>
        <w:t>Prihodki od prodaje blaga in storitev</w:t>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        4,07</w:t>
      </w:r>
      <w:r w:rsidRPr="000C5363">
        <w:rPr>
          <w:rFonts w:asciiTheme="minorHAnsi" w:hAnsiTheme="minorHAnsi" w:cs="Arial"/>
          <w:sz w:val="24"/>
          <w:szCs w:val="24"/>
          <w:u w:val="single"/>
        </w:rPr>
        <w:t xml:space="preserve"> eur</w:t>
      </w:r>
    </w:p>
    <w:p w:rsidR="00D601B5" w:rsidRDefault="00D601B5" w:rsidP="00D601B5"/>
    <w:p w:rsidR="00D601B5" w:rsidRDefault="00D601B5" w:rsidP="00D601B5">
      <w:pPr>
        <w:rPr>
          <w:rFonts w:asciiTheme="minorHAnsi" w:hAnsiTheme="minorHAnsi" w:cstheme="minorHAnsi"/>
          <w:sz w:val="24"/>
          <w:szCs w:val="24"/>
        </w:rPr>
      </w:pPr>
      <w:r w:rsidRPr="001F63D3">
        <w:rPr>
          <w:rFonts w:asciiTheme="minorHAnsi" w:hAnsiTheme="minorHAnsi" w:cstheme="minorHAnsi"/>
          <w:sz w:val="24"/>
          <w:szCs w:val="24"/>
        </w:rPr>
        <w:t>Se nanašajo na prodajo razglednic v Turistično promocijskem in formacijskem centru občine Tržič.</w:t>
      </w:r>
    </w:p>
    <w:p w:rsidR="00D601B5" w:rsidRDefault="00D601B5" w:rsidP="00D601B5">
      <w:pPr>
        <w:rPr>
          <w:rFonts w:asciiTheme="minorHAnsi" w:hAnsiTheme="minorHAnsi" w:cstheme="minorHAnsi"/>
          <w:sz w:val="24"/>
          <w:szCs w:val="24"/>
        </w:rPr>
      </w:pPr>
    </w:p>
    <w:p w:rsidR="00D601B5" w:rsidRDefault="00D601B5" w:rsidP="00D601B5">
      <w:pPr>
        <w:rPr>
          <w:rFonts w:asciiTheme="minorHAnsi" w:hAnsiTheme="minorHAnsi" w:cstheme="minorHAnsi"/>
          <w:sz w:val="24"/>
          <w:szCs w:val="24"/>
        </w:rPr>
      </w:pPr>
    </w:p>
    <w:p w:rsidR="00D601B5" w:rsidRPr="000C5363" w:rsidRDefault="00D601B5" w:rsidP="00D601B5">
      <w:pPr>
        <w:rPr>
          <w:rFonts w:asciiTheme="minorHAnsi" w:hAnsiTheme="minorHAnsi" w:cs="Arial"/>
          <w:sz w:val="24"/>
          <w:szCs w:val="24"/>
          <w:u w:val="single"/>
        </w:rPr>
      </w:pPr>
      <w:r>
        <w:rPr>
          <w:rFonts w:asciiTheme="minorHAnsi" w:hAnsiTheme="minorHAnsi" w:cs="Arial"/>
          <w:sz w:val="24"/>
          <w:szCs w:val="24"/>
          <w:u w:val="single"/>
        </w:rPr>
        <w:t>Prejeta sredstva iz občinskih proračunov</w:t>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6.074,40</w:t>
      </w:r>
      <w:r w:rsidRPr="000C5363">
        <w:rPr>
          <w:rFonts w:asciiTheme="minorHAnsi" w:hAnsiTheme="minorHAnsi" w:cs="Arial"/>
          <w:sz w:val="24"/>
          <w:szCs w:val="24"/>
          <w:u w:val="single"/>
        </w:rPr>
        <w:t xml:space="preserve"> eur</w:t>
      </w:r>
    </w:p>
    <w:p w:rsidR="00D601B5" w:rsidRDefault="00D601B5" w:rsidP="00D601B5">
      <w:pPr>
        <w:rPr>
          <w:rFonts w:asciiTheme="minorHAnsi" w:hAnsiTheme="minorHAnsi" w:cstheme="minorHAnsi"/>
          <w:sz w:val="24"/>
          <w:szCs w:val="24"/>
        </w:rPr>
      </w:pPr>
    </w:p>
    <w:p w:rsidR="00D601B5" w:rsidRPr="00A57519" w:rsidRDefault="00D601B5" w:rsidP="00D601B5">
      <w:pPr>
        <w:jc w:val="both"/>
        <w:rPr>
          <w:rFonts w:asciiTheme="minorHAnsi" w:hAnsiTheme="minorHAnsi" w:cstheme="minorHAnsi"/>
          <w:szCs w:val="24"/>
        </w:rPr>
      </w:pPr>
      <w:r w:rsidRPr="00A57519">
        <w:rPr>
          <w:rFonts w:asciiTheme="minorHAnsi" w:hAnsiTheme="minorHAnsi" w:cstheme="minorHAnsi"/>
          <w:sz w:val="24"/>
          <w:szCs w:val="24"/>
        </w:rPr>
        <w:t>Prejeta sredstva iz občinskih proračunov se nanašajo na redno letno dotacijo.</w:t>
      </w:r>
    </w:p>
    <w:p w:rsidR="00D601B5" w:rsidRDefault="00D601B5" w:rsidP="00D601B5">
      <w:pPr>
        <w:jc w:val="both"/>
        <w:rPr>
          <w:rFonts w:asciiTheme="minorHAnsi" w:hAnsiTheme="minorHAnsi" w:cstheme="minorHAnsi"/>
          <w:szCs w:val="24"/>
        </w:rPr>
      </w:pPr>
    </w:p>
    <w:p w:rsidR="00D601B5" w:rsidRDefault="00D601B5" w:rsidP="00D601B5">
      <w:pPr>
        <w:jc w:val="both"/>
        <w:rPr>
          <w:rFonts w:asciiTheme="minorHAnsi" w:hAnsiTheme="minorHAnsi" w:cstheme="minorHAnsi"/>
          <w:szCs w:val="24"/>
        </w:rPr>
      </w:pPr>
    </w:p>
    <w:p w:rsidR="00D601B5" w:rsidRDefault="00D601B5" w:rsidP="00D601B5">
      <w:pPr>
        <w:pStyle w:val="Naslov2"/>
        <w:jc w:val="both"/>
        <w:rPr>
          <w:rFonts w:asciiTheme="minorHAnsi" w:hAnsiTheme="minorHAnsi" w:cstheme="minorHAnsi"/>
          <w:szCs w:val="24"/>
        </w:rPr>
      </w:pPr>
      <w:r w:rsidRPr="00FB65FB">
        <w:rPr>
          <w:rFonts w:asciiTheme="minorHAnsi" w:hAnsiTheme="minorHAnsi" w:cstheme="minorHAnsi"/>
          <w:szCs w:val="24"/>
        </w:rPr>
        <w:t>Celotni prihodki v letu 20</w:t>
      </w:r>
      <w:r>
        <w:rPr>
          <w:rFonts w:asciiTheme="minorHAnsi" w:hAnsiTheme="minorHAnsi" w:cstheme="minorHAnsi"/>
          <w:szCs w:val="24"/>
        </w:rPr>
        <w:t>21</w:t>
      </w:r>
      <w:r w:rsidRPr="00FB65FB">
        <w:rPr>
          <w:rFonts w:asciiTheme="minorHAnsi" w:hAnsiTheme="minorHAnsi" w:cstheme="minorHAnsi"/>
          <w:szCs w:val="24"/>
        </w:rPr>
        <w:t xml:space="preserve"> znašajo </w:t>
      </w:r>
      <w:r>
        <w:rPr>
          <w:rFonts w:asciiTheme="minorHAnsi" w:hAnsiTheme="minorHAnsi" w:cstheme="minorHAnsi"/>
          <w:szCs w:val="24"/>
        </w:rPr>
        <w:t>15.709,07 eur</w:t>
      </w:r>
      <w:r w:rsidRPr="00FB65FB">
        <w:rPr>
          <w:rFonts w:asciiTheme="minorHAnsi" w:hAnsiTheme="minorHAnsi" w:cstheme="minorHAnsi"/>
          <w:szCs w:val="24"/>
        </w:rPr>
        <w:t>.</w:t>
      </w:r>
    </w:p>
    <w:p w:rsidR="00D601B5" w:rsidRDefault="00D601B5" w:rsidP="00D601B5"/>
    <w:p w:rsidR="00D601B5" w:rsidRDefault="00D601B5" w:rsidP="00D601B5"/>
    <w:p w:rsidR="00D601B5" w:rsidRPr="004E23E1" w:rsidRDefault="00D601B5" w:rsidP="00D601B5">
      <w:pPr>
        <w:rPr>
          <w:rFonts w:asciiTheme="minorHAnsi" w:hAnsiTheme="minorHAnsi" w:cstheme="minorHAnsi"/>
          <w:sz w:val="24"/>
          <w:u w:val="single"/>
        </w:rPr>
      </w:pPr>
      <w:r>
        <w:rPr>
          <w:rFonts w:asciiTheme="minorHAnsi" w:hAnsiTheme="minorHAnsi" w:cstheme="minorHAnsi"/>
          <w:sz w:val="24"/>
        </w:rPr>
        <w:t>V grafu je prikazana struktura realiziranih prihodkov v letu 2021.</w:t>
      </w:r>
    </w:p>
    <w:p w:rsidR="00D601B5" w:rsidRDefault="00D601B5" w:rsidP="00D601B5"/>
    <w:p w:rsidR="00D601B5" w:rsidRDefault="00D601B5" w:rsidP="00D601B5">
      <w:pPr>
        <w:jc w:val="center"/>
      </w:pPr>
      <w:r>
        <w:rPr>
          <w:noProof/>
        </w:rPr>
        <w:lastRenderedPageBreak/>
        <w:drawing>
          <wp:inline distT="0" distB="0" distL="0" distR="0" wp14:anchorId="5DD12FA3" wp14:editId="3D1D7687">
            <wp:extent cx="4476115" cy="2879678"/>
            <wp:effectExtent l="0" t="0" r="635" b="16510"/>
            <wp:docPr id="5" name="Grafikon 5">
              <a:extLst xmlns:a="http://schemas.openxmlformats.org/drawingml/2006/main">
                <a:ext uri="{FF2B5EF4-FFF2-40B4-BE49-F238E27FC236}">
                  <a16:creationId xmlns:a16="http://schemas.microsoft.com/office/drawing/2014/main" id="{F02D9CB6-42B8-4EE2-840E-F86678A04B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01B5" w:rsidRDefault="00D601B5" w:rsidP="00D601B5"/>
    <w:p w:rsidR="00D601B5" w:rsidRDefault="00D601B5" w:rsidP="00D601B5"/>
    <w:p w:rsidR="00D601B5" w:rsidRDefault="00D601B5" w:rsidP="00D601B5">
      <w:pPr>
        <w:rPr>
          <w:rFonts w:asciiTheme="minorHAnsi" w:hAnsiTheme="minorHAnsi" w:cs="Arial"/>
          <w:sz w:val="24"/>
          <w:szCs w:val="24"/>
          <w:u w:val="single"/>
        </w:rPr>
      </w:pPr>
    </w:p>
    <w:p w:rsidR="00D601B5" w:rsidRDefault="00D601B5" w:rsidP="00D601B5">
      <w:r>
        <w:rPr>
          <w:rFonts w:asciiTheme="minorHAnsi" w:hAnsiTheme="minorHAnsi" w:cs="Arial"/>
          <w:sz w:val="24"/>
          <w:szCs w:val="24"/>
          <w:u w:val="single"/>
        </w:rPr>
        <w:t>Pri</w:t>
      </w:r>
      <w:r w:rsidRPr="000B1682">
        <w:rPr>
          <w:rFonts w:asciiTheme="minorHAnsi" w:hAnsiTheme="minorHAnsi" w:cs="Arial"/>
          <w:sz w:val="24"/>
          <w:szCs w:val="24"/>
          <w:u w:val="single"/>
        </w:rPr>
        <w:t>merjava prihodko</w:t>
      </w:r>
      <w:r>
        <w:rPr>
          <w:rFonts w:asciiTheme="minorHAnsi" w:hAnsiTheme="minorHAnsi" w:cs="Arial"/>
          <w:sz w:val="24"/>
          <w:szCs w:val="24"/>
          <w:u w:val="single"/>
        </w:rPr>
        <w:t>v med letoma 2020 in 2021</w:t>
      </w:r>
      <w:r>
        <w:fldChar w:fldCharType="begin"/>
      </w:r>
      <w:r>
        <w:instrText xml:space="preserve"> LINK Excel.Sheet.12 "C:\\Users\\matejas.OBCTRZIC\\Desktop\\Mateja\\Splošno KS\\Zaključni račun\\2018\\Letno poročilo\\KS Bistrica\\Prihodki-primerjava.xlsx" List1!R1C1:R7C4 \a \f 4 \h  \* MERGEFORMAT </w:instrText>
      </w:r>
      <w:r>
        <w:fldChar w:fldCharType="separate"/>
      </w:r>
      <w:r>
        <w:fldChar w:fldCharType="begin"/>
      </w:r>
      <w:r>
        <w:instrText xml:space="preserve"> LINK Excel.Sheet.12 "C:\\Users\\matejas.OBCTRZIC\\Desktop\\Mateja\\Splošno KS\\Zaključni račun\\2019\\Letno poročilo\\KS Bistrica\\KS Bistrica - Prihodki - primerajva.xlsx" List1!R1C1:R7C4 \a \f 4 \h  \* MERGEFORMAT </w:instrText>
      </w:r>
      <w:r>
        <w:fldChar w:fldCharType="separate"/>
      </w:r>
    </w:p>
    <w:p w:rsidR="00D601B5" w:rsidRDefault="00D601B5" w:rsidP="00D601B5">
      <w:r>
        <w:fldChar w:fldCharType="begin"/>
      </w:r>
      <w:r>
        <w:instrText xml:space="preserve"> LINK Excel.Sheet.12 "C:\\Users\\matejas.OBCTRZIC\\Desktop\\Mateja\\Splošno KS\\Zaključni račun\\2021\\Letno poročilo\\KS Bistrica\\Bistrica - prihodki 21 primerjava.xlsx" List1!R1C1:R7C4 \a \f 4 \h  \* MERGEFORMAT </w:instrText>
      </w:r>
      <w:r>
        <w:fldChar w:fldCharType="separate"/>
      </w:r>
    </w:p>
    <w:tbl>
      <w:tblPr>
        <w:tblW w:w="9173" w:type="dxa"/>
        <w:tblCellMar>
          <w:left w:w="70" w:type="dxa"/>
          <w:right w:w="70" w:type="dxa"/>
        </w:tblCellMar>
        <w:tblLook w:val="04A0" w:firstRow="1" w:lastRow="0" w:firstColumn="1" w:lastColumn="0" w:noHBand="0" w:noVBand="1"/>
      </w:tblPr>
      <w:tblGrid>
        <w:gridCol w:w="3939"/>
        <w:gridCol w:w="1981"/>
        <w:gridCol w:w="1981"/>
        <w:gridCol w:w="1272"/>
      </w:tblGrid>
      <w:tr w:rsidR="00D601B5" w:rsidRPr="00B23D35" w:rsidTr="00D84429">
        <w:trPr>
          <w:trHeight w:val="305"/>
        </w:trPr>
        <w:tc>
          <w:tcPr>
            <w:tcW w:w="3939" w:type="dxa"/>
            <w:tcBorders>
              <w:top w:val="nil"/>
              <w:left w:val="nil"/>
              <w:bottom w:val="nil"/>
              <w:right w:val="nil"/>
            </w:tcBorders>
            <w:shd w:val="clear" w:color="auto" w:fill="auto"/>
            <w:noWrap/>
            <w:vAlign w:val="center"/>
            <w:hideMark/>
          </w:tcPr>
          <w:p w:rsidR="00D601B5" w:rsidRPr="00B23D35" w:rsidRDefault="00D601B5" w:rsidP="00D84429">
            <w:pPr>
              <w:rPr>
                <w:sz w:val="24"/>
                <w:szCs w:val="24"/>
              </w:rPr>
            </w:pPr>
          </w:p>
        </w:tc>
        <w:tc>
          <w:tcPr>
            <w:tcW w:w="1981" w:type="dxa"/>
            <w:tcBorders>
              <w:top w:val="nil"/>
              <w:left w:val="nil"/>
              <w:bottom w:val="nil"/>
              <w:right w:val="nil"/>
            </w:tcBorders>
            <w:shd w:val="clear" w:color="auto" w:fill="auto"/>
            <w:noWrap/>
            <w:vAlign w:val="center"/>
            <w:hideMark/>
          </w:tcPr>
          <w:p w:rsidR="00D601B5" w:rsidRPr="00B23D35" w:rsidRDefault="00D601B5" w:rsidP="00D84429">
            <w:pPr>
              <w:jc w:val="center"/>
            </w:pPr>
          </w:p>
        </w:tc>
        <w:tc>
          <w:tcPr>
            <w:tcW w:w="1981" w:type="dxa"/>
            <w:tcBorders>
              <w:top w:val="nil"/>
              <w:left w:val="nil"/>
              <w:bottom w:val="nil"/>
              <w:right w:val="nil"/>
            </w:tcBorders>
            <w:shd w:val="clear" w:color="auto" w:fill="auto"/>
            <w:noWrap/>
            <w:vAlign w:val="center"/>
            <w:hideMark/>
          </w:tcPr>
          <w:p w:rsidR="00D601B5" w:rsidRPr="00B23D35" w:rsidRDefault="00D601B5" w:rsidP="00D84429">
            <w:pPr>
              <w:jc w:val="center"/>
            </w:pPr>
          </w:p>
        </w:tc>
        <w:tc>
          <w:tcPr>
            <w:tcW w:w="1272" w:type="dxa"/>
            <w:tcBorders>
              <w:top w:val="nil"/>
              <w:left w:val="nil"/>
              <w:bottom w:val="nil"/>
              <w:right w:val="nil"/>
            </w:tcBorders>
            <w:shd w:val="clear" w:color="auto" w:fill="auto"/>
            <w:noWrap/>
            <w:vAlign w:val="center"/>
            <w:hideMark/>
          </w:tcPr>
          <w:p w:rsidR="00D601B5" w:rsidRPr="00B23D35" w:rsidRDefault="00D601B5" w:rsidP="00D84429">
            <w:pPr>
              <w:jc w:val="right"/>
              <w:rPr>
                <w:rFonts w:ascii="Calibri" w:hAnsi="Calibri" w:cs="Calibri"/>
                <w:color w:val="000000"/>
                <w:sz w:val="16"/>
                <w:szCs w:val="16"/>
              </w:rPr>
            </w:pPr>
            <w:r w:rsidRPr="00B23D35">
              <w:rPr>
                <w:rFonts w:ascii="Calibri" w:hAnsi="Calibri" w:cs="Calibri"/>
                <w:color w:val="000000"/>
                <w:sz w:val="16"/>
                <w:szCs w:val="16"/>
              </w:rPr>
              <w:t>v EUR</w:t>
            </w:r>
          </w:p>
        </w:tc>
      </w:tr>
      <w:tr w:rsidR="00D601B5" w:rsidRPr="00B23D35" w:rsidTr="00D84429">
        <w:trPr>
          <w:trHeight w:val="755"/>
        </w:trPr>
        <w:tc>
          <w:tcPr>
            <w:tcW w:w="393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01B5" w:rsidRPr="00B23D35" w:rsidRDefault="00D601B5" w:rsidP="00D84429">
            <w:pPr>
              <w:jc w:val="center"/>
              <w:rPr>
                <w:rFonts w:ascii="Calibri" w:hAnsi="Calibri" w:cs="Calibri"/>
                <w:b/>
                <w:bCs/>
                <w:color w:val="000000"/>
              </w:rPr>
            </w:pPr>
            <w:r w:rsidRPr="00B23D35">
              <w:rPr>
                <w:rFonts w:ascii="Calibri" w:hAnsi="Calibri" w:cs="Calibri"/>
                <w:b/>
                <w:bCs/>
                <w:color w:val="000000"/>
              </w:rPr>
              <w:t>Prihodki</w:t>
            </w:r>
          </w:p>
        </w:tc>
        <w:tc>
          <w:tcPr>
            <w:tcW w:w="1981" w:type="dxa"/>
            <w:tcBorders>
              <w:top w:val="single" w:sz="8" w:space="0" w:color="auto"/>
              <w:left w:val="nil"/>
              <w:bottom w:val="single" w:sz="8" w:space="0" w:color="auto"/>
              <w:right w:val="single" w:sz="4" w:space="0" w:color="auto"/>
            </w:tcBorders>
            <w:shd w:val="clear" w:color="000000" w:fill="D9D9D9"/>
            <w:vAlign w:val="center"/>
            <w:hideMark/>
          </w:tcPr>
          <w:p w:rsidR="00D601B5" w:rsidRPr="00B23D35" w:rsidRDefault="00D601B5" w:rsidP="00D84429">
            <w:pPr>
              <w:jc w:val="center"/>
              <w:rPr>
                <w:rFonts w:ascii="Calibri" w:hAnsi="Calibri" w:cs="Calibri"/>
                <w:b/>
                <w:bCs/>
                <w:color w:val="000000"/>
              </w:rPr>
            </w:pPr>
            <w:r w:rsidRPr="00B23D35">
              <w:rPr>
                <w:rFonts w:ascii="Calibri" w:hAnsi="Calibri" w:cs="Calibri"/>
                <w:b/>
                <w:bCs/>
                <w:color w:val="000000"/>
              </w:rPr>
              <w:t>Realizirani prihodki v letu 2020</w:t>
            </w:r>
          </w:p>
        </w:tc>
        <w:tc>
          <w:tcPr>
            <w:tcW w:w="1981" w:type="dxa"/>
            <w:tcBorders>
              <w:top w:val="single" w:sz="8" w:space="0" w:color="auto"/>
              <w:left w:val="nil"/>
              <w:bottom w:val="single" w:sz="8" w:space="0" w:color="auto"/>
              <w:right w:val="single" w:sz="4" w:space="0" w:color="auto"/>
            </w:tcBorders>
            <w:shd w:val="clear" w:color="000000" w:fill="D9D9D9"/>
            <w:vAlign w:val="center"/>
            <w:hideMark/>
          </w:tcPr>
          <w:p w:rsidR="00D601B5" w:rsidRPr="00B23D35" w:rsidRDefault="00D601B5" w:rsidP="00D84429">
            <w:pPr>
              <w:jc w:val="center"/>
              <w:rPr>
                <w:rFonts w:ascii="Calibri" w:hAnsi="Calibri" w:cs="Calibri"/>
                <w:b/>
                <w:bCs/>
                <w:color w:val="000000"/>
              </w:rPr>
            </w:pPr>
            <w:r w:rsidRPr="00B23D35">
              <w:rPr>
                <w:rFonts w:ascii="Calibri" w:hAnsi="Calibri" w:cs="Calibri"/>
                <w:b/>
                <w:bCs/>
                <w:color w:val="000000"/>
              </w:rPr>
              <w:t>Realizirani prihodki v letu 2021</w:t>
            </w:r>
          </w:p>
        </w:tc>
        <w:tc>
          <w:tcPr>
            <w:tcW w:w="1272" w:type="dxa"/>
            <w:tcBorders>
              <w:top w:val="single" w:sz="8" w:space="0" w:color="auto"/>
              <w:left w:val="nil"/>
              <w:bottom w:val="single" w:sz="8" w:space="0" w:color="auto"/>
              <w:right w:val="single" w:sz="8" w:space="0" w:color="auto"/>
            </w:tcBorders>
            <w:shd w:val="clear" w:color="000000" w:fill="D9D9D9"/>
            <w:vAlign w:val="center"/>
            <w:hideMark/>
          </w:tcPr>
          <w:p w:rsidR="00D601B5" w:rsidRPr="00B23D35" w:rsidRDefault="00D601B5" w:rsidP="00D84429">
            <w:pPr>
              <w:jc w:val="center"/>
              <w:rPr>
                <w:rFonts w:ascii="Calibri" w:hAnsi="Calibri" w:cs="Calibri"/>
                <w:b/>
                <w:bCs/>
                <w:color w:val="000000"/>
              </w:rPr>
            </w:pPr>
            <w:r w:rsidRPr="00B23D35">
              <w:rPr>
                <w:rFonts w:ascii="Calibri" w:hAnsi="Calibri" w:cs="Calibri"/>
                <w:b/>
                <w:bCs/>
                <w:color w:val="000000"/>
              </w:rPr>
              <w:t>leto 2021/          leto 2020</w:t>
            </w:r>
          </w:p>
        </w:tc>
      </w:tr>
      <w:tr w:rsidR="00D601B5" w:rsidRPr="00B23D35" w:rsidTr="00D84429">
        <w:trPr>
          <w:trHeight w:val="305"/>
        </w:trPr>
        <w:tc>
          <w:tcPr>
            <w:tcW w:w="3939" w:type="dxa"/>
            <w:tcBorders>
              <w:top w:val="nil"/>
              <w:left w:val="single" w:sz="8" w:space="0" w:color="auto"/>
              <w:bottom w:val="nil"/>
              <w:right w:val="nil"/>
            </w:tcBorders>
            <w:shd w:val="clear" w:color="000000" w:fill="FFFFFF"/>
            <w:noWrap/>
            <w:vAlign w:val="center"/>
            <w:hideMark/>
          </w:tcPr>
          <w:p w:rsidR="00D601B5" w:rsidRPr="00B23D35" w:rsidRDefault="00D601B5" w:rsidP="00D84429">
            <w:pPr>
              <w:jc w:val="center"/>
              <w:rPr>
                <w:rFonts w:ascii="Calibri" w:hAnsi="Calibri" w:cs="Calibri"/>
                <w:color w:val="000000"/>
                <w:sz w:val="16"/>
                <w:szCs w:val="16"/>
              </w:rPr>
            </w:pPr>
            <w:r w:rsidRPr="00B23D35">
              <w:rPr>
                <w:rFonts w:ascii="Calibri" w:hAnsi="Calibri" w:cs="Calibri"/>
                <w:color w:val="000000"/>
                <w:sz w:val="16"/>
                <w:szCs w:val="16"/>
              </w:rPr>
              <w:t>1</w:t>
            </w:r>
          </w:p>
        </w:tc>
        <w:tc>
          <w:tcPr>
            <w:tcW w:w="1981" w:type="dxa"/>
            <w:tcBorders>
              <w:top w:val="nil"/>
              <w:left w:val="nil"/>
              <w:bottom w:val="nil"/>
              <w:right w:val="nil"/>
            </w:tcBorders>
            <w:shd w:val="clear" w:color="auto" w:fill="auto"/>
            <w:noWrap/>
            <w:vAlign w:val="center"/>
            <w:hideMark/>
          </w:tcPr>
          <w:p w:rsidR="00D601B5" w:rsidRPr="00B23D35" w:rsidRDefault="00D601B5" w:rsidP="00D84429">
            <w:pPr>
              <w:jc w:val="center"/>
              <w:rPr>
                <w:rFonts w:ascii="Calibri" w:hAnsi="Calibri" w:cs="Calibri"/>
                <w:color w:val="000000"/>
                <w:sz w:val="16"/>
                <w:szCs w:val="16"/>
              </w:rPr>
            </w:pPr>
            <w:r w:rsidRPr="00B23D35">
              <w:rPr>
                <w:rFonts w:ascii="Calibri" w:hAnsi="Calibri" w:cs="Calibri"/>
                <w:color w:val="000000"/>
                <w:sz w:val="16"/>
                <w:szCs w:val="16"/>
              </w:rPr>
              <w:t>2</w:t>
            </w:r>
          </w:p>
        </w:tc>
        <w:tc>
          <w:tcPr>
            <w:tcW w:w="1981" w:type="dxa"/>
            <w:tcBorders>
              <w:top w:val="nil"/>
              <w:left w:val="nil"/>
              <w:bottom w:val="nil"/>
              <w:right w:val="nil"/>
            </w:tcBorders>
            <w:shd w:val="clear" w:color="000000" w:fill="FFFFFF"/>
            <w:noWrap/>
            <w:vAlign w:val="center"/>
            <w:hideMark/>
          </w:tcPr>
          <w:p w:rsidR="00D601B5" w:rsidRPr="00B23D35" w:rsidRDefault="00D601B5" w:rsidP="00D84429">
            <w:pPr>
              <w:jc w:val="center"/>
              <w:rPr>
                <w:rFonts w:ascii="Calibri" w:hAnsi="Calibri" w:cs="Calibri"/>
                <w:color w:val="000000"/>
                <w:sz w:val="16"/>
                <w:szCs w:val="16"/>
              </w:rPr>
            </w:pPr>
            <w:r w:rsidRPr="00B23D35">
              <w:rPr>
                <w:rFonts w:ascii="Calibri" w:hAnsi="Calibri" w:cs="Calibri"/>
                <w:color w:val="000000"/>
                <w:sz w:val="16"/>
                <w:szCs w:val="16"/>
              </w:rPr>
              <w:t>3</w:t>
            </w:r>
          </w:p>
        </w:tc>
        <w:tc>
          <w:tcPr>
            <w:tcW w:w="1272" w:type="dxa"/>
            <w:tcBorders>
              <w:top w:val="nil"/>
              <w:left w:val="nil"/>
              <w:bottom w:val="nil"/>
              <w:right w:val="single" w:sz="8" w:space="0" w:color="auto"/>
            </w:tcBorders>
            <w:shd w:val="clear" w:color="000000" w:fill="FFFFFF"/>
            <w:noWrap/>
            <w:vAlign w:val="center"/>
            <w:hideMark/>
          </w:tcPr>
          <w:p w:rsidR="00D601B5" w:rsidRPr="00B23D35" w:rsidRDefault="00D601B5" w:rsidP="00D84429">
            <w:pPr>
              <w:jc w:val="center"/>
              <w:rPr>
                <w:rFonts w:ascii="Calibri" w:hAnsi="Calibri" w:cs="Calibri"/>
                <w:color w:val="000000"/>
                <w:sz w:val="16"/>
                <w:szCs w:val="16"/>
              </w:rPr>
            </w:pPr>
            <w:r w:rsidRPr="00B23D35">
              <w:rPr>
                <w:rFonts w:ascii="Calibri" w:hAnsi="Calibri" w:cs="Calibri"/>
                <w:color w:val="000000"/>
                <w:sz w:val="16"/>
                <w:szCs w:val="16"/>
              </w:rPr>
              <w:t>3:2</w:t>
            </w:r>
          </w:p>
        </w:tc>
      </w:tr>
      <w:tr w:rsidR="00D601B5" w:rsidRPr="00B23D35" w:rsidTr="00D84429">
        <w:trPr>
          <w:trHeight w:val="290"/>
        </w:trPr>
        <w:tc>
          <w:tcPr>
            <w:tcW w:w="3939"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Prihodki od premoženja</w:t>
            </w:r>
          </w:p>
        </w:tc>
        <w:tc>
          <w:tcPr>
            <w:tcW w:w="1981"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6.702,94</w:t>
            </w:r>
          </w:p>
        </w:tc>
        <w:tc>
          <w:tcPr>
            <w:tcW w:w="1981"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9.630,60</w:t>
            </w:r>
          </w:p>
        </w:tc>
        <w:tc>
          <w:tcPr>
            <w:tcW w:w="1272" w:type="dxa"/>
            <w:tcBorders>
              <w:top w:val="single" w:sz="8" w:space="0" w:color="auto"/>
              <w:left w:val="nil"/>
              <w:bottom w:val="single" w:sz="4" w:space="0" w:color="D9D9D9"/>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143,68</w:t>
            </w:r>
          </w:p>
        </w:tc>
      </w:tr>
      <w:tr w:rsidR="00D601B5" w:rsidRPr="00B23D35" w:rsidTr="00D84429">
        <w:trPr>
          <w:trHeight w:val="290"/>
        </w:trPr>
        <w:tc>
          <w:tcPr>
            <w:tcW w:w="3939"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Prihodki od prodaje blaga in storitev</w:t>
            </w:r>
          </w:p>
        </w:tc>
        <w:tc>
          <w:tcPr>
            <w:tcW w:w="1981"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2,96</w:t>
            </w:r>
          </w:p>
        </w:tc>
        <w:tc>
          <w:tcPr>
            <w:tcW w:w="1981"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4,07</w:t>
            </w:r>
          </w:p>
        </w:tc>
        <w:tc>
          <w:tcPr>
            <w:tcW w:w="1272" w:type="dxa"/>
            <w:tcBorders>
              <w:top w:val="nil"/>
              <w:left w:val="nil"/>
              <w:bottom w:val="single" w:sz="4" w:space="0" w:color="D9D9D9"/>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137,50</w:t>
            </w:r>
          </w:p>
        </w:tc>
      </w:tr>
      <w:tr w:rsidR="00D601B5" w:rsidRPr="00B23D35" w:rsidTr="00D84429">
        <w:trPr>
          <w:trHeight w:val="305"/>
        </w:trPr>
        <w:tc>
          <w:tcPr>
            <w:tcW w:w="3939" w:type="dxa"/>
            <w:tcBorders>
              <w:top w:val="nil"/>
              <w:left w:val="single" w:sz="8" w:space="0" w:color="auto"/>
              <w:bottom w:val="single" w:sz="8" w:space="0" w:color="auto"/>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Prejeta sredstva iz obč.prorač.</w:t>
            </w:r>
          </w:p>
        </w:tc>
        <w:tc>
          <w:tcPr>
            <w:tcW w:w="1981" w:type="dxa"/>
            <w:tcBorders>
              <w:top w:val="nil"/>
              <w:left w:val="nil"/>
              <w:bottom w:val="single" w:sz="8" w:space="0" w:color="auto"/>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6.074,40</w:t>
            </w:r>
          </w:p>
        </w:tc>
        <w:tc>
          <w:tcPr>
            <w:tcW w:w="1981" w:type="dxa"/>
            <w:tcBorders>
              <w:top w:val="nil"/>
              <w:left w:val="nil"/>
              <w:bottom w:val="single" w:sz="8" w:space="0" w:color="auto"/>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6.074,40</w:t>
            </w:r>
          </w:p>
        </w:tc>
        <w:tc>
          <w:tcPr>
            <w:tcW w:w="1272" w:type="dxa"/>
            <w:tcBorders>
              <w:top w:val="nil"/>
              <w:left w:val="nil"/>
              <w:bottom w:val="single" w:sz="8" w:space="0" w:color="auto"/>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100,00</w:t>
            </w:r>
          </w:p>
        </w:tc>
      </w:tr>
      <w:tr w:rsidR="00D601B5" w:rsidRPr="00A57519" w:rsidTr="00D84429">
        <w:trPr>
          <w:trHeight w:val="305"/>
        </w:trPr>
        <w:tc>
          <w:tcPr>
            <w:tcW w:w="3939" w:type="dxa"/>
            <w:tcBorders>
              <w:top w:val="nil"/>
              <w:left w:val="single" w:sz="8" w:space="0" w:color="auto"/>
              <w:bottom w:val="single" w:sz="8" w:space="0" w:color="auto"/>
              <w:right w:val="nil"/>
            </w:tcBorders>
            <w:shd w:val="clear" w:color="000000" w:fill="D9D9D9"/>
            <w:noWrap/>
            <w:vAlign w:val="bottom"/>
            <w:hideMark/>
          </w:tcPr>
          <w:p w:rsidR="00D601B5" w:rsidRPr="00A57519" w:rsidRDefault="00D601B5" w:rsidP="00D84429">
            <w:pPr>
              <w:rPr>
                <w:rFonts w:ascii="Calibri" w:hAnsi="Calibri" w:cs="Calibri"/>
                <w:b/>
                <w:bCs/>
                <w:color w:val="000000"/>
              </w:rPr>
            </w:pPr>
            <w:r w:rsidRPr="00A57519">
              <w:rPr>
                <w:rFonts w:ascii="Calibri" w:hAnsi="Calibri" w:cs="Calibri"/>
                <w:b/>
                <w:bCs/>
                <w:color w:val="000000"/>
              </w:rPr>
              <w:t>SKUPAJ</w:t>
            </w:r>
          </w:p>
        </w:tc>
        <w:tc>
          <w:tcPr>
            <w:tcW w:w="1981" w:type="dxa"/>
            <w:tcBorders>
              <w:top w:val="nil"/>
              <w:left w:val="nil"/>
              <w:bottom w:val="single" w:sz="8" w:space="0" w:color="auto"/>
              <w:right w:val="nil"/>
            </w:tcBorders>
            <w:shd w:val="clear" w:color="000000" w:fill="D9D9D9"/>
            <w:noWrap/>
            <w:vAlign w:val="bottom"/>
            <w:hideMark/>
          </w:tcPr>
          <w:p w:rsidR="00D601B5" w:rsidRPr="00A57519" w:rsidRDefault="00D601B5" w:rsidP="00D84429">
            <w:pPr>
              <w:jc w:val="center"/>
              <w:rPr>
                <w:rFonts w:ascii="Calibri" w:hAnsi="Calibri" w:cs="Calibri"/>
                <w:b/>
                <w:bCs/>
                <w:color w:val="000000"/>
              </w:rPr>
            </w:pPr>
            <w:r w:rsidRPr="00A57519">
              <w:rPr>
                <w:rFonts w:ascii="Calibri" w:hAnsi="Calibri" w:cs="Calibri"/>
                <w:b/>
                <w:bCs/>
                <w:color w:val="000000"/>
              </w:rPr>
              <w:t>12.780,30</w:t>
            </w:r>
          </w:p>
        </w:tc>
        <w:tc>
          <w:tcPr>
            <w:tcW w:w="1981" w:type="dxa"/>
            <w:tcBorders>
              <w:top w:val="nil"/>
              <w:left w:val="nil"/>
              <w:bottom w:val="single" w:sz="8" w:space="0" w:color="auto"/>
              <w:right w:val="nil"/>
            </w:tcBorders>
            <w:shd w:val="clear" w:color="000000" w:fill="D9D9D9"/>
            <w:noWrap/>
            <w:vAlign w:val="bottom"/>
            <w:hideMark/>
          </w:tcPr>
          <w:p w:rsidR="00D601B5" w:rsidRPr="00A57519" w:rsidRDefault="00D601B5" w:rsidP="00D84429">
            <w:pPr>
              <w:jc w:val="center"/>
              <w:rPr>
                <w:rFonts w:ascii="Calibri" w:hAnsi="Calibri" w:cs="Calibri"/>
                <w:b/>
                <w:bCs/>
                <w:color w:val="000000"/>
              </w:rPr>
            </w:pPr>
            <w:r w:rsidRPr="00A57519">
              <w:rPr>
                <w:rFonts w:ascii="Calibri" w:hAnsi="Calibri" w:cs="Calibri"/>
                <w:b/>
                <w:bCs/>
                <w:color w:val="000000"/>
              </w:rPr>
              <w:t>15.709,07</w:t>
            </w:r>
          </w:p>
        </w:tc>
        <w:tc>
          <w:tcPr>
            <w:tcW w:w="1272" w:type="dxa"/>
            <w:tcBorders>
              <w:top w:val="nil"/>
              <w:left w:val="nil"/>
              <w:bottom w:val="single" w:sz="8" w:space="0" w:color="auto"/>
              <w:right w:val="single" w:sz="8" w:space="0" w:color="auto"/>
            </w:tcBorders>
            <w:shd w:val="clear" w:color="000000" w:fill="D9D9D9"/>
            <w:noWrap/>
            <w:vAlign w:val="bottom"/>
            <w:hideMark/>
          </w:tcPr>
          <w:p w:rsidR="00D601B5" w:rsidRPr="00A57519" w:rsidRDefault="00D601B5" w:rsidP="00D84429">
            <w:pPr>
              <w:jc w:val="center"/>
              <w:rPr>
                <w:rFonts w:ascii="Calibri" w:hAnsi="Calibri" w:cs="Calibri"/>
                <w:b/>
                <w:bCs/>
                <w:color w:val="000000"/>
              </w:rPr>
            </w:pPr>
            <w:r w:rsidRPr="00A57519">
              <w:rPr>
                <w:rFonts w:ascii="Calibri" w:hAnsi="Calibri" w:cs="Calibri"/>
                <w:b/>
                <w:bCs/>
                <w:color w:val="000000"/>
              </w:rPr>
              <w:t>122,92</w:t>
            </w:r>
          </w:p>
        </w:tc>
      </w:tr>
    </w:tbl>
    <w:p w:rsidR="00D601B5" w:rsidRDefault="00D601B5" w:rsidP="00D601B5">
      <w:r>
        <w:fldChar w:fldCharType="end"/>
      </w:r>
      <w:r>
        <w:fldChar w:fldCharType="end"/>
      </w:r>
      <w:r>
        <w:fldChar w:fldCharType="end"/>
      </w:r>
    </w:p>
    <w:p w:rsidR="00D601B5" w:rsidRDefault="00D601B5" w:rsidP="00D601B5">
      <w:pPr>
        <w:jc w:val="both"/>
      </w:pPr>
      <w:r>
        <w:fldChar w:fldCharType="begin"/>
      </w:r>
      <w:r>
        <w:instrText xml:space="preserve"> LINK Excel.Sheet.12 "C:\\Users\\matejas.OBCTRZIC\\Desktop\\Mateja\\Splošno KS\\Zaključni račun\\2015\\Letno poročilo\\KS Bistrica\\Prihodki - primerjava.xlsx" List1!R1C1:R7C4 \a \f 4 \h  \* MERGEFORMAT </w:instrText>
      </w:r>
      <w:r>
        <w:fldChar w:fldCharType="separate"/>
      </w:r>
    </w:p>
    <w:p w:rsidR="00D601B5" w:rsidRDefault="00D601B5" w:rsidP="00D601B5">
      <w:pPr>
        <w:jc w:val="both"/>
        <w:rPr>
          <w:rFonts w:asciiTheme="minorHAnsi" w:hAnsiTheme="minorHAnsi" w:cs="Arial"/>
          <w:sz w:val="24"/>
          <w:szCs w:val="24"/>
        </w:rPr>
      </w:pPr>
      <w:r>
        <w:fldChar w:fldCharType="end"/>
      </w:r>
      <w:r w:rsidRPr="004E23E1">
        <w:rPr>
          <w:rFonts w:asciiTheme="minorHAnsi" w:hAnsiTheme="minorHAnsi" w:cstheme="minorHAnsi"/>
          <w:sz w:val="24"/>
          <w:szCs w:val="24"/>
        </w:rPr>
        <w:t>Celotni prihodki v</w:t>
      </w:r>
      <w:r w:rsidRPr="000B1682">
        <w:rPr>
          <w:rFonts w:asciiTheme="minorHAnsi" w:hAnsiTheme="minorHAnsi" w:cs="Arial"/>
          <w:sz w:val="24"/>
          <w:szCs w:val="24"/>
        </w:rPr>
        <w:t xml:space="preserve"> letu 20</w:t>
      </w:r>
      <w:r>
        <w:rPr>
          <w:rFonts w:asciiTheme="minorHAnsi" w:hAnsiTheme="minorHAnsi" w:cs="Arial"/>
          <w:sz w:val="24"/>
          <w:szCs w:val="24"/>
        </w:rPr>
        <w:t>21</w:t>
      </w:r>
      <w:r w:rsidRPr="000B1682">
        <w:rPr>
          <w:rFonts w:asciiTheme="minorHAnsi" w:hAnsiTheme="minorHAnsi" w:cs="Arial"/>
          <w:sz w:val="24"/>
          <w:szCs w:val="24"/>
        </w:rPr>
        <w:t xml:space="preserve"> so bili </w:t>
      </w:r>
      <w:r>
        <w:rPr>
          <w:rFonts w:asciiTheme="minorHAnsi" w:hAnsiTheme="minorHAnsi" w:cs="Arial"/>
          <w:sz w:val="24"/>
          <w:szCs w:val="24"/>
        </w:rPr>
        <w:t>za 22,92 višji od prihodkov v letu 2020.</w:t>
      </w:r>
      <w:r w:rsidRPr="000B1682">
        <w:rPr>
          <w:rFonts w:asciiTheme="minorHAnsi" w:hAnsiTheme="minorHAnsi" w:cs="Arial"/>
          <w:sz w:val="24"/>
          <w:szCs w:val="24"/>
        </w:rPr>
        <w:t xml:space="preserve"> </w:t>
      </w:r>
      <w:r>
        <w:rPr>
          <w:rFonts w:asciiTheme="minorHAnsi" w:hAnsiTheme="minorHAnsi" w:cs="Arial"/>
          <w:sz w:val="24"/>
          <w:szCs w:val="24"/>
        </w:rPr>
        <w:t>Najbolj so se povečali prihodki iz naslova premoženja – poravnava zapadlih terjatev iz naslova najemnine za poslovni prostor.</w:t>
      </w:r>
    </w:p>
    <w:p w:rsidR="00D601B5" w:rsidRDefault="00D601B5" w:rsidP="00D601B5">
      <w:pPr>
        <w:rPr>
          <w:rFonts w:asciiTheme="minorHAnsi" w:hAnsiTheme="minorHAnsi" w:cs="Arial"/>
          <w:sz w:val="24"/>
          <w:szCs w:val="24"/>
        </w:rPr>
      </w:pPr>
    </w:p>
    <w:p w:rsidR="00D601B5" w:rsidRDefault="00D601B5" w:rsidP="00D601B5">
      <w:pPr>
        <w:rPr>
          <w:rFonts w:asciiTheme="minorHAnsi" w:hAnsiTheme="minorHAnsi" w:cs="Arial"/>
          <w:sz w:val="24"/>
          <w:szCs w:val="24"/>
        </w:rPr>
      </w:pPr>
      <w:r>
        <w:rPr>
          <w:rFonts w:asciiTheme="minorHAnsi" w:hAnsiTheme="minorHAnsi" w:cs="Arial"/>
          <w:sz w:val="24"/>
          <w:szCs w:val="24"/>
        </w:rPr>
        <w:t>V grafu je predstavljena primerjava prihodkov po posamezni vrsti prihodkov med letoma 2020 in 2021.</w:t>
      </w:r>
    </w:p>
    <w:p w:rsidR="00D601B5" w:rsidRDefault="00D601B5" w:rsidP="00D601B5">
      <w:pPr>
        <w:rPr>
          <w:rFonts w:asciiTheme="minorHAnsi" w:hAnsiTheme="minorHAnsi" w:cs="Arial"/>
          <w:color w:val="FF0000"/>
          <w:sz w:val="24"/>
          <w:szCs w:val="24"/>
        </w:rPr>
      </w:pPr>
    </w:p>
    <w:p w:rsidR="00D601B5" w:rsidRDefault="00D601B5" w:rsidP="00D601B5">
      <w:pPr>
        <w:jc w:val="center"/>
        <w:rPr>
          <w:rFonts w:asciiTheme="minorHAnsi" w:hAnsiTheme="minorHAnsi" w:cs="Arial"/>
          <w:color w:val="FF0000"/>
          <w:sz w:val="24"/>
          <w:szCs w:val="24"/>
        </w:rPr>
      </w:pPr>
      <w:r>
        <w:rPr>
          <w:noProof/>
        </w:rPr>
        <w:lastRenderedPageBreak/>
        <w:drawing>
          <wp:inline distT="0" distB="0" distL="0" distR="0" wp14:anchorId="2E58EB9E" wp14:editId="2453C652">
            <wp:extent cx="4722125" cy="3657600"/>
            <wp:effectExtent l="0" t="0" r="2540" b="0"/>
            <wp:docPr id="1" name="Grafikon 1">
              <a:extLst xmlns:a="http://schemas.openxmlformats.org/drawingml/2006/main">
                <a:ext uri="{FF2B5EF4-FFF2-40B4-BE49-F238E27FC236}">
                  <a16:creationId xmlns:a16="http://schemas.microsoft.com/office/drawing/2014/main" id="{430A0B17-DD1A-4E38-8D03-CECD98BDDA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01B5" w:rsidRDefault="00D601B5" w:rsidP="00D601B5">
      <w:pPr>
        <w:rPr>
          <w:rFonts w:asciiTheme="minorHAnsi" w:hAnsiTheme="minorHAnsi" w:cs="Arial"/>
          <w:color w:val="FF0000"/>
          <w:sz w:val="24"/>
          <w:szCs w:val="24"/>
        </w:rPr>
      </w:pPr>
    </w:p>
    <w:p w:rsidR="00D601B5" w:rsidRDefault="00D601B5" w:rsidP="00D601B5">
      <w:pPr>
        <w:jc w:val="center"/>
        <w:rPr>
          <w:rFonts w:asciiTheme="minorHAnsi" w:hAnsiTheme="minorHAnsi" w:cs="Arial"/>
          <w:szCs w:val="24"/>
          <w:u w:val="single"/>
        </w:rPr>
      </w:pPr>
    </w:p>
    <w:p w:rsidR="00D601B5" w:rsidRDefault="00D601B5" w:rsidP="00D601B5">
      <w:pPr>
        <w:rPr>
          <w:rFonts w:asciiTheme="minorHAnsi" w:hAnsiTheme="minorHAnsi" w:cs="Arial"/>
          <w:szCs w:val="24"/>
          <w:u w:val="single"/>
        </w:rPr>
      </w:pPr>
      <w:r>
        <w:rPr>
          <w:rFonts w:asciiTheme="minorHAnsi" w:hAnsiTheme="minorHAnsi" w:cs="Arial"/>
          <w:szCs w:val="24"/>
          <w:u w:val="single"/>
        </w:rPr>
        <w:br w:type="page"/>
      </w:r>
    </w:p>
    <w:p w:rsidR="00D601B5" w:rsidRDefault="00D601B5" w:rsidP="00D601B5">
      <w:pPr>
        <w:rPr>
          <w:rFonts w:asciiTheme="minorHAnsi" w:hAnsiTheme="minorHAnsi" w:cs="Arial"/>
          <w:szCs w:val="24"/>
          <w:u w:val="single"/>
        </w:rPr>
      </w:pPr>
    </w:p>
    <w:p w:rsidR="00D601B5" w:rsidRPr="00046F58" w:rsidRDefault="00D601B5" w:rsidP="00D601B5">
      <w:pPr>
        <w:rPr>
          <w:rFonts w:asciiTheme="minorHAnsi" w:hAnsiTheme="minorHAnsi" w:cstheme="minorHAnsi"/>
          <w:sz w:val="24"/>
          <w:szCs w:val="24"/>
        </w:rPr>
      </w:pPr>
      <w:r w:rsidRPr="00046F58">
        <w:rPr>
          <w:rFonts w:asciiTheme="minorHAnsi" w:hAnsiTheme="minorHAnsi" w:cstheme="minorHAnsi"/>
          <w:sz w:val="24"/>
          <w:szCs w:val="24"/>
          <w:u w:val="single"/>
        </w:rPr>
        <w:t>Odhodki</w:t>
      </w:r>
      <w:r>
        <w:rPr>
          <w:rFonts w:asciiTheme="minorHAnsi" w:hAnsiTheme="minorHAnsi" w:cstheme="minorHAnsi"/>
          <w:sz w:val="24"/>
          <w:szCs w:val="24"/>
        </w:rPr>
        <w:fldChar w:fldCharType="begin"/>
      </w:r>
      <w:r w:rsidRPr="00046F58">
        <w:rPr>
          <w:rFonts w:asciiTheme="minorHAnsi" w:hAnsiTheme="minorHAnsi" w:cstheme="minorHAnsi"/>
          <w:sz w:val="24"/>
          <w:szCs w:val="24"/>
        </w:rPr>
        <w:instrText xml:space="preserve"> LINK </w:instrText>
      </w:r>
      <w:r>
        <w:rPr>
          <w:rFonts w:asciiTheme="minorHAnsi" w:hAnsiTheme="minorHAnsi" w:cstheme="minorHAnsi"/>
          <w:sz w:val="24"/>
          <w:szCs w:val="24"/>
        </w:rPr>
        <w:instrText xml:space="preserve">Excel.Sheet.12 "C:\\Users\\matejas.OBCTRZIC\\Desktop\\Mateja\\Splošno KS\\Zaključni račun\\2019\\Letno poročilo\\KS Bistrica\\KS Bistrica - Odhodki.xlsx" List1!R1C1:R11C4 </w:instrText>
      </w:r>
      <w:r w:rsidRPr="00046F58">
        <w:rPr>
          <w:rFonts w:asciiTheme="minorHAnsi" w:hAnsiTheme="minorHAnsi" w:cstheme="minorHAnsi"/>
          <w:sz w:val="24"/>
          <w:szCs w:val="24"/>
        </w:rPr>
        <w:instrText xml:space="preserve">\a \f 4 \h  \* MERGEFORMAT </w:instrText>
      </w:r>
      <w:r>
        <w:rPr>
          <w:rFonts w:asciiTheme="minorHAnsi" w:hAnsiTheme="minorHAnsi" w:cstheme="minorHAnsi"/>
          <w:sz w:val="24"/>
          <w:szCs w:val="24"/>
        </w:rPr>
        <w:fldChar w:fldCharType="separate"/>
      </w:r>
    </w:p>
    <w:p w:rsidR="00D601B5" w:rsidRDefault="00D601B5" w:rsidP="00D601B5">
      <w:pPr>
        <w:pStyle w:val="Naslov2"/>
        <w:jc w:val="both"/>
        <w:rPr>
          <w:sz w:val="20"/>
        </w:rPr>
      </w:pPr>
      <w:r>
        <w:fldChar w:fldCharType="begin"/>
      </w:r>
      <w:r>
        <w:instrText xml:space="preserve"> LINK Excel.Sheet.12 "C:\\Users\\matejas.OBCTRZIC\\AppData\\Local\\Microsoft\\Windows\\INetCache\\Content.MSO\\Kopija od oDHODKI.xlsx" "List1!R1C1:R14C4" \a \f 4 \h  \* MERGEFORMAT </w:instrText>
      </w:r>
      <w:r>
        <w:fldChar w:fldCharType="separate"/>
      </w:r>
    </w:p>
    <w:p w:rsidR="00D601B5" w:rsidRDefault="00D601B5" w:rsidP="00D601B5">
      <w:pPr>
        <w:pStyle w:val="Naslov2"/>
        <w:jc w:val="both"/>
        <w:rPr>
          <w:sz w:val="20"/>
        </w:rPr>
      </w:pPr>
      <w:r>
        <w:rPr>
          <w:rFonts w:asciiTheme="minorHAnsi" w:hAnsiTheme="minorHAnsi" w:cs="Arial"/>
          <w:color w:val="FF0000"/>
          <w:szCs w:val="24"/>
        </w:rPr>
        <w:fldChar w:fldCharType="end"/>
      </w:r>
      <w:r>
        <w:rPr>
          <w:rFonts w:asciiTheme="minorHAnsi" w:hAnsiTheme="minorHAnsi" w:cs="Arial"/>
          <w:color w:val="FF0000"/>
          <w:szCs w:val="24"/>
        </w:rPr>
        <w:fldChar w:fldCharType="begin"/>
      </w:r>
      <w:r>
        <w:rPr>
          <w:rFonts w:asciiTheme="minorHAnsi" w:hAnsiTheme="minorHAnsi" w:cs="Arial"/>
          <w:color w:val="FF0000"/>
          <w:szCs w:val="24"/>
        </w:rPr>
        <w:instrText xml:space="preserve"> LINK Excel.Sheet.12 "C:\\Users\\matejas.OBCTRZIC\\Desktop\\Mateja\\Splošno KS\\Zaključni račun\\2021\\Letno poročilo\\KS Bistrica\\Bistrica - odhodki 21.xlsx" List1!R1C1:R12C4 \a \f 4 \h  \* MERGEFORMAT </w:instrText>
      </w:r>
      <w:r>
        <w:rPr>
          <w:rFonts w:asciiTheme="minorHAnsi" w:hAnsiTheme="minorHAnsi" w:cs="Arial"/>
          <w:color w:val="FF0000"/>
          <w:szCs w:val="24"/>
        </w:rPr>
        <w:fldChar w:fldCharType="separate"/>
      </w:r>
    </w:p>
    <w:tbl>
      <w:tblPr>
        <w:tblW w:w="8990" w:type="dxa"/>
        <w:tblCellMar>
          <w:left w:w="70" w:type="dxa"/>
          <w:right w:w="70" w:type="dxa"/>
        </w:tblCellMar>
        <w:tblLook w:val="04A0" w:firstRow="1" w:lastRow="0" w:firstColumn="1" w:lastColumn="0" w:noHBand="0" w:noVBand="1"/>
      </w:tblPr>
      <w:tblGrid>
        <w:gridCol w:w="4081"/>
        <w:gridCol w:w="1657"/>
        <w:gridCol w:w="1657"/>
        <w:gridCol w:w="1595"/>
      </w:tblGrid>
      <w:tr w:rsidR="00D601B5" w:rsidRPr="00B23D35" w:rsidTr="00D84429">
        <w:trPr>
          <w:trHeight w:val="334"/>
        </w:trPr>
        <w:tc>
          <w:tcPr>
            <w:tcW w:w="4081" w:type="dxa"/>
            <w:tcBorders>
              <w:top w:val="nil"/>
              <w:left w:val="nil"/>
              <w:bottom w:val="nil"/>
              <w:right w:val="nil"/>
            </w:tcBorders>
            <w:shd w:val="clear" w:color="auto" w:fill="auto"/>
            <w:noWrap/>
            <w:vAlign w:val="bottom"/>
            <w:hideMark/>
          </w:tcPr>
          <w:p w:rsidR="00D601B5" w:rsidRPr="00B23D35" w:rsidRDefault="00D601B5" w:rsidP="00D84429">
            <w:pPr>
              <w:rPr>
                <w:sz w:val="24"/>
                <w:szCs w:val="24"/>
              </w:rPr>
            </w:pPr>
          </w:p>
        </w:tc>
        <w:tc>
          <w:tcPr>
            <w:tcW w:w="1657" w:type="dxa"/>
            <w:tcBorders>
              <w:top w:val="nil"/>
              <w:left w:val="nil"/>
              <w:bottom w:val="nil"/>
              <w:right w:val="nil"/>
            </w:tcBorders>
            <w:shd w:val="clear" w:color="auto" w:fill="auto"/>
            <w:noWrap/>
            <w:vAlign w:val="bottom"/>
            <w:hideMark/>
          </w:tcPr>
          <w:p w:rsidR="00D601B5" w:rsidRPr="00B23D35" w:rsidRDefault="00D601B5" w:rsidP="00D84429"/>
        </w:tc>
        <w:tc>
          <w:tcPr>
            <w:tcW w:w="1657" w:type="dxa"/>
            <w:tcBorders>
              <w:top w:val="nil"/>
              <w:left w:val="nil"/>
              <w:bottom w:val="nil"/>
              <w:right w:val="nil"/>
            </w:tcBorders>
            <w:shd w:val="clear" w:color="auto" w:fill="auto"/>
            <w:noWrap/>
            <w:vAlign w:val="bottom"/>
            <w:hideMark/>
          </w:tcPr>
          <w:p w:rsidR="00D601B5" w:rsidRPr="00B23D35" w:rsidRDefault="00D601B5" w:rsidP="00D84429">
            <w:pPr>
              <w:jc w:val="center"/>
            </w:pPr>
          </w:p>
        </w:tc>
        <w:tc>
          <w:tcPr>
            <w:tcW w:w="1595" w:type="dxa"/>
            <w:tcBorders>
              <w:top w:val="nil"/>
              <w:left w:val="nil"/>
              <w:bottom w:val="nil"/>
              <w:right w:val="nil"/>
            </w:tcBorders>
            <w:shd w:val="clear" w:color="auto" w:fill="auto"/>
            <w:noWrap/>
            <w:vAlign w:val="bottom"/>
            <w:hideMark/>
          </w:tcPr>
          <w:p w:rsidR="00D601B5" w:rsidRPr="00B23D35" w:rsidRDefault="00D601B5" w:rsidP="00D84429">
            <w:pPr>
              <w:jc w:val="right"/>
              <w:rPr>
                <w:rFonts w:ascii="Calibri" w:hAnsi="Calibri" w:cs="Calibri"/>
                <w:color w:val="000000"/>
                <w:sz w:val="16"/>
                <w:szCs w:val="16"/>
              </w:rPr>
            </w:pPr>
            <w:r w:rsidRPr="00B23D35">
              <w:rPr>
                <w:rFonts w:ascii="Calibri" w:hAnsi="Calibri" w:cs="Calibri"/>
                <w:color w:val="000000"/>
                <w:sz w:val="16"/>
                <w:szCs w:val="16"/>
              </w:rPr>
              <w:t>v EUR</w:t>
            </w:r>
          </w:p>
        </w:tc>
      </w:tr>
      <w:tr w:rsidR="00D601B5" w:rsidRPr="00B23D35" w:rsidTr="00D84429">
        <w:trPr>
          <w:trHeight w:val="844"/>
        </w:trPr>
        <w:tc>
          <w:tcPr>
            <w:tcW w:w="408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01B5" w:rsidRPr="00B23D35" w:rsidRDefault="00D601B5" w:rsidP="00D84429">
            <w:pPr>
              <w:jc w:val="center"/>
              <w:rPr>
                <w:rFonts w:ascii="Calibri" w:hAnsi="Calibri" w:cs="Calibri"/>
                <w:b/>
                <w:bCs/>
                <w:color w:val="000000"/>
              </w:rPr>
            </w:pPr>
            <w:r w:rsidRPr="00B23D35">
              <w:rPr>
                <w:rFonts w:ascii="Calibri" w:hAnsi="Calibri" w:cs="Calibri"/>
                <w:b/>
                <w:bCs/>
                <w:color w:val="000000"/>
              </w:rPr>
              <w:t>Odhodki</w:t>
            </w:r>
          </w:p>
        </w:tc>
        <w:tc>
          <w:tcPr>
            <w:tcW w:w="1657" w:type="dxa"/>
            <w:tcBorders>
              <w:top w:val="single" w:sz="8" w:space="0" w:color="auto"/>
              <w:left w:val="nil"/>
              <w:bottom w:val="single" w:sz="8" w:space="0" w:color="auto"/>
              <w:right w:val="single" w:sz="4" w:space="0" w:color="auto"/>
            </w:tcBorders>
            <w:shd w:val="clear" w:color="000000" w:fill="D9D9D9"/>
            <w:vAlign w:val="center"/>
            <w:hideMark/>
          </w:tcPr>
          <w:p w:rsidR="00D601B5" w:rsidRPr="00B23D35" w:rsidRDefault="00D601B5" w:rsidP="00D84429">
            <w:pPr>
              <w:jc w:val="center"/>
              <w:rPr>
                <w:rFonts w:ascii="Calibri" w:hAnsi="Calibri" w:cs="Calibri"/>
                <w:b/>
                <w:bCs/>
                <w:color w:val="000000"/>
              </w:rPr>
            </w:pPr>
            <w:r w:rsidRPr="00B23D35">
              <w:rPr>
                <w:rFonts w:ascii="Calibri" w:hAnsi="Calibri" w:cs="Calibri"/>
                <w:b/>
                <w:bCs/>
                <w:color w:val="000000"/>
              </w:rPr>
              <w:t>Načrtovani odhodki za leto 2021</w:t>
            </w:r>
          </w:p>
        </w:tc>
        <w:tc>
          <w:tcPr>
            <w:tcW w:w="1657" w:type="dxa"/>
            <w:tcBorders>
              <w:top w:val="single" w:sz="8" w:space="0" w:color="auto"/>
              <w:left w:val="nil"/>
              <w:bottom w:val="single" w:sz="8" w:space="0" w:color="auto"/>
              <w:right w:val="single" w:sz="4" w:space="0" w:color="auto"/>
            </w:tcBorders>
            <w:shd w:val="clear" w:color="000000" w:fill="D9D9D9"/>
            <w:vAlign w:val="center"/>
            <w:hideMark/>
          </w:tcPr>
          <w:p w:rsidR="00D601B5" w:rsidRPr="00B23D35" w:rsidRDefault="00D601B5" w:rsidP="00D84429">
            <w:pPr>
              <w:jc w:val="center"/>
              <w:rPr>
                <w:rFonts w:ascii="Calibri" w:hAnsi="Calibri" w:cs="Calibri"/>
                <w:b/>
                <w:bCs/>
                <w:color w:val="000000"/>
              </w:rPr>
            </w:pPr>
            <w:r w:rsidRPr="00B23D35">
              <w:rPr>
                <w:rFonts w:ascii="Calibri" w:hAnsi="Calibri" w:cs="Calibri"/>
                <w:b/>
                <w:bCs/>
                <w:color w:val="000000"/>
              </w:rPr>
              <w:t>Realizirani odhodki v letu 2021</w:t>
            </w:r>
          </w:p>
        </w:tc>
        <w:tc>
          <w:tcPr>
            <w:tcW w:w="1595" w:type="dxa"/>
            <w:tcBorders>
              <w:top w:val="single" w:sz="8" w:space="0" w:color="auto"/>
              <w:left w:val="nil"/>
              <w:bottom w:val="single" w:sz="8" w:space="0" w:color="auto"/>
              <w:right w:val="single" w:sz="8" w:space="0" w:color="auto"/>
            </w:tcBorders>
            <w:shd w:val="clear" w:color="000000" w:fill="D9D9D9"/>
            <w:vAlign w:val="bottom"/>
            <w:hideMark/>
          </w:tcPr>
          <w:p w:rsidR="00D601B5" w:rsidRPr="00B23D35" w:rsidRDefault="00D601B5" w:rsidP="00D84429">
            <w:pPr>
              <w:jc w:val="center"/>
              <w:rPr>
                <w:rFonts w:ascii="Calibri" w:hAnsi="Calibri" w:cs="Calibri"/>
                <w:b/>
                <w:bCs/>
                <w:color w:val="000000"/>
              </w:rPr>
            </w:pPr>
            <w:r w:rsidRPr="00B23D35">
              <w:rPr>
                <w:rFonts w:ascii="Calibri" w:hAnsi="Calibri" w:cs="Calibri"/>
                <w:b/>
                <w:bCs/>
                <w:color w:val="000000"/>
              </w:rPr>
              <w:t>Indeks realizirani/ načrtovani</w:t>
            </w:r>
          </w:p>
        </w:tc>
      </w:tr>
      <w:tr w:rsidR="00D601B5" w:rsidRPr="00B23D35" w:rsidTr="00D84429">
        <w:trPr>
          <w:trHeight w:val="334"/>
        </w:trPr>
        <w:tc>
          <w:tcPr>
            <w:tcW w:w="4081" w:type="dxa"/>
            <w:tcBorders>
              <w:top w:val="nil"/>
              <w:left w:val="single" w:sz="8" w:space="0" w:color="auto"/>
              <w:bottom w:val="nil"/>
              <w:right w:val="nil"/>
            </w:tcBorders>
            <w:shd w:val="clear" w:color="000000" w:fill="FFFFFF"/>
            <w:noWrap/>
            <w:vAlign w:val="center"/>
            <w:hideMark/>
          </w:tcPr>
          <w:p w:rsidR="00D601B5" w:rsidRPr="00B23D35" w:rsidRDefault="00D601B5" w:rsidP="00D84429">
            <w:pPr>
              <w:jc w:val="center"/>
              <w:rPr>
                <w:rFonts w:ascii="Calibri" w:hAnsi="Calibri" w:cs="Calibri"/>
                <w:color w:val="000000"/>
                <w:sz w:val="16"/>
                <w:szCs w:val="16"/>
              </w:rPr>
            </w:pPr>
            <w:r w:rsidRPr="00B23D35">
              <w:rPr>
                <w:rFonts w:ascii="Calibri" w:hAnsi="Calibri" w:cs="Calibri"/>
                <w:color w:val="000000"/>
                <w:sz w:val="16"/>
                <w:szCs w:val="16"/>
              </w:rPr>
              <w:t>1</w:t>
            </w:r>
          </w:p>
        </w:tc>
        <w:tc>
          <w:tcPr>
            <w:tcW w:w="1657" w:type="dxa"/>
            <w:tcBorders>
              <w:top w:val="nil"/>
              <w:left w:val="nil"/>
              <w:bottom w:val="nil"/>
              <w:right w:val="nil"/>
            </w:tcBorders>
            <w:shd w:val="clear" w:color="000000" w:fill="FFFFFF"/>
            <w:noWrap/>
            <w:vAlign w:val="center"/>
            <w:hideMark/>
          </w:tcPr>
          <w:p w:rsidR="00D601B5" w:rsidRPr="00B23D35" w:rsidRDefault="00D601B5" w:rsidP="00D84429">
            <w:pPr>
              <w:jc w:val="center"/>
              <w:rPr>
                <w:rFonts w:ascii="Calibri" w:hAnsi="Calibri" w:cs="Calibri"/>
                <w:color w:val="000000"/>
                <w:sz w:val="16"/>
                <w:szCs w:val="16"/>
              </w:rPr>
            </w:pPr>
            <w:r w:rsidRPr="00B23D35">
              <w:rPr>
                <w:rFonts w:ascii="Calibri" w:hAnsi="Calibri" w:cs="Calibri"/>
                <w:color w:val="000000"/>
                <w:sz w:val="16"/>
                <w:szCs w:val="16"/>
              </w:rPr>
              <w:t>2</w:t>
            </w:r>
          </w:p>
        </w:tc>
        <w:tc>
          <w:tcPr>
            <w:tcW w:w="1657" w:type="dxa"/>
            <w:tcBorders>
              <w:top w:val="nil"/>
              <w:left w:val="nil"/>
              <w:bottom w:val="nil"/>
              <w:right w:val="nil"/>
            </w:tcBorders>
            <w:shd w:val="clear" w:color="000000" w:fill="FFFFFF"/>
            <w:noWrap/>
            <w:vAlign w:val="center"/>
            <w:hideMark/>
          </w:tcPr>
          <w:p w:rsidR="00D601B5" w:rsidRPr="00B23D35" w:rsidRDefault="00D601B5" w:rsidP="00D84429">
            <w:pPr>
              <w:jc w:val="center"/>
              <w:rPr>
                <w:rFonts w:ascii="Calibri" w:hAnsi="Calibri" w:cs="Calibri"/>
                <w:color w:val="000000"/>
                <w:sz w:val="16"/>
                <w:szCs w:val="16"/>
              </w:rPr>
            </w:pPr>
            <w:r w:rsidRPr="00B23D35">
              <w:rPr>
                <w:rFonts w:ascii="Calibri" w:hAnsi="Calibri" w:cs="Calibri"/>
                <w:color w:val="000000"/>
                <w:sz w:val="16"/>
                <w:szCs w:val="16"/>
              </w:rPr>
              <w:t>3</w:t>
            </w:r>
          </w:p>
        </w:tc>
        <w:tc>
          <w:tcPr>
            <w:tcW w:w="1595" w:type="dxa"/>
            <w:tcBorders>
              <w:top w:val="nil"/>
              <w:left w:val="nil"/>
              <w:bottom w:val="nil"/>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sz w:val="16"/>
                <w:szCs w:val="16"/>
              </w:rPr>
            </w:pPr>
            <w:r w:rsidRPr="00B23D35">
              <w:rPr>
                <w:rFonts w:ascii="Calibri" w:hAnsi="Calibri" w:cs="Calibri"/>
                <w:color w:val="000000"/>
                <w:sz w:val="16"/>
                <w:szCs w:val="16"/>
              </w:rPr>
              <w:t>3:2</w:t>
            </w:r>
          </w:p>
        </w:tc>
      </w:tr>
      <w:tr w:rsidR="00D601B5" w:rsidRPr="00B23D35" w:rsidTr="00D84429">
        <w:trPr>
          <w:trHeight w:val="318"/>
        </w:trPr>
        <w:tc>
          <w:tcPr>
            <w:tcW w:w="4081"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Pisarniški in splošni material in storitve</w:t>
            </w:r>
          </w:p>
        </w:tc>
        <w:tc>
          <w:tcPr>
            <w:tcW w:w="1657"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3.390,00</w:t>
            </w:r>
          </w:p>
        </w:tc>
        <w:tc>
          <w:tcPr>
            <w:tcW w:w="1657"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3.074,47</w:t>
            </w:r>
          </w:p>
        </w:tc>
        <w:tc>
          <w:tcPr>
            <w:tcW w:w="1595" w:type="dxa"/>
            <w:tcBorders>
              <w:top w:val="single" w:sz="8" w:space="0" w:color="auto"/>
              <w:left w:val="nil"/>
              <w:bottom w:val="single" w:sz="4" w:space="0" w:color="D9D9D9"/>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90,69</w:t>
            </w:r>
          </w:p>
        </w:tc>
      </w:tr>
      <w:tr w:rsidR="00D601B5" w:rsidRPr="00B23D35" w:rsidTr="00D84429">
        <w:trPr>
          <w:trHeight w:val="318"/>
        </w:trPr>
        <w:tc>
          <w:tcPr>
            <w:tcW w:w="4081"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Posebni material in storitve</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1.500,00</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1.321,14</w:t>
            </w:r>
          </w:p>
        </w:tc>
        <w:tc>
          <w:tcPr>
            <w:tcW w:w="1595" w:type="dxa"/>
            <w:tcBorders>
              <w:top w:val="nil"/>
              <w:left w:val="nil"/>
              <w:bottom w:val="single" w:sz="4" w:space="0" w:color="D9D9D9"/>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88,08</w:t>
            </w:r>
          </w:p>
        </w:tc>
      </w:tr>
      <w:tr w:rsidR="00D601B5" w:rsidRPr="00B23D35" w:rsidTr="00D84429">
        <w:trPr>
          <w:trHeight w:val="318"/>
        </w:trPr>
        <w:tc>
          <w:tcPr>
            <w:tcW w:w="4081"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Energija, voda, kom.stor.in komunikacije</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2.699,00</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967,73</w:t>
            </w:r>
          </w:p>
        </w:tc>
        <w:tc>
          <w:tcPr>
            <w:tcW w:w="1595" w:type="dxa"/>
            <w:tcBorders>
              <w:top w:val="nil"/>
              <w:left w:val="nil"/>
              <w:bottom w:val="single" w:sz="4" w:space="0" w:color="D9D9D9"/>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35,86</w:t>
            </w:r>
          </w:p>
        </w:tc>
      </w:tr>
      <w:tr w:rsidR="00D601B5" w:rsidRPr="00B23D35" w:rsidTr="00D84429">
        <w:trPr>
          <w:trHeight w:val="318"/>
        </w:trPr>
        <w:tc>
          <w:tcPr>
            <w:tcW w:w="4081"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Tekoče vzdrževanje</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2.900,00</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2.298,77</w:t>
            </w:r>
          </w:p>
        </w:tc>
        <w:tc>
          <w:tcPr>
            <w:tcW w:w="1595" w:type="dxa"/>
            <w:tcBorders>
              <w:top w:val="nil"/>
              <w:left w:val="nil"/>
              <w:bottom w:val="single" w:sz="4" w:space="0" w:color="D9D9D9"/>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79,27</w:t>
            </w:r>
          </w:p>
        </w:tc>
      </w:tr>
      <w:tr w:rsidR="00D601B5" w:rsidRPr="00B23D35" w:rsidTr="00D84429">
        <w:trPr>
          <w:trHeight w:val="318"/>
        </w:trPr>
        <w:tc>
          <w:tcPr>
            <w:tcW w:w="4081"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Poslovne najemnine in zakupni</w:t>
            </w:r>
            <w:r>
              <w:rPr>
                <w:rFonts w:ascii="Calibri" w:hAnsi="Calibri" w:cs="Calibri"/>
                <w:color w:val="000000"/>
              </w:rPr>
              <w:t>n</w:t>
            </w:r>
            <w:r w:rsidRPr="00B23D35">
              <w:rPr>
                <w:rFonts w:ascii="Calibri" w:hAnsi="Calibri" w:cs="Calibri"/>
                <w:color w:val="000000"/>
              </w:rPr>
              <w:t>e</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800,00</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358,68</w:t>
            </w:r>
          </w:p>
        </w:tc>
        <w:tc>
          <w:tcPr>
            <w:tcW w:w="1595" w:type="dxa"/>
            <w:tcBorders>
              <w:top w:val="nil"/>
              <w:left w:val="nil"/>
              <w:bottom w:val="single" w:sz="4" w:space="0" w:color="D9D9D9"/>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44,84</w:t>
            </w:r>
          </w:p>
        </w:tc>
      </w:tr>
      <w:tr w:rsidR="00D601B5" w:rsidRPr="00B23D35" w:rsidTr="00D84429">
        <w:trPr>
          <w:trHeight w:val="318"/>
        </w:trPr>
        <w:tc>
          <w:tcPr>
            <w:tcW w:w="4081"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Drugi operativni odhodki</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3.771,00</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2.006,93</w:t>
            </w:r>
          </w:p>
        </w:tc>
        <w:tc>
          <w:tcPr>
            <w:tcW w:w="1595" w:type="dxa"/>
            <w:tcBorders>
              <w:top w:val="nil"/>
              <w:left w:val="nil"/>
              <w:bottom w:val="single" w:sz="4" w:space="0" w:color="D9D9D9"/>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53,22</w:t>
            </w:r>
          </w:p>
        </w:tc>
      </w:tr>
      <w:tr w:rsidR="00D601B5" w:rsidRPr="00B23D35" w:rsidTr="00D84429">
        <w:trPr>
          <w:trHeight w:val="318"/>
        </w:trPr>
        <w:tc>
          <w:tcPr>
            <w:tcW w:w="4081"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Tekoči transferi neprid.org.in ust.</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200,00</w:t>
            </w:r>
          </w:p>
        </w:tc>
        <w:tc>
          <w:tcPr>
            <w:tcW w:w="1657" w:type="dxa"/>
            <w:tcBorders>
              <w:top w:val="nil"/>
              <w:left w:val="nil"/>
              <w:bottom w:val="single" w:sz="4" w:space="0" w:color="D9D9D9"/>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0,00</w:t>
            </w:r>
          </w:p>
        </w:tc>
        <w:tc>
          <w:tcPr>
            <w:tcW w:w="1595" w:type="dxa"/>
            <w:tcBorders>
              <w:top w:val="nil"/>
              <w:left w:val="nil"/>
              <w:bottom w:val="single" w:sz="4" w:space="0" w:color="D9D9D9"/>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0,00</w:t>
            </w:r>
          </w:p>
        </w:tc>
      </w:tr>
      <w:tr w:rsidR="00D601B5" w:rsidRPr="00B23D35" w:rsidTr="00D84429">
        <w:trPr>
          <w:trHeight w:val="334"/>
        </w:trPr>
        <w:tc>
          <w:tcPr>
            <w:tcW w:w="4081" w:type="dxa"/>
            <w:tcBorders>
              <w:top w:val="nil"/>
              <w:left w:val="single" w:sz="8" w:space="0" w:color="auto"/>
              <w:bottom w:val="single" w:sz="8" w:space="0" w:color="auto"/>
              <w:right w:val="single" w:sz="4" w:space="0" w:color="D9D9D9"/>
            </w:tcBorders>
            <w:shd w:val="clear" w:color="000000" w:fill="FFFFFF"/>
            <w:noWrap/>
            <w:vAlign w:val="bottom"/>
            <w:hideMark/>
          </w:tcPr>
          <w:p w:rsidR="00D601B5" w:rsidRPr="00B23D35" w:rsidRDefault="00D601B5" w:rsidP="00D84429">
            <w:pPr>
              <w:rPr>
                <w:rFonts w:ascii="Calibri" w:hAnsi="Calibri" w:cs="Calibri"/>
                <w:color w:val="000000"/>
              </w:rPr>
            </w:pPr>
            <w:r w:rsidRPr="00B23D35">
              <w:rPr>
                <w:rFonts w:ascii="Calibri" w:hAnsi="Calibri" w:cs="Calibri"/>
                <w:color w:val="000000"/>
              </w:rPr>
              <w:t>Investicijsko vdrževanje in obnove</w:t>
            </w:r>
          </w:p>
        </w:tc>
        <w:tc>
          <w:tcPr>
            <w:tcW w:w="1657" w:type="dxa"/>
            <w:tcBorders>
              <w:top w:val="nil"/>
              <w:left w:val="nil"/>
              <w:bottom w:val="single" w:sz="8" w:space="0" w:color="auto"/>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6.000,00</w:t>
            </w:r>
          </w:p>
        </w:tc>
        <w:tc>
          <w:tcPr>
            <w:tcW w:w="1657" w:type="dxa"/>
            <w:tcBorders>
              <w:top w:val="nil"/>
              <w:left w:val="nil"/>
              <w:bottom w:val="single" w:sz="8" w:space="0" w:color="auto"/>
              <w:right w:val="single" w:sz="4" w:space="0" w:color="D9D9D9"/>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4.007,60</w:t>
            </w:r>
          </w:p>
        </w:tc>
        <w:tc>
          <w:tcPr>
            <w:tcW w:w="1595" w:type="dxa"/>
            <w:tcBorders>
              <w:top w:val="nil"/>
              <w:left w:val="nil"/>
              <w:bottom w:val="single" w:sz="8" w:space="0" w:color="auto"/>
              <w:right w:val="single" w:sz="8" w:space="0" w:color="auto"/>
            </w:tcBorders>
            <w:shd w:val="clear" w:color="000000" w:fill="FFFFFF"/>
            <w:noWrap/>
            <w:vAlign w:val="bottom"/>
            <w:hideMark/>
          </w:tcPr>
          <w:p w:rsidR="00D601B5" w:rsidRPr="00B23D35" w:rsidRDefault="00D601B5" w:rsidP="00D84429">
            <w:pPr>
              <w:jc w:val="center"/>
              <w:rPr>
                <w:rFonts w:ascii="Calibri" w:hAnsi="Calibri" w:cs="Calibri"/>
                <w:color w:val="000000"/>
              </w:rPr>
            </w:pPr>
            <w:r w:rsidRPr="00B23D35">
              <w:rPr>
                <w:rFonts w:ascii="Calibri" w:hAnsi="Calibri" w:cs="Calibri"/>
                <w:color w:val="000000"/>
              </w:rPr>
              <w:t>66,79</w:t>
            </w:r>
          </w:p>
        </w:tc>
      </w:tr>
      <w:tr w:rsidR="00D601B5" w:rsidRPr="00A57519" w:rsidTr="00D84429">
        <w:trPr>
          <w:trHeight w:val="334"/>
        </w:trPr>
        <w:tc>
          <w:tcPr>
            <w:tcW w:w="4081" w:type="dxa"/>
            <w:tcBorders>
              <w:top w:val="nil"/>
              <w:left w:val="single" w:sz="8" w:space="0" w:color="auto"/>
              <w:bottom w:val="single" w:sz="8" w:space="0" w:color="auto"/>
              <w:right w:val="nil"/>
            </w:tcBorders>
            <w:shd w:val="clear" w:color="000000" w:fill="C0C0C0"/>
            <w:noWrap/>
            <w:vAlign w:val="bottom"/>
            <w:hideMark/>
          </w:tcPr>
          <w:p w:rsidR="00D601B5" w:rsidRPr="00A57519" w:rsidRDefault="00D601B5" w:rsidP="00D84429">
            <w:pPr>
              <w:rPr>
                <w:rFonts w:ascii="Calibri" w:hAnsi="Calibri" w:cs="Calibri"/>
                <w:b/>
                <w:bCs/>
                <w:color w:val="000000"/>
              </w:rPr>
            </w:pPr>
            <w:r w:rsidRPr="00A57519">
              <w:rPr>
                <w:rFonts w:ascii="Calibri" w:hAnsi="Calibri" w:cs="Calibri"/>
                <w:b/>
                <w:bCs/>
                <w:color w:val="000000"/>
              </w:rPr>
              <w:t>SKUPAJ</w:t>
            </w:r>
          </w:p>
        </w:tc>
        <w:tc>
          <w:tcPr>
            <w:tcW w:w="1657" w:type="dxa"/>
            <w:tcBorders>
              <w:top w:val="nil"/>
              <w:left w:val="nil"/>
              <w:bottom w:val="single" w:sz="8" w:space="0" w:color="auto"/>
              <w:right w:val="nil"/>
            </w:tcBorders>
            <w:shd w:val="clear" w:color="000000" w:fill="C0C0C0"/>
            <w:noWrap/>
            <w:vAlign w:val="bottom"/>
            <w:hideMark/>
          </w:tcPr>
          <w:p w:rsidR="00D601B5" w:rsidRPr="00A57519" w:rsidRDefault="00D601B5" w:rsidP="00D84429">
            <w:pPr>
              <w:jc w:val="center"/>
              <w:rPr>
                <w:rFonts w:ascii="Calibri" w:hAnsi="Calibri" w:cs="Calibri"/>
                <w:b/>
                <w:bCs/>
                <w:color w:val="000000"/>
              </w:rPr>
            </w:pPr>
            <w:r w:rsidRPr="00A57519">
              <w:rPr>
                <w:rFonts w:ascii="Calibri" w:hAnsi="Calibri" w:cs="Calibri"/>
                <w:b/>
                <w:bCs/>
                <w:color w:val="000000"/>
              </w:rPr>
              <w:t>21.260,00</w:t>
            </w:r>
          </w:p>
        </w:tc>
        <w:tc>
          <w:tcPr>
            <w:tcW w:w="1657" w:type="dxa"/>
            <w:tcBorders>
              <w:top w:val="nil"/>
              <w:left w:val="nil"/>
              <w:bottom w:val="single" w:sz="8" w:space="0" w:color="auto"/>
              <w:right w:val="nil"/>
            </w:tcBorders>
            <w:shd w:val="clear" w:color="000000" w:fill="C0C0C0"/>
            <w:noWrap/>
            <w:vAlign w:val="bottom"/>
            <w:hideMark/>
          </w:tcPr>
          <w:p w:rsidR="00D601B5" w:rsidRPr="00A57519" w:rsidRDefault="00D601B5" w:rsidP="00D84429">
            <w:pPr>
              <w:jc w:val="center"/>
              <w:rPr>
                <w:rFonts w:ascii="Calibri" w:hAnsi="Calibri" w:cs="Calibri"/>
                <w:b/>
                <w:bCs/>
                <w:color w:val="000000"/>
              </w:rPr>
            </w:pPr>
            <w:r w:rsidRPr="00A57519">
              <w:rPr>
                <w:rFonts w:ascii="Calibri" w:hAnsi="Calibri" w:cs="Calibri"/>
                <w:b/>
                <w:bCs/>
                <w:color w:val="000000"/>
              </w:rPr>
              <w:t>14.035,32</w:t>
            </w:r>
          </w:p>
        </w:tc>
        <w:tc>
          <w:tcPr>
            <w:tcW w:w="1595" w:type="dxa"/>
            <w:tcBorders>
              <w:top w:val="nil"/>
              <w:left w:val="nil"/>
              <w:bottom w:val="single" w:sz="8" w:space="0" w:color="auto"/>
              <w:right w:val="single" w:sz="8" w:space="0" w:color="auto"/>
            </w:tcBorders>
            <w:shd w:val="clear" w:color="000000" w:fill="C0C0C0"/>
            <w:noWrap/>
            <w:vAlign w:val="bottom"/>
            <w:hideMark/>
          </w:tcPr>
          <w:p w:rsidR="00D601B5" w:rsidRPr="00A57519" w:rsidRDefault="00D601B5" w:rsidP="00D84429">
            <w:pPr>
              <w:jc w:val="center"/>
              <w:rPr>
                <w:rFonts w:ascii="Calibri" w:hAnsi="Calibri" w:cs="Calibri"/>
                <w:b/>
                <w:bCs/>
                <w:color w:val="000000"/>
              </w:rPr>
            </w:pPr>
            <w:r w:rsidRPr="00A57519">
              <w:rPr>
                <w:rFonts w:ascii="Calibri" w:hAnsi="Calibri" w:cs="Calibri"/>
                <w:b/>
                <w:bCs/>
                <w:color w:val="000000"/>
              </w:rPr>
              <w:t>66,02</w:t>
            </w:r>
          </w:p>
        </w:tc>
      </w:tr>
    </w:tbl>
    <w:p w:rsidR="00D601B5" w:rsidRPr="00FA6BEF" w:rsidRDefault="00D601B5" w:rsidP="00D601B5">
      <w:pPr>
        <w:pStyle w:val="Naslov2"/>
        <w:jc w:val="both"/>
        <w:rPr>
          <w:rFonts w:asciiTheme="minorHAnsi" w:hAnsiTheme="minorHAnsi" w:cs="Arial"/>
          <w:color w:val="FF0000"/>
          <w:szCs w:val="24"/>
        </w:rPr>
      </w:pPr>
      <w:r>
        <w:rPr>
          <w:rFonts w:asciiTheme="minorHAnsi" w:hAnsiTheme="minorHAnsi" w:cs="Arial"/>
          <w:color w:val="FF0000"/>
          <w:szCs w:val="24"/>
        </w:rPr>
        <w:fldChar w:fldCharType="end"/>
      </w:r>
    </w:p>
    <w:p w:rsidR="00D601B5" w:rsidRDefault="00D601B5" w:rsidP="00D601B5">
      <w:pPr>
        <w:pStyle w:val="Naslov2"/>
        <w:jc w:val="both"/>
        <w:rPr>
          <w:rFonts w:asciiTheme="minorHAnsi" w:hAnsiTheme="minorHAnsi" w:cs="Arial"/>
          <w:b/>
          <w:i/>
          <w:color w:val="FF0000"/>
          <w:szCs w:val="24"/>
        </w:rPr>
      </w:pPr>
      <w:r>
        <w:rPr>
          <w:rFonts w:asciiTheme="minorHAnsi" w:hAnsiTheme="minorHAnsi" w:cs="Arial"/>
          <w:b/>
          <w:i/>
          <w:color w:val="FF0000"/>
          <w:szCs w:val="24"/>
        </w:rPr>
        <w:fldChar w:fldCharType="end"/>
      </w:r>
    </w:p>
    <w:p w:rsidR="00D601B5" w:rsidRDefault="00D601B5" w:rsidP="00D601B5">
      <w:pPr>
        <w:pStyle w:val="Naslov2"/>
        <w:jc w:val="both"/>
        <w:rPr>
          <w:rFonts w:asciiTheme="minorHAnsi" w:hAnsiTheme="minorHAnsi" w:cs="Arial"/>
          <w:szCs w:val="24"/>
        </w:rPr>
      </w:pPr>
      <w:r w:rsidRPr="000B1682">
        <w:rPr>
          <w:rFonts w:asciiTheme="minorHAnsi" w:hAnsiTheme="minorHAnsi" w:cs="Arial"/>
          <w:szCs w:val="24"/>
        </w:rPr>
        <w:t xml:space="preserve">Odhodki v  proračunskem letu </w:t>
      </w:r>
      <w:r>
        <w:rPr>
          <w:rFonts w:asciiTheme="minorHAnsi" w:hAnsiTheme="minorHAnsi" w:cs="Arial"/>
          <w:szCs w:val="24"/>
        </w:rPr>
        <w:t xml:space="preserve">2021 </w:t>
      </w:r>
      <w:r w:rsidRPr="000B1682">
        <w:rPr>
          <w:rFonts w:asciiTheme="minorHAnsi" w:hAnsiTheme="minorHAnsi" w:cs="Arial"/>
          <w:szCs w:val="24"/>
        </w:rPr>
        <w:t xml:space="preserve">so bili nižji od </w:t>
      </w:r>
      <w:r>
        <w:rPr>
          <w:rFonts w:asciiTheme="minorHAnsi" w:hAnsiTheme="minorHAnsi" w:cs="Arial"/>
          <w:szCs w:val="24"/>
        </w:rPr>
        <w:t xml:space="preserve">načrtovanih. </w:t>
      </w:r>
      <w:r w:rsidRPr="000B1682">
        <w:rPr>
          <w:rFonts w:asciiTheme="minorHAnsi" w:hAnsiTheme="minorHAnsi" w:cs="Arial"/>
          <w:szCs w:val="24"/>
        </w:rPr>
        <w:t xml:space="preserve">Indeks porabe glede na predvideno porabo v finančnem načrtu za leto </w:t>
      </w:r>
      <w:r>
        <w:rPr>
          <w:rFonts w:asciiTheme="minorHAnsi" w:hAnsiTheme="minorHAnsi" w:cs="Arial"/>
          <w:szCs w:val="24"/>
        </w:rPr>
        <w:t>2021</w:t>
      </w:r>
      <w:r w:rsidRPr="000B1682">
        <w:rPr>
          <w:rFonts w:asciiTheme="minorHAnsi" w:hAnsiTheme="minorHAnsi" w:cs="Arial"/>
          <w:szCs w:val="24"/>
        </w:rPr>
        <w:t xml:space="preserve"> znaša </w:t>
      </w:r>
      <w:r>
        <w:rPr>
          <w:rFonts w:asciiTheme="minorHAnsi" w:hAnsiTheme="minorHAnsi" w:cs="Arial"/>
          <w:szCs w:val="24"/>
        </w:rPr>
        <w:t>66,02.</w:t>
      </w:r>
      <w:r w:rsidRPr="000B1682">
        <w:rPr>
          <w:rFonts w:asciiTheme="minorHAnsi" w:hAnsiTheme="minorHAnsi" w:cs="Arial"/>
          <w:szCs w:val="24"/>
        </w:rPr>
        <w:t xml:space="preserve"> </w:t>
      </w:r>
      <w:r>
        <w:rPr>
          <w:rFonts w:asciiTheme="minorHAnsi" w:hAnsiTheme="minorHAnsi" w:cs="Arial"/>
          <w:szCs w:val="24"/>
        </w:rPr>
        <w:t>V finančnem načrtu za leto 2021 je bilo predvidenih 21.260,00 eur, tako da na dan 31.12.2021 ostaja neporabljenih 7.224,68 eur.</w:t>
      </w:r>
    </w:p>
    <w:p w:rsidR="00D601B5" w:rsidRDefault="00D601B5" w:rsidP="00D601B5">
      <w:pPr>
        <w:jc w:val="both"/>
        <w:rPr>
          <w:rFonts w:asciiTheme="minorHAnsi" w:hAnsiTheme="minorHAnsi" w:cs="Arial"/>
          <w:sz w:val="24"/>
          <w:szCs w:val="24"/>
        </w:rPr>
      </w:pPr>
    </w:p>
    <w:p w:rsidR="00D601B5" w:rsidRDefault="00D601B5" w:rsidP="00D601B5">
      <w:pPr>
        <w:pStyle w:val="Telobesedila"/>
        <w:jc w:val="both"/>
        <w:rPr>
          <w:rFonts w:asciiTheme="minorHAnsi" w:hAnsiTheme="minorHAnsi" w:cs="Arial"/>
          <w:sz w:val="24"/>
          <w:szCs w:val="24"/>
        </w:rPr>
      </w:pPr>
      <w:r w:rsidRPr="000B1682">
        <w:rPr>
          <w:rFonts w:asciiTheme="minorHAnsi" w:hAnsiTheme="minorHAnsi" w:cs="Arial"/>
          <w:sz w:val="24"/>
          <w:szCs w:val="24"/>
        </w:rPr>
        <w:t>Prekoračitve načrtovane oziroma dovoljene porabe na postavki oz. na kontih ni bilo, saj je bilo usklajevanje med njimi opravljeno že med letom.</w:t>
      </w:r>
    </w:p>
    <w:p w:rsidR="00D601B5" w:rsidRDefault="00D601B5" w:rsidP="00D601B5">
      <w:pPr>
        <w:pStyle w:val="Telobesedila"/>
        <w:rPr>
          <w:rFonts w:asciiTheme="minorHAnsi" w:hAnsiTheme="minorHAnsi" w:cs="Arial"/>
          <w:sz w:val="24"/>
          <w:szCs w:val="24"/>
        </w:rPr>
      </w:pPr>
    </w:p>
    <w:p w:rsidR="00D601B5" w:rsidRPr="000C5363" w:rsidRDefault="00D601B5" w:rsidP="00D601B5">
      <w:pPr>
        <w:pStyle w:val="Telobesedila"/>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0C5363">
        <w:rPr>
          <w:rFonts w:asciiTheme="minorHAnsi" w:hAnsiTheme="minorHAnsi" w:cs="Arial"/>
          <w:sz w:val="24"/>
          <w:szCs w:val="24"/>
        </w:rPr>
        <w:t>Krajevna samouprava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14.035,32 eur</w:t>
      </w:r>
    </w:p>
    <w:p w:rsidR="00D601B5" w:rsidRPr="00A07A46" w:rsidRDefault="00D601B5" w:rsidP="00D601B5">
      <w:pPr>
        <w:pStyle w:val="Naslov2"/>
        <w:jc w:val="left"/>
        <w:rPr>
          <w:rFonts w:asciiTheme="minorHAnsi" w:hAnsiTheme="minorHAnsi" w:cs="Arial"/>
          <w:b/>
          <w:i/>
          <w:color w:val="FF0000"/>
          <w:szCs w:val="24"/>
          <w:u w:val="single"/>
        </w:rPr>
      </w:pPr>
    </w:p>
    <w:p w:rsidR="00D601B5" w:rsidRPr="000C5363" w:rsidRDefault="00D601B5" w:rsidP="00D601B5">
      <w:pPr>
        <w:rPr>
          <w:rFonts w:asciiTheme="minorHAnsi" w:hAnsiTheme="minorHAnsi" w:cs="Arial"/>
          <w:sz w:val="24"/>
          <w:szCs w:val="24"/>
          <w:u w:val="single"/>
        </w:rPr>
      </w:pPr>
      <w:r w:rsidRPr="000C5363">
        <w:rPr>
          <w:rFonts w:asciiTheme="minorHAnsi" w:hAnsiTheme="minorHAnsi" w:cs="Arial"/>
          <w:sz w:val="24"/>
          <w:szCs w:val="24"/>
          <w:u w:val="single"/>
        </w:rPr>
        <w:t xml:space="preserve">Pisarniški in splošni material in storitve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r>
      <w:r w:rsidRPr="000C5363">
        <w:rPr>
          <w:rFonts w:asciiTheme="minorHAnsi" w:hAnsiTheme="minorHAnsi" w:cs="Arial"/>
          <w:sz w:val="24"/>
          <w:szCs w:val="24"/>
          <w:u w:val="single"/>
        </w:rPr>
        <w:t>3.</w:t>
      </w:r>
      <w:r>
        <w:rPr>
          <w:rFonts w:asciiTheme="minorHAnsi" w:hAnsiTheme="minorHAnsi" w:cs="Arial"/>
          <w:sz w:val="24"/>
          <w:szCs w:val="24"/>
          <w:u w:val="single"/>
        </w:rPr>
        <w:t>074,47</w:t>
      </w:r>
      <w:r w:rsidRPr="000C5363">
        <w:rPr>
          <w:rFonts w:asciiTheme="minorHAnsi" w:hAnsiTheme="minorHAnsi" w:cs="Arial"/>
          <w:sz w:val="24"/>
          <w:szCs w:val="24"/>
          <w:u w:val="single"/>
        </w:rPr>
        <w:t xml:space="preserve"> eur</w:t>
      </w:r>
    </w:p>
    <w:p w:rsidR="00D601B5" w:rsidRDefault="00D601B5" w:rsidP="00D601B5">
      <w:pPr>
        <w:ind w:left="709"/>
        <w:rPr>
          <w:rFonts w:asciiTheme="minorHAnsi" w:hAnsiTheme="minorHAnsi" w:cs="Arial"/>
          <w:sz w:val="24"/>
          <w:szCs w:val="24"/>
        </w:rPr>
      </w:pPr>
    </w:p>
    <w:p w:rsidR="00D601B5" w:rsidRDefault="00D601B5" w:rsidP="00D601B5">
      <w:pPr>
        <w:rPr>
          <w:rFonts w:asciiTheme="minorHAnsi" w:hAnsiTheme="minorHAnsi" w:cs="Arial"/>
          <w:sz w:val="24"/>
          <w:szCs w:val="24"/>
        </w:rPr>
      </w:pPr>
      <w:r>
        <w:rPr>
          <w:rFonts w:asciiTheme="minorHAnsi" w:hAnsiTheme="minorHAnsi" w:cs="Arial"/>
          <w:sz w:val="24"/>
          <w:szCs w:val="24"/>
        </w:rPr>
        <w:t>Stroški so bili namenjeni:</w:t>
      </w:r>
    </w:p>
    <w:p w:rsidR="00D601B5"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nakupu kartuš za tiskalnik,</w:t>
      </w:r>
    </w:p>
    <w:p w:rsidR="00D601B5"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čistil, brisačk, toaletnih potrebščin,</w:t>
      </w:r>
    </w:p>
    <w:p w:rsidR="00D601B5"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izdelava nalepk in plakatov,</w:t>
      </w:r>
    </w:p>
    <w:p w:rsidR="00D601B5"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voščila krajanom ob praznikih in sodelovanje v programu Radia Gorenc,</w:t>
      </w:r>
    </w:p>
    <w:p w:rsidR="00D601B5"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pogostitvam na prireditvah (državno prvenstvo, krajevni praznik, kostanjev piknik),</w:t>
      </w:r>
    </w:p>
    <w:p w:rsidR="00D601B5"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upravljanju kotlovnice,</w:t>
      </w:r>
    </w:p>
    <w:p w:rsidR="00D601B5"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nakupu medalj in pokalov,</w:t>
      </w:r>
    </w:p>
    <w:p w:rsidR="00D601B5"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stroškom novoletne okrasitve in postavitve jaslic.</w:t>
      </w:r>
    </w:p>
    <w:p w:rsidR="00D601B5" w:rsidRDefault="00D601B5" w:rsidP="00D601B5">
      <w:pPr>
        <w:rPr>
          <w:rFonts w:asciiTheme="minorHAnsi" w:hAnsiTheme="minorHAnsi" w:cs="Arial"/>
          <w:sz w:val="24"/>
          <w:szCs w:val="24"/>
        </w:rPr>
      </w:pPr>
    </w:p>
    <w:p w:rsidR="00D601B5" w:rsidRPr="00A74DDB" w:rsidRDefault="00D601B5" w:rsidP="00D601B5">
      <w:pPr>
        <w:rPr>
          <w:rFonts w:asciiTheme="minorHAnsi" w:hAnsiTheme="minorHAnsi" w:cs="Arial"/>
          <w:sz w:val="24"/>
          <w:szCs w:val="24"/>
          <w:u w:val="single"/>
        </w:rPr>
      </w:pPr>
      <w:r>
        <w:rPr>
          <w:rFonts w:asciiTheme="minorHAnsi" w:hAnsiTheme="minorHAnsi" w:cs="Arial"/>
          <w:sz w:val="24"/>
          <w:szCs w:val="24"/>
          <w:u w:val="single"/>
        </w:rPr>
        <w:t>Posebni material in storitve</w:t>
      </w:r>
      <w:r>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t>1.</w:t>
      </w:r>
      <w:r>
        <w:rPr>
          <w:rFonts w:asciiTheme="minorHAnsi" w:hAnsiTheme="minorHAnsi" w:cs="Arial"/>
          <w:sz w:val="24"/>
          <w:szCs w:val="24"/>
          <w:u w:val="single"/>
        </w:rPr>
        <w:t>321,14 eur</w:t>
      </w:r>
    </w:p>
    <w:p w:rsidR="00D601B5" w:rsidRDefault="00D601B5" w:rsidP="00D601B5">
      <w:pPr>
        <w:rPr>
          <w:rFonts w:asciiTheme="minorHAnsi" w:hAnsiTheme="minorHAnsi" w:cs="Arial"/>
          <w:sz w:val="24"/>
          <w:szCs w:val="24"/>
        </w:rPr>
      </w:pPr>
    </w:p>
    <w:p w:rsidR="00D601B5" w:rsidRPr="004E16D8" w:rsidRDefault="00D601B5" w:rsidP="00D601B5">
      <w:pPr>
        <w:rPr>
          <w:rFonts w:asciiTheme="minorHAnsi" w:hAnsiTheme="minorHAnsi" w:cs="Arial"/>
          <w:sz w:val="24"/>
          <w:szCs w:val="24"/>
        </w:rPr>
      </w:pPr>
      <w:r>
        <w:rPr>
          <w:rFonts w:asciiTheme="minorHAnsi" w:hAnsiTheme="minorHAnsi" w:cs="Arial"/>
          <w:sz w:val="24"/>
          <w:szCs w:val="24"/>
        </w:rPr>
        <w:t>V letu 2021 je bila postavljena klopca v parku in kupljena nova hiška za jaslice s figurami.</w:t>
      </w:r>
    </w:p>
    <w:p w:rsidR="00D601B5" w:rsidRDefault="00D601B5" w:rsidP="00D601B5">
      <w:pPr>
        <w:rPr>
          <w:rFonts w:asciiTheme="minorHAnsi" w:hAnsiTheme="minorHAnsi" w:cs="Arial"/>
          <w:sz w:val="24"/>
          <w:szCs w:val="24"/>
        </w:rPr>
      </w:pPr>
    </w:p>
    <w:p w:rsidR="00D601B5" w:rsidRDefault="00D601B5" w:rsidP="00D601B5">
      <w:pPr>
        <w:rPr>
          <w:rFonts w:asciiTheme="minorHAnsi" w:hAnsiTheme="minorHAnsi" w:cs="Arial"/>
          <w:sz w:val="24"/>
          <w:szCs w:val="24"/>
        </w:rPr>
      </w:pPr>
    </w:p>
    <w:p w:rsidR="00D601B5" w:rsidRPr="00503E74" w:rsidRDefault="00D601B5" w:rsidP="00D601B5">
      <w:pPr>
        <w:rPr>
          <w:rFonts w:asciiTheme="minorHAnsi" w:hAnsiTheme="minorHAnsi" w:cs="Arial"/>
          <w:sz w:val="24"/>
          <w:szCs w:val="24"/>
          <w:u w:val="single"/>
        </w:rPr>
      </w:pPr>
      <w:r w:rsidRPr="00503E74">
        <w:rPr>
          <w:rFonts w:asciiTheme="minorHAnsi" w:hAnsiTheme="minorHAnsi" w:cs="Arial"/>
          <w:sz w:val="24"/>
          <w:szCs w:val="24"/>
          <w:u w:val="single"/>
        </w:rPr>
        <w:t xml:space="preserve">Električna energija, voda, komunalne storitve in komunikacije ter poštnine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967,73 eur</w:t>
      </w:r>
    </w:p>
    <w:p w:rsidR="00D601B5" w:rsidRDefault="00D601B5" w:rsidP="00D601B5">
      <w:pPr>
        <w:rPr>
          <w:rFonts w:asciiTheme="minorHAnsi" w:hAnsiTheme="minorHAnsi" w:cs="Arial"/>
          <w:sz w:val="24"/>
          <w:szCs w:val="24"/>
        </w:rPr>
      </w:pPr>
    </w:p>
    <w:p w:rsidR="00D601B5" w:rsidRDefault="00D601B5" w:rsidP="00D601B5">
      <w:pPr>
        <w:rPr>
          <w:rFonts w:asciiTheme="minorHAnsi" w:hAnsiTheme="minorHAnsi" w:cs="Arial"/>
          <w:sz w:val="24"/>
          <w:szCs w:val="24"/>
        </w:rPr>
      </w:pPr>
      <w:r>
        <w:rPr>
          <w:rFonts w:asciiTheme="minorHAnsi" w:hAnsiTheme="minorHAnsi" w:cs="Arial"/>
          <w:sz w:val="24"/>
          <w:szCs w:val="24"/>
        </w:rPr>
        <w:t>P</w:t>
      </w:r>
      <w:r w:rsidRPr="00364EE2">
        <w:rPr>
          <w:rFonts w:asciiTheme="minorHAnsi" w:hAnsiTheme="minorHAnsi" w:cs="Arial"/>
          <w:sz w:val="24"/>
          <w:szCs w:val="24"/>
        </w:rPr>
        <w:t xml:space="preserve">redstavljajo </w:t>
      </w:r>
      <w:r>
        <w:rPr>
          <w:rFonts w:asciiTheme="minorHAnsi" w:hAnsiTheme="minorHAnsi" w:cs="Arial"/>
          <w:sz w:val="24"/>
          <w:szCs w:val="24"/>
        </w:rPr>
        <w:t>obratovalni stroški.</w:t>
      </w:r>
    </w:p>
    <w:p w:rsidR="00D601B5" w:rsidRDefault="00D601B5" w:rsidP="00D601B5">
      <w:pPr>
        <w:rPr>
          <w:rFonts w:asciiTheme="minorHAnsi" w:hAnsiTheme="minorHAnsi" w:cs="Arial"/>
          <w:sz w:val="24"/>
          <w:szCs w:val="24"/>
        </w:rPr>
      </w:pPr>
    </w:p>
    <w:p w:rsidR="00D601B5" w:rsidRDefault="00D601B5" w:rsidP="00D601B5">
      <w:pPr>
        <w:rPr>
          <w:rFonts w:asciiTheme="minorHAnsi" w:hAnsiTheme="minorHAnsi" w:cs="Arial"/>
          <w:sz w:val="24"/>
          <w:szCs w:val="24"/>
        </w:rPr>
      </w:pPr>
    </w:p>
    <w:p w:rsidR="00D601B5" w:rsidRPr="00DA70D3" w:rsidRDefault="00D601B5" w:rsidP="00D601B5">
      <w:pPr>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w:t>
      </w:r>
      <w:r w:rsidRPr="00DA70D3">
        <w:rPr>
          <w:rFonts w:asciiTheme="minorHAnsi" w:hAnsiTheme="minorHAnsi" w:cs="Arial"/>
          <w:sz w:val="24"/>
          <w:szCs w:val="24"/>
          <w:u w:val="single"/>
        </w:rPr>
        <w:tab/>
      </w:r>
      <w:r>
        <w:rPr>
          <w:rFonts w:asciiTheme="minorHAnsi" w:hAnsiTheme="minorHAnsi" w:cs="Arial"/>
          <w:sz w:val="24"/>
          <w:szCs w:val="24"/>
          <w:u w:val="single"/>
        </w:rPr>
        <w:t>2.298,77</w:t>
      </w:r>
      <w:r w:rsidRPr="00DA70D3">
        <w:rPr>
          <w:rFonts w:asciiTheme="minorHAnsi" w:hAnsiTheme="minorHAnsi" w:cs="Arial"/>
          <w:sz w:val="24"/>
          <w:szCs w:val="24"/>
          <w:u w:val="single"/>
        </w:rPr>
        <w:t xml:space="preserve"> eur </w:t>
      </w:r>
    </w:p>
    <w:p w:rsidR="00D601B5" w:rsidRDefault="00D601B5" w:rsidP="00D601B5">
      <w:pPr>
        <w:rPr>
          <w:rFonts w:asciiTheme="minorHAnsi" w:hAnsiTheme="minorHAnsi" w:cs="Arial"/>
          <w:sz w:val="24"/>
          <w:szCs w:val="24"/>
        </w:rPr>
      </w:pPr>
    </w:p>
    <w:p w:rsidR="00D601B5" w:rsidRDefault="00D601B5" w:rsidP="00D601B5">
      <w:pPr>
        <w:rPr>
          <w:rFonts w:asciiTheme="minorHAnsi" w:hAnsiTheme="minorHAnsi" w:cs="Arial"/>
          <w:sz w:val="24"/>
          <w:szCs w:val="24"/>
        </w:rPr>
      </w:pPr>
      <w:r>
        <w:rPr>
          <w:rFonts w:asciiTheme="minorHAnsi" w:hAnsiTheme="minorHAnsi" w:cs="Arial"/>
          <w:sz w:val="24"/>
          <w:szCs w:val="24"/>
        </w:rPr>
        <w:t>se nanaša na priklop radiatorja, menjavo in popravilo svetilk v Domu krajanov in okolici, vzdrževanje parka in zavarovalno premijo.</w:t>
      </w:r>
    </w:p>
    <w:p w:rsidR="00D601B5" w:rsidRDefault="00D601B5" w:rsidP="00D601B5">
      <w:pPr>
        <w:rPr>
          <w:rFonts w:asciiTheme="minorHAnsi" w:hAnsiTheme="minorHAnsi" w:cs="Arial"/>
          <w:sz w:val="24"/>
          <w:szCs w:val="24"/>
        </w:rPr>
      </w:pPr>
    </w:p>
    <w:p w:rsidR="00D601B5" w:rsidRDefault="00D601B5" w:rsidP="00D601B5">
      <w:pPr>
        <w:rPr>
          <w:rFonts w:asciiTheme="minorHAnsi" w:hAnsiTheme="minorHAnsi" w:cs="Arial"/>
          <w:sz w:val="24"/>
          <w:szCs w:val="24"/>
        </w:rPr>
      </w:pPr>
    </w:p>
    <w:p w:rsidR="00D601B5" w:rsidRPr="00DA70D3" w:rsidRDefault="00D601B5" w:rsidP="00D601B5">
      <w:pPr>
        <w:rPr>
          <w:rFonts w:asciiTheme="minorHAnsi" w:hAnsiTheme="minorHAnsi" w:cs="Arial"/>
          <w:sz w:val="24"/>
          <w:szCs w:val="24"/>
          <w:u w:val="single"/>
        </w:rPr>
      </w:pPr>
      <w:r w:rsidRPr="00DA70D3">
        <w:rPr>
          <w:rFonts w:asciiTheme="minorHAnsi" w:hAnsiTheme="minorHAnsi" w:cs="Arial"/>
          <w:sz w:val="24"/>
          <w:szCs w:val="24"/>
          <w:u w:val="single"/>
        </w:rPr>
        <w:t>Poslovne zakupnine in najemnine</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358,68</w:t>
      </w:r>
      <w:r w:rsidRPr="00DA70D3">
        <w:rPr>
          <w:rFonts w:asciiTheme="minorHAnsi" w:hAnsiTheme="minorHAnsi" w:cs="Arial"/>
          <w:sz w:val="24"/>
          <w:szCs w:val="24"/>
          <w:u w:val="single"/>
        </w:rPr>
        <w:t xml:space="preserve"> eur </w:t>
      </w:r>
    </w:p>
    <w:p w:rsidR="00D601B5" w:rsidRDefault="00D601B5" w:rsidP="00D601B5">
      <w:pPr>
        <w:rPr>
          <w:rFonts w:asciiTheme="minorHAnsi" w:hAnsiTheme="minorHAnsi" w:cs="Arial"/>
          <w:sz w:val="24"/>
          <w:szCs w:val="24"/>
        </w:rPr>
      </w:pPr>
    </w:p>
    <w:p w:rsidR="00D601B5" w:rsidRDefault="00D601B5" w:rsidP="00D601B5">
      <w:pPr>
        <w:rPr>
          <w:rFonts w:asciiTheme="minorHAnsi" w:hAnsiTheme="minorHAnsi" w:cs="Arial"/>
          <w:sz w:val="24"/>
          <w:szCs w:val="24"/>
        </w:rPr>
      </w:pPr>
      <w:r>
        <w:rPr>
          <w:rFonts w:asciiTheme="minorHAnsi" w:hAnsiTheme="minorHAnsi" w:cs="Arial"/>
          <w:sz w:val="24"/>
          <w:szCs w:val="24"/>
        </w:rPr>
        <w:t>Odhodki predstavljajo plačilo nadomestila za stavbno zemljišče in izposoja klopi za kostanjev piknik.</w:t>
      </w:r>
    </w:p>
    <w:p w:rsidR="00D601B5" w:rsidRDefault="00D601B5" w:rsidP="00D601B5">
      <w:pPr>
        <w:rPr>
          <w:rFonts w:asciiTheme="minorHAnsi" w:hAnsiTheme="minorHAnsi" w:cs="Arial"/>
          <w:sz w:val="24"/>
          <w:szCs w:val="24"/>
        </w:rPr>
      </w:pPr>
    </w:p>
    <w:p w:rsidR="00D601B5" w:rsidRDefault="00D601B5" w:rsidP="00D601B5">
      <w:pPr>
        <w:rPr>
          <w:rFonts w:asciiTheme="minorHAnsi" w:hAnsiTheme="minorHAnsi" w:cs="Arial"/>
          <w:sz w:val="24"/>
          <w:szCs w:val="24"/>
        </w:rPr>
      </w:pPr>
    </w:p>
    <w:p w:rsidR="00D601B5" w:rsidRPr="00582D6D" w:rsidRDefault="00D601B5" w:rsidP="00D601B5">
      <w:pPr>
        <w:rPr>
          <w:rFonts w:asciiTheme="minorHAnsi" w:hAnsiTheme="minorHAnsi" w:cs="Arial"/>
          <w:sz w:val="24"/>
          <w:szCs w:val="24"/>
          <w:u w:val="single"/>
        </w:rPr>
      </w:pPr>
      <w:r w:rsidRPr="00582D6D">
        <w:rPr>
          <w:rFonts w:asciiTheme="minorHAnsi" w:hAnsiTheme="minorHAnsi" w:cs="Arial"/>
          <w:sz w:val="24"/>
          <w:szCs w:val="24"/>
          <w:u w:val="single"/>
        </w:rPr>
        <w:t xml:space="preserve">Drugi operativni odhodki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2.006,93</w:t>
      </w:r>
      <w:r w:rsidRPr="00582D6D">
        <w:rPr>
          <w:rFonts w:asciiTheme="minorHAnsi" w:hAnsiTheme="minorHAnsi" w:cs="Arial"/>
          <w:sz w:val="24"/>
          <w:szCs w:val="24"/>
          <w:u w:val="single"/>
        </w:rPr>
        <w:t xml:space="preserve"> eur</w:t>
      </w:r>
    </w:p>
    <w:p w:rsidR="00D601B5" w:rsidRDefault="00D601B5" w:rsidP="00D601B5">
      <w:pPr>
        <w:rPr>
          <w:rFonts w:asciiTheme="minorHAnsi" w:hAnsiTheme="minorHAnsi" w:cs="Arial"/>
          <w:sz w:val="24"/>
          <w:szCs w:val="24"/>
        </w:rPr>
      </w:pPr>
    </w:p>
    <w:p w:rsidR="00D601B5" w:rsidRDefault="00D601B5" w:rsidP="00D601B5">
      <w:pPr>
        <w:rPr>
          <w:rFonts w:asciiTheme="minorHAnsi" w:hAnsiTheme="minorHAnsi" w:cs="Arial"/>
          <w:sz w:val="24"/>
          <w:szCs w:val="24"/>
        </w:rPr>
      </w:pPr>
      <w:r>
        <w:rPr>
          <w:rFonts w:asciiTheme="minorHAnsi" w:hAnsiTheme="minorHAnsi" w:cs="Arial"/>
          <w:sz w:val="24"/>
          <w:szCs w:val="24"/>
        </w:rPr>
        <w:t>Odhodki predstavljajo:</w:t>
      </w:r>
    </w:p>
    <w:p w:rsidR="00D601B5" w:rsidRDefault="00D601B5" w:rsidP="00E1551D">
      <w:pPr>
        <w:pStyle w:val="Odstavekseznama"/>
        <w:numPr>
          <w:ilvl w:val="0"/>
          <w:numId w:val="1"/>
        </w:numPr>
        <w:rPr>
          <w:rFonts w:asciiTheme="minorHAnsi" w:hAnsiTheme="minorHAnsi" w:cs="Arial"/>
          <w:sz w:val="24"/>
          <w:szCs w:val="24"/>
        </w:rPr>
      </w:pPr>
      <w:r w:rsidRPr="00B84FC2">
        <w:rPr>
          <w:rFonts w:asciiTheme="minorHAnsi" w:hAnsiTheme="minorHAnsi" w:cs="Arial"/>
          <w:sz w:val="24"/>
          <w:szCs w:val="24"/>
        </w:rPr>
        <w:t>strošk</w:t>
      </w:r>
      <w:r>
        <w:rPr>
          <w:rFonts w:asciiTheme="minorHAnsi" w:hAnsiTheme="minorHAnsi" w:cs="Arial"/>
          <w:sz w:val="24"/>
          <w:szCs w:val="24"/>
        </w:rPr>
        <w:t>e</w:t>
      </w:r>
      <w:r w:rsidRPr="00B84FC2">
        <w:rPr>
          <w:rFonts w:asciiTheme="minorHAnsi" w:hAnsiTheme="minorHAnsi" w:cs="Arial"/>
          <w:sz w:val="24"/>
          <w:szCs w:val="24"/>
        </w:rPr>
        <w:t xml:space="preserve"> plačilnega prometa</w:t>
      </w:r>
      <w:r>
        <w:rPr>
          <w:rFonts w:asciiTheme="minorHAnsi" w:hAnsiTheme="minorHAnsi" w:cs="Arial"/>
          <w:sz w:val="24"/>
          <w:szCs w:val="24"/>
        </w:rPr>
        <w:t>,</w:t>
      </w:r>
    </w:p>
    <w:p w:rsidR="00D601B5"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 xml:space="preserve">izplačilo po </w:t>
      </w:r>
      <w:proofErr w:type="spellStart"/>
      <w:r>
        <w:rPr>
          <w:rFonts w:asciiTheme="minorHAnsi" w:hAnsiTheme="minorHAnsi" w:cs="Arial"/>
          <w:sz w:val="24"/>
          <w:szCs w:val="24"/>
        </w:rPr>
        <w:t>podjemni</w:t>
      </w:r>
      <w:proofErr w:type="spellEnd"/>
      <w:r>
        <w:rPr>
          <w:rFonts w:asciiTheme="minorHAnsi" w:hAnsiTheme="minorHAnsi" w:cs="Arial"/>
          <w:sz w:val="24"/>
          <w:szCs w:val="24"/>
        </w:rPr>
        <w:t xml:space="preserve"> pogodbi čistilki,</w:t>
      </w:r>
    </w:p>
    <w:p w:rsidR="00D601B5"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izvedbo prvomajske budnice,</w:t>
      </w:r>
    </w:p>
    <w:p w:rsidR="00D601B5" w:rsidRPr="009567C2" w:rsidRDefault="00D601B5"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izplačilo sejnine predsedniku krajevne skupnosti</w:t>
      </w:r>
      <w:r w:rsidRPr="009567C2">
        <w:rPr>
          <w:rFonts w:asciiTheme="minorHAnsi" w:hAnsiTheme="minorHAnsi" w:cs="Arial"/>
          <w:sz w:val="24"/>
          <w:szCs w:val="24"/>
        </w:rPr>
        <w:t>.</w:t>
      </w:r>
    </w:p>
    <w:p w:rsidR="00D601B5" w:rsidRDefault="00D601B5" w:rsidP="00D601B5">
      <w:pPr>
        <w:ind w:left="720"/>
        <w:rPr>
          <w:rFonts w:asciiTheme="minorHAnsi" w:hAnsiTheme="minorHAnsi" w:cs="Arial"/>
          <w:sz w:val="24"/>
          <w:szCs w:val="24"/>
        </w:rPr>
      </w:pPr>
    </w:p>
    <w:p w:rsidR="00D601B5" w:rsidRPr="00582D6D" w:rsidRDefault="00D601B5" w:rsidP="00D601B5">
      <w:pPr>
        <w:rPr>
          <w:rFonts w:asciiTheme="minorHAnsi" w:hAnsiTheme="minorHAnsi" w:cs="Arial"/>
          <w:sz w:val="24"/>
          <w:szCs w:val="24"/>
          <w:u w:val="single"/>
        </w:rPr>
      </w:pPr>
      <w:r>
        <w:rPr>
          <w:rFonts w:asciiTheme="minorHAnsi" w:hAnsiTheme="minorHAnsi" w:cs="Arial"/>
          <w:sz w:val="24"/>
          <w:szCs w:val="24"/>
          <w:u w:val="single"/>
        </w:rPr>
        <w:t>Investicijsko vzdrževanje in obnove</w:t>
      </w:r>
      <w:r w:rsidRPr="00582D6D">
        <w:rPr>
          <w:rFonts w:asciiTheme="minorHAnsi" w:hAnsiTheme="minorHAnsi" w:cs="Arial"/>
          <w:sz w:val="24"/>
          <w:szCs w:val="24"/>
          <w:u w:val="single"/>
        </w:rPr>
        <w:t xml:space="preserve">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4.007,60</w:t>
      </w:r>
      <w:r w:rsidRPr="00582D6D">
        <w:rPr>
          <w:rFonts w:asciiTheme="minorHAnsi" w:hAnsiTheme="minorHAnsi" w:cs="Arial"/>
          <w:sz w:val="24"/>
          <w:szCs w:val="24"/>
          <w:u w:val="single"/>
        </w:rPr>
        <w:t xml:space="preserve"> eur</w:t>
      </w:r>
    </w:p>
    <w:p w:rsidR="00D601B5" w:rsidRDefault="00D601B5" w:rsidP="00D601B5">
      <w:pPr>
        <w:rPr>
          <w:rFonts w:asciiTheme="minorHAnsi" w:hAnsiTheme="minorHAnsi" w:cs="Arial"/>
          <w:sz w:val="24"/>
          <w:szCs w:val="24"/>
        </w:rPr>
      </w:pPr>
    </w:p>
    <w:p w:rsidR="00D601B5" w:rsidRDefault="00D601B5" w:rsidP="00D601B5">
      <w:pPr>
        <w:rPr>
          <w:rFonts w:asciiTheme="minorHAnsi" w:hAnsiTheme="minorHAnsi" w:cs="Arial"/>
          <w:sz w:val="24"/>
          <w:szCs w:val="24"/>
        </w:rPr>
      </w:pPr>
      <w:r>
        <w:rPr>
          <w:rFonts w:asciiTheme="minorHAnsi" w:hAnsiTheme="minorHAnsi" w:cs="Arial"/>
          <w:sz w:val="24"/>
          <w:szCs w:val="24"/>
        </w:rPr>
        <w:t>Investicijsko vzdrževanje predstavlja strošek menjave oken v Domu krajanov, ureditev parka in vlaganje najemnika v poslovni prostor.</w:t>
      </w:r>
    </w:p>
    <w:p w:rsidR="00D601B5" w:rsidRDefault="00D601B5" w:rsidP="00D601B5">
      <w:pPr>
        <w:rPr>
          <w:rFonts w:asciiTheme="minorHAnsi" w:hAnsiTheme="minorHAnsi" w:cs="Arial"/>
          <w:sz w:val="24"/>
          <w:szCs w:val="24"/>
        </w:rPr>
      </w:pPr>
    </w:p>
    <w:p w:rsidR="00D601B5" w:rsidRPr="007221ED" w:rsidRDefault="00D601B5" w:rsidP="00D601B5"/>
    <w:p w:rsidR="00D601B5" w:rsidRPr="007221ED" w:rsidRDefault="00D601B5" w:rsidP="00D601B5">
      <w:pPr>
        <w:pStyle w:val="Naslov3"/>
        <w:jc w:val="both"/>
        <w:rPr>
          <w:rFonts w:asciiTheme="minorHAnsi" w:hAnsiTheme="minorHAnsi" w:cs="Arial"/>
          <w:b w:val="0"/>
          <w:sz w:val="24"/>
          <w:szCs w:val="24"/>
        </w:rPr>
      </w:pPr>
      <w:r w:rsidRPr="007221ED">
        <w:rPr>
          <w:rFonts w:asciiTheme="minorHAnsi" w:hAnsiTheme="minorHAnsi" w:cs="Arial"/>
          <w:b w:val="0"/>
          <w:sz w:val="24"/>
          <w:szCs w:val="24"/>
        </w:rPr>
        <w:t>Celotni odhodki v letu 20</w:t>
      </w:r>
      <w:r>
        <w:rPr>
          <w:rFonts w:asciiTheme="minorHAnsi" w:hAnsiTheme="minorHAnsi" w:cs="Arial"/>
          <w:b w:val="0"/>
          <w:sz w:val="24"/>
          <w:szCs w:val="24"/>
        </w:rPr>
        <w:t>21</w:t>
      </w:r>
      <w:r w:rsidRPr="007221ED">
        <w:rPr>
          <w:rFonts w:asciiTheme="minorHAnsi" w:hAnsiTheme="minorHAnsi" w:cs="Arial"/>
          <w:b w:val="0"/>
          <w:sz w:val="24"/>
          <w:szCs w:val="24"/>
        </w:rPr>
        <w:t xml:space="preserve"> znašajo </w:t>
      </w:r>
      <w:r>
        <w:rPr>
          <w:rFonts w:asciiTheme="minorHAnsi" w:hAnsiTheme="minorHAnsi" w:cs="Arial"/>
          <w:b w:val="0"/>
          <w:sz w:val="24"/>
          <w:szCs w:val="24"/>
        </w:rPr>
        <w:t>14.035,32 eur.</w:t>
      </w:r>
    </w:p>
    <w:p w:rsidR="00D601B5" w:rsidRPr="007221ED" w:rsidRDefault="00D601B5" w:rsidP="00D601B5">
      <w:pPr>
        <w:ind w:left="426"/>
        <w:jc w:val="both"/>
        <w:rPr>
          <w:rFonts w:asciiTheme="minorHAnsi" w:hAnsiTheme="minorHAnsi" w:cs="Arial"/>
          <w:sz w:val="24"/>
          <w:szCs w:val="24"/>
        </w:rPr>
      </w:pPr>
    </w:p>
    <w:p w:rsidR="00D601B5" w:rsidRDefault="00D601B5" w:rsidP="00D601B5">
      <w:pPr>
        <w:jc w:val="both"/>
        <w:rPr>
          <w:rFonts w:asciiTheme="minorHAnsi" w:hAnsiTheme="minorHAnsi" w:cs="Arial"/>
          <w:sz w:val="24"/>
          <w:szCs w:val="24"/>
        </w:rPr>
      </w:pPr>
      <w:r w:rsidRPr="007221ED">
        <w:rPr>
          <w:rFonts w:asciiTheme="minorHAnsi" w:hAnsiTheme="minorHAnsi" w:cs="Arial"/>
          <w:sz w:val="24"/>
          <w:szCs w:val="24"/>
        </w:rPr>
        <w:t xml:space="preserve">Presežek </w:t>
      </w:r>
      <w:r>
        <w:rPr>
          <w:rFonts w:asciiTheme="minorHAnsi" w:hAnsiTheme="minorHAnsi" w:cs="Arial"/>
          <w:sz w:val="24"/>
          <w:szCs w:val="24"/>
        </w:rPr>
        <w:t>pri</w:t>
      </w:r>
      <w:r w:rsidRPr="007221ED">
        <w:rPr>
          <w:rFonts w:asciiTheme="minorHAnsi" w:hAnsiTheme="minorHAnsi" w:cs="Arial"/>
          <w:sz w:val="24"/>
          <w:szCs w:val="24"/>
        </w:rPr>
        <w:t xml:space="preserve">hodkov nad </w:t>
      </w:r>
      <w:r>
        <w:rPr>
          <w:rFonts w:asciiTheme="minorHAnsi" w:hAnsiTheme="minorHAnsi" w:cs="Arial"/>
          <w:sz w:val="24"/>
          <w:szCs w:val="24"/>
        </w:rPr>
        <w:t>od</w:t>
      </w:r>
      <w:r w:rsidRPr="007221ED">
        <w:rPr>
          <w:rFonts w:asciiTheme="minorHAnsi" w:hAnsiTheme="minorHAnsi" w:cs="Arial"/>
          <w:sz w:val="24"/>
          <w:szCs w:val="24"/>
        </w:rPr>
        <w:t>hodki Krajevne skupnosti Bistrica pri Tržiču v letu 20</w:t>
      </w:r>
      <w:r>
        <w:rPr>
          <w:rFonts w:asciiTheme="minorHAnsi" w:hAnsiTheme="minorHAnsi" w:cs="Arial"/>
          <w:sz w:val="24"/>
          <w:szCs w:val="24"/>
        </w:rPr>
        <w:t>21</w:t>
      </w:r>
      <w:r w:rsidRPr="007221ED">
        <w:rPr>
          <w:rFonts w:asciiTheme="minorHAnsi" w:hAnsiTheme="minorHAnsi" w:cs="Arial"/>
          <w:sz w:val="24"/>
          <w:szCs w:val="24"/>
        </w:rPr>
        <w:t xml:space="preserve"> znaša </w:t>
      </w:r>
      <w:r>
        <w:rPr>
          <w:rFonts w:asciiTheme="minorHAnsi" w:hAnsiTheme="minorHAnsi" w:cs="Arial"/>
          <w:sz w:val="24"/>
          <w:szCs w:val="24"/>
        </w:rPr>
        <w:t>1.673,75 eur.</w:t>
      </w:r>
    </w:p>
    <w:p w:rsidR="00D601B5" w:rsidRDefault="00D601B5" w:rsidP="00D601B5">
      <w:pPr>
        <w:jc w:val="both"/>
        <w:rPr>
          <w:rFonts w:asciiTheme="minorHAnsi" w:hAnsiTheme="minorHAnsi" w:cs="Arial"/>
          <w:sz w:val="24"/>
          <w:szCs w:val="24"/>
        </w:rPr>
      </w:pPr>
    </w:p>
    <w:p w:rsidR="00D601B5" w:rsidRDefault="00D601B5" w:rsidP="00D601B5">
      <w:pPr>
        <w:jc w:val="both"/>
        <w:rPr>
          <w:rFonts w:asciiTheme="minorHAnsi" w:hAnsiTheme="minorHAnsi" w:cs="Arial"/>
          <w:sz w:val="24"/>
          <w:szCs w:val="24"/>
        </w:rPr>
      </w:pPr>
      <w:r>
        <w:rPr>
          <w:rFonts w:asciiTheme="minorHAnsi" w:hAnsiTheme="minorHAnsi" w:cs="Arial"/>
          <w:sz w:val="24"/>
          <w:szCs w:val="24"/>
        </w:rPr>
        <w:t>V grafu je prikazana struktura realiziranih odhodkov po posamezni kategoriji v letu 2021.</w:t>
      </w:r>
    </w:p>
    <w:p w:rsidR="00D601B5" w:rsidRDefault="00D601B5" w:rsidP="00D601B5">
      <w:pPr>
        <w:jc w:val="both"/>
        <w:rPr>
          <w:rFonts w:asciiTheme="minorHAnsi" w:hAnsiTheme="minorHAnsi" w:cs="Arial"/>
          <w:sz w:val="24"/>
          <w:szCs w:val="24"/>
        </w:rPr>
      </w:pPr>
    </w:p>
    <w:p w:rsidR="00D601B5" w:rsidRDefault="00D601B5" w:rsidP="00D601B5">
      <w:pPr>
        <w:jc w:val="center"/>
        <w:rPr>
          <w:rFonts w:asciiTheme="minorHAnsi" w:hAnsiTheme="minorHAnsi" w:cs="Arial"/>
          <w:sz w:val="24"/>
          <w:szCs w:val="24"/>
        </w:rPr>
      </w:pPr>
    </w:p>
    <w:p w:rsidR="00D601B5" w:rsidRDefault="00D601B5" w:rsidP="00D601B5">
      <w:pPr>
        <w:jc w:val="center"/>
        <w:rPr>
          <w:rFonts w:asciiTheme="minorHAnsi" w:hAnsiTheme="minorHAnsi" w:cs="Arial"/>
          <w:sz w:val="24"/>
          <w:szCs w:val="24"/>
        </w:rPr>
      </w:pPr>
      <w:r>
        <w:rPr>
          <w:noProof/>
        </w:rPr>
        <w:lastRenderedPageBreak/>
        <w:drawing>
          <wp:inline distT="0" distB="0" distL="0" distR="0" wp14:anchorId="3CEBFAED" wp14:editId="44062659">
            <wp:extent cx="5656997" cy="3643953"/>
            <wp:effectExtent l="0" t="0" r="1270" b="13970"/>
            <wp:docPr id="6" name="Grafikon 6">
              <a:extLst xmlns:a="http://schemas.openxmlformats.org/drawingml/2006/main">
                <a:ext uri="{FF2B5EF4-FFF2-40B4-BE49-F238E27FC236}">
                  <a16:creationId xmlns:a16="http://schemas.microsoft.com/office/drawing/2014/main" id="{6A835585-9772-49BD-A44F-B02F977AA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01B5" w:rsidRDefault="00D601B5" w:rsidP="00D601B5">
      <w:pPr>
        <w:rPr>
          <w:rFonts w:asciiTheme="minorHAnsi" w:hAnsiTheme="minorHAnsi" w:cs="Arial"/>
          <w:sz w:val="24"/>
          <w:szCs w:val="24"/>
        </w:rPr>
      </w:pPr>
      <w:r>
        <w:rPr>
          <w:rFonts w:asciiTheme="minorHAnsi" w:hAnsiTheme="minorHAnsi" w:cs="Arial"/>
          <w:sz w:val="24"/>
          <w:szCs w:val="24"/>
        </w:rPr>
        <w:br w:type="page"/>
      </w:r>
    </w:p>
    <w:p w:rsidR="00D601B5" w:rsidRDefault="00D601B5" w:rsidP="00D601B5">
      <w:pPr>
        <w:jc w:val="both"/>
      </w:pPr>
      <w:r w:rsidRPr="00A03A19">
        <w:rPr>
          <w:rFonts w:asciiTheme="minorHAnsi" w:hAnsiTheme="minorHAnsi" w:cs="Arial"/>
          <w:sz w:val="24"/>
          <w:szCs w:val="24"/>
          <w:u w:val="single"/>
        </w:rPr>
        <w:lastRenderedPageBreak/>
        <w:t xml:space="preserve">Primerjava odhodkov </w:t>
      </w:r>
      <w:r>
        <w:rPr>
          <w:rFonts w:asciiTheme="minorHAnsi" w:hAnsiTheme="minorHAnsi" w:cs="Arial"/>
          <w:sz w:val="24"/>
          <w:szCs w:val="24"/>
          <w:u w:val="single"/>
        </w:rPr>
        <w:t>med letoma</w:t>
      </w:r>
      <w:r w:rsidRPr="00A03A19">
        <w:rPr>
          <w:rFonts w:asciiTheme="minorHAnsi" w:hAnsiTheme="minorHAnsi" w:cs="Arial"/>
          <w:sz w:val="24"/>
          <w:szCs w:val="24"/>
          <w:u w:val="single"/>
        </w:rPr>
        <w:t xml:space="preserve"> 20</w:t>
      </w:r>
      <w:r>
        <w:rPr>
          <w:rFonts w:asciiTheme="minorHAnsi" w:hAnsiTheme="minorHAnsi" w:cs="Arial"/>
          <w:sz w:val="24"/>
          <w:szCs w:val="24"/>
          <w:u w:val="single"/>
        </w:rPr>
        <w:t xml:space="preserve">20 </w:t>
      </w:r>
      <w:r w:rsidRPr="00A03A19">
        <w:rPr>
          <w:rFonts w:asciiTheme="minorHAnsi" w:hAnsiTheme="minorHAnsi" w:cs="Arial"/>
          <w:sz w:val="24"/>
          <w:szCs w:val="24"/>
          <w:u w:val="single"/>
        </w:rPr>
        <w:t>in 20</w:t>
      </w:r>
      <w:r>
        <w:rPr>
          <w:rFonts w:asciiTheme="minorHAnsi" w:hAnsiTheme="minorHAnsi" w:cs="Arial"/>
          <w:sz w:val="24"/>
          <w:szCs w:val="24"/>
          <w:u w:val="single"/>
        </w:rPr>
        <w:t>21</w:t>
      </w:r>
      <w:r>
        <w:fldChar w:fldCharType="begin"/>
      </w:r>
      <w:r>
        <w:instrText xml:space="preserve"> LINK Excel.Sheet.12 "C:\\Users\\matejas.OBCTRZIC\\AppData\\Local\\Microsoft\\Windows\\INetCache\\Content.MSO\\Kopija od KS Bistrica - Odhodki - primerajva.xlsx" "List1!R1C1:R11C4" \a \f 4 \h  \* MERGEFORMAT </w:instrText>
      </w:r>
      <w:r>
        <w:fldChar w:fldCharType="separate"/>
      </w:r>
    </w:p>
    <w:p w:rsidR="00D601B5" w:rsidRDefault="00D601B5" w:rsidP="00D601B5">
      <w:pPr>
        <w:jc w:val="both"/>
      </w:pPr>
      <w:r>
        <w:rPr>
          <w:rFonts w:asciiTheme="minorHAnsi" w:hAnsiTheme="minorHAnsi" w:cs="Arial"/>
          <w:sz w:val="24"/>
          <w:szCs w:val="24"/>
          <w:u w:val="single"/>
        </w:rPr>
        <w:fldChar w:fldCharType="begin"/>
      </w:r>
      <w:r>
        <w:rPr>
          <w:rFonts w:asciiTheme="minorHAnsi" w:hAnsiTheme="minorHAnsi" w:cs="Arial"/>
          <w:sz w:val="24"/>
          <w:szCs w:val="24"/>
          <w:u w:val="single"/>
        </w:rPr>
        <w:instrText xml:space="preserve"> LINK Excel.Sheet.12 "C:\\Users\\matejas.OBCTRZIC\\Desktop\\Mateja\\Splošno KS\\Zaključni račun\\2021\\Letno poročilo\\KS Bistrica\\Bistrica - odhodki 21 primerjava.xlsx" List1!R1C1:R14C4 \a \f 4 \h  \* MERGEFORMAT </w:instrText>
      </w:r>
      <w:r>
        <w:rPr>
          <w:rFonts w:asciiTheme="minorHAnsi" w:hAnsiTheme="minorHAnsi" w:cs="Arial"/>
          <w:sz w:val="24"/>
          <w:szCs w:val="24"/>
          <w:u w:val="single"/>
        </w:rPr>
        <w:fldChar w:fldCharType="separate"/>
      </w:r>
    </w:p>
    <w:tbl>
      <w:tblPr>
        <w:tblW w:w="9085" w:type="dxa"/>
        <w:tblCellMar>
          <w:left w:w="70" w:type="dxa"/>
          <w:right w:w="70" w:type="dxa"/>
        </w:tblCellMar>
        <w:tblLook w:val="04A0" w:firstRow="1" w:lastRow="0" w:firstColumn="1" w:lastColumn="0" w:noHBand="0" w:noVBand="1"/>
      </w:tblPr>
      <w:tblGrid>
        <w:gridCol w:w="4100"/>
        <w:gridCol w:w="1887"/>
        <w:gridCol w:w="1887"/>
        <w:gridCol w:w="1211"/>
      </w:tblGrid>
      <w:tr w:rsidR="00D601B5" w:rsidRPr="002F5C53" w:rsidTr="00D84429">
        <w:trPr>
          <w:trHeight w:val="280"/>
        </w:trPr>
        <w:tc>
          <w:tcPr>
            <w:tcW w:w="4100" w:type="dxa"/>
            <w:tcBorders>
              <w:top w:val="nil"/>
              <w:left w:val="nil"/>
              <w:bottom w:val="nil"/>
              <w:right w:val="nil"/>
            </w:tcBorders>
            <w:shd w:val="clear" w:color="auto" w:fill="auto"/>
            <w:noWrap/>
            <w:vAlign w:val="center"/>
            <w:hideMark/>
          </w:tcPr>
          <w:p w:rsidR="00D601B5" w:rsidRPr="002F5C53" w:rsidRDefault="00D601B5" w:rsidP="00D84429">
            <w:pPr>
              <w:rPr>
                <w:sz w:val="24"/>
                <w:szCs w:val="24"/>
              </w:rPr>
            </w:pPr>
          </w:p>
        </w:tc>
        <w:tc>
          <w:tcPr>
            <w:tcW w:w="1887" w:type="dxa"/>
            <w:tcBorders>
              <w:top w:val="nil"/>
              <w:left w:val="nil"/>
              <w:bottom w:val="single" w:sz="4" w:space="0" w:color="auto"/>
              <w:right w:val="nil"/>
            </w:tcBorders>
            <w:shd w:val="clear" w:color="auto" w:fill="auto"/>
            <w:noWrap/>
            <w:vAlign w:val="center"/>
            <w:hideMark/>
          </w:tcPr>
          <w:p w:rsidR="00D601B5" w:rsidRPr="002F5C53" w:rsidRDefault="00D601B5" w:rsidP="00D84429">
            <w:pPr>
              <w:jc w:val="center"/>
            </w:pPr>
          </w:p>
        </w:tc>
        <w:tc>
          <w:tcPr>
            <w:tcW w:w="1887" w:type="dxa"/>
            <w:tcBorders>
              <w:top w:val="nil"/>
              <w:left w:val="nil"/>
              <w:bottom w:val="single" w:sz="4" w:space="0" w:color="auto"/>
              <w:right w:val="nil"/>
            </w:tcBorders>
            <w:shd w:val="clear" w:color="auto" w:fill="auto"/>
            <w:noWrap/>
            <w:vAlign w:val="center"/>
            <w:hideMark/>
          </w:tcPr>
          <w:p w:rsidR="00D601B5" w:rsidRPr="002F5C53" w:rsidRDefault="00D601B5" w:rsidP="00D84429">
            <w:pPr>
              <w:jc w:val="center"/>
            </w:pPr>
          </w:p>
        </w:tc>
        <w:tc>
          <w:tcPr>
            <w:tcW w:w="1211" w:type="dxa"/>
            <w:tcBorders>
              <w:top w:val="nil"/>
              <w:left w:val="nil"/>
              <w:bottom w:val="nil"/>
              <w:right w:val="nil"/>
            </w:tcBorders>
            <w:shd w:val="clear" w:color="auto" w:fill="auto"/>
            <w:noWrap/>
            <w:vAlign w:val="center"/>
            <w:hideMark/>
          </w:tcPr>
          <w:p w:rsidR="00D601B5" w:rsidRPr="002F5C53" w:rsidRDefault="00D601B5" w:rsidP="00D84429">
            <w:pPr>
              <w:jc w:val="right"/>
              <w:rPr>
                <w:rFonts w:ascii="Calibri" w:hAnsi="Calibri" w:cs="Calibri"/>
                <w:color w:val="000000"/>
                <w:sz w:val="16"/>
                <w:szCs w:val="16"/>
              </w:rPr>
            </w:pPr>
            <w:r w:rsidRPr="002F5C53">
              <w:rPr>
                <w:rFonts w:ascii="Calibri" w:hAnsi="Calibri" w:cs="Calibri"/>
                <w:color w:val="000000"/>
                <w:sz w:val="16"/>
                <w:szCs w:val="16"/>
              </w:rPr>
              <w:t>v EUR</w:t>
            </w:r>
          </w:p>
        </w:tc>
      </w:tr>
      <w:tr w:rsidR="00D601B5" w:rsidRPr="002F5C53" w:rsidTr="00D84429">
        <w:trPr>
          <w:trHeight w:val="810"/>
        </w:trPr>
        <w:tc>
          <w:tcPr>
            <w:tcW w:w="41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01B5" w:rsidRPr="002F5C53" w:rsidRDefault="00D601B5" w:rsidP="00D84429">
            <w:pPr>
              <w:jc w:val="center"/>
              <w:rPr>
                <w:rFonts w:ascii="Calibri" w:hAnsi="Calibri" w:cs="Calibri"/>
                <w:b/>
                <w:bCs/>
                <w:color w:val="000000"/>
              </w:rPr>
            </w:pPr>
            <w:r w:rsidRPr="002F5C53">
              <w:rPr>
                <w:rFonts w:ascii="Calibri" w:hAnsi="Calibri" w:cs="Calibri"/>
                <w:b/>
                <w:bCs/>
                <w:color w:val="000000"/>
              </w:rPr>
              <w:t>Odhodki</w:t>
            </w:r>
          </w:p>
        </w:tc>
        <w:tc>
          <w:tcPr>
            <w:tcW w:w="188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01B5" w:rsidRPr="002F5C53" w:rsidRDefault="00D601B5" w:rsidP="00D84429">
            <w:pPr>
              <w:jc w:val="center"/>
              <w:rPr>
                <w:rFonts w:ascii="Calibri" w:hAnsi="Calibri" w:cs="Calibri"/>
                <w:b/>
                <w:bCs/>
                <w:color w:val="000000"/>
              </w:rPr>
            </w:pPr>
            <w:r w:rsidRPr="002F5C53">
              <w:rPr>
                <w:rFonts w:ascii="Calibri" w:hAnsi="Calibri" w:cs="Calibri"/>
                <w:b/>
                <w:bCs/>
                <w:color w:val="000000"/>
              </w:rPr>
              <w:t>Realizirani odhodki v letu 2020</w:t>
            </w:r>
          </w:p>
        </w:tc>
        <w:tc>
          <w:tcPr>
            <w:tcW w:w="188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601B5" w:rsidRPr="002F5C53" w:rsidRDefault="00D601B5" w:rsidP="00D84429">
            <w:pPr>
              <w:jc w:val="center"/>
              <w:rPr>
                <w:rFonts w:ascii="Calibri" w:hAnsi="Calibri" w:cs="Calibri"/>
                <w:b/>
                <w:bCs/>
                <w:color w:val="000000"/>
              </w:rPr>
            </w:pPr>
            <w:r w:rsidRPr="002F5C53">
              <w:rPr>
                <w:rFonts w:ascii="Calibri" w:hAnsi="Calibri" w:cs="Calibri"/>
                <w:b/>
                <w:bCs/>
                <w:color w:val="000000"/>
              </w:rPr>
              <w:t>Realizirani odhodki v letu 2021</w:t>
            </w:r>
          </w:p>
        </w:tc>
        <w:tc>
          <w:tcPr>
            <w:tcW w:w="1211"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D601B5" w:rsidRPr="002F5C53" w:rsidRDefault="00D601B5" w:rsidP="00D84429">
            <w:pPr>
              <w:jc w:val="center"/>
              <w:rPr>
                <w:rFonts w:ascii="Calibri" w:hAnsi="Calibri" w:cs="Calibri"/>
                <w:b/>
                <w:bCs/>
                <w:color w:val="000000"/>
              </w:rPr>
            </w:pPr>
            <w:r w:rsidRPr="002F5C53">
              <w:rPr>
                <w:rFonts w:ascii="Calibri" w:hAnsi="Calibri" w:cs="Calibri"/>
                <w:b/>
                <w:bCs/>
                <w:color w:val="000000"/>
              </w:rPr>
              <w:t>leto 2021/          leto 2020</w:t>
            </w:r>
          </w:p>
        </w:tc>
      </w:tr>
      <w:tr w:rsidR="00D601B5" w:rsidRPr="002F5C53" w:rsidTr="00D84429">
        <w:trPr>
          <w:trHeight w:val="280"/>
        </w:trPr>
        <w:tc>
          <w:tcPr>
            <w:tcW w:w="4100" w:type="dxa"/>
            <w:tcBorders>
              <w:top w:val="nil"/>
              <w:left w:val="single" w:sz="8" w:space="0" w:color="auto"/>
              <w:bottom w:val="nil"/>
              <w:right w:val="nil"/>
            </w:tcBorders>
            <w:shd w:val="clear" w:color="000000" w:fill="FFFFFF"/>
            <w:noWrap/>
            <w:vAlign w:val="center"/>
            <w:hideMark/>
          </w:tcPr>
          <w:p w:rsidR="00D601B5" w:rsidRPr="002F5C53" w:rsidRDefault="00D601B5" w:rsidP="00D84429">
            <w:pPr>
              <w:jc w:val="center"/>
              <w:rPr>
                <w:rFonts w:ascii="Calibri" w:hAnsi="Calibri" w:cs="Calibri"/>
                <w:color w:val="000000"/>
                <w:sz w:val="16"/>
                <w:szCs w:val="16"/>
              </w:rPr>
            </w:pPr>
            <w:r w:rsidRPr="002F5C53">
              <w:rPr>
                <w:rFonts w:ascii="Calibri" w:hAnsi="Calibri" w:cs="Calibri"/>
                <w:color w:val="000000"/>
                <w:sz w:val="16"/>
                <w:szCs w:val="16"/>
              </w:rPr>
              <w:t>1</w:t>
            </w:r>
          </w:p>
        </w:tc>
        <w:tc>
          <w:tcPr>
            <w:tcW w:w="1887" w:type="dxa"/>
            <w:tcBorders>
              <w:top w:val="single" w:sz="4" w:space="0" w:color="auto"/>
              <w:left w:val="nil"/>
              <w:bottom w:val="nil"/>
              <w:right w:val="nil"/>
            </w:tcBorders>
            <w:shd w:val="clear" w:color="auto" w:fill="auto"/>
            <w:noWrap/>
            <w:vAlign w:val="center"/>
            <w:hideMark/>
          </w:tcPr>
          <w:p w:rsidR="00D601B5" w:rsidRPr="002F5C53" w:rsidRDefault="00D601B5" w:rsidP="00D84429">
            <w:pPr>
              <w:jc w:val="center"/>
              <w:rPr>
                <w:rFonts w:ascii="Calibri" w:hAnsi="Calibri" w:cs="Calibri"/>
                <w:color w:val="000000"/>
                <w:sz w:val="16"/>
                <w:szCs w:val="16"/>
              </w:rPr>
            </w:pPr>
            <w:r w:rsidRPr="002F5C53">
              <w:rPr>
                <w:rFonts w:ascii="Calibri" w:hAnsi="Calibri" w:cs="Calibri"/>
                <w:color w:val="000000"/>
                <w:sz w:val="16"/>
                <w:szCs w:val="16"/>
              </w:rPr>
              <w:t>2</w:t>
            </w:r>
          </w:p>
        </w:tc>
        <w:tc>
          <w:tcPr>
            <w:tcW w:w="1887" w:type="dxa"/>
            <w:tcBorders>
              <w:top w:val="single" w:sz="4" w:space="0" w:color="auto"/>
              <w:left w:val="nil"/>
              <w:bottom w:val="nil"/>
              <w:right w:val="nil"/>
            </w:tcBorders>
            <w:shd w:val="clear" w:color="000000" w:fill="FFFFFF"/>
            <w:noWrap/>
            <w:vAlign w:val="center"/>
            <w:hideMark/>
          </w:tcPr>
          <w:p w:rsidR="00D601B5" w:rsidRPr="002F5C53" w:rsidRDefault="00D601B5" w:rsidP="00D84429">
            <w:pPr>
              <w:jc w:val="center"/>
              <w:rPr>
                <w:rFonts w:ascii="Calibri" w:hAnsi="Calibri" w:cs="Calibri"/>
                <w:color w:val="000000"/>
                <w:sz w:val="16"/>
                <w:szCs w:val="16"/>
              </w:rPr>
            </w:pPr>
            <w:r w:rsidRPr="002F5C53">
              <w:rPr>
                <w:rFonts w:ascii="Calibri" w:hAnsi="Calibri" w:cs="Calibri"/>
                <w:color w:val="000000"/>
                <w:sz w:val="16"/>
                <w:szCs w:val="16"/>
              </w:rPr>
              <w:t>3</w:t>
            </w:r>
          </w:p>
        </w:tc>
        <w:tc>
          <w:tcPr>
            <w:tcW w:w="1211" w:type="dxa"/>
            <w:tcBorders>
              <w:top w:val="nil"/>
              <w:left w:val="nil"/>
              <w:bottom w:val="nil"/>
              <w:right w:val="single" w:sz="8" w:space="0" w:color="auto"/>
            </w:tcBorders>
            <w:shd w:val="clear" w:color="000000" w:fill="FFFFFF"/>
            <w:noWrap/>
            <w:vAlign w:val="center"/>
            <w:hideMark/>
          </w:tcPr>
          <w:p w:rsidR="00D601B5" w:rsidRPr="002F5C53" w:rsidRDefault="00D601B5" w:rsidP="00D84429">
            <w:pPr>
              <w:jc w:val="center"/>
              <w:rPr>
                <w:rFonts w:ascii="Calibri" w:hAnsi="Calibri" w:cs="Calibri"/>
                <w:color w:val="000000"/>
                <w:sz w:val="16"/>
                <w:szCs w:val="16"/>
              </w:rPr>
            </w:pPr>
            <w:r w:rsidRPr="002F5C53">
              <w:rPr>
                <w:rFonts w:ascii="Calibri" w:hAnsi="Calibri" w:cs="Calibri"/>
                <w:color w:val="000000"/>
                <w:sz w:val="16"/>
                <w:szCs w:val="16"/>
              </w:rPr>
              <w:t>3:2</w:t>
            </w:r>
          </w:p>
        </w:tc>
      </w:tr>
      <w:tr w:rsidR="00D601B5" w:rsidRPr="002F5C53" w:rsidTr="00D84429">
        <w:trPr>
          <w:trHeight w:val="264"/>
        </w:trPr>
        <w:tc>
          <w:tcPr>
            <w:tcW w:w="4100"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D601B5" w:rsidRPr="002F5C53" w:rsidRDefault="00D601B5" w:rsidP="00D84429">
            <w:pPr>
              <w:rPr>
                <w:rFonts w:ascii="Calibri" w:hAnsi="Calibri" w:cs="Calibri"/>
                <w:color w:val="000000"/>
              </w:rPr>
            </w:pPr>
            <w:r w:rsidRPr="002F5C53">
              <w:rPr>
                <w:rFonts w:ascii="Calibri" w:hAnsi="Calibri" w:cs="Calibri"/>
                <w:color w:val="000000"/>
              </w:rPr>
              <w:t>Pisarniški in splošni material in storitve</w:t>
            </w:r>
          </w:p>
        </w:tc>
        <w:tc>
          <w:tcPr>
            <w:tcW w:w="1887"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2.299,09</w:t>
            </w:r>
          </w:p>
        </w:tc>
        <w:tc>
          <w:tcPr>
            <w:tcW w:w="1887"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3.074,47</w:t>
            </w:r>
          </w:p>
        </w:tc>
        <w:tc>
          <w:tcPr>
            <w:tcW w:w="1211" w:type="dxa"/>
            <w:tcBorders>
              <w:top w:val="single" w:sz="8" w:space="0" w:color="auto"/>
              <w:left w:val="nil"/>
              <w:bottom w:val="single" w:sz="4" w:space="0" w:color="D9D9D9"/>
              <w:right w:val="single" w:sz="8" w:space="0" w:color="auto"/>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133,73</w:t>
            </w:r>
          </w:p>
        </w:tc>
      </w:tr>
      <w:tr w:rsidR="00D601B5" w:rsidRPr="002F5C53" w:rsidTr="00D84429">
        <w:trPr>
          <w:trHeight w:val="264"/>
        </w:trPr>
        <w:tc>
          <w:tcPr>
            <w:tcW w:w="4100"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2F5C53" w:rsidRDefault="00D601B5" w:rsidP="00D84429">
            <w:pPr>
              <w:rPr>
                <w:rFonts w:ascii="Calibri" w:hAnsi="Calibri" w:cs="Calibri"/>
                <w:color w:val="000000"/>
              </w:rPr>
            </w:pPr>
            <w:r w:rsidRPr="002F5C53">
              <w:rPr>
                <w:rFonts w:ascii="Calibri" w:hAnsi="Calibri" w:cs="Calibri"/>
                <w:color w:val="000000"/>
              </w:rPr>
              <w:t>Posebni material in storitve</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156,47</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1.321,14</w:t>
            </w:r>
          </w:p>
        </w:tc>
        <w:tc>
          <w:tcPr>
            <w:tcW w:w="1211" w:type="dxa"/>
            <w:tcBorders>
              <w:top w:val="nil"/>
              <w:left w:val="nil"/>
              <w:bottom w:val="single" w:sz="4" w:space="0" w:color="D9D9D9"/>
              <w:right w:val="single" w:sz="8" w:space="0" w:color="auto"/>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844,34</w:t>
            </w:r>
          </w:p>
        </w:tc>
      </w:tr>
      <w:tr w:rsidR="00D601B5" w:rsidRPr="002F5C53" w:rsidTr="00D84429">
        <w:trPr>
          <w:trHeight w:val="264"/>
        </w:trPr>
        <w:tc>
          <w:tcPr>
            <w:tcW w:w="4100"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2F5C53" w:rsidRDefault="00D601B5" w:rsidP="00D84429">
            <w:pPr>
              <w:rPr>
                <w:rFonts w:ascii="Calibri" w:hAnsi="Calibri" w:cs="Calibri"/>
                <w:color w:val="000000"/>
              </w:rPr>
            </w:pPr>
            <w:r w:rsidRPr="002F5C53">
              <w:rPr>
                <w:rFonts w:ascii="Calibri" w:hAnsi="Calibri" w:cs="Calibri"/>
                <w:color w:val="000000"/>
              </w:rPr>
              <w:t>Energija, voda, kom.stor.in komunikacije</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1.217,15</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967,73</w:t>
            </w:r>
          </w:p>
        </w:tc>
        <w:tc>
          <w:tcPr>
            <w:tcW w:w="1211" w:type="dxa"/>
            <w:tcBorders>
              <w:top w:val="nil"/>
              <w:left w:val="nil"/>
              <w:bottom w:val="single" w:sz="4" w:space="0" w:color="D9D9D9"/>
              <w:right w:val="single" w:sz="8" w:space="0" w:color="auto"/>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79,51</w:t>
            </w:r>
          </w:p>
        </w:tc>
      </w:tr>
      <w:tr w:rsidR="00D601B5" w:rsidRPr="002F5C53" w:rsidTr="00D84429">
        <w:trPr>
          <w:trHeight w:val="264"/>
        </w:trPr>
        <w:tc>
          <w:tcPr>
            <w:tcW w:w="4100"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2F5C53" w:rsidRDefault="00D601B5" w:rsidP="00D84429">
            <w:pPr>
              <w:rPr>
                <w:rFonts w:ascii="Calibri" w:hAnsi="Calibri" w:cs="Calibri"/>
                <w:color w:val="000000"/>
              </w:rPr>
            </w:pPr>
            <w:r w:rsidRPr="002F5C53">
              <w:rPr>
                <w:rFonts w:ascii="Calibri" w:hAnsi="Calibri" w:cs="Calibri"/>
                <w:color w:val="000000"/>
              </w:rPr>
              <w:t>Tekoče vzdrževanje</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1.165,36</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2.298,77</w:t>
            </w:r>
          </w:p>
        </w:tc>
        <w:tc>
          <w:tcPr>
            <w:tcW w:w="1211" w:type="dxa"/>
            <w:tcBorders>
              <w:top w:val="nil"/>
              <w:left w:val="nil"/>
              <w:bottom w:val="single" w:sz="4" w:space="0" w:color="D9D9D9"/>
              <w:right w:val="single" w:sz="8" w:space="0" w:color="auto"/>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197,26</w:t>
            </w:r>
          </w:p>
        </w:tc>
      </w:tr>
      <w:tr w:rsidR="00D601B5" w:rsidRPr="002F5C53" w:rsidTr="00D84429">
        <w:trPr>
          <w:trHeight w:val="264"/>
        </w:trPr>
        <w:tc>
          <w:tcPr>
            <w:tcW w:w="4100"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2F5C53" w:rsidRDefault="00D601B5" w:rsidP="00D84429">
            <w:pPr>
              <w:rPr>
                <w:rFonts w:ascii="Calibri" w:hAnsi="Calibri" w:cs="Calibri"/>
                <w:color w:val="000000"/>
              </w:rPr>
            </w:pPr>
            <w:r w:rsidRPr="002F5C53">
              <w:rPr>
                <w:rFonts w:ascii="Calibri" w:hAnsi="Calibri" w:cs="Calibri"/>
                <w:color w:val="000000"/>
              </w:rPr>
              <w:t>Poslovne najemnine in zakupnice</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337,40</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358,68</w:t>
            </w:r>
          </w:p>
        </w:tc>
        <w:tc>
          <w:tcPr>
            <w:tcW w:w="1211" w:type="dxa"/>
            <w:tcBorders>
              <w:top w:val="nil"/>
              <w:left w:val="nil"/>
              <w:bottom w:val="single" w:sz="4" w:space="0" w:color="D9D9D9"/>
              <w:right w:val="single" w:sz="8" w:space="0" w:color="auto"/>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106,31</w:t>
            </w:r>
          </w:p>
        </w:tc>
      </w:tr>
      <w:tr w:rsidR="00D601B5" w:rsidRPr="002F5C53" w:rsidTr="00D84429">
        <w:trPr>
          <w:trHeight w:val="264"/>
        </w:trPr>
        <w:tc>
          <w:tcPr>
            <w:tcW w:w="4100"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2F5C53" w:rsidRDefault="00D601B5" w:rsidP="00D84429">
            <w:pPr>
              <w:rPr>
                <w:rFonts w:ascii="Calibri" w:hAnsi="Calibri" w:cs="Calibri"/>
                <w:color w:val="000000"/>
              </w:rPr>
            </w:pPr>
            <w:r w:rsidRPr="002F5C53">
              <w:rPr>
                <w:rFonts w:ascii="Calibri" w:hAnsi="Calibri" w:cs="Calibri"/>
                <w:color w:val="000000"/>
              </w:rPr>
              <w:t>Drugi operativni odhodki</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1.873,90</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2.006,93</w:t>
            </w:r>
          </w:p>
        </w:tc>
        <w:tc>
          <w:tcPr>
            <w:tcW w:w="1211" w:type="dxa"/>
            <w:tcBorders>
              <w:top w:val="nil"/>
              <w:left w:val="nil"/>
              <w:bottom w:val="single" w:sz="4" w:space="0" w:color="D9D9D9"/>
              <w:right w:val="single" w:sz="8" w:space="0" w:color="auto"/>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107,10</w:t>
            </w:r>
          </w:p>
        </w:tc>
      </w:tr>
      <w:tr w:rsidR="00D601B5" w:rsidRPr="002F5C53" w:rsidTr="00D84429">
        <w:trPr>
          <w:trHeight w:val="264"/>
        </w:trPr>
        <w:tc>
          <w:tcPr>
            <w:tcW w:w="4100"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2F5C53" w:rsidRDefault="00D601B5" w:rsidP="00D84429">
            <w:pPr>
              <w:rPr>
                <w:rFonts w:ascii="Calibri" w:hAnsi="Calibri" w:cs="Calibri"/>
                <w:color w:val="000000"/>
              </w:rPr>
            </w:pPr>
            <w:r w:rsidRPr="002F5C53">
              <w:rPr>
                <w:rFonts w:ascii="Calibri" w:hAnsi="Calibri" w:cs="Calibri"/>
                <w:color w:val="000000"/>
              </w:rPr>
              <w:t>Tekoči transferi neprid.org.in ust.</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76,11</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0,00</w:t>
            </w:r>
          </w:p>
        </w:tc>
        <w:tc>
          <w:tcPr>
            <w:tcW w:w="1211" w:type="dxa"/>
            <w:tcBorders>
              <w:top w:val="nil"/>
              <w:left w:val="nil"/>
              <w:bottom w:val="single" w:sz="4" w:space="0" w:color="D9D9D9"/>
              <w:right w:val="single" w:sz="8" w:space="0" w:color="auto"/>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0,00</w:t>
            </w:r>
          </w:p>
        </w:tc>
      </w:tr>
      <w:tr w:rsidR="00D601B5" w:rsidRPr="002F5C53" w:rsidTr="00D84429">
        <w:trPr>
          <w:trHeight w:val="264"/>
        </w:trPr>
        <w:tc>
          <w:tcPr>
            <w:tcW w:w="4100"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2F5C53" w:rsidRDefault="00D601B5" w:rsidP="00D84429">
            <w:pPr>
              <w:rPr>
                <w:rFonts w:ascii="Calibri" w:hAnsi="Calibri" w:cs="Calibri"/>
                <w:color w:val="000000"/>
              </w:rPr>
            </w:pPr>
            <w:r w:rsidRPr="002F5C53">
              <w:rPr>
                <w:rFonts w:ascii="Calibri" w:hAnsi="Calibri" w:cs="Calibri"/>
                <w:color w:val="000000"/>
              </w:rPr>
              <w:t>Nakup opreme</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730,00</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0,00</w:t>
            </w:r>
          </w:p>
        </w:tc>
        <w:tc>
          <w:tcPr>
            <w:tcW w:w="1211" w:type="dxa"/>
            <w:tcBorders>
              <w:top w:val="nil"/>
              <w:left w:val="nil"/>
              <w:bottom w:val="single" w:sz="4" w:space="0" w:color="D9D9D9"/>
              <w:right w:val="single" w:sz="8" w:space="0" w:color="auto"/>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0,00</w:t>
            </w:r>
          </w:p>
        </w:tc>
      </w:tr>
      <w:tr w:rsidR="00D601B5" w:rsidRPr="002F5C53" w:rsidTr="00D84429">
        <w:trPr>
          <w:trHeight w:val="264"/>
        </w:trPr>
        <w:tc>
          <w:tcPr>
            <w:tcW w:w="4100"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2F5C53" w:rsidRDefault="00D601B5" w:rsidP="00D84429">
            <w:pPr>
              <w:rPr>
                <w:rFonts w:ascii="Calibri" w:hAnsi="Calibri" w:cs="Calibri"/>
                <w:color w:val="000000"/>
              </w:rPr>
            </w:pPr>
            <w:r w:rsidRPr="002F5C53">
              <w:rPr>
                <w:rFonts w:ascii="Calibri" w:hAnsi="Calibri" w:cs="Calibri"/>
                <w:color w:val="000000"/>
              </w:rPr>
              <w:t>Investicijsko vdrževanje in obnove</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475,00</w:t>
            </w:r>
          </w:p>
        </w:tc>
        <w:tc>
          <w:tcPr>
            <w:tcW w:w="1887" w:type="dxa"/>
            <w:tcBorders>
              <w:top w:val="nil"/>
              <w:left w:val="nil"/>
              <w:bottom w:val="single" w:sz="4" w:space="0" w:color="D9D9D9"/>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4.007,60</w:t>
            </w:r>
          </w:p>
        </w:tc>
        <w:tc>
          <w:tcPr>
            <w:tcW w:w="1211" w:type="dxa"/>
            <w:tcBorders>
              <w:top w:val="nil"/>
              <w:left w:val="nil"/>
              <w:bottom w:val="single" w:sz="4" w:space="0" w:color="D9D9D9"/>
              <w:right w:val="single" w:sz="8" w:space="0" w:color="auto"/>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843,71</w:t>
            </w:r>
          </w:p>
        </w:tc>
      </w:tr>
      <w:tr w:rsidR="00D601B5" w:rsidRPr="002F5C53" w:rsidTr="00D84429">
        <w:trPr>
          <w:trHeight w:val="280"/>
        </w:trPr>
        <w:tc>
          <w:tcPr>
            <w:tcW w:w="4100" w:type="dxa"/>
            <w:tcBorders>
              <w:top w:val="nil"/>
              <w:left w:val="single" w:sz="8" w:space="0" w:color="auto"/>
              <w:bottom w:val="single" w:sz="8" w:space="0" w:color="auto"/>
              <w:right w:val="single" w:sz="4" w:space="0" w:color="D9D9D9"/>
            </w:tcBorders>
            <w:shd w:val="clear" w:color="000000" w:fill="FFFFFF"/>
            <w:noWrap/>
            <w:vAlign w:val="bottom"/>
            <w:hideMark/>
          </w:tcPr>
          <w:p w:rsidR="00D601B5" w:rsidRPr="002F5C53" w:rsidRDefault="00D601B5" w:rsidP="00D84429">
            <w:pPr>
              <w:rPr>
                <w:rFonts w:ascii="Calibri" w:hAnsi="Calibri" w:cs="Calibri"/>
                <w:color w:val="000000"/>
              </w:rPr>
            </w:pPr>
            <w:r w:rsidRPr="002F5C53">
              <w:rPr>
                <w:rFonts w:ascii="Calibri" w:hAnsi="Calibri" w:cs="Calibri"/>
                <w:color w:val="000000"/>
              </w:rPr>
              <w:t>Študije projektov in projektna dok.</w:t>
            </w:r>
          </w:p>
        </w:tc>
        <w:tc>
          <w:tcPr>
            <w:tcW w:w="1887" w:type="dxa"/>
            <w:tcBorders>
              <w:top w:val="nil"/>
              <w:left w:val="nil"/>
              <w:bottom w:val="single" w:sz="8" w:space="0" w:color="auto"/>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680,00</w:t>
            </w:r>
          </w:p>
        </w:tc>
        <w:tc>
          <w:tcPr>
            <w:tcW w:w="1887" w:type="dxa"/>
            <w:tcBorders>
              <w:top w:val="nil"/>
              <w:left w:val="nil"/>
              <w:bottom w:val="single" w:sz="8" w:space="0" w:color="auto"/>
              <w:right w:val="single" w:sz="4" w:space="0" w:color="D9D9D9"/>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0,00</w:t>
            </w:r>
          </w:p>
        </w:tc>
        <w:tc>
          <w:tcPr>
            <w:tcW w:w="1211" w:type="dxa"/>
            <w:tcBorders>
              <w:top w:val="nil"/>
              <w:left w:val="nil"/>
              <w:bottom w:val="single" w:sz="8" w:space="0" w:color="auto"/>
              <w:right w:val="single" w:sz="8" w:space="0" w:color="auto"/>
            </w:tcBorders>
            <w:shd w:val="clear" w:color="000000" w:fill="FFFFFF"/>
            <w:noWrap/>
            <w:vAlign w:val="bottom"/>
            <w:hideMark/>
          </w:tcPr>
          <w:p w:rsidR="00D601B5" w:rsidRPr="002F5C53" w:rsidRDefault="00D601B5" w:rsidP="00D84429">
            <w:pPr>
              <w:jc w:val="center"/>
              <w:rPr>
                <w:rFonts w:ascii="Calibri" w:hAnsi="Calibri" w:cs="Calibri"/>
                <w:color w:val="000000"/>
              </w:rPr>
            </w:pPr>
            <w:r w:rsidRPr="002F5C53">
              <w:rPr>
                <w:rFonts w:ascii="Calibri" w:hAnsi="Calibri" w:cs="Calibri"/>
                <w:color w:val="000000"/>
              </w:rPr>
              <w:t>0,00</w:t>
            </w:r>
          </w:p>
        </w:tc>
      </w:tr>
      <w:tr w:rsidR="00D601B5" w:rsidRPr="002F5C53" w:rsidTr="00D84429">
        <w:trPr>
          <w:trHeight w:val="280"/>
        </w:trPr>
        <w:tc>
          <w:tcPr>
            <w:tcW w:w="4100" w:type="dxa"/>
            <w:tcBorders>
              <w:top w:val="nil"/>
              <w:left w:val="single" w:sz="8" w:space="0" w:color="auto"/>
              <w:bottom w:val="single" w:sz="8" w:space="0" w:color="auto"/>
              <w:right w:val="nil"/>
            </w:tcBorders>
            <w:shd w:val="clear" w:color="000000" w:fill="C0C0C0"/>
            <w:noWrap/>
            <w:vAlign w:val="bottom"/>
            <w:hideMark/>
          </w:tcPr>
          <w:p w:rsidR="00D601B5" w:rsidRPr="002F5C53" w:rsidRDefault="00D601B5" w:rsidP="00D84429">
            <w:pPr>
              <w:rPr>
                <w:rFonts w:ascii="Calibri" w:hAnsi="Calibri" w:cs="Calibri"/>
                <w:b/>
                <w:bCs/>
                <w:color w:val="000000"/>
              </w:rPr>
            </w:pPr>
            <w:r w:rsidRPr="002F5C53">
              <w:rPr>
                <w:rFonts w:ascii="Calibri" w:hAnsi="Calibri" w:cs="Calibri"/>
                <w:b/>
                <w:bCs/>
                <w:color w:val="000000"/>
              </w:rPr>
              <w:t>SKUPAJ</w:t>
            </w:r>
          </w:p>
        </w:tc>
        <w:tc>
          <w:tcPr>
            <w:tcW w:w="1887" w:type="dxa"/>
            <w:tcBorders>
              <w:top w:val="nil"/>
              <w:left w:val="nil"/>
              <w:bottom w:val="single" w:sz="8" w:space="0" w:color="auto"/>
              <w:right w:val="nil"/>
            </w:tcBorders>
            <w:shd w:val="clear" w:color="000000" w:fill="C0C0C0"/>
            <w:noWrap/>
            <w:vAlign w:val="bottom"/>
            <w:hideMark/>
          </w:tcPr>
          <w:p w:rsidR="00D601B5" w:rsidRPr="002F5C53" w:rsidRDefault="00D601B5" w:rsidP="00D84429">
            <w:pPr>
              <w:jc w:val="center"/>
              <w:rPr>
                <w:rFonts w:ascii="Calibri" w:hAnsi="Calibri" w:cs="Calibri"/>
                <w:b/>
                <w:bCs/>
                <w:color w:val="000000"/>
              </w:rPr>
            </w:pPr>
            <w:r w:rsidRPr="002F5C53">
              <w:rPr>
                <w:rFonts w:ascii="Calibri" w:hAnsi="Calibri" w:cs="Calibri"/>
                <w:b/>
                <w:bCs/>
                <w:color w:val="000000"/>
              </w:rPr>
              <w:t>9.010,48</w:t>
            </w:r>
          </w:p>
        </w:tc>
        <w:tc>
          <w:tcPr>
            <w:tcW w:w="1887" w:type="dxa"/>
            <w:tcBorders>
              <w:top w:val="nil"/>
              <w:left w:val="nil"/>
              <w:bottom w:val="single" w:sz="8" w:space="0" w:color="auto"/>
              <w:right w:val="nil"/>
            </w:tcBorders>
            <w:shd w:val="clear" w:color="000000" w:fill="C0C0C0"/>
            <w:noWrap/>
            <w:vAlign w:val="bottom"/>
            <w:hideMark/>
          </w:tcPr>
          <w:p w:rsidR="00D601B5" w:rsidRPr="002F5C53" w:rsidRDefault="00D601B5" w:rsidP="00D84429">
            <w:pPr>
              <w:jc w:val="center"/>
              <w:rPr>
                <w:rFonts w:ascii="Calibri" w:hAnsi="Calibri" w:cs="Calibri"/>
                <w:b/>
                <w:bCs/>
                <w:color w:val="000000"/>
              </w:rPr>
            </w:pPr>
            <w:r w:rsidRPr="002F5C53">
              <w:rPr>
                <w:rFonts w:ascii="Calibri" w:hAnsi="Calibri" w:cs="Calibri"/>
                <w:b/>
                <w:bCs/>
                <w:color w:val="000000"/>
              </w:rPr>
              <w:t>14.035,32</w:t>
            </w:r>
          </w:p>
        </w:tc>
        <w:tc>
          <w:tcPr>
            <w:tcW w:w="1211" w:type="dxa"/>
            <w:tcBorders>
              <w:top w:val="nil"/>
              <w:left w:val="nil"/>
              <w:bottom w:val="single" w:sz="8" w:space="0" w:color="auto"/>
              <w:right w:val="single" w:sz="8" w:space="0" w:color="auto"/>
            </w:tcBorders>
            <w:shd w:val="clear" w:color="000000" w:fill="C0C0C0"/>
            <w:noWrap/>
            <w:vAlign w:val="bottom"/>
            <w:hideMark/>
          </w:tcPr>
          <w:p w:rsidR="00D601B5" w:rsidRPr="002F5C53" w:rsidRDefault="00D601B5" w:rsidP="00D84429">
            <w:pPr>
              <w:jc w:val="center"/>
              <w:rPr>
                <w:rFonts w:ascii="Calibri" w:hAnsi="Calibri" w:cs="Calibri"/>
                <w:b/>
                <w:bCs/>
                <w:color w:val="000000"/>
              </w:rPr>
            </w:pPr>
            <w:r w:rsidRPr="002F5C53">
              <w:rPr>
                <w:rFonts w:ascii="Calibri" w:hAnsi="Calibri" w:cs="Calibri"/>
                <w:b/>
                <w:bCs/>
                <w:color w:val="000000"/>
              </w:rPr>
              <w:t>155,77</w:t>
            </w:r>
          </w:p>
        </w:tc>
      </w:tr>
    </w:tbl>
    <w:p w:rsidR="00D601B5" w:rsidRDefault="00D601B5" w:rsidP="00D601B5">
      <w:pPr>
        <w:jc w:val="both"/>
        <w:rPr>
          <w:rFonts w:asciiTheme="minorHAnsi" w:hAnsiTheme="minorHAnsi" w:cs="Arial"/>
          <w:sz w:val="24"/>
          <w:szCs w:val="24"/>
          <w:u w:val="single"/>
        </w:rPr>
      </w:pPr>
      <w:r>
        <w:rPr>
          <w:rFonts w:asciiTheme="minorHAnsi" w:hAnsiTheme="minorHAnsi" w:cs="Arial"/>
          <w:sz w:val="24"/>
          <w:szCs w:val="24"/>
          <w:u w:val="single"/>
        </w:rPr>
        <w:fldChar w:fldCharType="end"/>
      </w:r>
    </w:p>
    <w:p w:rsidR="00D601B5" w:rsidRDefault="00D601B5" w:rsidP="00D601B5">
      <w:pPr>
        <w:jc w:val="both"/>
      </w:pPr>
      <w:r>
        <w:rPr>
          <w:rFonts w:asciiTheme="minorHAnsi" w:hAnsiTheme="minorHAnsi" w:cs="Arial"/>
          <w:sz w:val="24"/>
          <w:szCs w:val="24"/>
          <w:u w:val="single"/>
        </w:rPr>
        <w:fldChar w:fldCharType="end"/>
      </w:r>
      <w:r>
        <w:fldChar w:fldCharType="begin"/>
      </w:r>
      <w:r>
        <w:instrText xml:space="preserve"> LINK Excel.Sheet.12 "C:\\Users\\matejas.OBCTRZIC\\Desktop\\Mateja\\Splošno KS\\Zaključni račun\\2018\\Letno poročilo\\KS Bistrica\\Odhodki - primerjava.xlsx" List1!R1C1:R11C4 \a \f 4 \h  \* MERGEFORMAT </w:instrText>
      </w:r>
      <w:r>
        <w:fldChar w:fldCharType="separate"/>
      </w:r>
    </w:p>
    <w:p w:rsidR="00D601B5" w:rsidRDefault="00D601B5" w:rsidP="00D601B5">
      <w:pPr>
        <w:jc w:val="both"/>
        <w:rPr>
          <w:rFonts w:asciiTheme="minorHAnsi" w:hAnsiTheme="minorHAnsi" w:cs="Arial"/>
          <w:sz w:val="24"/>
          <w:szCs w:val="24"/>
        </w:rPr>
      </w:pPr>
      <w:r>
        <w:rPr>
          <w:rFonts w:asciiTheme="minorHAnsi" w:hAnsiTheme="minorHAnsi" w:cs="Arial"/>
          <w:b/>
          <w:color w:val="FF0000"/>
          <w:sz w:val="24"/>
          <w:szCs w:val="24"/>
        </w:rPr>
        <w:fldChar w:fldCharType="end"/>
      </w:r>
      <w:r>
        <w:rPr>
          <w:rFonts w:asciiTheme="minorHAnsi" w:hAnsiTheme="minorHAnsi" w:cs="Arial"/>
          <w:sz w:val="24"/>
          <w:szCs w:val="24"/>
        </w:rPr>
        <w:t>Od</w:t>
      </w:r>
      <w:r w:rsidRPr="00A03A19">
        <w:rPr>
          <w:rFonts w:asciiTheme="minorHAnsi" w:hAnsiTheme="minorHAnsi" w:cs="Arial"/>
          <w:sz w:val="24"/>
          <w:szCs w:val="24"/>
        </w:rPr>
        <w:t xml:space="preserve">hodki v letu </w:t>
      </w:r>
      <w:r>
        <w:rPr>
          <w:rFonts w:asciiTheme="minorHAnsi" w:hAnsiTheme="minorHAnsi" w:cs="Arial"/>
          <w:sz w:val="24"/>
          <w:szCs w:val="24"/>
        </w:rPr>
        <w:t>2021</w:t>
      </w:r>
      <w:r w:rsidRPr="00A03A19">
        <w:rPr>
          <w:rFonts w:asciiTheme="minorHAnsi" w:hAnsiTheme="minorHAnsi" w:cs="Arial"/>
          <w:sz w:val="24"/>
          <w:szCs w:val="24"/>
        </w:rPr>
        <w:t xml:space="preserve"> so bili za</w:t>
      </w:r>
      <w:r>
        <w:rPr>
          <w:rFonts w:asciiTheme="minorHAnsi" w:hAnsiTheme="minorHAnsi" w:cs="Arial"/>
          <w:sz w:val="24"/>
          <w:szCs w:val="24"/>
        </w:rPr>
        <w:t xml:space="preserve"> 55,77</w:t>
      </w:r>
      <w:r w:rsidRPr="00A03A19">
        <w:rPr>
          <w:rFonts w:asciiTheme="minorHAnsi" w:hAnsiTheme="minorHAnsi" w:cs="Arial"/>
          <w:sz w:val="24"/>
          <w:szCs w:val="24"/>
        </w:rPr>
        <w:t xml:space="preserve"> </w:t>
      </w:r>
      <w:r>
        <w:rPr>
          <w:rFonts w:asciiTheme="minorHAnsi" w:hAnsiTheme="minorHAnsi" w:cs="Arial"/>
          <w:sz w:val="24"/>
          <w:szCs w:val="24"/>
        </w:rPr>
        <w:t>odstotkov višji</w:t>
      </w:r>
      <w:r w:rsidRPr="00A03A19">
        <w:rPr>
          <w:rFonts w:asciiTheme="minorHAnsi" w:hAnsiTheme="minorHAnsi" w:cs="Arial"/>
          <w:sz w:val="24"/>
          <w:szCs w:val="24"/>
        </w:rPr>
        <w:t xml:space="preserve"> kot v letu </w:t>
      </w:r>
      <w:r>
        <w:rPr>
          <w:rFonts w:asciiTheme="minorHAnsi" w:hAnsiTheme="minorHAnsi" w:cs="Arial"/>
          <w:sz w:val="24"/>
          <w:szCs w:val="24"/>
        </w:rPr>
        <w:t>2020</w:t>
      </w:r>
      <w:r w:rsidRPr="00A03A19">
        <w:rPr>
          <w:rFonts w:asciiTheme="minorHAnsi" w:hAnsiTheme="minorHAnsi" w:cs="Arial"/>
          <w:sz w:val="24"/>
          <w:szCs w:val="24"/>
        </w:rPr>
        <w:t xml:space="preserve">. </w:t>
      </w:r>
      <w:r>
        <w:rPr>
          <w:rFonts w:asciiTheme="minorHAnsi" w:hAnsiTheme="minorHAnsi" w:cs="Arial"/>
          <w:sz w:val="24"/>
          <w:szCs w:val="24"/>
        </w:rPr>
        <w:t>Najbolj so se povečali odhodki posebnega materiala in storitev ter investicijsko vzdrževanje in obnove.</w:t>
      </w:r>
    </w:p>
    <w:p w:rsidR="00D601B5" w:rsidRDefault="00D601B5" w:rsidP="00D601B5">
      <w:pPr>
        <w:jc w:val="both"/>
        <w:rPr>
          <w:rFonts w:asciiTheme="minorHAnsi" w:hAnsiTheme="minorHAnsi" w:cs="Arial"/>
          <w:sz w:val="24"/>
          <w:szCs w:val="24"/>
        </w:rPr>
      </w:pPr>
    </w:p>
    <w:p w:rsidR="00D601B5" w:rsidRDefault="00D601B5" w:rsidP="00D601B5">
      <w:pPr>
        <w:jc w:val="both"/>
        <w:rPr>
          <w:rFonts w:asciiTheme="minorHAnsi" w:hAnsiTheme="minorHAnsi" w:cs="Arial"/>
          <w:sz w:val="24"/>
          <w:szCs w:val="24"/>
        </w:rPr>
      </w:pPr>
      <w:r>
        <w:rPr>
          <w:rFonts w:asciiTheme="minorHAnsi" w:hAnsiTheme="minorHAnsi" w:cs="Arial"/>
          <w:sz w:val="24"/>
          <w:szCs w:val="24"/>
        </w:rPr>
        <w:t>V grafu je prikazana primerjava realiziranih odhodkov po posameznih kategorijah med letoma 2020 in 2021.</w:t>
      </w:r>
    </w:p>
    <w:p w:rsidR="00D601B5" w:rsidRDefault="00D601B5" w:rsidP="00D601B5">
      <w:pPr>
        <w:jc w:val="both"/>
        <w:rPr>
          <w:rFonts w:asciiTheme="minorHAnsi" w:hAnsiTheme="minorHAnsi" w:cs="Arial"/>
          <w:sz w:val="24"/>
          <w:szCs w:val="24"/>
        </w:rPr>
      </w:pPr>
    </w:p>
    <w:p w:rsidR="00D601B5" w:rsidRDefault="00D601B5" w:rsidP="00D601B5">
      <w:pPr>
        <w:jc w:val="both"/>
        <w:rPr>
          <w:rFonts w:asciiTheme="minorHAnsi" w:hAnsiTheme="minorHAnsi" w:cs="Arial"/>
          <w:sz w:val="24"/>
          <w:szCs w:val="24"/>
        </w:rPr>
      </w:pPr>
    </w:p>
    <w:p w:rsidR="00D601B5" w:rsidRDefault="00D601B5" w:rsidP="00D601B5">
      <w:pPr>
        <w:jc w:val="center"/>
        <w:rPr>
          <w:rFonts w:asciiTheme="minorHAnsi" w:hAnsiTheme="minorHAnsi" w:cs="Arial"/>
          <w:sz w:val="24"/>
          <w:szCs w:val="24"/>
        </w:rPr>
      </w:pPr>
      <w:r>
        <w:rPr>
          <w:noProof/>
        </w:rPr>
        <w:drawing>
          <wp:inline distT="0" distB="0" distL="0" distR="0" wp14:anchorId="3AF9EC6A" wp14:editId="20EF6E4F">
            <wp:extent cx="4728845" cy="3418764"/>
            <wp:effectExtent l="0" t="0" r="14605" b="10795"/>
            <wp:docPr id="7" name="Grafikon 7">
              <a:extLst xmlns:a="http://schemas.openxmlformats.org/drawingml/2006/main">
                <a:ext uri="{FF2B5EF4-FFF2-40B4-BE49-F238E27FC236}">
                  <a16:creationId xmlns:a16="http://schemas.microsoft.com/office/drawing/2014/main" id="{21176472-6505-4AE9-9E0D-B1707FA03E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01B5" w:rsidRDefault="00D601B5" w:rsidP="00D601B5">
      <w:pPr>
        <w:jc w:val="both"/>
        <w:rPr>
          <w:rFonts w:asciiTheme="minorHAnsi" w:hAnsiTheme="minorHAnsi" w:cs="Arial"/>
          <w:sz w:val="24"/>
          <w:szCs w:val="24"/>
        </w:rPr>
      </w:pPr>
    </w:p>
    <w:p w:rsidR="00D601B5" w:rsidRDefault="00D601B5" w:rsidP="00D601B5">
      <w:pPr>
        <w:jc w:val="both"/>
        <w:rPr>
          <w:rFonts w:asciiTheme="minorHAnsi" w:hAnsiTheme="minorHAnsi" w:cs="Arial"/>
          <w:b/>
          <w:sz w:val="24"/>
          <w:szCs w:val="24"/>
        </w:rPr>
      </w:pPr>
    </w:p>
    <w:p w:rsidR="00D601B5" w:rsidRDefault="00D601B5" w:rsidP="00D601B5">
      <w:pPr>
        <w:rPr>
          <w:rFonts w:asciiTheme="minorHAnsi" w:hAnsiTheme="minorHAnsi" w:cs="Arial"/>
          <w:b/>
          <w:sz w:val="24"/>
          <w:szCs w:val="24"/>
        </w:rPr>
      </w:pPr>
    </w:p>
    <w:p w:rsidR="00D601B5" w:rsidRDefault="00D601B5" w:rsidP="00D601B5">
      <w:pPr>
        <w:rPr>
          <w:rFonts w:asciiTheme="minorHAnsi" w:hAnsiTheme="minorHAnsi" w:cs="Arial"/>
          <w:b/>
          <w:sz w:val="24"/>
          <w:szCs w:val="24"/>
        </w:rPr>
      </w:pPr>
      <w:r>
        <w:rPr>
          <w:rFonts w:asciiTheme="minorHAnsi" w:hAnsiTheme="minorHAnsi" w:cs="Arial"/>
          <w:b/>
          <w:sz w:val="24"/>
          <w:szCs w:val="24"/>
        </w:rPr>
        <w:lastRenderedPageBreak/>
        <w:t>P</w:t>
      </w:r>
      <w:r w:rsidRPr="00CE40B4">
        <w:rPr>
          <w:rFonts w:asciiTheme="minorHAnsi" w:hAnsiTheme="minorHAnsi" w:cs="Arial"/>
          <w:b/>
          <w:sz w:val="24"/>
          <w:szCs w:val="24"/>
        </w:rPr>
        <w:t>OROČILO O DOSEŽENIH CILJIH IN REZULTATIH</w:t>
      </w:r>
    </w:p>
    <w:p w:rsidR="00D601B5" w:rsidRPr="00CE40B4" w:rsidRDefault="00D601B5" w:rsidP="00D601B5">
      <w:pPr>
        <w:jc w:val="both"/>
        <w:rPr>
          <w:rFonts w:asciiTheme="minorHAnsi" w:hAnsiTheme="minorHAnsi" w:cs="Arial"/>
          <w:b/>
          <w:sz w:val="24"/>
          <w:szCs w:val="24"/>
        </w:rPr>
      </w:pP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KS Bistrica smo v letu 2021 poskrbeli za tekoče vzdrževanje stavbe in okolice. Predvsem pa je leto 2021</w:t>
      </w:r>
      <w:r>
        <w:rPr>
          <w:rFonts w:ascii="Calibri" w:eastAsia="Calibri" w:hAnsi="Calibri" w:cs="Calibri"/>
        </w:rPr>
        <w:t xml:space="preserve"> </w:t>
      </w:r>
      <w:r w:rsidRPr="00CE7A46">
        <w:rPr>
          <w:rFonts w:asciiTheme="minorHAnsi" w:eastAsia="Calibri" w:hAnsiTheme="minorHAnsi" w:cstheme="minorHAnsi"/>
          <w:sz w:val="24"/>
          <w:szCs w:val="24"/>
        </w:rPr>
        <w:t>zaznamovala pandemija korone, ki nam je v večji meri prekrižala načrte preko celega leta.</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 xml:space="preserve">Organizirali smo </w:t>
      </w:r>
      <w:r>
        <w:rPr>
          <w:rFonts w:asciiTheme="minorHAnsi" w:eastAsia="Calibri" w:hAnsiTheme="minorHAnsi" w:cstheme="minorHAnsi"/>
          <w:sz w:val="24"/>
          <w:szCs w:val="24"/>
        </w:rPr>
        <w:t>tri</w:t>
      </w:r>
      <w:r w:rsidRPr="00CE7A46">
        <w:rPr>
          <w:rFonts w:asciiTheme="minorHAnsi" w:eastAsia="Calibri" w:hAnsiTheme="minorHAnsi" w:cstheme="minorHAnsi"/>
          <w:sz w:val="24"/>
          <w:szCs w:val="24"/>
        </w:rPr>
        <w:t xml:space="preserve"> sej</w:t>
      </w:r>
      <w:r>
        <w:rPr>
          <w:rFonts w:asciiTheme="minorHAnsi" w:eastAsia="Calibri" w:hAnsiTheme="minorHAnsi" w:cstheme="minorHAnsi"/>
          <w:sz w:val="24"/>
          <w:szCs w:val="24"/>
        </w:rPr>
        <w:t>e</w:t>
      </w:r>
      <w:r w:rsidRPr="00CE7A46">
        <w:rPr>
          <w:rFonts w:asciiTheme="minorHAnsi" w:eastAsia="Calibri" w:hAnsiTheme="minorHAnsi" w:cstheme="minorHAnsi"/>
          <w:sz w:val="24"/>
          <w:szCs w:val="24"/>
        </w:rPr>
        <w:t xml:space="preserve"> Krajevne Skupnosti in dve dopisni seji.  Sklenjen je bili  aneks</w:t>
      </w:r>
      <w:r w:rsidR="00653538">
        <w:rPr>
          <w:rFonts w:asciiTheme="minorHAnsi" w:eastAsia="Calibri" w:hAnsiTheme="minorHAnsi" w:cstheme="minorHAnsi"/>
          <w:sz w:val="24"/>
          <w:szCs w:val="24"/>
        </w:rPr>
        <w:t xml:space="preserve"> k pogodbi o delu</w:t>
      </w:r>
      <w:r w:rsidRPr="00CE7A46">
        <w:rPr>
          <w:rFonts w:asciiTheme="minorHAnsi" w:eastAsia="Calibri" w:hAnsiTheme="minorHAnsi" w:cstheme="minorHAnsi"/>
          <w:sz w:val="24"/>
          <w:szCs w:val="24"/>
        </w:rPr>
        <w:t xml:space="preserve"> </w:t>
      </w:r>
      <w:r>
        <w:rPr>
          <w:rFonts w:asciiTheme="minorHAnsi" w:eastAsia="Calibri" w:hAnsiTheme="minorHAnsi" w:cstheme="minorHAnsi"/>
          <w:sz w:val="24"/>
          <w:szCs w:val="24"/>
        </w:rPr>
        <w:t>s</w:t>
      </w:r>
      <w:r w:rsidRPr="00CE7A46">
        <w:rPr>
          <w:rFonts w:asciiTheme="minorHAnsi" w:eastAsia="Calibri" w:hAnsiTheme="minorHAnsi" w:cstheme="minorHAnsi"/>
          <w:sz w:val="24"/>
          <w:szCs w:val="24"/>
        </w:rPr>
        <w:t xml:space="preserve"> čisti</w:t>
      </w:r>
      <w:r>
        <w:rPr>
          <w:rFonts w:asciiTheme="minorHAnsi" w:eastAsia="Calibri" w:hAnsiTheme="minorHAnsi" w:cstheme="minorHAnsi"/>
          <w:sz w:val="24"/>
          <w:szCs w:val="24"/>
        </w:rPr>
        <w:t>l</w:t>
      </w:r>
      <w:r w:rsidRPr="00CE7A46">
        <w:rPr>
          <w:rFonts w:asciiTheme="minorHAnsi" w:eastAsia="Calibri" w:hAnsiTheme="minorHAnsi" w:cstheme="minorHAnsi"/>
          <w:sz w:val="24"/>
          <w:szCs w:val="24"/>
        </w:rPr>
        <w:t xml:space="preserve">ko, tako da je lahko nadaljevala </w:t>
      </w:r>
      <w:r w:rsidR="00653538">
        <w:rPr>
          <w:rFonts w:asciiTheme="minorHAnsi" w:eastAsia="Calibri" w:hAnsiTheme="minorHAnsi" w:cstheme="minorHAnsi"/>
          <w:sz w:val="24"/>
          <w:szCs w:val="24"/>
        </w:rPr>
        <w:t>s</w:t>
      </w:r>
      <w:r w:rsidRPr="00CE7A46">
        <w:rPr>
          <w:rFonts w:asciiTheme="minorHAnsi" w:eastAsia="Calibri" w:hAnsiTheme="minorHAnsi" w:cstheme="minorHAnsi"/>
          <w:sz w:val="24"/>
          <w:szCs w:val="24"/>
        </w:rPr>
        <w:t xml:space="preserve"> čiščenjem naših prostorov. </w:t>
      </w:r>
    </w:p>
    <w:p w:rsidR="00D601B5" w:rsidRPr="00CE7A46" w:rsidRDefault="00A410C9" w:rsidP="00D601B5">
      <w:pPr>
        <w:jc w:val="both"/>
        <w:rPr>
          <w:rFonts w:asciiTheme="minorHAnsi" w:eastAsia="Calibri" w:hAnsiTheme="minorHAnsi" w:cstheme="minorHAnsi"/>
          <w:sz w:val="24"/>
          <w:szCs w:val="24"/>
        </w:rPr>
      </w:pPr>
      <w:r>
        <w:rPr>
          <w:rFonts w:asciiTheme="minorHAnsi" w:eastAsia="Calibri" w:hAnsiTheme="minorHAnsi" w:cstheme="minorHAnsi"/>
          <w:sz w:val="24"/>
          <w:szCs w:val="24"/>
        </w:rPr>
        <w:t>S</w:t>
      </w:r>
      <w:r w:rsidR="00D601B5" w:rsidRPr="00CE7A46">
        <w:rPr>
          <w:rFonts w:asciiTheme="minorHAnsi" w:eastAsia="Calibri" w:hAnsiTheme="minorHAnsi" w:cstheme="minorHAnsi"/>
          <w:sz w:val="24"/>
          <w:szCs w:val="24"/>
        </w:rPr>
        <w:t xml:space="preserve"> pomočjo občine smo pridobili v najem zemljišče</w:t>
      </w:r>
      <w:r w:rsidR="00D601B5">
        <w:rPr>
          <w:rFonts w:asciiTheme="minorHAnsi" w:eastAsia="Calibri" w:hAnsiTheme="minorHAnsi" w:cstheme="minorHAnsi"/>
          <w:sz w:val="24"/>
          <w:szCs w:val="24"/>
        </w:rPr>
        <w:t>,</w:t>
      </w:r>
      <w:r w:rsidR="00D601B5" w:rsidRPr="00CE7A46">
        <w:rPr>
          <w:rFonts w:asciiTheme="minorHAnsi" w:eastAsia="Calibri" w:hAnsiTheme="minorHAnsi" w:cstheme="minorHAnsi"/>
          <w:sz w:val="24"/>
          <w:szCs w:val="24"/>
        </w:rPr>
        <w:t xml:space="preserve"> ob garažah na </w:t>
      </w:r>
      <w:r w:rsidR="00D601B5">
        <w:rPr>
          <w:rFonts w:asciiTheme="minorHAnsi" w:eastAsia="Calibri" w:hAnsiTheme="minorHAnsi" w:cstheme="minorHAnsi"/>
          <w:sz w:val="24"/>
          <w:szCs w:val="24"/>
        </w:rPr>
        <w:t>K</w:t>
      </w:r>
      <w:r w:rsidR="00D601B5" w:rsidRPr="00CE7A46">
        <w:rPr>
          <w:rFonts w:asciiTheme="minorHAnsi" w:eastAsia="Calibri" w:hAnsiTheme="minorHAnsi" w:cstheme="minorHAnsi"/>
          <w:sz w:val="24"/>
          <w:szCs w:val="24"/>
        </w:rPr>
        <w:t>ovorski cesti i</w:t>
      </w:r>
      <w:r w:rsidR="00D601B5">
        <w:rPr>
          <w:rFonts w:asciiTheme="minorHAnsi" w:eastAsia="Calibri" w:hAnsiTheme="minorHAnsi" w:cstheme="minorHAnsi"/>
          <w:sz w:val="24"/>
          <w:szCs w:val="24"/>
        </w:rPr>
        <w:t>n</w:t>
      </w:r>
      <w:r w:rsidR="00D601B5" w:rsidRPr="00CE7A46">
        <w:rPr>
          <w:rFonts w:asciiTheme="minorHAnsi" w:eastAsia="Calibri" w:hAnsiTheme="minorHAnsi" w:cstheme="minorHAnsi"/>
          <w:sz w:val="24"/>
          <w:szCs w:val="24"/>
        </w:rPr>
        <w:t xml:space="preserve"> ga predali v podnajem zanesenjakom, </w:t>
      </w:r>
      <w:r w:rsidR="00D601B5">
        <w:rPr>
          <w:rFonts w:asciiTheme="minorHAnsi" w:eastAsia="Calibri" w:hAnsiTheme="minorHAnsi" w:cstheme="minorHAnsi"/>
          <w:sz w:val="24"/>
          <w:szCs w:val="24"/>
        </w:rPr>
        <w:t>ki</w:t>
      </w:r>
      <w:r w:rsidR="00D601B5" w:rsidRPr="00CE7A46">
        <w:rPr>
          <w:rFonts w:asciiTheme="minorHAnsi" w:eastAsia="Calibri" w:hAnsiTheme="minorHAnsi" w:cstheme="minorHAnsi"/>
          <w:sz w:val="24"/>
          <w:szCs w:val="24"/>
        </w:rPr>
        <w:t xml:space="preserve"> so uredili progo za mlajše kolesarje. </w:t>
      </w:r>
      <w:r w:rsidR="00D601B5">
        <w:rPr>
          <w:rFonts w:asciiTheme="minorHAnsi" w:eastAsia="Calibri" w:hAnsiTheme="minorHAnsi" w:cstheme="minorHAnsi"/>
          <w:sz w:val="24"/>
          <w:szCs w:val="24"/>
        </w:rPr>
        <w:t>S</w:t>
      </w:r>
      <w:r w:rsidR="00D601B5" w:rsidRPr="00CE7A46">
        <w:rPr>
          <w:rFonts w:asciiTheme="minorHAnsi" w:eastAsia="Calibri" w:hAnsiTheme="minorHAnsi" w:cstheme="minorHAnsi"/>
          <w:sz w:val="24"/>
          <w:szCs w:val="24"/>
        </w:rPr>
        <w:t xml:space="preserve"> finančnimi sredstvi je pomagala tudi </w:t>
      </w:r>
      <w:r w:rsidR="00D601B5">
        <w:rPr>
          <w:rFonts w:asciiTheme="minorHAnsi" w:eastAsia="Calibri" w:hAnsiTheme="minorHAnsi" w:cstheme="minorHAnsi"/>
          <w:sz w:val="24"/>
          <w:szCs w:val="24"/>
        </w:rPr>
        <w:t>krajevna skupnost</w:t>
      </w:r>
      <w:r w:rsidR="00D601B5" w:rsidRPr="00CE7A46">
        <w:rPr>
          <w:rFonts w:asciiTheme="minorHAnsi" w:eastAsia="Calibri" w:hAnsiTheme="minorHAnsi" w:cstheme="minorHAnsi"/>
          <w:sz w:val="24"/>
          <w:szCs w:val="24"/>
        </w:rPr>
        <w:t>.</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 xml:space="preserve">Z društvom AMD Tržič smo na njihovo željo prekinili </w:t>
      </w:r>
      <w:r>
        <w:rPr>
          <w:rFonts w:asciiTheme="minorHAnsi" w:eastAsia="Calibri" w:hAnsiTheme="minorHAnsi" w:cstheme="minorHAnsi"/>
          <w:sz w:val="24"/>
          <w:szCs w:val="24"/>
        </w:rPr>
        <w:t>pogodbo o najemu poslovnega prostora</w:t>
      </w:r>
      <w:r w:rsidRPr="00CE7A46">
        <w:rPr>
          <w:rFonts w:asciiTheme="minorHAnsi" w:eastAsia="Calibri" w:hAnsiTheme="minorHAnsi" w:cstheme="minorHAnsi"/>
          <w:sz w:val="24"/>
          <w:szCs w:val="24"/>
        </w:rPr>
        <w:t>.</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Sodelovali smo z BK Bistrica pri organizaciji turnirja (</w:t>
      </w:r>
      <w:r>
        <w:rPr>
          <w:rFonts w:asciiTheme="minorHAnsi" w:eastAsia="Calibri" w:hAnsiTheme="minorHAnsi" w:cstheme="minorHAnsi"/>
          <w:sz w:val="24"/>
          <w:szCs w:val="24"/>
        </w:rPr>
        <w:t>sofinanciranje pokalov in medalj</w:t>
      </w:r>
      <w:r w:rsidRPr="00CE7A46">
        <w:rPr>
          <w:rFonts w:asciiTheme="minorHAnsi" w:eastAsia="Calibri" w:hAnsiTheme="minorHAnsi" w:cstheme="minorHAnsi"/>
          <w:sz w:val="24"/>
          <w:szCs w:val="24"/>
        </w:rPr>
        <w:t>)</w:t>
      </w:r>
      <w:r>
        <w:rPr>
          <w:rFonts w:asciiTheme="minorHAnsi" w:eastAsia="Calibri" w:hAnsiTheme="minorHAnsi" w:cstheme="minorHAnsi"/>
          <w:sz w:val="24"/>
          <w:szCs w:val="24"/>
        </w:rPr>
        <w:t>.</w:t>
      </w:r>
    </w:p>
    <w:p w:rsidR="00D601B5" w:rsidRPr="00CE7A46" w:rsidRDefault="00D601B5" w:rsidP="00D601B5">
      <w:pPr>
        <w:jc w:val="both"/>
        <w:rPr>
          <w:rFonts w:asciiTheme="minorHAnsi" w:eastAsia="Calibri" w:hAnsiTheme="minorHAnsi" w:cstheme="minorHAnsi"/>
          <w:sz w:val="24"/>
          <w:szCs w:val="24"/>
        </w:rPr>
      </w:pPr>
      <w:r>
        <w:rPr>
          <w:rFonts w:asciiTheme="minorHAnsi" w:eastAsia="Calibri" w:hAnsiTheme="minorHAnsi" w:cstheme="minorHAnsi"/>
          <w:sz w:val="24"/>
          <w:szCs w:val="24"/>
        </w:rPr>
        <w:t>S</w:t>
      </w:r>
      <w:r w:rsidRPr="00CE7A46">
        <w:rPr>
          <w:rFonts w:asciiTheme="minorHAnsi" w:eastAsia="Calibri" w:hAnsiTheme="minorHAnsi" w:cstheme="minorHAnsi"/>
          <w:sz w:val="24"/>
          <w:szCs w:val="24"/>
        </w:rPr>
        <w:t xml:space="preserve"> Pavlin </w:t>
      </w:r>
      <w:proofErr w:type="spellStart"/>
      <w:r w:rsidRPr="00CE7A46">
        <w:rPr>
          <w:rFonts w:asciiTheme="minorHAnsi" w:eastAsia="Calibri" w:hAnsiTheme="minorHAnsi" w:cstheme="minorHAnsi"/>
          <w:sz w:val="24"/>
          <w:szCs w:val="24"/>
        </w:rPr>
        <w:t>Alojzem</w:t>
      </w:r>
      <w:proofErr w:type="spellEnd"/>
      <w:r>
        <w:rPr>
          <w:rFonts w:asciiTheme="minorHAnsi" w:eastAsia="Calibri" w:hAnsiTheme="minorHAnsi" w:cstheme="minorHAnsi"/>
          <w:sz w:val="24"/>
          <w:szCs w:val="24"/>
        </w:rPr>
        <w:t xml:space="preserve"> smo</w:t>
      </w:r>
      <w:r w:rsidRPr="00CE7A46">
        <w:rPr>
          <w:rFonts w:asciiTheme="minorHAnsi" w:eastAsia="Calibri" w:hAnsiTheme="minorHAnsi" w:cstheme="minorHAnsi"/>
          <w:sz w:val="24"/>
          <w:szCs w:val="24"/>
        </w:rPr>
        <w:t xml:space="preserve"> dokončno podpisali dovolilo za vpis lastništva balinišča v </w:t>
      </w:r>
      <w:r>
        <w:rPr>
          <w:rFonts w:asciiTheme="minorHAnsi" w:eastAsia="Calibri" w:hAnsiTheme="minorHAnsi" w:cstheme="minorHAnsi"/>
          <w:sz w:val="24"/>
          <w:szCs w:val="24"/>
        </w:rPr>
        <w:t>z</w:t>
      </w:r>
      <w:r w:rsidRPr="00CE7A46">
        <w:rPr>
          <w:rFonts w:asciiTheme="minorHAnsi" w:eastAsia="Calibri" w:hAnsiTheme="minorHAnsi" w:cstheme="minorHAnsi"/>
          <w:sz w:val="24"/>
          <w:szCs w:val="24"/>
        </w:rPr>
        <w:t>emljiško knjigo.</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Rešili smo problem razsvetljave doma KS (pripombe sosedov).</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V veči</w:t>
      </w:r>
      <w:r>
        <w:rPr>
          <w:rFonts w:asciiTheme="minorHAnsi" w:eastAsia="Calibri" w:hAnsiTheme="minorHAnsi" w:cstheme="minorHAnsi"/>
          <w:sz w:val="24"/>
          <w:szCs w:val="24"/>
        </w:rPr>
        <w:t>ni</w:t>
      </w:r>
      <w:r w:rsidRPr="00CE7A46">
        <w:rPr>
          <w:rFonts w:asciiTheme="minorHAnsi" w:eastAsia="Calibri" w:hAnsiTheme="minorHAnsi" w:cstheme="minorHAnsi"/>
          <w:sz w:val="24"/>
          <w:szCs w:val="24"/>
        </w:rPr>
        <w:t xml:space="preserve"> primer</w:t>
      </w:r>
      <w:r>
        <w:rPr>
          <w:rFonts w:asciiTheme="minorHAnsi" w:eastAsia="Calibri" w:hAnsiTheme="minorHAnsi" w:cstheme="minorHAnsi"/>
          <w:sz w:val="24"/>
          <w:szCs w:val="24"/>
        </w:rPr>
        <w:t>ov</w:t>
      </w:r>
      <w:r w:rsidRPr="00CE7A46">
        <w:rPr>
          <w:rFonts w:asciiTheme="minorHAnsi" w:eastAsia="Calibri" w:hAnsiTheme="minorHAnsi" w:cstheme="minorHAnsi"/>
          <w:sz w:val="24"/>
          <w:szCs w:val="24"/>
        </w:rPr>
        <w:t xml:space="preserve"> smo intervenirali na pobudo krajanov in sproti odpravljali težave.</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 xml:space="preserve">Organizirali smo </w:t>
      </w:r>
      <w:r>
        <w:rPr>
          <w:rFonts w:asciiTheme="minorHAnsi" w:eastAsia="Calibri" w:hAnsiTheme="minorHAnsi" w:cstheme="minorHAnsi"/>
          <w:sz w:val="24"/>
          <w:szCs w:val="24"/>
        </w:rPr>
        <w:t>j</w:t>
      </w:r>
      <w:r w:rsidRPr="00CE7A46">
        <w:rPr>
          <w:rFonts w:asciiTheme="minorHAnsi" w:eastAsia="Calibri" w:hAnsiTheme="minorHAnsi" w:cstheme="minorHAnsi"/>
          <w:sz w:val="24"/>
          <w:szCs w:val="24"/>
        </w:rPr>
        <w:t xml:space="preserve">esensko druženje s krajani ob kostanju in klobasah. </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V jesenskem času praznikov</w:t>
      </w:r>
      <w:r>
        <w:rPr>
          <w:rFonts w:asciiTheme="minorHAnsi" w:eastAsia="Calibri" w:hAnsiTheme="minorHAnsi" w:cstheme="minorHAnsi"/>
          <w:sz w:val="24"/>
          <w:szCs w:val="24"/>
        </w:rPr>
        <w:t>,</w:t>
      </w:r>
      <w:r w:rsidRPr="00CE7A46">
        <w:rPr>
          <w:rFonts w:asciiTheme="minorHAnsi" w:eastAsia="Calibri" w:hAnsiTheme="minorHAnsi" w:cstheme="minorHAnsi"/>
          <w:sz w:val="24"/>
          <w:szCs w:val="24"/>
        </w:rPr>
        <w:t xml:space="preserve"> nam je v novem parku uspelo postaviti večje jaslice</w:t>
      </w:r>
      <w:r>
        <w:rPr>
          <w:rFonts w:asciiTheme="minorHAnsi" w:eastAsia="Calibri" w:hAnsiTheme="minorHAnsi" w:cstheme="minorHAnsi"/>
          <w:sz w:val="24"/>
          <w:szCs w:val="24"/>
        </w:rPr>
        <w:t xml:space="preserve"> in</w:t>
      </w:r>
      <w:r w:rsidRPr="00CE7A46">
        <w:rPr>
          <w:rFonts w:asciiTheme="minorHAnsi" w:eastAsia="Calibri" w:hAnsiTheme="minorHAnsi" w:cstheme="minorHAnsi"/>
          <w:sz w:val="24"/>
          <w:szCs w:val="24"/>
        </w:rPr>
        <w:t xml:space="preserve"> jih lično okrasiti z lučkami</w:t>
      </w:r>
      <w:r>
        <w:rPr>
          <w:rFonts w:asciiTheme="minorHAnsi" w:eastAsia="Calibri" w:hAnsiTheme="minorHAnsi" w:cstheme="minorHAnsi"/>
          <w:sz w:val="24"/>
          <w:szCs w:val="24"/>
        </w:rPr>
        <w:t>.</w:t>
      </w:r>
      <w:r w:rsidRPr="00CE7A46">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S </w:t>
      </w:r>
      <w:r w:rsidRPr="00CE7A46">
        <w:rPr>
          <w:rFonts w:asciiTheme="minorHAnsi" w:eastAsia="Calibri" w:hAnsiTheme="minorHAnsi" w:cstheme="minorHAnsi"/>
          <w:sz w:val="24"/>
          <w:szCs w:val="24"/>
        </w:rPr>
        <w:t>strani krajanov</w:t>
      </w:r>
      <w:r>
        <w:rPr>
          <w:rFonts w:asciiTheme="minorHAnsi" w:eastAsia="Calibri" w:hAnsiTheme="minorHAnsi" w:cstheme="minorHAnsi"/>
          <w:sz w:val="24"/>
          <w:szCs w:val="24"/>
        </w:rPr>
        <w:t xml:space="preserve"> smo</w:t>
      </w:r>
      <w:r w:rsidRPr="00CE7A46">
        <w:rPr>
          <w:rFonts w:asciiTheme="minorHAnsi" w:eastAsia="Calibri" w:hAnsiTheme="minorHAnsi" w:cstheme="minorHAnsi"/>
          <w:sz w:val="24"/>
          <w:szCs w:val="24"/>
        </w:rPr>
        <w:t xml:space="preserve"> naleteli na odlično oceno in odobravanje, da </w:t>
      </w:r>
      <w:r>
        <w:rPr>
          <w:rFonts w:asciiTheme="minorHAnsi" w:eastAsia="Calibri" w:hAnsiTheme="minorHAnsi" w:cstheme="minorHAnsi"/>
          <w:sz w:val="24"/>
          <w:szCs w:val="24"/>
        </w:rPr>
        <w:t>se na tak način park</w:t>
      </w:r>
      <w:r w:rsidRPr="00CE7A46">
        <w:rPr>
          <w:rFonts w:asciiTheme="minorHAnsi" w:eastAsia="Calibri" w:hAnsiTheme="minorHAnsi" w:cstheme="minorHAnsi"/>
          <w:sz w:val="24"/>
          <w:szCs w:val="24"/>
        </w:rPr>
        <w:t xml:space="preserve"> uredi tudi v prihodnje.</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 xml:space="preserve">Odlično smo sodelovali z vsemi društvi, ki delujejo v naših prostorih in širše v naši KS, še posebej dobro z solastniki objekta, vodstvom PGD Bistrica pri Tržiču. </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Razpisali smo razpis za zamenjavo oken in vrat v naših prostorih ter novo  tlakovanje pred prostorom balinišča. S strani Občine smo v naslednjih dveh letih uspeli v proračuna uvrstiti ti dve postavki.</w:t>
      </w:r>
    </w:p>
    <w:p w:rsidR="00D601B5" w:rsidRPr="00CE7A46" w:rsidRDefault="00D601B5" w:rsidP="00D601B5">
      <w:pPr>
        <w:rPr>
          <w:rFonts w:asciiTheme="minorHAnsi" w:eastAsia="Calibri" w:hAnsiTheme="minorHAnsi" w:cstheme="minorHAnsi"/>
          <w:sz w:val="24"/>
          <w:szCs w:val="24"/>
        </w:rPr>
      </w:pPr>
    </w:p>
    <w:p w:rsidR="00D601B5" w:rsidRDefault="00D601B5" w:rsidP="00D601B5">
      <w:pPr>
        <w:rPr>
          <w:rFonts w:asciiTheme="minorHAnsi" w:eastAsia="Calibri" w:hAnsiTheme="minorHAnsi" w:cstheme="minorHAnsi"/>
          <w:sz w:val="24"/>
          <w:szCs w:val="24"/>
        </w:rPr>
      </w:pPr>
      <w:r w:rsidRPr="00CE7A46">
        <w:rPr>
          <w:rFonts w:asciiTheme="minorHAnsi" w:eastAsia="Calibri" w:hAnsiTheme="minorHAnsi" w:cstheme="minorHAnsi"/>
          <w:sz w:val="24"/>
          <w:szCs w:val="24"/>
        </w:rPr>
        <w:t>Žal pa nam je še veliko planov prekrižala pandemija korone.</w:t>
      </w:r>
    </w:p>
    <w:p w:rsidR="00D601B5" w:rsidRDefault="00D601B5" w:rsidP="00D601B5">
      <w:pPr>
        <w:rPr>
          <w:rFonts w:asciiTheme="minorHAnsi" w:eastAsia="Calibri" w:hAnsiTheme="minorHAnsi" w:cstheme="minorHAnsi"/>
          <w:sz w:val="24"/>
          <w:szCs w:val="24"/>
        </w:rPr>
      </w:pPr>
    </w:p>
    <w:p w:rsidR="00D601B5" w:rsidRPr="00CE7A46" w:rsidRDefault="00D601B5" w:rsidP="00D601B5">
      <w:pPr>
        <w:rPr>
          <w:rFonts w:asciiTheme="minorHAnsi" w:eastAsia="Calibri" w:hAnsiTheme="minorHAnsi" w:cstheme="minorHAnsi"/>
          <w:sz w:val="24"/>
          <w:szCs w:val="24"/>
          <w:u w:val="single"/>
        </w:rPr>
      </w:pPr>
      <w:r w:rsidRPr="00CE7A46">
        <w:rPr>
          <w:rFonts w:asciiTheme="minorHAnsi" w:eastAsia="Calibri" w:hAnsiTheme="minorHAnsi" w:cstheme="minorHAnsi"/>
          <w:sz w:val="24"/>
          <w:szCs w:val="24"/>
          <w:u w:val="single"/>
        </w:rPr>
        <w:t>Cilji, ki so ostali nerealizirani, katere bomo poskusili realizirati v letu 2022</w:t>
      </w:r>
    </w:p>
    <w:p w:rsidR="00D601B5" w:rsidRPr="00CE7A46" w:rsidRDefault="00D601B5" w:rsidP="00D601B5">
      <w:pPr>
        <w:jc w:val="center"/>
        <w:rPr>
          <w:rFonts w:asciiTheme="minorHAnsi" w:eastAsia="Calibri" w:hAnsiTheme="minorHAnsi" w:cstheme="minorHAnsi"/>
          <w:b/>
          <w:sz w:val="24"/>
          <w:szCs w:val="24"/>
        </w:rPr>
      </w:pP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 xml:space="preserve">Glede na  trenutno situacijo </w:t>
      </w:r>
      <w:r w:rsidR="00A410C9">
        <w:rPr>
          <w:rFonts w:asciiTheme="minorHAnsi" w:eastAsia="Calibri" w:hAnsiTheme="minorHAnsi" w:cstheme="minorHAnsi"/>
          <w:sz w:val="24"/>
          <w:szCs w:val="24"/>
        </w:rPr>
        <w:t>s</w:t>
      </w:r>
      <w:r w:rsidRPr="00CE7A46">
        <w:rPr>
          <w:rFonts w:asciiTheme="minorHAnsi" w:eastAsia="Calibri" w:hAnsiTheme="minorHAnsi" w:cstheme="minorHAnsi"/>
          <w:sz w:val="24"/>
          <w:szCs w:val="24"/>
        </w:rPr>
        <w:t xml:space="preserve"> COVID</w:t>
      </w:r>
      <w:r w:rsidR="00A410C9">
        <w:rPr>
          <w:rFonts w:asciiTheme="minorHAnsi" w:eastAsia="Calibri" w:hAnsiTheme="minorHAnsi" w:cstheme="minorHAnsi"/>
          <w:sz w:val="24"/>
          <w:szCs w:val="24"/>
        </w:rPr>
        <w:t>-19</w:t>
      </w:r>
      <w:r w:rsidRPr="00CE7A46">
        <w:rPr>
          <w:rFonts w:asciiTheme="minorHAnsi" w:eastAsia="Calibri" w:hAnsiTheme="minorHAnsi" w:cstheme="minorHAnsi"/>
          <w:sz w:val="24"/>
          <w:szCs w:val="24"/>
        </w:rPr>
        <w:t xml:space="preserve"> se bomo trudili organizirati čim več ustaljenih prireditev.</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Po potrebi bomo prebarvali leseni opaž</w:t>
      </w:r>
      <w:r>
        <w:rPr>
          <w:rFonts w:asciiTheme="minorHAnsi" w:eastAsia="Calibri" w:hAnsiTheme="minorHAnsi" w:cstheme="minorHAnsi"/>
          <w:sz w:val="24"/>
          <w:szCs w:val="24"/>
        </w:rPr>
        <w:t xml:space="preserve"> na Domu krajanov</w:t>
      </w:r>
      <w:r w:rsidRPr="00CE7A46">
        <w:rPr>
          <w:rFonts w:asciiTheme="minorHAnsi" w:eastAsia="Calibri" w:hAnsiTheme="minorHAnsi" w:cstheme="minorHAnsi"/>
          <w:sz w:val="24"/>
          <w:szCs w:val="24"/>
        </w:rPr>
        <w:t xml:space="preserve">. </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 xml:space="preserve">Prebelili bi </w:t>
      </w:r>
      <w:r>
        <w:rPr>
          <w:rFonts w:asciiTheme="minorHAnsi" w:eastAsia="Calibri" w:hAnsiTheme="minorHAnsi" w:cstheme="minorHAnsi"/>
          <w:sz w:val="24"/>
          <w:szCs w:val="24"/>
        </w:rPr>
        <w:t>stavbo Doma krajanov,</w:t>
      </w:r>
      <w:r w:rsidRPr="00CE7A46">
        <w:rPr>
          <w:rFonts w:asciiTheme="minorHAnsi" w:eastAsia="Calibri" w:hAnsiTheme="minorHAnsi" w:cstheme="minorHAnsi"/>
          <w:sz w:val="24"/>
          <w:szCs w:val="24"/>
        </w:rPr>
        <w:t xml:space="preserve"> saj je trenutno na njej več različnih odtenkov barve</w:t>
      </w:r>
      <w:r>
        <w:rPr>
          <w:rFonts w:asciiTheme="minorHAnsi" w:eastAsia="Calibri" w:hAnsiTheme="minorHAnsi" w:cstheme="minorHAnsi"/>
          <w:sz w:val="24"/>
          <w:szCs w:val="24"/>
        </w:rPr>
        <w:t xml:space="preserve"> in</w:t>
      </w:r>
      <w:r w:rsidRPr="00CE7A46">
        <w:rPr>
          <w:rFonts w:asciiTheme="minorHAnsi" w:eastAsia="Calibri" w:hAnsiTheme="minorHAnsi" w:cstheme="minorHAnsi"/>
          <w:sz w:val="24"/>
          <w:szCs w:val="24"/>
        </w:rPr>
        <w:t xml:space="preserve"> </w:t>
      </w:r>
      <w:r>
        <w:rPr>
          <w:rFonts w:asciiTheme="minorHAnsi" w:eastAsia="Calibri" w:hAnsiTheme="minorHAnsi" w:cstheme="minorHAnsi"/>
          <w:sz w:val="24"/>
          <w:szCs w:val="24"/>
        </w:rPr>
        <w:t>p</w:t>
      </w:r>
      <w:r w:rsidRPr="00CE7A46">
        <w:rPr>
          <w:rFonts w:asciiTheme="minorHAnsi" w:eastAsia="Calibri" w:hAnsiTheme="minorHAnsi" w:cstheme="minorHAnsi"/>
          <w:sz w:val="24"/>
          <w:szCs w:val="24"/>
        </w:rPr>
        <w:t xml:space="preserve">o menjavi oken </w:t>
      </w:r>
      <w:r>
        <w:rPr>
          <w:rFonts w:asciiTheme="minorHAnsi" w:eastAsia="Calibri" w:hAnsiTheme="minorHAnsi" w:cstheme="minorHAnsi"/>
          <w:sz w:val="24"/>
          <w:szCs w:val="24"/>
        </w:rPr>
        <w:t xml:space="preserve">uredili </w:t>
      </w:r>
      <w:r w:rsidRPr="00CE7A46">
        <w:rPr>
          <w:rFonts w:asciiTheme="minorHAnsi" w:eastAsia="Calibri" w:hAnsiTheme="minorHAnsi" w:cstheme="minorHAnsi"/>
          <w:sz w:val="24"/>
          <w:szCs w:val="24"/>
        </w:rPr>
        <w:t>še nekaj manjših popravil fasade.</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V parku bomo namestili oporne loke za vrtnice in trajnice ter nasadili še nekaj novih  trajnic.</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Poskrbeli bomo za tekoče vzdrževanje dvorane, sejne sobe</w:t>
      </w:r>
      <w:r>
        <w:rPr>
          <w:rFonts w:asciiTheme="minorHAnsi" w:eastAsia="Calibri" w:hAnsiTheme="minorHAnsi" w:cstheme="minorHAnsi"/>
          <w:sz w:val="24"/>
          <w:szCs w:val="24"/>
        </w:rPr>
        <w:t>,</w:t>
      </w:r>
      <w:r w:rsidRPr="00CE7A46">
        <w:rPr>
          <w:rFonts w:asciiTheme="minorHAnsi" w:eastAsia="Calibri" w:hAnsiTheme="minorHAnsi" w:cstheme="minorHAnsi"/>
          <w:sz w:val="24"/>
          <w:szCs w:val="24"/>
        </w:rPr>
        <w:t xml:space="preserve"> pisarne in ostalih prostorov ter okolice.</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Poizkusili bomo oživiti vsa cvetlična korita, ki so v našem upravljanju.</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Delno bomo posekali moteča drevesa ob potoku pri balinišču.</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Organizirali bomo vse že ustaljene prireditve</w:t>
      </w:r>
      <w:r>
        <w:rPr>
          <w:rFonts w:asciiTheme="minorHAnsi" w:eastAsia="Calibri" w:hAnsiTheme="minorHAnsi" w:cstheme="minorHAnsi"/>
          <w:sz w:val="24"/>
          <w:szCs w:val="24"/>
        </w:rPr>
        <w:t>,</w:t>
      </w:r>
      <w:r w:rsidRPr="00CE7A46">
        <w:rPr>
          <w:rFonts w:asciiTheme="minorHAnsi" w:eastAsia="Calibri" w:hAnsiTheme="minorHAnsi" w:cstheme="minorHAnsi"/>
          <w:sz w:val="24"/>
          <w:szCs w:val="24"/>
        </w:rPr>
        <w:t xml:space="preserve"> katere izvajamo preko celega leta.</w:t>
      </w:r>
    </w:p>
    <w:p w:rsidR="00D601B5" w:rsidRPr="00CE7A46" w:rsidRDefault="00D601B5" w:rsidP="00D601B5">
      <w:pPr>
        <w:jc w:val="both"/>
        <w:rPr>
          <w:rFonts w:asciiTheme="minorHAnsi" w:eastAsia="Calibri" w:hAnsiTheme="minorHAnsi" w:cstheme="minorHAnsi"/>
          <w:sz w:val="24"/>
          <w:szCs w:val="24"/>
        </w:rPr>
      </w:pPr>
      <w:r w:rsidRPr="00CE7A46">
        <w:rPr>
          <w:rFonts w:asciiTheme="minorHAnsi" w:eastAsia="Calibri" w:hAnsiTheme="minorHAnsi" w:cstheme="minorHAnsi"/>
          <w:sz w:val="24"/>
          <w:szCs w:val="24"/>
        </w:rPr>
        <w:t xml:space="preserve">Seveda pa bomo skrbeli, da se </w:t>
      </w:r>
      <w:r>
        <w:rPr>
          <w:rFonts w:asciiTheme="minorHAnsi" w:eastAsia="Calibri" w:hAnsiTheme="minorHAnsi" w:cstheme="minorHAnsi"/>
          <w:sz w:val="24"/>
          <w:szCs w:val="24"/>
        </w:rPr>
        <w:t>izvedejo</w:t>
      </w:r>
      <w:r w:rsidRPr="00CE7A46">
        <w:rPr>
          <w:rFonts w:asciiTheme="minorHAnsi" w:eastAsia="Calibri" w:hAnsiTheme="minorHAnsi" w:cstheme="minorHAnsi"/>
          <w:sz w:val="24"/>
          <w:szCs w:val="24"/>
        </w:rPr>
        <w:t xml:space="preserve"> tudi vsi predlogi krajan</w:t>
      </w:r>
      <w:r>
        <w:rPr>
          <w:rFonts w:asciiTheme="minorHAnsi" w:eastAsia="Calibri" w:hAnsiTheme="minorHAnsi" w:cstheme="minorHAnsi"/>
          <w:sz w:val="24"/>
          <w:szCs w:val="24"/>
        </w:rPr>
        <w:t>ov, ki smo jih</w:t>
      </w:r>
      <w:r w:rsidRPr="00CE7A46">
        <w:rPr>
          <w:rFonts w:asciiTheme="minorHAnsi" w:eastAsia="Calibri" w:hAnsiTheme="minorHAnsi" w:cstheme="minorHAnsi"/>
          <w:sz w:val="24"/>
          <w:szCs w:val="24"/>
        </w:rPr>
        <w:t xml:space="preserve"> že posla</w:t>
      </w:r>
      <w:r>
        <w:rPr>
          <w:rFonts w:asciiTheme="minorHAnsi" w:eastAsia="Calibri" w:hAnsiTheme="minorHAnsi" w:cstheme="minorHAnsi"/>
          <w:sz w:val="24"/>
          <w:szCs w:val="24"/>
        </w:rPr>
        <w:t>li</w:t>
      </w:r>
      <w:r w:rsidRPr="00CE7A46">
        <w:rPr>
          <w:rFonts w:asciiTheme="minorHAnsi" w:eastAsia="Calibri" w:hAnsiTheme="minorHAnsi" w:cstheme="minorHAnsi"/>
          <w:sz w:val="24"/>
          <w:szCs w:val="24"/>
        </w:rPr>
        <w:t xml:space="preserve"> na vpogled Občini</w:t>
      </w:r>
      <w:r>
        <w:rPr>
          <w:rFonts w:asciiTheme="minorHAnsi" w:eastAsia="Calibri" w:hAnsiTheme="minorHAnsi" w:cstheme="minorHAnsi"/>
          <w:sz w:val="24"/>
          <w:szCs w:val="24"/>
        </w:rPr>
        <w:t>. Teh</w:t>
      </w:r>
      <w:r w:rsidRPr="00CE7A46">
        <w:rPr>
          <w:rFonts w:asciiTheme="minorHAnsi" w:eastAsia="Calibri" w:hAnsiTheme="minorHAnsi" w:cstheme="minorHAnsi"/>
          <w:sz w:val="24"/>
          <w:szCs w:val="24"/>
        </w:rPr>
        <w:t xml:space="preserve"> ne moremo urediti sami, ker zahtevajo večje stroške investicij. Vse želje in potrebe se nahajajo v  </w:t>
      </w:r>
      <w:r>
        <w:rPr>
          <w:rFonts w:asciiTheme="minorHAnsi" w:eastAsia="Calibri" w:hAnsiTheme="minorHAnsi" w:cstheme="minorHAnsi"/>
          <w:sz w:val="24"/>
          <w:szCs w:val="24"/>
        </w:rPr>
        <w:t>Predlogu del za mandatno obdobje</w:t>
      </w:r>
      <w:r w:rsidRPr="00CE7A46">
        <w:rPr>
          <w:rFonts w:asciiTheme="minorHAnsi" w:eastAsia="Calibri" w:hAnsiTheme="minorHAnsi" w:cstheme="minorHAnsi"/>
          <w:sz w:val="24"/>
          <w:szCs w:val="24"/>
        </w:rPr>
        <w:t xml:space="preserve"> 2019- 2023.</w:t>
      </w:r>
    </w:p>
    <w:p w:rsidR="00D601B5" w:rsidRDefault="00D601B5" w:rsidP="00D601B5">
      <w:pPr>
        <w:spacing w:after="200" w:line="276" w:lineRule="auto"/>
        <w:rPr>
          <w:rFonts w:ascii="Calibri" w:eastAsia="Calibri" w:hAnsi="Calibri" w:cs="Calibri"/>
          <w:sz w:val="22"/>
          <w:szCs w:val="22"/>
        </w:rPr>
      </w:pPr>
    </w:p>
    <w:p w:rsidR="00D601B5" w:rsidRDefault="00D601B5" w:rsidP="00D601B5">
      <w:pPr>
        <w:spacing w:after="200" w:line="276" w:lineRule="auto"/>
        <w:rPr>
          <w:rFonts w:ascii="Calibri" w:eastAsia="Calibri" w:hAnsi="Calibri" w:cs="Calibri"/>
          <w:sz w:val="22"/>
          <w:szCs w:val="22"/>
        </w:rPr>
      </w:pPr>
    </w:p>
    <w:p w:rsidR="00D601B5" w:rsidRPr="00CE40B4" w:rsidRDefault="00D601B5" w:rsidP="00D601B5">
      <w:pPr>
        <w:jc w:val="both"/>
        <w:rPr>
          <w:rFonts w:asciiTheme="minorHAnsi" w:hAnsiTheme="minorHAnsi" w:cs="Arial"/>
          <w:sz w:val="24"/>
        </w:rPr>
      </w:pPr>
    </w:p>
    <w:p w:rsidR="00D601B5" w:rsidRPr="00A850C1" w:rsidRDefault="00D601B5" w:rsidP="00D601B5">
      <w:pPr>
        <w:jc w:val="both"/>
        <w:rPr>
          <w:rFonts w:asciiTheme="minorHAnsi" w:hAnsiTheme="minorHAnsi" w:cs="Arial"/>
          <w:sz w:val="22"/>
          <w:szCs w:val="24"/>
        </w:rPr>
      </w:pPr>
    </w:p>
    <w:p w:rsidR="00D601B5" w:rsidRPr="00A850C1" w:rsidRDefault="00D601B5" w:rsidP="00D601B5">
      <w:pPr>
        <w:jc w:val="both"/>
        <w:rPr>
          <w:rFonts w:asciiTheme="minorHAnsi" w:hAnsiTheme="minorHAnsi" w:cs="Arial"/>
          <w:sz w:val="22"/>
        </w:rPr>
      </w:pPr>
    </w:p>
    <w:p w:rsidR="00D601B5" w:rsidRPr="00CE40B4" w:rsidRDefault="00D601B5" w:rsidP="00D601B5">
      <w:pPr>
        <w:jc w:val="both"/>
        <w:rPr>
          <w:rFonts w:asciiTheme="minorHAnsi" w:hAnsiTheme="minorHAnsi" w:cs="Arial"/>
          <w:b/>
          <w:sz w:val="24"/>
          <w:szCs w:val="24"/>
        </w:rPr>
      </w:pPr>
      <w:r w:rsidRPr="00CE40B4">
        <w:rPr>
          <w:rFonts w:asciiTheme="minorHAnsi" w:hAnsiTheme="minorHAnsi" w:cs="Arial"/>
          <w:b/>
          <w:sz w:val="24"/>
          <w:szCs w:val="24"/>
        </w:rPr>
        <w:t>POROČILO O REALIZACIJI NAČRTA RAZVOJNIH PROGRAMOV</w:t>
      </w:r>
    </w:p>
    <w:p w:rsidR="00D601B5" w:rsidRPr="00CE40B4" w:rsidRDefault="00D601B5" w:rsidP="00D601B5">
      <w:pPr>
        <w:jc w:val="both"/>
        <w:rPr>
          <w:rFonts w:asciiTheme="minorHAnsi" w:hAnsiTheme="minorHAnsi" w:cs="Arial"/>
          <w:sz w:val="24"/>
          <w:szCs w:val="24"/>
        </w:rPr>
      </w:pPr>
    </w:p>
    <w:p w:rsidR="00D601B5" w:rsidRPr="00CE40B4" w:rsidRDefault="00D601B5" w:rsidP="00D601B5">
      <w:pPr>
        <w:jc w:val="both"/>
        <w:rPr>
          <w:rFonts w:asciiTheme="minorHAnsi" w:hAnsiTheme="minorHAnsi" w:cs="Arial"/>
          <w:sz w:val="24"/>
          <w:szCs w:val="24"/>
        </w:rPr>
      </w:pPr>
      <w:r w:rsidRPr="00CE40B4">
        <w:rPr>
          <w:rFonts w:asciiTheme="minorHAnsi" w:hAnsiTheme="minorHAnsi" w:cs="Arial"/>
          <w:sz w:val="24"/>
          <w:szCs w:val="24"/>
        </w:rPr>
        <w:t>Krajevna skupnost ni imela načrta razvojnih programov.</w:t>
      </w:r>
    </w:p>
    <w:p w:rsidR="00D601B5" w:rsidRPr="00CE40B4" w:rsidRDefault="00D601B5" w:rsidP="00D601B5">
      <w:pPr>
        <w:jc w:val="both"/>
        <w:rPr>
          <w:rFonts w:asciiTheme="minorHAnsi" w:hAnsiTheme="minorHAnsi" w:cs="Arial"/>
          <w:sz w:val="24"/>
          <w:szCs w:val="24"/>
        </w:rPr>
      </w:pPr>
    </w:p>
    <w:p w:rsidR="00D601B5" w:rsidRPr="00CE40B4" w:rsidRDefault="00D601B5" w:rsidP="00D601B5">
      <w:pPr>
        <w:jc w:val="both"/>
        <w:rPr>
          <w:rFonts w:asciiTheme="minorHAnsi" w:hAnsiTheme="minorHAnsi" w:cs="Arial"/>
          <w:sz w:val="24"/>
          <w:szCs w:val="24"/>
        </w:rPr>
      </w:pPr>
    </w:p>
    <w:p w:rsidR="00D601B5" w:rsidRPr="00CE40B4" w:rsidRDefault="00D601B5" w:rsidP="00D601B5">
      <w:pPr>
        <w:jc w:val="both"/>
        <w:rPr>
          <w:rFonts w:asciiTheme="minorHAnsi" w:hAnsiTheme="minorHAnsi" w:cs="Arial"/>
          <w:sz w:val="24"/>
          <w:szCs w:val="24"/>
        </w:rPr>
      </w:pPr>
    </w:p>
    <w:p w:rsidR="00D601B5" w:rsidRPr="00CE40B4" w:rsidRDefault="00D601B5" w:rsidP="00D601B5">
      <w:pPr>
        <w:jc w:val="both"/>
        <w:rPr>
          <w:rFonts w:asciiTheme="minorHAnsi" w:hAnsiTheme="minorHAnsi" w:cs="Arial"/>
          <w:sz w:val="24"/>
          <w:szCs w:val="24"/>
        </w:rPr>
      </w:pPr>
      <w:r w:rsidRPr="00CE40B4">
        <w:rPr>
          <w:rFonts w:asciiTheme="minorHAnsi" w:hAnsiTheme="minorHAnsi" w:cs="Arial"/>
          <w:sz w:val="24"/>
          <w:szCs w:val="24"/>
        </w:rPr>
        <w:t>Pripravila:</w:t>
      </w:r>
      <w:r w:rsidRPr="00CE40B4">
        <w:rPr>
          <w:rFonts w:asciiTheme="minorHAnsi" w:hAnsiTheme="minorHAnsi" w:cs="Arial"/>
          <w:sz w:val="24"/>
          <w:szCs w:val="24"/>
        </w:rPr>
        <w:tab/>
      </w:r>
      <w:r w:rsidRPr="00CE40B4">
        <w:rPr>
          <w:rFonts w:asciiTheme="minorHAnsi" w:hAnsiTheme="minorHAnsi" w:cs="Arial"/>
          <w:sz w:val="24"/>
          <w:szCs w:val="24"/>
        </w:rPr>
        <w:tab/>
      </w:r>
      <w:r w:rsidRPr="00CE40B4">
        <w:rPr>
          <w:rFonts w:asciiTheme="minorHAnsi" w:hAnsiTheme="minorHAnsi" w:cs="Arial"/>
          <w:sz w:val="24"/>
          <w:szCs w:val="24"/>
        </w:rPr>
        <w:tab/>
      </w:r>
      <w:r w:rsidRPr="00CE40B4">
        <w:rPr>
          <w:rFonts w:asciiTheme="minorHAnsi" w:hAnsiTheme="minorHAnsi" w:cs="Arial"/>
          <w:sz w:val="24"/>
          <w:szCs w:val="24"/>
        </w:rPr>
        <w:tab/>
      </w:r>
      <w:r w:rsidRPr="00CE40B4">
        <w:rPr>
          <w:rFonts w:asciiTheme="minorHAnsi" w:hAnsiTheme="minorHAnsi" w:cs="Arial"/>
          <w:sz w:val="24"/>
          <w:szCs w:val="24"/>
        </w:rPr>
        <w:tab/>
      </w:r>
      <w:r w:rsidRPr="00CE40B4">
        <w:rPr>
          <w:rFonts w:asciiTheme="minorHAnsi" w:hAnsiTheme="minorHAnsi" w:cs="Arial"/>
          <w:sz w:val="24"/>
          <w:szCs w:val="24"/>
        </w:rPr>
        <w:tab/>
      </w:r>
      <w:r>
        <w:rPr>
          <w:rFonts w:asciiTheme="minorHAnsi" w:hAnsiTheme="minorHAnsi" w:cs="Arial"/>
          <w:sz w:val="24"/>
          <w:szCs w:val="24"/>
        </w:rPr>
        <w:t xml:space="preserve">                     Predsednik</w:t>
      </w:r>
      <w:r w:rsidRPr="00CE40B4">
        <w:rPr>
          <w:rFonts w:asciiTheme="minorHAnsi" w:hAnsiTheme="minorHAnsi" w:cs="Arial"/>
          <w:sz w:val="24"/>
          <w:szCs w:val="24"/>
        </w:rPr>
        <w:t xml:space="preserve"> sveta KS</w:t>
      </w:r>
    </w:p>
    <w:p w:rsidR="00D601B5" w:rsidRPr="00CE40B4" w:rsidRDefault="00D601B5" w:rsidP="00D601B5">
      <w:pPr>
        <w:jc w:val="both"/>
        <w:rPr>
          <w:rFonts w:asciiTheme="minorHAnsi" w:hAnsiTheme="minorHAnsi" w:cs="Arial"/>
          <w:sz w:val="24"/>
          <w:szCs w:val="24"/>
        </w:rPr>
      </w:pPr>
      <w:r>
        <w:rPr>
          <w:rFonts w:asciiTheme="minorHAnsi" w:hAnsiTheme="minorHAnsi" w:cs="Arial"/>
          <w:sz w:val="24"/>
          <w:szCs w:val="24"/>
        </w:rPr>
        <w:t xml:space="preserve">Mateja Štirn         </w:t>
      </w:r>
      <w:r w:rsidRPr="00CE40B4">
        <w:rPr>
          <w:rFonts w:asciiTheme="minorHAnsi" w:hAnsiTheme="minorHAnsi" w:cs="Arial"/>
          <w:sz w:val="24"/>
          <w:szCs w:val="24"/>
        </w:rPr>
        <w:tab/>
      </w:r>
      <w:r w:rsidRPr="00CE40B4">
        <w:rPr>
          <w:rFonts w:asciiTheme="minorHAnsi" w:hAnsiTheme="minorHAnsi" w:cs="Arial"/>
          <w:sz w:val="24"/>
          <w:szCs w:val="24"/>
        </w:rPr>
        <w:tab/>
      </w:r>
      <w:r w:rsidRPr="00CE40B4">
        <w:rPr>
          <w:rFonts w:asciiTheme="minorHAnsi" w:hAnsiTheme="minorHAnsi" w:cs="Arial"/>
          <w:sz w:val="24"/>
          <w:szCs w:val="24"/>
        </w:rPr>
        <w:tab/>
      </w:r>
      <w:r w:rsidRPr="00CE40B4">
        <w:rPr>
          <w:rFonts w:asciiTheme="minorHAnsi" w:hAnsiTheme="minorHAnsi" w:cs="Arial"/>
          <w:sz w:val="24"/>
          <w:szCs w:val="24"/>
        </w:rPr>
        <w:tab/>
      </w:r>
      <w:r>
        <w:rPr>
          <w:rFonts w:asciiTheme="minorHAnsi" w:hAnsiTheme="minorHAnsi" w:cs="Arial"/>
          <w:sz w:val="24"/>
          <w:szCs w:val="24"/>
        </w:rPr>
        <w:t xml:space="preserve">                                        Tomaž Meglič </w:t>
      </w:r>
    </w:p>
    <w:p w:rsidR="00D601B5" w:rsidRDefault="00D601B5">
      <w:pPr>
        <w:spacing w:after="160" w:line="259" w:lineRule="auto"/>
      </w:pPr>
      <w:r>
        <w:br w:type="page"/>
      </w:r>
    </w:p>
    <w:p w:rsidR="00D601B5" w:rsidRPr="00A940A6" w:rsidRDefault="00D601B5" w:rsidP="00D601B5">
      <w:pPr>
        <w:pStyle w:val="Naslov1"/>
        <w:rPr>
          <w:rFonts w:asciiTheme="minorHAnsi" w:hAnsiTheme="minorHAnsi" w:cstheme="minorHAnsi"/>
          <w:b/>
          <w:sz w:val="28"/>
        </w:rPr>
      </w:pPr>
      <w:bookmarkStart w:id="6" w:name="_Hlk66269594"/>
      <w:r w:rsidRPr="00A940A6">
        <w:rPr>
          <w:rFonts w:asciiTheme="minorHAnsi" w:hAnsiTheme="minorHAnsi" w:cstheme="minorHAnsi"/>
          <w:b/>
          <w:sz w:val="28"/>
        </w:rPr>
        <w:lastRenderedPageBreak/>
        <w:t>KRAJEVNA SKUPNOST BREZJE PRI TRŽIČU</w:t>
      </w:r>
    </w:p>
    <w:p w:rsidR="00D601B5" w:rsidRPr="00A940A6" w:rsidRDefault="00D601B5" w:rsidP="00D601B5">
      <w:pPr>
        <w:rPr>
          <w:rFonts w:asciiTheme="minorHAnsi" w:hAnsiTheme="minorHAnsi" w:cstheme="minorHAnsi"/>
          <w:b/>
          <w:sz w:val="28"/>
        </w:rPr>
      </w:pPr>
      <w:r w:rsidRPr="00A940A6">
        <w:rPr>
          <w:rFonts w:asciiTheme="minorHAnsi" w:hAnsiTheme="minorHAnsi" w:cstheme="minorHAnsi"/>
          <w:b/>
          <w:sz w:val="28"/>
        </w:rPr>
        <w:t>BREZJE PRI TRŽIČU 55</w:t>
      </w:r>
    </w:p>
    <w:p w:rsidR="00D601B5" w:rsidRPr="00A940A6" w:rsidRDefault="00D601B5" w:rsidP="00D601B5">
      <w:pPr>
        <w:rPr>
          <w:rFonts w:asciiTheme="minorHAnsi" w:hAnsiTheme="minorHAnsi" w:cstheme="minorHAnsi"/>
          <w:b/>
          <w:sz w:val="28"/>
        </w:rPr>
      </w:pPr>
      <w:r w:rsidRPr="00A940A6">
        <w:rPr>
          <w:rFonts w:asciiTheme="minorHAnsi" w:hAnsiTheme="minorHAnsi" w:cstheme="minorHAnsi"/>
          <w:b/>
          <w:sz w:val="28"/>
        </w:rPr>
        <w:t>4290 TRŽIČ</w:t>
      </w:r>
    </w:p>
    <w:p w:rsidR="00D601B5" w:rsidRPr="00A940A6" w:rsidRDefault="00D601B5" w:rsidP="00D601B5">
      <w:pPr>
        <w:rPr>
          <w:rFonts w:asciiTheme="minorHAnsi" w:hAnsiTheme="minorHAnsi" w:cstheme="minorHAnsi"/>
          <w:b/>
          <w:sz w:val="28"/>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spacing w:line="360" w:lineRule="auto"/>
        <w:jc w:val="center"/>
        <w:rPr>
          <w:rFonts w:asciiTheme="minorHAnsi" w:hAnsiTheme="minorHAnsi" w:cstheme="minorHAnsi"/>
          <w:b/>
          <w:sz w:val="36"/>
        </w:rPr>
      </w:pPr>
      <w:r w:rsidRPr="00A940A6">
        <w:rPr>
          <w:rFonts w:asciiTheme="minorHAnsi" w:hAnsiTheme="minorHAnsi" w:cstheme="minorHAnsi"/>
          <w:b/>
          <w:sz w:val="36"/>
        </w:rPr>
        <w:t>LETNO RAČUNOVODSKO POROČILO</w:t>
      </w:r>
    </w:p>
    <w:p w:rsidR="00D601B5" w:rsidRPr="00A940A6" w:rsidRDefault="00D601B5" w:rsidP="00D601B5">
      <w:pPr>
        <w:spacing w:line="360" w:lineRule="auto"/>
        <w:jc w:val="center"/>
        <w:rPr>
          <w:rFonts w:asciiTheme="minorHAnsi" w:hAnsiTheme="minorHAnsi" w:cstheme="minorHAnsi"/>
          <w:b/>
          <w:sz w:val="36"/>
        </w:rPr>
      </w:pPr>
      <w:r w:rsidRPr="00A940A6">
        <w:rPr>
          <w:rFonts w:asciiTheme="minorHAnsi" w:hAnsiTheme="minorHAnsi" w:cstheme="minorHAnsi"/>
          <w:b/>
          <w:sz w:val="36"/>
        </w:rPr>
        <w:t xml:space="preserve">ZA LETO </w:t>
      </w:r>
      <w:r>
        <w:rPr>
          <w:rFonts w:asciiTheme="minorHAnsi" w:hAnsiTheme="minorHAnsi" w:cstheme="minorHAnsi"/>
          <w:b/>
          <w:sz w:val="36"/>
        </w:rPr>
        <w:t>2021</w:t>
      </w: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rPr>
          <w:rFonts w:asciiTheme="minorHAnsi" w:hAnsiTheme="minorHAnsi" w:cstheme="minorHAnsi"/>
          <w:sz w:val="24"/>
        </w:rPr>
      </w:pPr>
    </w:p>
    <w:p w:rsidR="00D601B5" w:rsidRPr="00A940A6" w:rsidRDefault="00D601B5" w:rsidP="00D601B5">
      <w:pPr>
        <w:pStyle w:val="Naslov2"/>
        <w:jc w:val="left"/>
        <w:rPr>
          <w:rFonts w:asciiTheme="minorHAnsi" w:hAnsiTheme="minorHAnsi" w:cstheme="minorHAnsi"/>
          <w:color w:val="FF0000"/>
          <w:sz w:val="28"/>
          <w:szCs w:val="28"/>
        </w:rPr>
      </w:pPr>
      <w:r>
        <w:rPr>
          <w:rFonts w:asciiTheme="minorHAnsi" w:hAnsiTheme="minorHAnsi" w:cstheme="minorHAnsi"/>
          <w:sz w:val="28"/>
          <w:szCs w:val="28"/>
        </w:rPr>
        <w:t>Tržič, februar 2022</w:t>
      </w:r>
    </w:p>
    <w:p w:rsidR="00D601B5" w:rsidRPr="00A940A6" w:rsidRDefault="00D601B5" w:rsidP="00D601B5">
      <w:pPr>
        <w:rPr>
          <w:rFonts w:asciiTheme="minorHAnsi" w:hAnsiTheme="minorHAnsi" w:cstheme="minorHAnsi"/>
          <w:color w:val="FF0000"/>
          <w:sz w:val="24"/>
        </w:rPr>
      </w:pPr>
    </w:p>
    <w:p w:rsidR="00D601B5" w:rsidRDefault="00D601B5" w:rsidP="00D601B5">
      <w:pPr>
        <w:pStyle w:val="Naslov3"/>
        <w:rPr>
          <w:rFonts w:asciiTheme="minorHAnsi" w:hAnsiTheme="minorHAnsi" w:cstheme="minorHAnsi"/>
          <w:sz w:val="24"/>
          <w:szCs w:val="24"/>
        </w:rPr>
      </w:pPr>
      <w:r w:rsidRPr="00A940A6">
        <w:rPr>
          <w:rFonts w:asciiTheme="minorHAnsi" w:hAnsiTheme="minorHAnsi" w:cstheme="minorHAnsi"/>
          <w:sz w:val="24"/>
          <w:szCs w:val="24"/>
        </w:rPr>
        <w:lastRenderedPageBreak/>
        <w:t>PRAVNA PODLAGA ZA PRIPRAVO ZAKLJUČNEGA RAČUNA</w:t>
      </w:r>
    </w:p>
    <w:p w:rsidR="00D601B5" w:rsidRDefault="00D601B5" w:rsidP="00D601B5"/>
    <w:p w:rsidR="00D601B5" w:rsidRPr="005005DA" w:rsidRDefault="00D601B5" w:rsidP="00D601B5"/>
    <w:p w:rsidR="00D601B5" w:rsidRPr="008D1A1D" w:rsidRDefault="00D601B5" w:rsidP="00D601B5">
      <w:pPr>
        <w:spacing w:line="280" w:lineRule="atLeast"/>
        <w:jc w:val="both"/>
        <w:rPr>
          <w:rFonts w:asciiTheme="minorHAnsi" w:hAnsiTheme="minorHAnsi" w:cstheme="minorHAnsi"/>
          <w:sz w:val="24"/>
          <w:szCs w:val="24"/>
        </w:rPr>
      </w:pPr>
      <w:r w:rsidRPr="008D1A1D">
        <w:rPr>
          <w:rFonts w:asciiTheme="minorHAnsi" w:hAnsiTheme="minorHAnsi" w:cstheme="minorHAnsi"/>
          <w:sz w:val="24"/>
          <w:szCs w:val="24"/>
        </w:rPr>
        <w:t>Računovodski izkazi Krajevne skupnos</w:t>
      </w:r>
      <w:r>
        <w:rPr>
          <w:rFonts w:asciiTheme="minorHAnsi" w:hAnsiTheme="minorHAnsi" w:cstheme="minorHAnsi"/>
          <w:sz w:val="24"/>
          <w:szCs w:val="24"/>
        </w:rPr>
        <w:t xml:space="preserve">ti Brezje pri Tržiču, </w:t>
      </w:r>
      <w:r w:rsidRPr="008D1A1D">
        <w:rPr>
          <w:rFonts w:asciiTheme="minorHAnsi" w:hAnsiTheme="minorHAnsi" w:cstheme="minorHAnsi"/>
          <w:sz w:val="24"/>
          <w:szCs w:val="24"/>
        </w:rPr>
        <w:t>ki jo zastopa predsedni</w:t>
      </w:r>
      <w:r>
        <w:rPr>
          <w:rFonts w:asciiTheme="minorHAnsi" w:hAnsiTheme="minorHAnsi" w:cstheme="minorHAnsi"/>
          <w:sz w:val="24"/>
          <w:szCs w:val="24"/>
        </w:rPr>
        <w:t>ca</w:t>
      </w:r>
      <w:r w:rsidRPr="008D1A1D">
        <w:rPr>
          <w:rFonts w:asciiTheme="minorHAnsi" w:hAnsiTheme="minorHAnsi" w:cstheme="minorHAnsi"/>
          <w:sz w:val="24"/>
          <w:szCs w:val="24"/>
        </w:rPr>
        <w:t xml:space="preserve"> sveta krajevne skupnosti </w:t>
      </w:r>
      <w:r>
        <w:rPr>
          <w:rFonts w:asciiTheme="minorHAnsi" w:hAnsiTheme="minorHAnsi" w:cstheme="minorHAnsi"/>
          <w:sz w:val="24"/>
          <w:szCs w:val="24"/>
        </w:rPr>
        <w:t xml:space="preserve">Tanja Smolej, </w:t>
      </w:r>
      <w:r w:rsidRPr="008D1A1D">
        <w:rPr>
          <w:rFonts w:asciiTheme="minorHAnsi" w:hAnsiTheme="minorHAnsi" w:cstheme="minorHAnsi"/>
          <w:sz w:val="24"/>
          <w:szCs w:val="24"/>
        </w:rPr>
        <w:t xml:space="preserve">so pripravljeni ob upoštevanju določil Zakona o računovodstvu (Ur. l. RS, št. 23/99, 30/02-1253 in 114/06-4831), </w:t>
      </w:r>
      <w:r w:rsidRPr="008D1A1D">
        <w:rPr>
          <w:rFonts w:asciiTheme="minorHAnsi" w:hAnsiTheme="minorHAnsi" w:cstheme="minorHAnsi"/>
          <w:sz w:val="24"/>
        </w:rPr>
        <w:t xml:space="preserve">Zakon o javnih financah (uradno prečiščeno besedilo, ZJF-UPB4, Ur. l. RS, št. RS 11/11, 14/13-popr., 101/13, 55/15 – </w:t>
      </w:r>
      <w:proofErr w:type="spellStart"/>
      <w:r w:rsidRPr="008D1A1D">
        <w:rPr>
          <w:rFonts w:asciiTheme="minorHAnsi" w:hAnsiTheme="minorHAnsi" w:cstheme="minorHAnsi"/>
          <w:sz w:val="24"/>
        </w:rPr>
        <w:t>ZfisP</w:t>
      </w:r>
      <w:proofErr w:type="spellEnd"/>
      <w:r w:rsidRPr="008D1A1D">
        <w:rPr>
          <w:rFonts w:asciiTheme="minorHAnsi" w:hAnsiTheme="minorHAnsi" w:cstheme="minorHAnsi"/>
          <w:sz w:val="24"/>
        </w:rPr>
        <w:t>, 96/18 - ZIPRS16/17</w:t>
      </w:r>
      <w:r>
        <w:rPr>
          <w:rFonts w:asciiTheme="minorHAnsi" w:hAnsiTheme="minorHAnsi" w:cstheme="minorHAnsi"/>
          <w:sz w:val="24"/>
        </w:rPr>
        <w:t xml:space="preserve">, </w:t>
      </w:r>
      <w:r w:rsidRPr="008D1A1D">
        <w:rPr>
          <w:rFonts w:asciiTheme="minorHAnsi" w:hAnsiTheme="minorHAnsi" w:cstheme="minorHAnsi"/>
          <w:sz w:val="24"/>
        </w:rPr>
        <w:t>13/18</w:t>
      </w:r>
      <w:r>
        <w:rPr>
          <w:rFonts w:asciiTheme="minorHAnsi" w:hAnsiTheme="minorHAnsi" w:cstheme="minorHAnsi"/>
          <w:sz w:val="24"/>
        </w:rPr>
        <w:t xml:space="preserve"> in 195/20</w:t>
      </w:r>
      <w:r w:rsidRPr="008D1A1D">
        <w:rPr>
          <w:rFonts w:asciiTheme="minorHAnsi" w:hAnsiTheme="minorHAnsi" w:cstheme="minorHAnsi"/>
          <w:sz w:val="24"/>
        </w:rPr>
        <w:t>)</w:t>
      </w:r>
      <w:r w:rsidRPr="008D1A1D">
        <w:rPr>
          <w:rFonts w:asciiTheme="minorHAnsi" w:hAnsiTheme="minorHAnsi" w:cstheme="minorHAnsi"/>
          <w:sz w:val="32"/>
          <w:szCs w:val="24"/>
        </w:rPr>
        <w:t xml:space="preserve"> </w:t>
      </w:r>
      <w:r w:rsidRPr="008D1A1D">
        <w:rPr>
          <w:rFonts w:asciiTheme="minorHAnsi" w:hAnsiTheme="minorHAnsi" w:cstheme="minorHAnsi"/>
          <w:sz w:val="24"/>
          <w:szCs w:val="24"/>
        </w:rPr>
        <w:t>ter Slovenskih računovodskih standardov (Ur. l. RS, št.</w:t>
      </w:r>
      <w:r w:rsidRPr="008D1A1D">
        <w:rPr>
          <w:rFonts w:asciiTheme="minorHAnsi" w:eastAsiaTheme="minorHAnsi" w:hAnsiTheme="minorHAnsi" w:cstheme="minorHAnsi"/>
          <w:sz w:val="14"/>
          <w:szCs w:val="14"/>
          <w:lang w:eastAsia="en-US"/>
        </w:rPr>
        <w:t xml:space="preserve"> </w:t>
      </w:r>
      <w:r w:rsidRPr="008D1A1D">
        <w:rPr>
          <w:rFonts w:asciiTheme="minorHAnsi" w:hAnsiTheme="minorHAnsi" w:cstheme="minorHAnsi"/>
          <w:sz w:val="24"/>
          <w:szCs w:val="24"/>
        </w:rPr>
        <w:t>95/2015, 74/16, 23/17, 57/18 in 81/18).</w:t>
      </w:r>
    </w:p>
    <w:p w:rsidR="00D601B5" w:rsidRPr="008D1A1D" w:rsidRDefault="00D601B5" w:rsidP="00D601B5">
      <w:pPr>
        <w:spacing w:line="280" w:lineRule="atLeast"/>
        <w:jc w:val="both"/>
        <w:rPr>
          <w:rFonts w:asciiTheme="minorHAnsi" w:hAnsiTheme="minorHAnsi" w:cstheme="minorHAnsi"/>
          <w:sz w:val="24"/>
          <w:szCs w:val="24"/>
        </w:rPr>
      </w:pPr>
    </w:p>
    <w:p w:rsidR="00D601B5" w:rsidRPr="008D1A1D" w:rsidRDefault="00D601B5" w:rsidP="00D601B5">
      <w:pPr>
        <w:spacing w:line="280" w:lineRule="atLeast"/>
        <w:jc w:val="both"/>
        <w:rPr>
          <w:bCs/>
          <w:sz w:val="28"/>
          <w:shd w:val="clear" w:color="auto" w:fill="FFFFFF"/>
        </w:rPr>
      </w:pPr>
      <w:r w:rsidRPr="008D1A1D">
        <w:rPr>
          <w:rFonts w:asciiTheme="minorHAnsi" w:hAnsiTheme="minorHAnsi" w:cstheme="minorHAnsi"/>
          <w:sz w:val="24"/>
          <w:szCs w:val="24"/>
        </w:rPr>
        <w:t>Pri pripravi računovodskih izkazov je upoštevan tudi Pravilnik o sestavljanju letnih poročil za proračun, proračunske uporabnike in druge osebe javnega (Ur. l. RS, št.</w:t>
      </w:r>
      <w:r w:rsidRPr="008D1A1D">
        <w:rPr>
          <w:rFonts w:asciiTheme="minorHAnsi" w:hAnsiTheme="minorHAnsi" w:cstheme="minorHAnsi"/>
          <w:bCs/>
          <w:sz w:val="24"/>
          <w:szCs w:val="24"/>
          <w:shd w:val="clear" w:color="auto" w:fill="FFFFFF"/>
        </w:rPr>
        <w:t> </w:t>
      </w:r>
      <w:hyperlink r:id="rId21" w:tgtFrame="_blank" w:tooltip="Pravilnik o sestavljanju letnih poročil za proračun, proračunske uporabnike in druge osebe javnega prava" w:history="1">
        <w:r w:rsidRPr="008D1A1D">
          <w:rPr>
            <w:rFonts w:asciiTheme="minorHAnsi" w:hAnsiTheme="minorHAnsi" w:cstheme="minorHAnsi"/>
            <w:bCs/>
            <w:sz w:val="24"/>
            <w:szCs w:val="24"/>
            <w:shd w:val="clear" w:color="auto" w:fill="FFFFFF"/>
          </w:rPr>
          <w:t>115/02</w:t>
        </w:r>
      </w:hyperlink>
      <w:r w:rsidRPr="008D1A1D">
        <w:rPr>
          <w:rFonts w:asciiTheme="minorHAnsi" w:hAnsiTheme="minorHAnsi" w:cstheme="minorHAnsi"/>
          <w:bCs/>
          <w:sz w:val="24"/>
          <w:szCs w:val="24"/>
          <w:shd w:val="clear" w:color="auto" w:fill="FFFFFF"/>
        </w:rPr>
        <w:t>, </w:t>
      </w:r>
      <w:hyperlink r:id="rId22" w:tgtFrame="_blank" w:tooltip="Pravilnik o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21/03</w:t>
        </w:r>
      </w:hyperlink>
      <w:r w:rsidRPr="008D1A1D">
        <w:rPr>
          <w:rFonts w:asciiTheme="minorHAnsi" w:hAnsiTheme="minorHAnsi" w:cstheme="minorHAnsi"/>
          <w:bCs/>
          <w:sz w:val="24"/>
          <w:szCs w:val="24"/>
          <w:shd w:val="clear" w:color="auto" w:fill="FFFFFF"/>
        </w:rPr>
        <w:t>, </w:t>
      </w:r>
      <w:hyperlink r:id="rId23"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134/03</w:t>
        </w:r>
      </w:hyperlink>
      <w:r w:rsidRPr="008D1A1D">
        <w:rPr>
          <w:rFonts w:asciiTheme="minorHAnsi" w:hAnsiTheme="minorHAnsi" w:cstheme="minorHAnsi"/>
          <w:bCs/>
          <w:sz w:val="24"/>
          <w:szCs w:val="24"/>
          <w:shd w:val="clear" w:color="auto" w:fill="FFFFFF"/>
        </w:rPr>
        <w:t>, </w:t>
      </w:r>
      <w:hyperlink r:id="rId24"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126/04</w:t>
        </w:r>
      </w:hyperlink>
      <w:r w:rsidRPr="008D1A1D">
        <w:rPr>
          <w:rFonts w:asciiTheme="minorHAnsi" w:hAnsiTheme="minorHAnsi" w:cstheme="minorHAnsi"/>
          <w:bCs/>
          <w:sz w:val="24"/>
          <w:szCs w:val="24"/>
          <w:shd w:val="clear" w:color="auto" w:fill="FFFFFF"/>
        </w:rPr>
        <w:t>, </w:t>
      </w:r>
      <w:hyperlink r:id="rId25"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120/07</w:t>
        </w:r>
      </w:hyperlink>
      <w:r w:rsidRPr="008D1A1D">
        <w:rPr>
          <w:rFonts w:asciiTheme="minorHAnsi" w:hAnsiTheme="minorHAnsi" w:cstheme="minorHAnsi"/>
          <w:bCs/>
          <w:sz w:val="24"/>
          <w:szCs w:val="24"/>
          <w:shd w:val="clear" w:color="auto" w:fill="FFFFFF"/>
        </w:rPr>
        <w:t>,</w:t>
      </w:r>
      <w:hyperlink r:id="rId26"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124/08</w:t>
        </w:r>
      </w:hyperlink>
      <w:r w:rsidRPr="008D1A1D">
        <w:rPr>
          <w:rFonts w:asciiTheme="minorHAnsi" w:hAnsiTheme="minorHAnsi" w:cstheme="minorHAnsi"/>
          <w:bCs/>
          <w:sz w:val="24"/>
          <w:szCs w:val="24"/>
          <w:shd w:val="clear" w:color="auto" w:fill="FFFFFF"/>
        </w:rPr>
        <w:t>, </w:t>
      </w:r>
      <w:hyperlink r:id="rId27"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58/10</w:t>
        </w:r>
      </w:hyperlink>
      <w:r w:rsidRPr="008D1A1D">
        <w:rPr>
          <w:rFonts w:asciiTheme="minorHAnsi" w:hAnsiTheme="minorHAnsi" w:cstheme="minorHAnsi"/>
          <w:bCs/>
          <w:sz w:val="24"/>
          <w:szCs w:val="24"/>
          <w:shd w:val="clear" w:color="auto" w:fill="FFFFFF"/>
        </w:rPr>
        <w:t>, </w:t>
      </w:r>
      <w:hyperlink r:id="rId28" w:tgtFrame="_blank" w:tooltip="Popravek Pravilnika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60/10-popr.</w:t>
        </w:r>
      </w:hyperlink>
      <w:r w:rsidRPr="008D1A1D">
        <w:rPr>
          <w:rFonts w:asciiTheme="minorHAnsi" w:hAnsiTheme="minorHAnsi" w:cstheme="minorHAnsi"/>
          <w:bCs/>
          <w:sz w:val="24"/>
          <w:szCs w:val="24"/>
          <w:shd w:val="clear" w:color="auto" w:fill="FFFFFF"/>
        </w:rPr>
        <w:t>, </w:t>
      </w:r>
      <w:hyperlink r:id="rId29"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104/10</w:t>
        </w:r>
      </w:hyperlink>
      <w:r w:rsidRPr="008D1A1D">
        <w:rPr>
          <w:rFonts w:asciiTheme="minorHAnsi" w:hAnsiTheme="minorHAnsi" w:cstheme="minorHAnsi"/>
          <w:bCs/>
          <w:sz w:val="24"/>
          <w:szCs w:val="24"/>
          <w:shd w:val="clear" w:color="auto" w:fill="FFFFFF"/>
        </w:rPr>
        <w:t> in </w:t>
      </w:r>
      <w:hyperlink r:id="rId30"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104/11</w:t>
        </w:r>
      </w:hyperlink>
      <w:r w:rsidRPr="008D1A1D">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w:t>
      </w:r>
      <w:r w:rsidRPr="008D1A1D">
        <w:rPr>
          <w:rFonts w:asciiTheme="minorHAnsi" w:hAnsiTheme="minorHAnsi" w:cstheme="minorHAnsi"/>
          <w:bCs/>
          <w:sz w:val="24"/>
          <w:szCs w:val="24"/>
          <w:shd w:val="clear" w:color="auto" w:fill="FFFFFF"/>
        </w:rPr>
        <w:t xml:space="preserve"> 80/19</w:t>
      </w:r>
      <w:r>
        <w:rPr>
          <w:rFonts w:asciiTheme="minorHAnsi" w:hAnsiTheme="minorHAnsi" w:cstheme="minorHAnsi"/>
          <w:bCs/>
          <w:sz w:val="24"/>
          <w:szCs w:val="24"/>
          <w:shd w:val="clear" w:color="auto" w:fill="FFFFFF"/>
        </w:rPr>
        <w:t xml:space="preserve"> in 153/21</w:t>
      </w:r>
      <w:r w:rsidRPr="008D1A1D">
        <w:rPr>
          <w:rFonts w:asciiTheme="minorHAnsi" w:hAnsiTheme="minorHAnsi" w:cstheme="minorHAnsi"/>
          <w:bCs/>
          <w:sz w:val="24"/>
          <w:szCs w:val="24"/>
          <w:shd w:val="clear" w:color="auto" w:fill="FFFFFF"/>
        </w:rPr>
        <w:t>)</w:t>
      </w:r>
      <w:r w:rsidRPr="008D1A1D">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 102/2010).</w:t>
      </w:r>
    </w:p>
    <w:p w:rsidR="00D601B5" w:rsidRDefault="00D601B5" w:rsidP="00D601B5">
      <w:pPr>
        <w:pStyle w:val="Telobesedila2"/>
        <w:spacing w:line="280" w:lineRule="atLeast"/>
        <w:rPr>
          <w:rFonts w:asciiTheme="minorHAnsi" w:hAnsiTheme="minorHAnsi" w:cstheme="minorHAnsi"/>
          <w:bCs/>
          <w:sz w:val="24"/>
          <w:szCs w:val="24"/>
          <w:shd w:val="clear" w:color="auto" w:fill="FFFFFF"/>
        </w:rPr>
      </w:pPr>
    </w:p>
    <w:p w:rsidR="00D601B5" w:rsidRPr="00A940A6" w:rsidRDefault="00D601B5" w:rsidP="00D601B5">
      <w:pPr>
        <w:pStyle w:val="Telobesedila2"/>
        <w:spacing w:line="280" w:lineRule="atLeast"/>
        <w:jc w:val="left"/>
        <w:rPr>
          <w:rFonts w:asciiTheme="minorHAnsi" w:hAnsiTheme="minorHAnsi" w:cstheme="minorHAnsi"/>
          <w:sz w:val="24"/>
          <w:szCs w:val="24"/>
        </w:rPr>
      </w:pPr>
    </w:p>
    <w:p w:rsidR="00D601B5" w:rsidRPr="00A940A6" w:rsidRDefault="00D601B5" w:rsidP="00D601B5">
      <w:pPr>
        <w:pStyle w:val="Telobesedila2"/>
        <w:spacing w:line="280" w:lineRule="atLeast"/>
        <w:jc w:val="left"/>
        <w:rPr>
          <w:rFonts w:asciiTheme="minorHAnsi" w:hAnsiTheme="minorHAnsi" w:cstheme="minorHAnsi"/>
          <w:color w:val="FF0000"/>
          <w:sz w:val="24"/>
          <w:szCs w:val="24"/>
        </w:rPr>
      </w:pPr>
    </w:p>
    <w:p w:rsidR="00D601B5" w:rsidRPr="00A940A6" w:rsidRDefault="00D601B5" w:rsidP="00D601B5">
      <w:pPr>
        <w:pStyle w:val="Telobesedila2"/>
        <w:spacing w:line="280" w:lineRule="atLeast"/>
        <w:jc w:val="left"/>
        <w:rPr>
          <w:rFonts w:asciiTheme="minorHAnsi" w:hAnsiTheme="minorHAnsi" w:cstheme="minorHAnsi"/>
          <w:b/>
          <w:sz w:val="24"/>
          <w:szCs w:val="24"/>
        </w:rPr>
      </w:pPr>
      <w:r w:rsidRPr="00A940A6">
        <w:rPr>
          <w:rFonts w:asciiTheme="minorHAnsi" w:hAnsiTheme="minorHAnsi" w:cstheme="minorHAnsi"/>
          <w:b/>
          <w:sz w:val="24"/>
          <w:szCs w:val="24"/>
        </w:rPr>
        <w:t>POJASNILA K RAČUNOVODSKIM IZKAZOM IN POSLOVNO POROČILO</w:t>
      </w:r>
    </w:p>
    <w:p w:rsidR="00D601B5" w:rsidRPr="00A940A6" w:rsidRDefault="00D601B5" w:rsidP="00D601B5">
      <w:pPr>
        <w:pStyle w:val="Telobesedila2"/>
        <w:spacing w:line="280" w:lineRule="atLeast"/>
        <w:jc w:val="left"/>
        <w:rPr>
          <w:rFonts w:asciiTheme="minorHAnsi" w:hAnsiTheme="minorHAnsi" w:cstheme="minorHAnsi"/>
          <w:b/>
          <w:sz w:val="24"/>
          <w:szCs w:val="24"/>
        </w:rPr>
      </w:pPr>
    </w:p>
    <w:p w:rsidR="00D601B5" w:rsidRPr="00A940A6" w:rsidRDefault="00D601B5" w:rsidP="00D601B5">
      <w:pPr>
        <w:pStyle w:val="Telobesedila2"/>
        <w:spacing w:line="280" w:lineRule="atLeast"/>
        <w:rPr>
          <w:rFonts w:asciiTheme="minorHAnsi" w:hAnsiTheme="minorHAnsi" w:cstheme="minorHAnsi"/>
          <w:sz w:val="24"/>
          <w:szCs w:val="24"/>
        </w:rPr>
      </w:pPr>
      <w:r w:rsidRPr="00A940A6">
        <w:rPr>
          <w:rFonts w:asciiTheme="minorHAnsi" w:hAnsiTheme="minorHAnsi" w:cstheme="minorHAnsi"/>
          <w:sz w:val="24"/>
          <w:szCs w:val="24"/>
        </w:rPr>
        <w:t>V skladu s Pravilnikom o sestavljanju letnih poročil za proračun, proračunske uporabnike in druge osebe javnega prava, v nadaljevanju navajamo pojasnila k računovodskim izkazom in druge računovodske informacije.</w:t>
      </w:r>
    </w:p>
    <w:p w:rsidR="00D601B5" w:rsidRPr="00A940A6" w:rsidRDefault="00D601B5" w:rsidP="00D601B5">
      <w:pPr>
        <w:pStyle w:val="Telobesedila2"/>
        <w:spacing w:line="280" w:lineRule="atLeast"/>
        <w:rPr>
          <w:rFonts w:asciiTheme="minorHAnsi" w:hAnsiTheme="minorHAnsi" w:cstheme="minorHAnsi"/>
          <w:b/>
          <w:sz w:val="24"/>
          <w:szCs w:val="24"/>
        </w:rPr>
      </w:pPr>
    </w:p>
    <w:p w:rsidR="00D601B5" w:rsidRPr="00FF34C4" w:rsidRDefault="00D601B5" w:rsidP="00D601B5">
      <w:pPr>
        <w:pStyle w:val="Telobesedila2"/>
        <w:spacing w:line="280" w:lineRule="atLeast"/>
        <w:rPr>
          <w:rFonts w:asciiTheme="minorHAnsi" w:hAnsiTheme="minorHAnsi" w:cstheme="minorHAnsi"/>
          <w:sz w:val="24"/>
          <w:szCs w:val="24"/>
          <w:u w:val="single"/>
        </w:rPr>
      </w:pPr>
      <w:r w:rsidRPr="00FF34C4">
        <w:rPr>
          <w:rFonts w:asciiTheme="minorHAnsi" w:hAnsiTheme="minorHAnsi" w:cstheme="minorHAnsi"/>
          <w:sz w:val="24"/>
          <w:szCs w:val="24"/>
          <w:u w:val="single"/>
        </w:rPr>
        <w:t>Sodila za razmejevanje prihodkov in odhodkov na dejavnost javne službe ter dejavnost prodaje blaga in storitev na trgu</w:t>
      </w:r>
    </w:p>
    <w:p w:rsidR="00D601B5" w:rsidRPr="00A940A6" w:rsidRDefault="00D601B5" w:rsidP="00D601B5">
      <w:pPr>
        <w:pStyle w:val="Telobesedila2"/>
        <w:spacing w:line="280" w:lineRule="atLeast"/>
        <w:rPr>
          <w:rFonts w:asciiTheme="minorHAnsi" w:hAnsiTheme="minorHAnsi" w:cstheme="minorHAnsi"/>
          <w:b/>
          <w:i/>
          <w:sz w:val="24"/>
          <w:szCs w:val="24"/>
          <w:u w:val="single"/>
        </w:rPr>
      </w:pPr>
    </w:p>
    <w:p w:rsidR="00D601B5" w:rsidRPr="00A940A6" w:rsidRDefault="00D601B5" w:rsidP="00D601B5">
      <w:pPr>
        <w:pStyle w:val="Telobesedila2"/>
        <w:spacing w:line="280" w:lineRule="atLeast"/>
        <w:rPr>
          <w:rFonts w:asciiTheme="minorHAnsi" w:hAnsiTheme="minorHAnsi" w:cstheme="minorHAnsi"/>
          <w:sz w:val="24"/>
          <w:szCs w:val="24"/>
        </w:rPr>
      </w:pPr>
      <w:r w:rsidRPr="00A940A6">
        <w:rPr>
          <w:rFonts w:asciiTheme="minorHAnsi" w:hAnsiTheme="minorHAnsi" w:cstheme="minorHAnsi"/>
          <w:sz w:val="24"/>
          <w:szCs w:val="24"/>
        </w:rPr>
        <w:t>Krajevna skupnost Brezje pri Tržiču ne opravlja lastne dejavnosti, zato nima prihodkov in odhodkov, ki bi vplivali na razmejevanje.</w:t>
      </w:r>
    </w:p>
    <w:p w:rsidR="00D601B5" w:rsidRPr="00A940A6" w:rsidRDefault="00D601B5" w:rsidP="00D601B5">
      <w:pPr>
        <w:pStyle w:val="Telobesedila2"/>
        <w:spacing w:line="280" w:lineRule="atLeast"/>
        <w:rPr>
          <w:rFonts w:asciiTheme="minorHAnsi" w:hAnsiTheme="minorHAnsi" w:cstheme="minorHAnsi"/>
          <w:i/>
          <w:color w:val="FF0000"/>
          <w:sz w:val="24"/>
          <w:szCs w:val="24"/>
          <w:u w:val="single"/>
        </w:rPr>
      </w:pPr>
    </w:p>
    <w:p w:rsidR="00D601B5" w:rsidRPr="00FF34C4" w:rsidRDefault="00D601B5" w:rsidP="00D601B5">
      <w:pPr>
        <w:pStyle w:val="Telobesedila2"/>
        <w:spacing w:line="280" w:lineRule="atLeast"/>
        <w:rPr>
          <w:rFonts w:asciiTheme="minorHAnsi" w:hAnsiTheme="minorHAnsi" w:cstheme="minorHAnsi"/>
          <w:sz w:val="24"/>
          <w:szCs w:val="24"/>
          <w:u w:val="single"/>
        </w:rPr>
      </w:pPr>
      <w:r w:rsidRPr="00FF34C4">
        <w:rPr>
          <w:rFonts w:asciiTheme="minorHAnsi" w:hAnsiTheme="minorHAnsi" w:cstheme="minorHAnsi"/>
          <w:sz w:val="24"/>
          <w:szCs w:val="24"/>
          <w:u w:val="single"/>
        </w:rPr>
        <w:t>Namen, za katere so bile oblikovane dolgoročne rezervacije ter oblikovanje in poraba dolgoročnih rezervacij po namenih</w:t>
      </w:r>
    </w:p>
    <w:p w:rsidR="00D601B5" w:rsidRPr="00A940A6" w:rsidRDefault="00D601B5" w:rsidP="00D601B5">
      <w:pPr>
        <w:pStyle w:val="Telobesedila2"/>
        <w:spacing w:line="280" w:lineRule="atLeast"/>
        <w:rPr>
          <w:rFonts w:asciiTheme="minorHAnsi" w:hAnsiTheme="minorHAnsi" w:cstheme="minorHAnsi"/>
          <w:i/>
          <w:sz w:val="24"/>
          <w:szCs w:val="24"/>
          <w:u w:val="single"/>
        </w:rPr>
      </w:pPr>
    </w:p>
    <w:p w:rsidR="00D601B5" w:rsidRPr="00A940A6" w:rsidRDefault="00D601B5" w:rsidP="00D601B5">
      <w:pPr>
        <w:pStyle w:val="Telobesedila2"/>
        <w:spacing w:line="280" w:lineRule="atLeast"/>
        <w:rPr>
          <w:rFonts w:asciiTheme="minorHAnsi" w:hAnsiTheme="minorHAnsi" w:cstheme="minorHAnsi"/>
          <w:sz w:val="24"/>
          <w:szCs w:val="24"/>
        </w:rPr>
      </w:pPr>
      <w:r w:rsidRPr="00A940A6">
        <w:rPr>
          <w:rFonts w:asciiTheme="minorHAnsi" w:hAnsiTheme="minorHAnsi" w:cstheme="minorHAnsi"/>
          <w:sz w:val="24"/>
          <w:szCs w:val="24"/>
        </w:rPr>
        <w:t>Dolgoročnih rezervacij nismo oblikovali.</w:t>
      </w:r>
    </w:p>
    <w:p w:rsidR="00D601B5" w:rsidRPr="00A940A6" w:rsidRDefault="00D601B5" w:rsidP="00D601B5">
      <w:pPr>
        <w:pStyle w:val="Telobesedila2"/>
        <w:spacing w:line="280" w:lineRule="atLeast"/>
        <w:rPr>
          <w:rFonts w:asciiTheme="minorHAnsi" w:hAnsiTheme="minorHAnsi" w:cstheme="minorHAnsi"/>
          <w:i/>
          <w:sz w:val="24"/>
          <w:szCs w:val="24"/>
          <w:u w:val="single"/>
        </w:rPr>
      </w:pPr>
    </w:p>
    <w:p w:rsidR="00D601B5" w:rsidRPr="00FF34C4" w:rsidRDefault="00D601B5" w:rsidP="00D601B5">
      <w:pPr>
        <w:pStyle w:val="Telobesedila2"/>
        <w:spacing w:line="280" w:lineRule="atLeast"/>
        <w:rPr>
          <w:rFonts w:asciiTheme="minorHAnsi" w:hAnsiTheme="minorHAnsi" w:cstheme="minorHAnsi"/>
          <w:sz w:val="24"/>
          <w:szCs w:val="24"/>
          <w:u w:val="single"/>
        </w:rPr>
      </w:pPr>
      <w:r w:rsidRPr="00FF34C4">
        <w:rPr>
          <w:rFonts w:asciiTheme="minorHAnsi" w:hAnsiTheme="minorHAnsi" w:cstheme="minorHAnsi"/>
          <w:sz w:val="24"/>
          <w:szCs w:val="24"/>
          <w:u w:val="single"/>
        </w:rPr>
        <w:t xml:space="preserve">Vzroki za izkazovanje presežka </w:t>
      </w:r>
      <w:r>
        <w:rPr>
          <w:rFonts w:asciiTheme="minorHAnsi" w:hAnsiTheme="minorHAnsi" w:cstheme="minorHAnsi"/>
          <w:sz w:val="24"/>
          <w:szCs w:val="24"/>
          <w:u w:val="single"/>
        </w:rPr>
        <w:t>od</w:t>
      </w:r>
      <w:r w:rsidRPr="00FF34C4">
        <w:rPr>
          <w:rFonts w:asciiTheme="minorHAnsi" w:hAnsiTheme="minorHAnsi" w:cstheme="minorHAnsi"/>
          <w:sz w:val="24"/>
          <w:szCs w:val="24"/>
          <w:u w:val="single"/>
        </w:rPr>
        <w:t xml:space="preserve">hodkov nad </w:t>
      </w:r>
      <w:r>
        <w:rPr>
          <w:rFonts w:asciiTheme="minorHAnsi" w:hAnsiTheme="minorHAnsi" w:cstheme="minorHAnsi"/>
          <w:sz w:val="24"/>
          <w:szCs w:val="24"/>
          <w:u w:val="single"/>
        </w:rPr>
        <w:t>pri</w:t>
      </w:r>
      <w:r w:rsidRPr="00FF34C4">
        <w:rPr>
          <w:rFonts w:asciiTheme="minorHAnsi" w:hAnsiTheme="minorHAnsi" w:cstheme="minorHAnsi"/>
          <w:sz w:val="24"/>
          <w:szCs w:val="24"/>
          <w:u w:val="single"/>
        </w:rPr>
        <w:t>hodki v bilanci stanja ter izkazu prihodkov in odhodkov</w:t>
      </w:r>
    </w:p>
    <w:p w:rsidR="00D601B5" w:rsidRPr="00A940A6" w:rsidRDefault="00D601B5" w:rsidP="00D601B5">
      <w:pPr>
        <w:pStyle w:val="Telobesedila2"/>
        <w:spacing w:line="280" w:lineRule="atLeast"/>
        <w:rPr>
          <w:rFonts w:asciiTheme="minorHAnsi" w:hAnsiTheme="minorHAnsi" w:cstheme="minorHAnsi"/>
          <w:i/>
          <w:sz w:val="24"/>
          <w:szCs w:val="24"/>
          <w:u w:val="single"/>
        </w:rPr>
      </w:pPr>
    </w:p>
    <w:p w:rsidR="00D601B5" w:rsidRPr="00A940A6" w:rsidRDefault="00D601B5" w:rsidP="00D601B5">
      <w:pPr>
        <w:pStyle w:val="Telobesedila2"/>
        <w:spacing w:line="280" w:lineRule="atLeast"/>
        <w:rPr>
          <w:rFonts w:asciiTheme="minorHAnsi" w:hAnsiTheme="minorHAnsi" w:cstheme="minorHAnsi"/>
          <w:sz w:val="24"/>
          <w:szCs w:val="24"/>
        </w:rPr>
      </w:pPr>
      <w:r w:rsidRPr="00A940A6">
        <w:rPr>
          <w:rFonts w:asciiTheme="minorHAnsi" w:hAnsiTheme="minorHAnsi" w:cstheme="minorHAnsi"/>
          <w:sz w:val="24"/>
          <w:szCs w:val="24"/>
        </w:rPr>
        <w:t>V letu 20</w:t>
      </w:r>
      <w:r>
        <w:rPr>
          <w:rFonts w:asciiTheme="minorHAnsi" w:hAnsiTheme="minorHAnsi" w:cstheme="minorHAnsi"/>
          <w:sz w:val="24"/>
          <w:szCs w:val="24"/>
        </w:rPr>
        <w:t>21</w:t>
      </w:r>
      <w:r w:rsidRPr="00A940A6">
        <w:rPr>
          <w:rFonts w:asciiTheme="minorHAnsi" w:hAnsiTheme="minorHAnsi" w:cstheme="minorHAnsi"/>
          <w:sz w:val="24"/>
          <w:szCs w:val="24"/>
        </w:rPr>
        <w:t xml:space="preserve"> so bili </w:t>
      </w:r>
      <w:r>
        <w:rPr>
          <w:rFonts w:asciiTheme="minorHAnsi" w:hAnsiTheme="minorHAnsi" w:cstheme="minorHAnsi"/>
          <w:sz w:val="24"/>
          <w:szCs w:val="24"/>
        </w:rPr>
        <w:t>prihodki</w:t>
      </w:r>
      <w:r w:rsidRPr="00A940A6">
        <w:rPr>
          <w:rFonts w:asciiTheme="minorHAnsi" w:hAnsiTheme="minorHAnsi" w:cstheme="minorHAnsi"/>
          <w:sz w:val="24"/>
          <w:szCs w:val="24"/>
        </w:rPr>
        <w:t xml:space="preserve"> višji od </w:t>
      </w:r>
      <w:r>
        <w:rPr>
          <w:rFonts w:asciiTheme="minorHAnsi" w:hAnsiTheme="minorHAnsi" w:cstheme="minorHAnsi"/>
          <w:sz w:val="24"/>
          <w:szCs w:val="24"/>
        </w:rPr>
        <w:t>od</w:t>
      </w:r>
      <w:r w:rsidRPr="00A940A6">
        <w:rPr>
          <w:rFonts w:asciiTheme="minorHAnsi" w:hAnsiTheme="minorHAnsi" w:cstheme="minorHAnsi"/>
          <w:sz w:val="24"/>
          <w:szCs w:val="24"/>
        </w:rPr>
        <w:t xml:space="preserve">hodkov za </w:t>
      </w:r>
      <w:r>
        <w:rPr>
          <w:rFonts w:asciiTheme="minorHAnsi" w:hAnsiTheme="minorHAnsi" w:cstheme="minorHAnsi"/>
          <w:sz w:val="24"/>
          <w:szCs w:val="24"/>
        </w:rPr>
        <w:t>4.615,29 eur,</w:t>
      </w:r>
      <w:r w:rsidRPr="00A940A6">
        <w:rPr>
          <w:rFonts w:asciiTheme="minorHAnsi" w:hAnsiTheme="minorHAnsi" w:cstheme="minorHAnsi"/>
          <w:sz w:val="24"/>
          <w:szCs w:val="24"/>
        </w:rPr>
        <w:t xml:space="preserve"> kar je posledica </w:t>
      </w:r>
      <w:r>
        <w:rPr>
          <w:rFonts w:asciiTheme="minorHAnsi" w:hAnsiTheme="minorHAnsi" w:cstheme="minorHAnsi"/>
          <w:sz w:val="24"/>
          <w:szCs w:val="24"/>
        </w:rPr>
        <w:t xml:space="preserve">manjše </w:t>
      </w:r>
      <w:r w:rsidRPr="00A940A6">
        <w:rPr>
          <w:rFonts w:asciiTheme="minorHAnsi" w:hAnsiTheme="minorHAnsi" w:cstheme="minorHAnsi"/>
          <w:sz w:val="24"/>
          <w:szCs w:val="24"/>
        </w:rPr>
        <w:t>porabe sredstev</w:t>
      </w:r>
      <w:r>
        <w:rPr>
          <w:rFonts w:asciiTheme="minorHAnsi" w:hAnsiTheme="minorHAnsi" w:cstheme="minorHAnsi"/>
          <w:sz w:val="24"/>
          <w:szCs w:val="24"/>
        </w:rPr>
        <w:t xml:space="preserve">. </w:t>
      </w:r>
    </w:p>
    <w:p w:rsidR="00D601B5" w:rsidRPr="00A940A6" w:rsidRDefault="00D601B5" w:rsidP="00D601B5">
      <w:pPr>
        <w:pStyle w:val="Telobesedila2"/>
        <w:spacing w:line="280" w:lineRule="atLeast"/>
        <w:ind w:left="360"/>
        <w:rPr>
          <w:rFonts w:asciiTheme="minorHAnsi" w:hAnsiTheme="minorHAnsi" w:cstheme="minorHAnsi"/>
          <w:color w:val="FF0000"/>
          <w:sz w:val="24"/>
          <w:szCs w:val="24"/>
        </w:rPr>
      </w:pPr>
    </w:p>
    <w:p w:rsidR="00D601B5" w:rsidRPr="00FF34C4" w:rsidRDefault="00D601B5" w:rsidP="00D601B5">
      <w:pPr>
        <w:pStyle w:val="Telobesedila2"/>
        <w:spacing w:line="280" w:lineRule="atLeast"/>
        <w:rPr>
          <w:rFonts w:asciiTheme="minorHAnsi" w:hAnsiTheme="minorHAnsi" w:cstheme="minorHAnsi"/>
          <w:sz w:val="24"/>
          <w:szCs w:val="24"/>
          <w:u w:val="single"/>
        </w:rPr>
      </w:pPr>
      <w:r w:rsidRPr="00FF34C4">
        <w:rPr>
          <w:rFonts w:asciiTheme="minorHAnsi" w:hAnsiTheme="minorHAnsi" w:cstheme="minorHAnsi"/>
          <w:sz w:val="24"/>
          <w:szCs w:val="24"/>
          <w:u w:val="single"/>
        </w:rPr>
        <w:t>Metoda vrednotenja zalog gotovih proizvodov in zalog nedokončane proizvodnje</w:t>
      </w:r>
    </w:p>
    <w:p w:rsidR="00D601B5" w:rsidRPr="00A940A6" w:rsidRDefault="00D601B5" w:rsidP="00D601B5">
      <w:pPr>
        <w:pStyle w:val="Telobesedila2"/>
        <w:spacing w:line="280" w:lineRule="atLeast"/>
        <w:rPr>
          <w:rFonts w:asciiTheme="minorHAnsi" w:hAnsiTheme="minorHAnsi" w:cstheme="minorHAnsi"/>
          <w:i/>
          <w:sz w:val="24"/>
          <w:szCs w:val="24"/>
          <w:u w:val="single"/>
        </w:rPr>
      </w:pPr>
    </w:p>
    <w:p w:rsidR="00D601B5" w:rsidRPr="00A940A6" w:rsidRDefault="00D601B5" w:rsidP="00D601B5">
      <w:pPr>
        <w:pStyle w:val="Telobesedila2"/>
        <w:spacing w:line="280" w:lineRule="atLeast"/>
        <w:rPr>
          <w:rFonts w:asciiTheme="minorHAnsi" w:hAnsiTheme="minorHAnsi" w:cstheme="minorHAnsi"/>
          <w:sz w:val="24"/>
          <w:szCs w:val="24"/>
        </w:rPr>
      </w:pPr>
      <w:r w:rsidRPr="00A940A6">
        <w:rPr>
          <w:rFonts w:asciiTheme="minorHAnsi" w:hAnsiTheme="minorHAnsi" w:cstheme="minorHAnsi"/>
          <w:sz w:val="24"/>
          <w:szCs w:val="24"/>
        </w:rPr>
        <w:t>V bilanci stanja ne izkazujemo gotovih proizvodov in zalog nedokončane proizvodnje.</w:t>
      </w:r>
    </w:p>
    <w:p w:rsidR="00D601B5" w:rsidRPr="00A940A6" w:rsidRDefault="00D601B5" w:rsidP="00D601B5">
      <w:pPr>
        <w:pStyle w:val="Telobesedila2"/>
        <w:spacing w:line="280" w:lineRule="atLeast"/>
        <w:rPr>
          <w:rFonts w:asciiTheme="minorHAnsi" w:hAnsiTheme="minorHAnsi" w:cstheme="minorHAnsi"/>
          <w:color w:val="FF0000"/>
          <w:sz w:val="24"/>
          <w:szCs w:val="24"/>
        </w:rPr>
      </w:pPr>
    </w:p>
    <w:p w:rsidR="00D601B5" w:rsidRPr="00FF34C4" w:rsidRDefault="00D601B5" w:rsidP="00D601B5">
      <w:pPr>
        <w:jc w:val="both"/>
        <w:rPr>
          <w:rFonts w:asciiTheme="minorHAnsi" w:hAnsiTheme="minorHAnsi" w:cstheme="minorHAnsi"/>
          <w:sz w:val="24"/>
          <w:szCs w:val="24"/>
          <w:u w:val="single"/>
        </w:rPr>
      </w:pPr>
      <w:r w:rsidRPr="00A940A6">
        <w:rPr>
          <w:rFonts w:asciiTheme="minorHAnsi" w:hAnsiTheme="minorHAnsi" w:cstheme="minorHAnsi"/>
          <w:i/>
          <w:color w:val="FF0000"/>
          <w:sz w:val="24"/>
          <w:szCs w:val="24"/>
          <w:u w:val="single"/>
        </w:rPr>
        <w:br w:type="page"/>
      </w:r>
      <w:r w:rsidRPr="00FF34C4">
        <w:rPr>
          <w:rFonts w:asciiTheme="minorHAnsi" w:hAnsiTheme="minorHAnsi" w:cstheme="minorHAnsi"/>
          <w:sz w:val="24"/>
          <w:szCs w:val="24"/>
          <w:u w:val="single"/>
        </w:rPr>
        <w:lastRenderedPageBreak/>
        <w:t>Podatki o stanju neporavnanih terjatev in ukrepi za poravnavo oziroma razlogi neplačila</w:t>
      </w:r>
    </w:p>
    <w:p w:rsidR="00D601B5" w:rsidRPr="00A940A6" w:rsidRDefault="00D601B5" w:rsidP="00D601B5">
      <w:pPr>
        <w:pStyle w:val="Telobesedila2"/>
        <w:spacing w:line="280" w:lineRule="atLeast"/>
        <w:jc w:val="left"/>
        <w:rPr>
          <w:rFonts w:asciiTheme="minorHAnsi" w:hAnsiTheme="minorHAnsi" w:cstheme="minorHAnsi"/>
          <w:i/>
          <w:sz w:val="24"/>
          <w:szCs w:val="24"/>
          <w:u w:val="single"/>
        </w:rPr>
      </w:pPr>
    </w:p>
    <w:p w:rsidR="00D601B5" w:rsidRDefault="00D601B5" w:rsidP="00D601B5">
      <w:pPr>
        <w:pStyle w:val="Telobesedila2"/>
        <w:spacing w:line="280" w:lineRule="atLeast"/>
        <w:rPr>
          <w:sz w:val="20"/>
        </w:rPr>
      </w:pPr>
      <w:r w:rsidRPr="00A940A6">
        <w:rPr>
          <w:rFonts w:asciiTheme="minorHAnsi" w:hAnsiTheme="minorHAnsi" w:cstheme="minorHAnsi"/>
          <w:sz w:val="24"/>
          <w:szCs w:val="24"/>
        </w:rPr>
        <w:t>Po stanju 31.12.20</w:t>
      </w:r>
      <w:r>
        <w:rPr>
          <w:rFonts w:asciiTheme="minorHAnsi" w:hAnsiTheme="minorHAnsi" w:cstheme="minorHAnsi"/>
          <w:sz w:val="24"/>
          <w:szCs w:val="24"/>
        </w:rPr>
        <w:t>21</w:t>
      </w:r>
      <w:r w:rsidRPr="00A940A6">
        <w:rPr>
          <w:rFonts w:asciiTheme="minorHAnsi" w:hAnsiTheme="minorHAnsi" w:cstheme="minorHAnsi"/>
          <w:sz w:val="24"/>
          <w:szCs w:val="24"/>
        </w:rPr>
        <w:t xml:space="preserve"> </w:t>
      </w:r>
      <w:r>
        <w:rPr>
          <w:rFonts w:asciiTheme="minorHAnsi" w:hAnsiTheme="minorHAnsi" w:cstheme="minorHAnsi"/>
          <w:sz w:val="24"/>
          <w:szCs w:val="24"/>
        </w:rPr>
        <w:t xml:space="preserve">znašajo </w:t>
      </w:r>
      <w:r w:rsidRPr="00A940A6">
        <w:rPr>
          <w:rFonts w:asciiTheme="minorHAnsi" w:hAnsiTheme="minorHAnsi" w:cstheme="minorHAnsi"/>
          <w:sz w:val="24"/>
          <w:szCs w:val="24"/>
        </w:rPr>
        <w:t xml:space="preserve">terjatve v višini </w:t>
      </w:r>
      <w:r>
        <w:rPr>
          <w:rFonts w:asciiTheme="minorHAnsi" w:hAnsiTheme="minorHAnsi" w:cstheme="minorHAnsi"/>
          <w:sz w:val="24"/>
          <w:szCs w:val="24"/>
        </w:rPr>
        <w:t>850,00 eur, ki so že zapadli. Zapadle terjatve se nanašajo na najemnine za poslovna prostora.</w:t>
      </w:r>
      <w:r>
        <w:fldChar w:fldCharType="begin"/>
      </w:r>
      <w:r>
        <w:instrText xml:space="preserve"> LINK Excel.Sheet.12 "C:\\Users\\matejas.OBCTRZIC\\Desktop\\Mateja\\Splošno KS\\Zaključni račun\\2021\\Letno poročilo\\KS Brezje\\Brezje - kupci.xlsx" List1!R1C1:R6C6 \a \f 4 \h  \* MERGEFORMAT </w:instrText>
      </w:r>
      <w:r>
        <w:fldChar w:fldCharType="separate"/>
      </w:r>
    </w:p>
    <w:tbl>
      <w:tblPr>
        <w:tblW w:w="9027" w:type="dxa"/>
        <w:tblCellMar>
          <w:left w:w="70" w:type="dxa"/>
          <w:right w:w="70" w:type="dxa"/>
        </w:tblCellMar>
        <w:tblLook w:val="04A0" w:firstRow="1" w:lastRow="0" w:firstColumn="1" w:lastColumn="0" w:noHBand="0" w:noVBand="1"/>
      </w:tblPr>
      <w:tblGrid>
        <w:gridCol w:w="1199"/>
        <w:gridCol w:w="1749"/>
        <w:gridCol w:w="2684"/>
        <w:gridCol w:w="1382"/>
        <w:gridCol w:w="915"/>
        <w:gridCol w:w="1098"/>
      </w:tblGrid>
      <w:tr w:rsidR="00D601B5" w:rsidRPr="00DC4760" w:rsidTr="00D84429">
        <w:trPr>
          <w:trHeight w:val="341"/>
        </w:trPr>
        <w:tc>
          <w:tcPr>
            <w:tcW w:w="1199" w:type="dxa"/>
            <w:tcBorders>
              <w:top w:val="nil"/>
              <w:left w:val="nil"/>
              <w:bottom w:val="nil"/>
              <w:right w:val="nil"/>
            </w:tcBorders>
            <w:shd w:val="clear" w:color="auto" w:fill="auto"/>
            <w:noWrap/>
            <w:vAlign w:val="bottom"/>
            <w:hideMark/>
          </w:tcPr>
          <w:p w:rsidR="00D601B5" w:rsidRPr="00DC4760" w:rsidRDefault="00D601B5" w:rsidP="00D84429">
            <w:pPr>
              <w:rPr>
                <w:sz w:val="24"/>
                <w:szCs w:val="24"/>
              </w:rPr>
            </w:pPr>
          </w:p>
        </w:tc>
        <w:tc>
          <w:tcPr>
            <w:tcW w:w="1749" w:type="dxa"/>
            <w:tcBorders>
              <w:top w:val="nil"/>
              <w:left w:val="nil"/>
              <w:bottom w:val="nil"/>
              <w:right w:val="nil"/>
            </w:tcBorders>
            <w:shd w:val="clear" w:color="auto" w:fill="auto"/>
            <w:noWrap/>
            <w:vAlign w:val="bottom"/>
            <w:hideMark/>
          </w:tcPr>
          <w:p w:rsidR="00D601B5" w:rsidRPr="00DC4760" w:rsidRDefault="00D601B5" w:rsidP="00D84429"/>
        </w:tc>
        <w:tc>
          <w:tcPr>
            <w:tcW w:w="2684" w:type="dxa"/>
            <w:tcBorders>
              <w:top w:val="nil"/>
              <w:left w:val="nil"/>
              <w:bottom w:val="nil"/>
              <w:right w:val="nil"/>
            </w:tcBorders>
            <w:shd w:val="clear" w:color="auto" w:fill="auto"/>
            <w:noWrap/>
            <w:vAlign w:val="bottom"/>
            <w:hideMark/>
          </w:tcPr>
          <w:p w:rsidR="00D601B5" w:rsidRPr="00DC4760" w:rsidRDefault="00D601B5" w:rsidP="00D84429"/>
        </w:tc>
        <w:tc>
          <w:tcPr>
            <w:tcW w:w="1382" w:type="dxa"/>
            <w:tcBorders>
              <w:top w:val="nil"/>
              <w:left w:val="nil"/>
              <w:bottom w:val="nil"/>
              <w:right w:val="nil"/>
            </w:tcBorders>
            <w:shd w:val="clear" w:color="auto" w:fill="auto"/>
            <w:noWrap/>
            <w:vAlign w:val="bottom"/>
            <w:hideMark/>
          </w:tcPr>
          <w:p w:rsidR="00D601B5" w:rsidRPr="00DC4760" w:rsidRDefault="00D601B5" w:rsidP="00D84429"/>
        </w:tc>
        <w:tc>
          <w:tcPr>
            <w:tcW w:w="915" w:type="dxa"/>
            <w:tcBorders>
              <w:top w:val="nil"/>
              <w:left w:val="nil"/>
              <w:bottom w:val="nil"/>
              <w:right w:val="nil"/>
            </w:tcBorders>
            <w:shd w:val="clear" w:color="auto" w:fill="auto"/>
            <w:noWrap/>
            <w:vAlign w:val="bottom"/>
            <w:hideMark/>
          </w:tcPr>
          <w:p w:rsidR="00D601B5" w:rsidRPr="00DC4760" w:rsidRDefault="00D601B5" w:rsidP="00D84429"/>
        </w:tc>
        <w:tc>
          <w:tcPr>
            <w:tcW w:w="1098" w:type="dxa"/>
            <w:tcBorders>
              <w:top w:val="nil"/>
              <w:left w:val="nil"/>
              <w:bottom w:val="nil"/>
              <w:right w:val="nil"/>
            </w:tcBorders>
            <w:shd w:val="clear" w:color="auto" w:fill="auto"/>
            <w:noWrap/>
            <w:vAlign w:val="bottom"/>
            <w:hideMark/>
          </w:tcPr>
          <w:p w:rsidR="00D601B5" w:rsidRPr="00DC4760" w:rsidRDefault="00D601B5" w:rsidP="00D84429">
            <w:pPr>
              <w:jc w:val="right"/>
              <w:rPr>
                <w:rFonts w:ascii="Calibri" w:hAnsi="Calibri" w:cs="Calibri"/>
                <w:color w:val="000000"/>
                <w:sz w:val="16"/>
                <w:szCs w:val="16"/>
              </w:rPr>
            </w:pPr>
            <w:r w:rsidRPr="00DC4760">
              <w:rPr>
                <w:rFonts w:ascii="Calibri" w:hAnsi="Calibri" w:cs="Calibri"/>
                <w:color w:val="000000"/>
                <w:sz w:val="16"/>
                <w:szCs w:val="16"/>
              </w:rPr>
              <w:t>v EUR</w:t>
            </w:r>
          </w:p>
        </w:tc>
      </w:tr>
      <w:tr w:rsidR="00D601B5" w:rsidRPr="00DC4760" w:rsidTr="00D84429">
        <w:trPr>
          <w:trHeight w:val="649"/>
        </w:trPr>
        <w:tc>
          <w:tcPr>
            <w:tcW w:w="119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01B5" w:rsidRPr="00DC4760" w:rsidRDefault="00D601B5" w:rsidP="00D84429">
            <w:pPr>
              <w:jc w:val="center"/>
              <w:rPr>
                <w:rFonts w:ascii="Calibri" w:hAnsi="Calibri" w:cs="Calibri"/>
                <w:b/>
                <w:bCs/>
                <w:color w:val="000000"/>
              </w:rPr>
            </w:pPr>
            <w:r w:rsidRPr="00DC4760">
              <w:rPr>
                <w:rFonts w:ascii="Calibri" w:hAnsi="Calibri" w:cs="Calibri"/>
                <w:b/>
                <w:bCs/>
                <w:color w:val="000000"/>
              </w:rPr>
              <w:t>Datum</w:t>
            </w:r>
          </w:p>
        </w:tc>
        <w:tc>
          <w:tcPr>
            <w:tcW w:w="1749"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DC4760" w:rsidRDefault="00D601B5" w:rsidP="00D84429">
            <w:pPr>
              <w:jc w:val="center"/>
              <w:rPr>
                <w:rFonts w:ascii="Calibri" w:hAnsi="Calibri" w:cs="Calibri"/>
                <w:b/>
                <w:bCs/>
                <w:color w:val="000000"/>
              </w:rPr>
            </w:pPr>
            <w:r w:rsidRPr="00DC4760">
              <w:rPr>
                <w:rFonts w:ascii="Calibri" w:hAnsi="Calibri" w:cs="Calibri"/>
                <w:b/>
                <w:bCs/>
                <w:color w:val="000000"/>
              </w:rPr>
              <w:t>Kupec</w:t>
            </w:r>
          </w:p>
        </w:tc>
        <w:tc>
          <w:tcPr>
            <w:tcW w:w="2684"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DC4760" w:rsidRDefault="00D601B5" w:rsidP="00D84429">
            <w:pPr>
              <w:jc w:val="center"/>
              <w:rPr>
                <w:rFonts w:ascii="Calibri" w:hAnsi="Calibri" w:cs="Calibri"/>
                <w:b/>
                <w:bCs/>
                <w:color w:val="000000"/>
              </w:rPr>
            </w:pPr>
            <w:r w:rsidRPr="00DC4760">
              <w:rPr>
                <w:rFonts w:ascii="Calibri" w:hAnsi="Calibri" w:cs="Calibri"/>
                <w:b/>
                <w:bCs/>
                <w:color w:val="000000"/>
              </w:rPr>
              <w:t>Vsebina</w:t>
            </w:r>
          </w:p>
        </w:tc>
        <w:tc>
          <w:tcPr>
            <w:tcW w:w="1382"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DC4760" w:rsidRDefault="00D601B5" w:rsidP="00D84429">
            <w:pPr>
              <w:jc w:val="center"/>
              <w:rPr>
                <w:rFonts w:ascii="Calibri" w:hAnsi="Calibri" w:cs="Calibri"/>
                <w:b/>
                <w:bCs/>
                <w:color w:val="000000"/>
              </w:rPr>
            </w:pPr>
            <w:r w:rsidRPr="00DC4760">
              <w:rPr>
                <w:rFonts w:ascii="Calibri" w:hAnsi="Calibri" w:cs="Calibri"/>
                <w:b/>
                <w:bCs/>
                <w:color w:val="000000"/>
              </w:rPr>
              <w:t>Zapadlost</w:t>
            </w:r>
          </w:p>
        </w:tc>
        <w:tc>
          <w:tcPr>
            <w:tcW w:w="915" w:type="dxa"/>
            <w:tcBorders>
              <w:top w:val="single" w:sz="8" w:space="0" w:color="auto"/>
              <w:left w:val="nil"/>
              <w:bottom w:val="single" w:sz="8" w:space="0" w:color="auto"/>
              <w:right w:val="nil"/>
            </w:tcBorders>
            <w:shd w:val="clear" w:color="000000" w:fill="D9D9D9"/>
            <w:noWrap/>
            <w:vAlign w:val="center"/>
            <w:hideMark/>
          </w:tcPr>
          <w:p w:rsidR="00D601B5" w:rsidRPr="00DC4760" w:rsidRDefault="00D601B5" w:rsidP="00D84429">
            <w:pPr>
              <w:jc w:val="center"/>
              <w:rPr>
                <w:rFonts w:ascii="Calibri" w:hAnsi="Calibri" w:cs="Calibri"/>
                <w:b/>
                <w:bCs/>
                <w:color w:val="000000"/>
              </w:rPr>
            </w:pPr>
            <w:r w:rsidRPr="00DC4760">
              <w:rPr>
                <w:rFonts w:ascii="Calibri" w:hAnsi="Calibri" w:cs="Calibri"/>
                <w:b/>
                <w:bCs/>
                <w:color w:val="000000"/>
              </w:rPr>
              <w:t>Znesek</w:t>
            </w:r>
          </w:p>
        </w:tc>
        <w:tc>
          <w:tcPr>
            <w:tcW w:w="109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D601B5" w:rsidRPr="00DC4760" w:rsidRDefault="00D601B5" w:rsidP="00D84429">
            <w:pPr>
              <w:jc w:val="center"/>
              <w:rPr>
                <w:rFonts w:ascii="Calibri" w:hAnsi="Calibri" w:cs="Calibri"/>
                <w:b/>
                <w:bCs/>
                <w:color w:val="000000"/>
              </w:rPr>
            </w:pPr>
            <w:r w:rsidRPr="00DC4760">
              <w:rPr>
                <w:rFonts w:ascii="Calibri" w:hAnsi="Calibri" w:cs="Calibri"/>
                <w:b/>
                <w:bCs/>
                <w:color w:val="000000"/>
              </w:rPr>
              <w:t>Zapadlo</w:t>
            </w:r>
          </w:p>
        </w:tc>
      </w:tr>
      <w:tr w:rsidR="00D601B5" w:rsidRPr="00DC4760" w:rsidTr="00D84429">
        <w:trPr>
          <w:trHeight w:val="276"/>
        </w:trPr>
        <w:tc>
          <w:tcPr>
            <w:tcW w:w="1199" w:type="dxa"/>
            <w:tcBorders>
              <w:top w:val="nil"/>
              <w:left w:val="single" w:sz="8" w:space="0" w:color="auto"/>
              <w:bottom w:val="single" w:sz="4" w:space="0" w:color="D9D9D9"/>
              <w:right w:val="single" w:sz="4" w:space="0" w:color="D9D9D9"/>
            </w:tcBorders>
            <w:shd w:val="clear" w:color="auto" w:fill="auto"/>
            <w:noWrap/>
            <w:vAlign w:val="center"/>
            <w:hideMark/>
          </w:tcPr>
          <w:p w:rsidR="00D601B5" w:rsidRPr="00DC4760" w:rsidRDefault="00D601B5" w:rsidP="00D84429">
            <w:pPr>
              <w:jc w:val="right"/>
              <w:rPr>
                <w:rFonts w:ascii="Calibri" w:hAnsi="Calibri" w:cs="Calibri"/>
                <w:color w:val="000000"/>
              </w:rPr>
            </w:pPr>
            <w:r w:rsidRPr="00DC4760">
              <w:rPr>
                <w:rFonts w:ascii="Calibri" w:hAnsi="Calibri" w:cs="Calibri"/>
                <w:color w:val="000000"/>
              </w:rPr>
              <w:t>28.12.2021</w:t>
            </w:r>
          </w:p>
        </w:tc>
        <w:tc>
          <w:tcPr>
            <w:tcW w:w="1749" w:type="dxa"/>
            <w:tcBorders>
              <w:top w:val="nil"/>
              <w:left w:val="nil"/>
              <w:bottom w:val="single" w:sz="4" w:space="0" w:color="D9D9D9"/>
              <w:right w:val="single" w:sz="4" w:space="0" w:color="D9D9D9"/>
            </w:tcBorders>
            <w:shd w:val="clear" w:color="auto" w:fill="auto"/>
            <w:noWrap/>
            <w:vAlign w:val="center"/>
            <w:hideMark/>
          </w:tcPr>
          <w:p w:rsidR="00D601B5" w:rsidRPr="00DC4760" w:rsidRDefault="00D601B5" w:rsidP="00D84429">
            <w:pPr>
              <w:rPr>
                <w:rFonts w:ascii="Calibri" w:hAnsi="Calibri" w:cs="Calibri"/>
                <w:color w:val="000000"/>
              </w:rPr>
            </w:pPr>
            <w:proofErr w:type="spellStart"/>
            <w:r w:rsidRPr="00DC4760">
              <w:rPr>
                <w:rFonts w:ascii="Calibri" w:hAnsi="Calibri" w:cs="Calibri"/>
                <w:color w:val="000000"/>
              </w:rPr>
              <w:t>Reptilesnest</w:t>
            </w:r>
            <w:proofErr w:type="spellEnd"/>
            <w:r w:rsidRPr="00DC4760">
              <w:rPr>
                <w:rFonts w:ascii="Calibri" w:hAnsi="Calibri" w:cs="Calibri"/>
                <w:color w:val="000000"/>
              </w:rPr>
              <w:t xml:space="preserve"> d.o.o.</w:t>
            </w:r>
          </w:p>
        </w:tc>
        <w:tc>
          <w:tcPr>
            <w:tcW w:w="2684" w:type="dxa"/>
            <w:tcBorders>
              <w:top w:val="nil"/>
              <w:left w:val="nil"/>
              <w:bottom w:val="single" w:sz="4" w:space="0" w:color="D9D9D9"/>
              <w:right w:val="single" w:sz="4" w:space="0" w:color="D9D9D9"/>
            </w:tcBorders>
            <w:shd w:val="clear" w:color="auto" w:fill="auto"/>
            <w:noWrap/>
            <w:vAlign w:val="center"/>
            <w:hideMark/>
          </w:tcPr>
          <w:p w:rsidR="00D601B5" w:rsidRPr="00DC4760" w:rsidRDefault="00D601B5" w:rsidP="00D84429">
            <w:pPr>
              <w:rPr>
                <w:rFonts w:ascii="Calibri" w:hAnsi="Calibri" w:cs="Calibri"/>
                <w:color w:val="000000"/>
              </w:rPr>
            </w:pPr>
            <w:r w:rsidRPr="00DC4760">
              <w:rPr>
                <w:rFonts w:ascii="Calibri" w:hAnsi="Calibri" w:cs="Calibri"/>
                <w:color w:val="000000"/>
              </w:rPr>
              <w:t xml:space="preserve">Najemnina 29.11.-28.12.2021 </w:t>
            </w:r>
          </w:p>
        </w:tc>
        <w:tc>
          <w:tcPr>
            <w:tcW w:w="1382" w:type="dxa"/>
            <w:tcBorders>
              <w:top w:val="nil"/>
              <w:left w:val="nil"/>
              <w:bottom w:val="single" w:sz="4" w:space="0" w:color="D9D9D9"/>
              <w:right w:val="single" w:sz="4" w:space="0" w:color="D9D9D9"/>
            </w:tcBorders>
            <w:shd w:val="clear" w:color="auto" w:fill="auto"/>
            <w:noWrap/>
            <w:vAlign w:val="center"/>
            <w:hideMark/>
          </w:tcPr>
          <w:p w:rsidR="00D601B5" w:rsidRPr="00DC4760" w:rsidRDefault="00D601B5" w:rsidP="00D84429">
            <w:pPr>
              <w:jc w:val="center"/>
              <w:rPr>
                <w:rFonts w:ascii="Calibri" w:hAnsi="Calibri" w:cs="Calibri"/>
                <w:color w:val="000000"/>
              </w:rPr>
            </w:pPr>
            <w:r w:rsidRPr="00DC4760">
              <w:rPr>
                <w:rFonts w:ascii="Calibri" w:hAnsi="Calibri" w:cs="Calibri"/>
                <w:color w:val="000000"/>
              </w:rPr>
              <w:t>10.12.2021</w:t>
            </w:r>
          </w:p>
        </w:tc>
        <w:tc>
          <w:tcPr>
            <w:tcW w:w="915" w:type="dxa"/>
            <w:tcBorders>
              <w:top w:val="nil"/>
              <w:left w:val="nil"/>
              <w:bottom w:val="single" w:sz="4" w:space="0" w:color="D9D9D9"/>
              <w:right w:val="single" w:sz="4" w:space="0" w:color="D9D9D9"/>
            </w:tcBorders>
            <w:shd w:val="clear" w:color="auto" w:fill="auto"/>
            <w:noWrap/>
            <w:vAlign w:val="center"/>
            <w:hideMark/>
          </w:tcPr>
          <w:p w:rsidR="00D601B5" w:rsidRPr="00DC4760" w:rsidRDefault="00D601B5" w:rsidP="00D84429">
            <w:pPr>
              <w:jc w:val="center"/>
              <w:rPr>
                <w:rFonts w:ascii="Calibri" w:hAnsi="Calibri" w:cs="Calibri"/>
                <w:color w:val="000000"/>
              </w:rPr>
            </w:pPr>
            <w:r w:rsidRPr="00DC4760">
              <w:rPr>
                <w:rFonts w:ascii="Calibri" w:hAnsi="Calibri" w:cs="Calibri"/>
                <w:color w:val="000000"/>
              </w:rPr>
              <w:t>50,00</w:t>
            </w:r>
          </w:p>
        </w:tc>
        <w:tc>
          <w:tcPr>
            <w:tcW w:w="1098" w:type="dxa"/>
            <w:tcBorders>
              <w:top w:val="nil"/>
              <w:left w:val="nil"/>
              <w:bottom w:val="single" w:sz="4" w:space="0" w:color="D9D9D9"/>
              <w:right w:val="single" w:sz="8" w:space="0" w:color="auto"/>
            </w:tcBorders>
            <w:shd w:val="clear" w:color="auto" w:fill="auto"/>
            <w:noWrap/>
            <w:vAlign w:val="center"/>
            <w:hideMark/>
          </w:tcPr>
          <w:p w:rsidR="00D601B5" w:rsidRPr="00DC4760" w:rsidRDefault="00D601B5" w:rsidP="00D84429">
            <w:pPr>
              <w:jc w:val="center"/>
              <w:rPr>
                <w:rFonts w:ascii="Calibri" w:hAnsi="Calibri" w:cs="Calibri"/>
                <w:color w:val="000000"/>
              </w:rPr>
            </w:pPr>
            <w:r w:rsidRPr="00DC4760">
              <w:rPr>
                <w:rFonts w:ascii="Calibri" w:hAnsi="Calibri" w:cs="Calibri"/>
                <w:color w:val="000000"/>
              </w:rPr>
              <w:t>50,00</w:t>
            </w:r>
          </w:p>
        </w:tc>
      </w:tr>
      <w:tr w:rsidR="00D601B5" w:rsidRPr="00DC4760" w:rsidTr="00D84429">
        <w:trPr>
          <w:trHeight w:val="276"/>
        </w:trPr>
        <w:tc>
          <w:tcPr>
            <w:tcW w:w="1199" w:type="dxa"/>
            <w:tcBorders>
              <w:top w:val="nil"/>
              <w:left w:val="single" w:sz="8" w:space="0" w:color="auto"/>
              <w:bottom w:val="single" w:sz="4" w:space="0" w:color="D9D9D9"/>
              <w:right w:val="single" w:sz="4" w:space="0" w:color="D9D9D9"/>
            </w:tcBorders>
            <w:shd w:val="clear" w:color="auto" w:fill="auto"/>
            <w:noWrap/>
            <w:vAlign w:val="center"/>
            <w:hideMark/>
          </w:tcPr>
          <w:p w:rsidR="00D601B5" w:rsidRPr="00DC4760" w:rsidRDefault="00D601B5" w:rsidP="00D84429">
            <w:pPr>
              <w:jc w:val="right"/>
              <w:rPr>
                <w:rFonts w:ascii="Calibri" w:hAnsi="Calibri" w:cs="Calibri"/>
                <w:color w:val="000000"/>
              </w:rPr>
            </w:pPr>
            <w:r w:rsidRPr="00DC4760">
              <w:rPr>
                <w:rFonts w:ascii="Calibri" w:hAnsi="Calibri" w:cs="Calibri"/>
                <w:color w:val="000000"/>
              </w:rPr>
              <w:t>30.11.2021</w:t>
            </w:r>
          </w:p>
        </w:tc>
        <w:tc>
          <w:tcPr>
            <w:tcW w:w="1749" w:type="dxa"/>
            <w:tcBorders>
              <w:top w:val="nil"/>
              <w:left w:val="nil"/>
              <w:bottom w:val="single" w:sz="4" w:space="0" w:color="D9D9D9"/>
              <w:right w:val="single" w:sz="4" w:space="0" w:color="D9D9D9"/>
            </w:tcBorders>
            <w:shd w:val="clear" w:color="auto" w:fill="auto"/>
            <w:noWrap/>
            <w:vAlign w:val="center"/>
            <w:hideMark/>
          </w:tcPr>
          <w:p w:rsidR="00D601B5" w:rsidRPr="00DC4760" w:rsidRDefault="00D601B5" w:rsidP="00D84429">
            <w:pPr>
              <w:rPr>
                <w:rFonts w:ascii="Calibri" w:hAnsi="Calibri" w:cs="Calibri"/>
                <w:color w:val="000000"/>
              </w:rPr>
            </w:pPr>
            <w:proofErr w:type="spellStart"/>
            <w:r w:rsidRPr="00DC4760">
              <w:rPr>
                <w:rFonts w:ascii="Calibri" w:hAnsi="Calibri" w:cs="Calibri"/>
                <w:color w:val="000000"/>
              </w:rPr>
              <w:t>Reptiles</w:t>
            </w:r>
            <w:proofErr w:type="spellEnd"/>
            <w:r w:rsidRPr="00DC4760">
              <w:rPr>
                <w:rFonts w:ascii="Calibri" w:hAnsi="Calibri" w:cs="Calibri"/>
                <w:color w:val="000000"/>
              </w:rPr>
              <w:t xml:space="preserve"> &amp; Co d.o.o.</w:t>
            </w:r>
          </w:p>
        </w:tc>
        <w:tc>
          <w:tcPr>
            <w:tcW w:w="2684" w:type="dxa"/>
            <w:tcBorders>
              <w:top w:val="nil"/>
              <w:left w:val="nil"/>
              <w:bottom w:val="single" w:sz="4" w:space="0" w:color="D9D9D9"/>
              <w:right w:val="single" w:sz="4" w:space="0" w:color="D9D9D9"/>
            </w:tcBorders>
            <w:shd w:val="clear" w:color="auto" w:fill="auto"/>
            <w:noWrap/>
            <w:vAlign w:val="center"/>
            <w:hideMark/>
          </w:tcPr>
          <w:p w:rsidR="00D601B5" w:rsidRPr="00DC4760" w:rsidRDefault="00D601B5" w:rsidP="00D84429">
            <w:pPr>
              <w:rPr>
                <w:rFonts w:ascii="Calibri" w:hAnsi="Calibri" w:cs="Calibri"/>
                <w:color w:val="000000"/>
              </w:rPr>
            </w:pPr>
            <w:r w:rsidRPr="00DC4760">
              <w:rPr>
                <w:rFonts w:ascii="Calibri" w:hAnsi="Calibri" w:cs="Calibri"/>
                <w:color w:val="000000"/>
              </w:rPr>
              <w:t>Najem - november</w:t>
            </w:r>
          </w:p>
        </w:tc>
        <w:tc>
          <w:tcPr>
            <w:tcW w:w="1382" w:type="dxa"/>
            <w:tcBorders>
              <w:top w:val="nil"/>
              <w:left w:val="nil"/>
              <w:bottom w:val="single" w:sz="4" w:space="0" w:color="D9D9D9"/>
              <w:right w:val="single" w:sz="4" w:space="0" w:color="D9D9D9"/>
            </w:tcBorders>
            <w:shd w:val="clear" w:color="auto" w:fill="auto"/>
            <w:noWrap/>
            <w:vAlign w:val="center"/>
            <w:hideMark/>
          </w:tcPr>
          <w:p w:rsidR="00D601B5" w:rsidRPr="00DC4760" w:rsidRDefault="00D601B5" w:rsidP="00D84429">
            <w:pPr>
              <w:jc w:val="center"/>
              <w:rPr>
                <w:rFonts w:ascii="Calibri" w:hAnsi="Calibri" w:cs="Calibri"/>
                <w:color w:val="000000"/>
              </w:rPr>
            </w:pPr>
            <w:r w:rsidRPr="00DC4760">
              <w:rPr>
                <w:rFonts w:ascii="Calibri" w:hAnsi="Calibri" w:cs="Calibri"/>
                <w:color w:val="000000"/>
              </w:rPr>
              <w:t>10.11.2021</w:t>
            </w:r>
          </w:p>
        </w:tc>
        <w:tc>
          <w:tcPr>
            <w:tcW w:w="915" w:type="dxa"/>
            <w:tcBorders>
              <w:top w:val="nil"/>
              <w:left w:val="nil"/>
              <w:bottom w:val="single" w:sz="4" w:space="0" w:color="D9D9D9"/>
              <w:right w:val="single" w:sz="4" w:space="0" w:color="D9D9D9"/>
            </w:tcBorders>
            <w:shd w:val="clear" w:color="auto" w:fill="auto"/>
            <w:noWrap/>
            <w:vAlign w:val="center"/>
            <w:hideMark/>
          </w:tcPr>
          <w:p w:rsidR="00D601B5" w:rsidRPr="00DC4760" w:rsidRDefault="00D601B5" w:rsidP="00D84429">
            <w:pPr>
              <w:jc w:val="center"/>
              <w:rPr>
                <w:rFonts w:ascii="Calibri" w:hAnsi="Calibri" w:cs="Calibri"/>
                <w:color w:val="000000"/>
              </w:rPr>
            </w:pPr>
            <w:r w:rsidRPr="00DC4760">
              <w:rPr>
                <w:rFonts w:ascii="Calibri" w:hAnsi="Calibri" w:cs="Calibri"/>
                <w:color w:val="000000"/>
              </w:rPr>
              <w:t>400,00</w:t>
            </w:r>
          </w:p>
        </w:tc>
        <w:tc>
          <w:tcPr>
            <w:tcW w:w="1098" w:type="dxa"/>
            <w:tcBorders>
              <w:top w:val="nil"/>
              <w:left w:val="nil"/>
              <w:bottom w:val="single" w:sz="4" w:space="0" w:color="D9D9D9"/>
              <w:right w:val="single" w:sz="8" w:space="0" w:color="auto"/>
            </w:tcBorders>
            <w:shd w:val="clear" w:color="auto" w:fill="auto"/>
            <w:noWrap/>
            <w:vAlign w:val="center"/>
            <w:hideMark/>
          </w:tcPr>
          <w:p w:rsidR="00D601B5" w:rsidRPr="00DC4760" w:rsidRDefault="00D601B5" w:rsidP="00D84429">
            <w:pPr>
              <w:jc w:val="center"/>
              <w:rPr>
                <w:rFonts w:ascii="Calibri" w:hAnsi="Calibri" w:cs="Calibri"/>
                <w:color w:val="000000"/>
              </w:rPr>
            </w:pPr>
            <w:r w:rsidRPr="00DC4760">
              <w:rPr>
                <w:rFonts w:ascii="Calibri" w:hAnsi="Calibri" w:cs="Calibri"/>
                <w:color w:val="000000"/>
              </w:rPr>
              <w:t>400,00</w:t>
            </w:r>
          </w:p>
        </w:tc>
      </w:tr>
      <w:tr w:rsidR="00D601B5" w:rsidRPr="00DC4760" w:rsidTr="00D84429">
        <w:trPr>
          <w:trHeight w:val="292"/>
        </w:trPr>
        <w:tc>
          <w:tcPr>
            <w:tcW w:w="1199" w:type="dxa"/>
            <w:tcBorders>
              <w:top w:val="nil"/>
              <w:left w:val="single" w:sz="8" w:space="0" w:color="auto"/>
              <w:bottom w:val="single" w:sz="8" w:space="0" w:color="auto"/>
              <w:right w:val="single" w:sz="4" w:space="0" w:color="D9D9D9"/>
            </w:tcBorders>
            <w:shd w:val="clear" w:color="auto" w:fill="auto"/>
            <w:noWrap/>
            <w:vAlign w:val="center"/>
            <w:hideMark/>
          </w:tcPr>
          <w:p w:rsidR="00D601B5" w:rsidRPr="00DC4760" w:rsidRDefault="00D601B5" w:rsidP="00D84429">
            <w:pPr>
              <w:jc w:val="right"/>
              <w:rPr>
                <w:rFonts w:ascii="Calibri" w:hAnsi="Calibri" w:cs="Calibri"/>
                <w:color w:val="000000"/>
              </w:rPr>
            </w:pPr>
            <w:r w:rsidRPr="00DC4760">
              <w:rPr>
                <w:rFonts w:ascii="Calibri" w:hAnsi="Calibri" w:cs="Calibri"/>
                <w:color w:val="000000"/>
              </w:rPr>
              <w:t>31.12.2021</w:t>
            </w:r>
          </w:p>
        </w:tc>
        <w:tc>
          <w:tcPr>
            <w:tcW w:w="1749" w:type="dxa"/>
            <w:tcBorders>
              <w:top w:val="nil"/>
              <w:left w:val="nil"/>
              <w:bottom w:val="single" w:sz="8" w:space="0" w:color="auto"/>
              <w:right w:val="single" w:sz="4" w:space="0" w:color="D9D9D9"/>
            </w:tcBorders>
            <w:shd w:val="clear" w:color="auto" w:fill="auto"/>
            <w:noWrap/>
            <w:vAlign w:val="center"/>
            <w:hideMark/>
          </w:tcPr>
          <w:p w:rsidR="00D601B5" w:rsidRPr="00DC4760" w:rsidRDefault="00D601B5" w:rsidP="00D84429">
            <w:pPr>
              <w:rPr>
                <w:rFonts w:ascii="Calibri" w:hAnsi="Calibri" w:cs="Calibri"/>
                <w:color w:val="000000"/>
              </w:rPr>
            </w:pPr>
            <w:proofErr w:type="spellStart"/>
            <w:r w:rsidRPr="00DC4760">
              <w:rPr>
                <w:rFonts w:ascii="Calibri" w:hAnsi="Calibri" w:cs="Calibri"/>
                <w:color w:val="000000"/>
              </w:rPr>
              <w:t>Reptiles</w:t>
            </w:r>
            <w:proofErr w:type="spellEnd"/>
            <w:r w:rsidRPr="00DC4760">
              <w:rPr>
                <w:rFonts w:ascii="Calibri" w:hAnsi="Calibri" w:cs="Calibri"/>
                <w:color w:val="000000"/>
              </w:rPr>
              <w:t xml:space="preserve"> &amp; Co d.o.o.</w:t>
            </w:r>
          </w:p>
        </w:tc>
        <w:tc>
          <w:tcPr>
            <w:tcW w:w="2684" w:type="dxa"/>
            <w:tcBorders>
              <w:top w:val="nil"/>
              <w:left w:val="nil"/>
              <w:bottom w:val="single" w:sz="8" w:space="0" w:color="auto"/>
              <w:right w:val="single" w:sz="4" w:space="0" w:color="D9D9D9"/>
            </w:tcBorders>
            <w:shd w:val="clear" w:color="auto" w:fill="auto"/>
            <w:noWrap/>
            <w:vAlign w:val="center"/>
            <w:hideMark/>
          </w:tcPr>
          <w:p w:rsidR="00D601B5" w:rsidRPr="00DC4760" w:rsidRDefault="00D601B5" w:rsidP="00D84429">
            <w:pPr>
              <w:rPr>
                <w:rFonts w:ascii="Calibri" w:hAnsi="Calibri" w:cs="Calibri"/>
                <w:color w:val="000000"/>
              </w:rPr>
            </w:pPr>
            <w:r w:rsidRPr="00DC4760">
              <w:rPr>
                <w:rFonts w:ascii="Calibri" w:hAnsi="Calibri" w:cs="Calibri"/>
                <w:color w:val="000000"/>
              </w:rPr>
              <w:t xml:space="preserve">Najem - december </w:t>
            </w:r>
          </w:p>
        </w:tc>
        <w:tc>
          <w:tcPr>
            <w:tcW w:w="1382" w:type="dxa"/>
            <w:tcBorders>
              <w:top w:val="nil"/>
              <w:left w:val="nil"/>
              <w:bottom w:val="single" w:sz="8" w:space="0" w:color="auto"/>
              <w:right w:val="single" w:sz="4" w:space="0" w:color="D9D9D9"/>
            </w:tcBorders>
            <w:shd w:val="clear" w:color="auto" w:fill="auto"/>
            <w:noWrap/>
            <w:vAlign w:val="center"/>
            <w:hideMark/>
          </w:tcPr>
          <w:p w:rsidR="00D601B5" w:rsidRPr="00DC4760" w:rsidRDefault="00D601B5" w:rsidP="00D84429">
            <w:pPr>
              <w:jc w:val="center"/>
              <w:rPr>
                <w:rFonts w:ascii="Calibri" w:hAnsi="Calibri" w:cs="Calibri"/>
                <w:color w:val="000000"/>
              </w:rPr>
            </w:pPr>
            <w:r w:rsidRPr="00DC4760">
              <w:rPr>
                <w:rFonts w:ascii="Calibri" w:hAnsi="Calibri" w:cs="Calibri"/>
                <w:color w:val="000000"/>
              </w:rPr>
              <w:t>10.12.2021</w:t>
            </w:r>
          </w:p>
        </w:tc>
        <w:tc>
          <w:tcPr>
            <w:tcW w:w="915" w:type="dxa"/>
            <w:tcBorders>
              <w:top w:val="nil"/>
              <w:left w:val="nil"/>
              <w:bottom w:val="single" w:sz="8" w:space="0" w:color="auto"/>
              <w:right w:val="single" w:sz="4" w:space="0" w:color="D9D9D9"/>
            </w:tcBorders>
            <w:shd w:val="clear" w:color="auto" w:fill="auto"/>
            <w:noWrap/>
            <w:vAlign w:val="center"/>
            <w:hideMark/>
          </w:tcPr>
          <w:p w:rsidR="00D601B5" w:rsidRPr="00DC4760" w:rsidRDefault="00D601B5" w:rsidP="00D84429">
            <w:pPr>
              <w:jc w:val="center"/>
              <w:rPr>
                <w:rFonts w:ascii="Calibri" w:hAnsi="Calibri" w:cs="Calibri"/>
                <w:color w:val="000000"/>
              </w:rPr>
            </w:pPr>
            <w:r w:rsidRPr="00DC4760">
              <w:rPr>
                <w:rFonts w:ascii="Calibri" w:hAnsi="Calibri" w:cs="Calibri"/>
                <w:color w:val="000000"/>
              </w:rPr>
              <w:t>400,00</w:t>
            </w:r>
          </w:p>
        </w:tc>
        <w:tc>
          <w:tcPr>
            <w:tcW w:w="1098" w:type="dxa"/>
            <w:tcBorders>
              <w:top w:val="nil"/>
              <w:left w:val="nil"/>
              <w:bottom w:val="single" w:sz="8" w:space="0" w:color="auto"/>
              <w:right w:val="single" w:sz="8" w:space="0" w:color="auto"/>
            </w:tcBorders>
            <w:shd w:val="clear" w:color="auto" w:fill="auto"/>
            <w:noWrap/>
            <w:vAlign w:val="center"/>
            <w:hideMark/>
          </w:tcPr>
          <w:p w:rsidR="00D601B5" w:rsidRPr="00DC4760" w:rsidRDefault="00D601B5" w:rsidP="00D84429">
            <w:pPr>
              <w:jc w:val="center"/>
              <w:rPr>
                <w:rFonts w:ascii="Calibri" w:hAnsi="Calibri" w:cs="Calibri"/>
                <w:color w:val="000000"/>
              </w:rPr>
            </w:pPr>
            <w:r w:rsidRPr="00DC4760">
              <w:rPr>
                <w:rFonts w:ascii="Calibri" w:hAnsi="Calibri" w:cs="Calibri"/>
                <w:color w:val="000000"/>
              </w:rPr>
              <w:t>400,00</w:t>
            </w:r>
          </w:p>
        </w:tc>
      </w:tr>
      <w:tr w:rsidR="00D601B5" w:rsidRPr="00DC4760" w:rsidTr="00D84429">
        <w:trPr>
          <w:trHeight w:val="292"/>
        </w:trPr>
        <w:tc>
          <w:tcPr>
            <w:tcW w:w="1199" w:type="dxa"/>
            <w:tcBorders>
              <w:top w:val="nil"/>
              <w:left w:val="single" w:sz="8" w:space="0" w:color="auto"/>
              <w:bottom w:val="single" w:sz="8" w:space="0" w:color="auto"/>
              <w:right w:val="nil"/>
            </w:tcBorders>
            <w:shd w:val="clear" w:color="000000" w:fill="D9D9D9"/>
            <w:noWrap/>
            <w:vAlign w:val="bottom"/>
            <w:hideMark/>
          </w:tcPr>
          <w:p w:rsidR="00D601B5" w:rsidRPr="00DC4760" w:rsidRDefault="00D601B5" w:rsidP="00D84429">
            <w:pPr>
              <w:rPr>
                <w:rFonts w:ascii="Calibri" w:hAnsi="Calibri" w:cs="Calibri"/>
                <w:b/>
                <w:bCs/>
                <w:color w:val="000000"/>
              </w:rPr>
            </w:pPr>
            <w:r w:rsidRPr="00DC4760">
              <w:rPr>
                <w:rFonts w:ascii="Calibri" w:hAnsi="Calibri" w:cs="Calibri"/>
                <w:b/>
                <w:bCs/>
                <w:color w:val="000000"/>
              </w:rPr>
              <w:t>SKUPAJ</w:t>
            </w:r>
          </w:p>
        </w:tc>
        <w:tc>
          <w:tcPr>
            <w:tcW w:w="1749" w:type="dxa"/>
            <w:tcBorders>
              <w:top w:val="nil"/>
              <w:left w:val="nil"/>
              <w:bottom w:val="single" w:sz="8" w:space="0" w:color="auto"/>
              <w:right w:val="nil"/>
            </w:tcBorders>
            <w:shd w:val="clear" w:color="000000" w:fill="D9D9D9"/>
            <w:noWrap/>
            <w:vAlign w:val="bottom"/>
            <w:hideMark/>
          </w:tcPr>
          <w:p w:rsidR="00D601B5" w:rsidRPr="00DC4760" w:rsidRDefault="00D601B5" w:rsidP="00D84429">
            <w:pPr>
              <w:rPr>
                <w:rFonts w:ascii="Calibri" w:hAnsi="Calibri" w:cs="Calibri"/>
                <w:b/>
                <w:bCs/>
                <w:color w:val="000000"/>
              </w:rPr>
            </w:pPr>
            <w:r w:rsidRPr="00DC4760">
              <w:rPr>
                <w:rFonts w:ascii="Calibri" w:hAnsi="Calibri" w:cs="Calibri"/>
                <w:b/>
                <w:bCs/>
                <w:color w:val="000000"/>
              </w:rPr>
              <w:t> </w:t>
            </w:r>
          </w:p>
        </w:tc>
        <w:tc>
          <w:tcPr>
            <w:tcW w:w="2684" w:type="dxa"/>
            <w:tcBorders>
              <w:top w:val="nil"/>
              <w:left w:val="nil"/>
              <w:bottom w:val="single" w:sz="8" w:space="0" w:color="auto"/>
              <w:right w:val="nil"/>
            </w:tcBorders>
            <w:shd w:val="clear" w:color="000000" w:fill="D9D9D9"/>
            <w:noWrap/>
            <w:vAlign w:val="bottom"/>
            <w:hideMark/>
          </w:tcPr>
          <w:p w:rsidR="00D601B5" w:rsidRPr="00DC4760" w:rsidRDefault="00D601B5" w:rsidP="00D84429">
            <w:pPr>
              <w:rPr>
                <w:rFonts w:ascii="Calibri" w:hAnsi="Calibri" w:cs="Calibri"/>
                <w:b/>
                <w:bCs/>
                <w:color w:val="000000"/>
              </w:rPr>
            </w:pPr>
            <w:r w:rsidRPr="00DC4760">
              <w:rPr>
                <w:rFonts w:ascii="Calibri" w:hAnsi="Calibri" w:cs="Calibri"/>
                <w:b/>
                <w:bCs/>
                <w:color w:val="000000"/>
              </w:rPr>
              <w:t> </w:t>
            </w:r>
          </w:p>
        </w:tc>
        <w:tc>
          <w:tcPr>
            <w:tcW w:w="1382" w:type="dxa"/>
            <w:tcBorders>
              <w:top w:val="nil"/>
              <w:left w:val="nil"/>
              <w:bottom w:val="single" w:sz="8" w:space="0" w:color="auto"/>
              <w:right w:val="nil"/>
            </w:tcBorders>
            <w:shd w:val="clear" w:color="000000" w:fill="D9D9D9"/>
            <w:noWrap/>
            <w:vAlign w:val="bottom"/>
            <w:hideMark/>
          </w:tcPr>
          <w:p w:rsidR="00D601B5" w:rsidRPr="00DC4760" w:rsidRDefault="00D601B5" w:rsidP="00D84429">
            <w:pPr>
              <w:jc w:val="center"/>
              <w:rPr>
                <w:rFonts w:ascii="Calibri" w:hAnsi="Calibri" w:cs="Calibri"/>
                <w:b/>
                <w:bCs/>
                <w:color w:val="000000"/>
              </w:rPr>
            </w:pPr>
            <w:r w:rsidRPr="00DC4760">
              <w:rPr>
                <w:rFonts w:ascii="Calibri" w:hAnsi="Calibri" w:cs="Calibri"/>
                <w:b/>
                <w:bCs/>
                <w:color w:val="000000"/>
              </w:rPr>
              <w:t> </w:t>
            </w:r>
          </w:p>
        </w:tc>
        <w:tc>
          <w:tcPr>
            <w:tcW w:w="915" w:type="dxa"/>
            <w:tcBorders>
              <w:top w:val="nil"/>
              <w:left w:val="nil"/>
              <w:bottom w:val="single" w:sz="8" w:space="0" w:color="auto"/>
              <w:right w:val="nil"/>
            </w:tcBorders>
            <w:shd w:val="clear" w:color="000000" w:fill="D9D9D9"/>
            <w:noWrap/>
            <w:vAlign w:val="bottom"/>
            <w:hideMark/>
          </w:tcPr>
          <w:p w:rsidR="00D601B5" w:rsidRPr="00DC4760" w:rsidRDefault="00D601B5" w:rsidP="00D84429">
            <w:pPr>
              <w:jc w:val="center"/>
              <w:rPr>
                <w:rFonts w:ascii="Calibri" w:hAnsi="Calibri" w:cs="Calibri"/>
                <w:b/>
                <w:bCs/>
                <w:color w:val="000000"/>
              </w:rPr>
            </w:pPr>
            <w:r w:rsidRPr="00DC4760">
              <w:rPr>
                <w:rFonts w:ascii="Calibri" w:hAnsi="Calibri" w:cs="Calibri"/>
                <w:b/>
                <w:bCs/>
                <w:color w:val="000000"/>
              </w:rPr>
              <w:t>850,00</w:t>
            </w:r>
          </w:p>
        </w:tc>
        <w:tc>
          <w:tcPr>
            <w:tcW w:w="1098" w:type="dxa"/>
            <w:tcBorders>
              <w:top w:val="nil"/>
              <w:left w:val="nil"/>
              <w:bottom w:val="single" w:sz="8" w:space="0" w:color="auto"/>
              <w:right w:val="single" w:sz="8" w:space="0" w:color="auto"/>
            </w:tcBorders>
            <w:shd w:val="clear" w:color="000000" w:fill="D9D9D9"/>
            <w:noWrap/>
            <w:vAlign w:val="bottom"/>
            <w:hideMark/>
          </w:tcPr>
          <w:p w:rsidR="00D601B5" w:rsidRPr="00DC4760" w:rsidRDefault="00D601B5" w:rsidP="00D84429">
            <w:pPr>
              <w:jc w:val="center"/>
              <w:rPr>
                <w:rFonts w:ascii="Calibri" w:hAnsi="Calibri" w:cs="Calibri"/>
                <w:b/>
                <w:bCs/>
                <w:color w:val="000000"/>
              </w:rPr>
            </w:pPr>
            <w:r w:rsidRPr="00DC4760">
              <w:rPr>
                <w:rFonts w:ascii="Calibri" w:hAnsi="Calibri" w:cs="Calibri"/>
                <w:b/>
                <w:bCs/>
                <w:color w:val="000000"/>
              </w:rPr>
              <w:t>850,00</w:t>
            </w:r>
          </w:p>
        </w:tc>
      </w:tr>
    </w:tbl>
    <w:p w:rsidR="00D601B5" w:rsidRDefault="00D601B5" w:rsidP="00D601B5">
      <w:pPr>
        <w:pStyle w:val="Telobesedila2"/>
        <w:spacing w:line="280" w:lineRule="atLeast"/>
        <w:jc w:val="left"/>
        <w:rPr>
          <w:sz w:val="20"/>
        </w:rPr>
      </w:pPr>
      <w:r>
        <w:fldChar w:fldCharType="end"/>
      </w:r>
      <w:r>
        <w:fldChar w:fldCharType="begin"/>
      </w:r>
      <w:r>
        <w:instrText xml:space="preserve"> LINK Excel.Sheet.12 "C:\\Users\\matejas.OBCTRZIC\\Desktop\\Mateja\\Splošno KS\\Zaključni račun\\2019\\Letno poročilo\\KS Brezje\\KS Brzje - Kupci.xlsx" List1!R1C1:R5C6 \a \f 4 \h  \* MERGEFORMAT </w:instrText>
      </w:r>
      <w:r>
        <w:fldChar w:fldCharType="separate"/>
      </w:r>
    </w:p>
    <w:p w:rsidR="00D601B5" w:rsidRPr="00FF34C4" w:rsidRDefault="00D601B5" w:rsidP="00D601B5">
      <w:pPr>
        <w:pStyle w:val="Telobesedila2"/>
        <w:spacing w:line="280" w:lineRule="atLeast"/>
        <w:rPr>
          <w:rFonts w:asciiTheme="minorHAnsi" w:hAnsiTheme="minorHAnsi" w:cstheme="minorHAnsi"/>
          <w:sz w:val="20"/>
        </w:rPr>
      </w:pPr>
      <w:r>
        <w:rPr>
          <w:rFonts w:asciiTheme="minorHAnsi" w:hAnsiTheme="minorHAnsi" w:cstheme="minorHAnsi"/>
          <w:sz w:val="24"/>
          <w:szCs w:val="24"/>
        </w:rPr>
        <w:fldChar w:fldCharType="end"/>
      </w:r>
      <w:r w:rsidRPr="00FF34C4">
        <w:fldChar w:fldCharType="begin"/>
      </w:r>
      <w:r w:rsidRPr="00FF34C4">
        <w:instrText xml:space="preserve"> LINK </w:instrText>
      </w:r>
      <w:r>
        <w:instrText xml:space="preserve">Excel.Sheet.12 "C:\\Users\\matejas.OBCTRZIC\\Desktop\\Mateja\\Splošno KS\\Zaključni račun\\2016\\Letno poročilo\\KS Brezje\\Kupci.xlsx" List1!R1C1:R8C6 </w:instrText>
      </w:r>
      <w:r w:rsidRPr="00FF34C4">
        <w:instrText xml:space="preserve">\a \f 4 \h  \* MERGEFORMAT </w:instrText>
      </w:r>
      <w:r w:rsidRPr="00FF34C4">
        <w:fldChar w:fldCharType="separate"/>
      </w:r>
    </w:p>
    <w:p w:rsidR="00D601B5" w:rsidRPr="00FF34C4" w:rsidRDefault="00D601B5" w:rsidP="00D601B5">
      <w:pPr>
        <w:pStyle w:val="Telobesedila2"/>
        <w:spacing w:line="280" w:lineRule="atLeast"/>
        <w:rPr>
          <w:rFonts w:asciiTheme="minorHAnsi" w:hAnsiTheme="minorHAnsi" w:cstheme="minorHAnsi"/>
          <w:sz w:val="24"/>
          <w:szCs w:val="24"/>
          <w:u w:val="single"/>
        </w:rPr>
      </w:pPr>
      <w:r w:rsidRPr="00FF34C4">
        <w:rPr>
          <w:rFonts w:asciiTheme="minorHAnsi" w:hAnsiTheme="minorHAnsi" w:cstheme="minorHAnsi"/>
        </w:rPr>
        <w:fldChar w:fldCharType="end"/>
      </w:r>
      <w:r w:rsidRPr="00FF34C4">
        <w:rPr>
          <w:rFonts w:asciiTheme="minorHAnsi" w:hAnsiTheme="minorHAnsi" w:cstheme="minorHAnsi"/>
          <w:sz w:val="24"/>
          <w:szCs w:val="24"/>
          <w:u w:val="single"/>
        </w:rPr>
        <w:t>Podatki o obveznostih, ki so do konca poslovnega leta zapadle v plačilo in o vzrokih neplačila</w:t>
      </w:r>
    </w:p>
    <w:p w:rsidR="00D601B5" w:rsidRPr="00A940A6" w:rsidRDefault="00D601B5" w:rsidP="00D601B5">
      <w:pPr>
        <w:pStyle w:val="Telobesedila2"/>
        <w:spacing w:line="280" w:lineRule="atLeast"/>
        <w:jc w:val="left"/>
        <w:rPr>
          <w:rFonts w:asciiTheme="minorHAnsi" w:hAnsiTheme="minorHAnsi" w:cstheme="minorHAnsi"/>
          <w:i/>
          <w:sz w:val="24"/>
          <w:szCs w:val="24"/>
          <w:u w:val="single"/>
        </w:rPr>
      </w:pPr>
    </w:p>
    <w:p w:rsidR="00D601B5" w:rsidRDefault="00D601B5" w:rsidP="00D601B5">
      <w:pPr>
        <w:pStyle w:val="Telobesedila2"/>
        <w:spacing w:line="280" w:lineRule="atLeast"/>
        <w:rPr>
          <w:sz w:val="20"/>
        </w:rPr>
      </w:pPr>
      <w:r w:rsidRPr="00A940A6">
        <w:rPr>
          <w:rFonts w:asciiTheme="minorHAnsi" w:hAnsiTheme="minorHAnsi" w:cstheme="minorHAnsi"/>
          <w:sz w:val="24"/>
          <w:szCs w:val="24"/>
        </w:rPr>
        <w:t>Po stanju 31.12.20</w:t>
      </w:r>
      <w:r>
        <w:rPr>
          <w:rFonts w:asciiTheme="minorHAnsi" w:hAnsiTheme="minorHAnsi" w:cstheme="minorHAnsi"/>
          <w:sz w:val="24"/>
          <w:szCs w:val="24"/>
        </w:rPr>
        <w:t>21 o</w:t>
      </w:r>
      <w:r w:rsidRPr="00A940A6">
        <w:rPr>
          <w:rFonts w:asciiTheme="minorHAnsi" w:hAnsiTheme="minorHAnsi" w:cstheme="minorHAnsi"/>
          <w:sz w:val="24"/>
          <w:szCs w:val="24"/>
        </w:rPr>
        <w:t>bveznosti</w:t>
      </w:r>
      <w:r>
        <w:rPr>
          <w:rFonts w:asciiTheme="minorHAnsi" w:hAnsiTheme="minorHAnsi" w:cstheme="minorHAnsi"/>
          <w:sz w:val="24"/>
          <w:szCs w:val="24"/>
        </w:rPr>
        <w:t xml:space="preserve"> do dobaviteljev znašajo</w:t>
      </w:r>
      <w:r w:rsidRPr="00A940A6">
        <w:rPr>
          <w:rFonts w:asciiTheme="minorHAnsi" w:hAnsiTheme="minorHAnsi" w:cstheme="minorHAnsi"/>
          <w:sz w:val="24"/>
          <w:szCs w:val="24"/>
        </w:rPr>
        <w:t xml:space="preserve"> </w:t>
      </w:r>
      <w:r>
        <w:rPr>
          <w:rFonts w:asciiTheme="minorHAnsi" w:hAnsiTheme="minorHAnsi" w:cstheme="minorHAnsi"/>
          <w:sz w:val="24"/>
          <w:szCs w:val="24"/>
        </w:rPr>
        <w:t>1.587,20 eur</w:t>
      </w:r>
      <w:r w:rsidRPr="00A940A6">
        <w:rPr>
          <w:rFonts w:asciiTheme="minorHAnsi" w:hAnsiTheme="minorHAnsi" w:cstheme="minorHAnsi"/>
          <w:sz w:val="24"/>
          <w:szCs w:val="24"/>
        </w:rPr>
        <w:t>, ki zapadejo v plačilo januarja in februarja 20</w:t>
      </w:r>
      <w:r>
        <w:rPr>
          <w:rFonts w:asciiTheme="minorHAnsi" w:hAnsiTheme="minorHAnsi" w:cstheme="minorHAnsi"/>
          <w:sz w:val="24"/>
          <w:szCs w:val="24"/>
        </w:rPr>
        <w:t>22</w:t>
      </w:r>
      <w:r w:rsidRPr="00A940A6">
        <w:rPr>
          <w:rFonts w:asciiTheme="minorHAnsi" w:hAnsiTheme="minorHAnsi" w:cstheme="minorHAnsi"/>
          <w:sz w:val="24"/>
          <w:szCs w:val="24"/>
        </w:rPr>
        <w:t>.</w:t>
      </w:r>
      <w:r>
        <w:rPr>
          <w:rFonts w:asciiTheme="minorHAnsi" w:hAnsiTheme="minorHAnsi" w:cstheme="minorHAnsi"/>
          <w:sz w:val="24"/>
          <w:szCs w:val="24"/>
        </w:rPr>
        <w:t xml:space="preserve"> </w:t>
      </w:r>
      <w:r>
        <w:rPr>
          <w:noProof/>
        </w:rPr>
        <w:fldChar w:fldCharType="begin"/>
      </w:r>
      <w:r>
        <w:rPr>
          <w:noProof/>
        </w:rPr>
        <w:instrText xml:space="preserve"> LINK Excel.Sheet.12 "C:\\Users\\matejas.OBCTRZIC\\Desktop\\Mateja\\Splošno KS\\Zaključni račun\\2021\\Letno poročilo\\KS Brezje\\Brezje - dobavitelji.xlsx" "List1!R1C1:R8C5" \a \f 4 \h  \* MERGEFORMAT </w:instrText>
      </w:r>
      <w:r>
        <w:rPr>
          <w:noProof/>
        </w:rPr>
        <w:fldChar w:fldCharType="separate"/>
      </w:r>
    </w:p>
    <w:tbl>
      <w:tblPr>
        <w:tblW w:w="9096" w:type="dxa"/>
        <w:tblCellMar>
          <w:left w:w="70" w:type="dxa"/>
          <w:right w:w="70" w:type="dxa"/>
        </w:tblCellMar>
        <w:tblLook w:val="04A0" w:firstRow="1" w:lastRow="0" w:firstColumn="1" w:lastColumn="0" w:noHBand="0" w:noVBand="1"/>
      </w:tblPr>
      <w:tblGrid>
        <w:gridCol w:w="1286"/>
        <w:gridCol w:w="2378"/>
        <w:gridCol w:w="2531"/>
        <w:gridCol w:w="1483"/>
        <w:gridCol w:w="1418"/>
      </w:tblGrid>
      <w:tr w:rsidR="00D601B5" w:rsidRPr="00766047" w:rsidTr="00D84429">
        <w:trPr>
          <w:trHeight w:val="311"/>
        </w:trPr>
        <w:tc>
          <w:tcPr>
            <w:tcW w:w="1286" w:type="dxa"/>
            <w:tcBorders>
              <w:top w:val="nil"/>
              <w:left w:val="nil"/>
              <w:bottom w:val="nil"/>
              <w:right w:val="nil"/>
            </w:tcBorders>
            <w:shd w:val="clear" w:color="auto" w:fill="auto"/>
            <w:noWrap/>
            <w:vAlign w:val="bottom"/>
            <w:hideMark/>
          </w:tcPr>
          <w:p w:rsidR="00D601B5" w:rsidRPr="00766047" w:rsidRDefault="00D601B5" w:rsidP="00D84429">
            <w:pPr>
              <w:rPr>
                <w:sz w:val="24"/>
                <w:szCs w:val="24"/>
              </w:rPr>
            </w:pPr>
          </w:p>
        </w:tc>
        <w:tc>
          <w:tcPr>
            <w:tcW w:w="2378" w:type="dxa"/>
            <w:tcBorders>
              <w:top w:val="nil"/>
              <w:left w:val="nil"/>
              <w:bottom w:val="nil"/>
              <w:right w:val="nil"/>
            </w:tcBorders>
            <w:shd w:val="clear" w:color="auto" w:fill="auto"/>
            <w:noWrap/>
            <w:vAlign w:val="bottom"/>
            <w:hideMark/>
          </w:tcPr>
          <w:p w:rsidR="00D601B5" w:rsidRPr="00766047" w:rsidRDefault="00D601B5" w:rsidP="00D84429"/>
        </w:tc>
        <w:tc>
          <w:tcPr>
            <w:tcW w:w="2531" w:type="dxa"/>
            <w:tcBorders>
              <w:top w:val="nil"/>
              <w:left w:val="nil"/>
              <w:bottom w:val="nil"/>
              <w:right w:val="nil"/>
            </w:tcBorders>
            <w:shd w:val="clear" w:color="auto" w:fill="auto"/>
            <w:noWrap/>
            <w:vAlign w:val="bottom"/>
            <w:hideMark/>
          </w:tcPr>
          <w:p w:rsidR="00D601B5" w:rsidRPr="00766047" w:rsidRDefault="00D601B5" w:rsidP="00D84429"/>
        </w:tc>
        <w:tc>
          <w:tcPr>
            <w:tcW w:w="1483" w:type="dxa"/>
            <w:tcBorders>
              <w:top w:val="nil"/>
              <w:left w:val="nil"/>
              <w:bottom w:val="nil"/>
              <w:right w:val="nil"/>
            </w:tcBorders>
            <w:shd w:val="clear" w:color="auto" w:fill="auto"/>
            <w:noWrap/>
            <w:vAlign w:val="bottom"/>
            <w:hideMark/>
          </w:tcPr>
          <w:p w:rsidR="00D601B5" w:rsidRPr="00766047" w:rsidRDefault="00D601B5" w:rsidP="00D84429"/>
        </w:tc>
        <w:tc>
          <w:tcPr>
            <w:tcW w:w="1418" w:type="dxa"/>
            <w:tcBorders>
              <w:top w:val="nil"/>
              <w:left w:val="nil"/>
              <w:bottom w:val="nil"/>
              <w:right w:val="nil"/>
            </w:tcBorders>
            <w:shd w:val="clear" w:color="auto" w:fill="auto"/>
            <w:noWrap/>
            <w:vAlign w:val="bottom"/>
            <w:hideMark/>
          </w:tcPr>
          <w:p w:rsidR="00D601B5" w:rsidRPr="00766047" w:rsidRDefault="00D601B5" w:rsidP="00D84429">
            <w:pPr>
              <w:jc w:val="right"/>
              <w:rPr>
                <w:rFonts w:ascii="Calibri" w:hAnsi="Calibri" w:cs="Calibri"/>
                <w:color w:val="000000"/>
                <w:sz w:val="16"/>
                <w:szCs w:val="16"/>
              </w:rPr>
            </w:pPr>
            <w:r w:rsidRPr="00766047">
              <w:rPr>
                <w:rFonts w:ascii="Calibri" w:hAnsi="Calibri" w:cs="Calibri"/>
                <w:color w:val="000000"/>
                <w:sz w:val="16"/>
                <w:szCs w:val="16"/>
              </w:rPr>
              <w:t>v EUR</w:t>
            </w:r>
          </w:p>
        </w:tc>
      </w:tr>
      <w:tr w:rsidR="00D601B5" w:rsidRPr="00766047" w:rsidTr="00D84429">
        <w:trPr>
          <w:trHeight w:val="594"/>
        </w:trPr>
        <w:tc>
          <w:tcPr>
            <w:tcW w:w="128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01B5" w:rsidRPr="00766047" w:rsidRDefault="00D601B5" w:rsidP="00D84429">
            <w:pPr>
              <w:jc w:val="center"/>
              <w:rPr>
                <w:rFonts w:ascii="Calibri" w:hAnsi="Calibri" w:cs="Calibri"/>
                <w:b/>
                <w:bCs/>
                <w:color w:val="000000"/>
              </w:rPr>
            </w:pPr>
            <w:r w:rsidRPr="00766047">
              <w:rPr>
                <w:rFonts w:ascii="Calibri" w:hAnsi="Calibri" w:cs="Calibri"/>
                <w:b/>
                <w:bCs/>
                <w:color w:val="000000"/>
              </w:rPr>
              <w:t>Datum</w:t>
            </w:r>
          </w:p>
        </w:tc>
        <w:tc>
          <w:tcPr>
            <w:tcW w:w="2378"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766047" w:rsidRDefault="00D601B5" w:rsidP="00D84429">
            <w:pPr>
              <w:jc w:val="center"/>
              <w:rPr>
                <w:rFonts w:ascii="Calibri" w:hAnsi="Calibri" w:cs="Calibri"/>
                <w:b/>
                <w:bCs/>
                <w:color w:val="000000"/>
              </w:rPr>
            </w:pPr>
            <w:r w:rsidRPr="00766047">
              <w:rPr>
                <w:rFonts w:ascii="Calibri" w:hAnsi="Calibri" w:cs="Calibri"/>
                <w:b/>
                <w:bCs/>
                <w:color w:val="000000"/>
              </w:rPr>
              <w:t>Dobavitelj</w:t>
            </w:r>
          </w:p>
        </w:tc>
        <w:tc>
          <w:tcPr>
            <w:tcW w:w="2531"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766047" w:rsidRDefault="00D601B5" w:rsidP="00D84429">
            <w:pPr>
              <w:jc w:val="center"/>
              <w:rPr>
                <w:rFonts w:ascii="Calibri" w:hAnsi="Calibri" w:cs="Calibri"/>
                <w:b/>
                <w:bCs/>
                <w:color w:val="000000"/>
              </w:rPr>
            </w:pPr>
            <w:r w:rsidRPr="00766047">
              <w:rPr>
                <w:rFonts w:ascii="Calibri" w:hAnsi="Calibri" w:cs="Calibri"/>
                <w:b/>
                <w:bCs/>
                <w:color w:val="000000"/>
              </w:rPr>
              <w:t>Vsebina</w:t>
            </w:r>
          </w:p>
        </w:tc>
        <w:tc>
          <w:tcPr>
            <w:tcW w:w="1483" w:type="dxa"/>
            <w:tcBorders>
              <w:top w:val="single" w:sz="8" w:space="0" w:color="auto"/>
              <w:left w:val="nil"/>
              <w:bottom w:val="single" w:sz="8" w:space="0" w:color="auto"/>
              <w:right w:val="single" w:sz="4" w:space="0" w:color="auto"/>
            </w:tcBorders>
            <w:shd w:val="clear" w:color="000000" w:fill="D9D9D9"/>
            <w:noWrap/>
            <w:vAlign w:val="center"/>
            <w:hideMark/>
          </w:tcPr>
          <w:p w:rsidR="00D601B5" w:rsidRPr="00766047" w:rsidRDefault="00D601B5" w:rsidP="00D84429">
            <w:pPr>
              <w:jc w:val="center"/>
              <w:rPr>
                <w:rFonts w:ascii="Calibri" w:hAnsi="Calibri" w:cs="Calibri"/>
                <w:b/>
                <w:bCs/>
                <w:color w:val="000000"/>
              </w:rPr>
            </w:pPr>
            <w:r w:rsidRPr="00766047">
              <w:rPr>
                <w:rFonts w:ascii="Calibri" w:hAnsi="Calibri" w:cs="Calibri"/>
                <w:b/>
                <w:bCs/>
                <w:color w:val="000000"/>
              </w:rPr>
              <w:t>Zapadlost</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rsidR="00D601B5" w:rsidRPr="00766047" w:rsidRDefault="00D601B5" w:rsidP="00D84429">
            <w:pPr>
              <w:jc w:val="center"/>
              <w:rPr>
                <w:rFonts w:ascii="Calibri" w:hAnsi="Calibri" w:cs="Calibri"/>
                <w:b/>
                <w:bCs/>
                <w:color w:val="000000"/>
              </w:rPr>
            </w:pPr>
            <w:r w:rsidRPr="00766047">
              <w:rPr>
                <w:rFonts w:ascii="Calibri" w:hAnsi="Calibri" w:cs="Calibri"/>
                <w:b/>
                <w:bCs/>
                <w:color w:val="000000"/>
              </w:rPr>
              <w:t>Znesek</w:t>
            </w:r>
          </w:p>
        </w:tc>
      </w:tr>
      <w:tr w:rsidR="00D601B5" w:rsidRPr="00766047" w:rsidTr="00D84429">
        <w:trPr>
          <w:trHeight w:val="296"/>
        </w:trPr>
        <w:tc>
          <w:tcPr>
            <w:tcW w:w="1286"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766047" w:rsidRDefault="00D601B5" w:rsidP="00D84429">
            <w:pPr>
              <w:jc w:val="right"/>
              <w:rPr>
                <w:rFonts w:ascii="Calibri" w:hAnsi="Calibri" w:cs="Calibri"/>
                <w:color w:val="000000"/>
              </w:rPr>
            </w:pPr>
            <w:r w:rsidRPr="00766047">
              <w:rPr>
                <w:rFonts w:ascii="Calibri" w:hAnsi="Calibri" w:cs="Calibri"/>
                <w:color w:val="000000"/>
              </w:rPr>
              <w:t>30.11.2021</w:t>
            </w:r>
          </w:p>
        </w:tc>
        <w:tc>
          <w:tcPr>
            <w:tcW w:w="2378"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rPr>
                <w:rFonts w:ascii="Calibri" w:hAnsi="Calibri" w:cs="Calibri"/>
                <w:color w:val="000000"/>
              </w:rPr>
            </w:pPr>
            <w:r w:rsidRPr="00766047">
              <w:rPr>
                <w:rFonts w:ascii="Calibri" w:hAnsi="Calibri" w:cs="Calibri"/>
                <w:color w:val="000000"/>
              </w:rPr>
              <w:t>UJP</w:t>
            </w:r>
          </w:p>
        </w:tc>
        <w:tc>
          <w:tcPr>
            <w:tcW w:w="2531"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rPr>
                <w:rFonts w:ascii="Calibri" w:hAnsi="Calibri" w:cs="Calibri"/>
                <w:color w:val="000000"/>
              </w:rPr>
            </w:pPr>
            <w:r w:rsidRPr="00766047">
              <w:rPr>
                <w:rFonts w:ascii="Calibri" w:hAnsi="Calibri" w:cs="Calibri"/>
                <w:color w:val="000000"/>
              </w:rPr>
              <w:t xml:space="preserve">Str. </w:t>
            </w:r>
            <w:proofErr w:type="spellStart"/>
            <w:r w:rsidRPr="00766047">
              <w:rPr>
                <w:rFonts w:ascii="Calibri" w:hAnsi="Calibri" w:cs="Calibri"/>
                <w:color w:val="000000"/>
              </w:rPr>
              <w:t>plač.prometa</w:t>
            </w:r>
            <w:proofErr w:type="spellEnd"/>
            <w:r w:rsidRPr="00766047">
              <w:rPr>
                <w:rFonts w:ascii="Calibri" w:hAnsi="Calibri" w:cs="Calibri"/>
                <w:color w:val="000000"/>
              </w:rPr>
              <w:t xml:space="preserve"> - nov.</w:t>
            </w:r>
          </w:p>
        </w:tc>
        <w:tc>
          <w:tcPr>
            <w:tcW w:w="1483"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jc w:val="right"/>
              <w:rPr>
                <w:rFonts w:ascii="Calibri" w:hAnsi="Calibri" w:cs="Calibri"/>
                <w:color w:val="000000"/>
              </w:rPr>
            </w:pPr>
            <w:r w:rsidRPr="00766047">
              <w:rPr>
                <w:rFonts w:ascii="Calibri" w:hAnsi="Calibri" w:cs="Calibri"/>
                <w:color w:val="000000"/>
              </w:rPr>
              <w:t>03.01.2022</w:t>
            </w:r>
          </w:p>
        </w:tc>
        <w:tc>
          <w:tcPr>
            <w:tcW w:w="1418" w:type="dxa"/>
            <w:tcBorders>
              <w:top w:val="nil"/>
              <w:left w:val="nil"/>
              <w:bottom w:val="single" w:sz="4" w:space="0" w:color="D9D9D9"/>
              <w:right w:val="single" w:sz="8" w:space="0" w:color="auto"/>
            </w:tcBorders>
            <w:shd w:val="clear" w:color="auto" w:fill="auto"/>
            <w:noWrap/>
            <w:vAlign w:val="bottom"/>
            <w:hideMark/>
          </w:tcPr>
          <w:p w:rsidR="00D601B5" w:rsidRPr="00766047" w:rsidRDefault="00D601B5" w:rsidP="00D84429">
            <w:pPr>
              <w:jc w:val="center"/>
              <w:rPr>
                <w:rFonts w:ascii="Calibri" w:hAnsi="Calibri" w:cs="Calibri"/>
                <w:color w:val="000000"/>
              </w:rPr>
            </w:pPr>
            <w:r w:rsidRPr="00766047">
              <w:rPr>
                <w:rFonts w:ascii="Calibri" w:hAnsi="Calibri" w:cs="Calibri"/>
                <w:color w:val="000000"/>
              </w:rPr>
              <w:t>0,25</w:t>
            </w:r>
          </w:p>
        </w:tc>
      </w:tr>
      <w:tr w:rsidR="00D601B5" w:rsidRPr="00766047" w:rsidTr="00D84429">
        <w:trPr>
          <w:trHeight w:val="296"/>
        </w:trPr>
        <w:tc>
          <w:tcPr>
            <w:tcW w:w="1286"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766047" w:rsidRDefault="00D601B5" w:rsidP="00D84429">
            <w:pPr>
              <w:jc w:val="right"/>
              <w:rPr>
                <w:rFonts w:ascii="Calibri" w:hAnsi="Calibri" w:cs="Calibri"/>
                <w:color w:val="000000"/>
              </w:rPr>
            </w:pPr>
            <w:r w:rsidRPr="00766047">
              <w:rPr>
                <w:rFonts w:ascii="Calibri" w:hAnsi="Calibri" w:cs="Calibri"/>
                <w:color w:val="000000"/>
              </w:rPr>
              <w:t>30.11.2021</w:t>
            </w:r>
          </w:p>
        </w:tc>
        <w:tc>
          <w:tcPr>
            <w:tcW w:w="2378"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rPr>
                <w:rFonts w:ascii="Calibri" w:hAnsi="Calibri" w:cs="Calibri"/>
                <w:color w:val="000000"/>
              </w:rPr>
            </w:pPr>
            <w:r w:rsidRPr="00766047">
              <w:rPr>
                <w:rFonts w:ascii="Calibri" w:hAnsi="Calibri" w:cs="Calibri"/>
                <w:color w:val="000000"/>
              </w:rPr>
              <w:t>ECE d.o.o.</w:t>
            </w:r>
          </w:p>
        </w:tc>
        <w:tc>
          <w:tcPr>
            <w:tcW w:w="2531"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rPr>
                <w:rFonts w:ascii="Calibri" w:hAnsi="Calibri" w:cs="Calibri"/>
                <w:color w:val="000000"/>
              </w:rPr>
            </w:pPr>
            <w:proofErr w:type="spellStart"/>
            <w:r w:rsidRPr="00766047">
              <w:rPr>
                <w:rFonts w:ascii="Calibri" w:hAnsi="Calibri" w:cs="Calibri"/>
                <w:color w:val="000000"/>
              </w:rPr>
              <w:t>El.energija</w:t>
            </w:r>
            <w:proofErr w:type="spellEnd"/>
            <w:r w:rsidRPr="00766047">
              <w:rPr>
                <w:rFonts w:ascii="Calibri" w:hAnsi="Calibri" w:cs="Calibri"/>
                <w:color w:val="000000"/>
              </w:rPr>
              <w:t xml:space="preserve"> - nov. </w:t>
            </w:r>
          </w:p>
        </w:tc>
        <w:tc>
          <w:tcPr>
            <w:tcW w:w="1483"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jc w:val="right"/>
              <w:rPr>
                <w:rFonts w:ascii="Calibri" w:hAnsi="Calibri" w:cs="Calibri"/>
                <w:color w:val="000000"/>
              </w:rPr>
            </w:pPr>
            <w:r w:rsidRPr="00766047">
              <w:rPr>
                <w:rFonts w:ascii="Calibri" w:hAnsi="Calibri" w:cs="Calibri"/>
                <w:color w:val="000000"/>
              </w:rPr>
              <w:t>07.01.2022</w:t>
            </w:r>
          </w:p>
        </w:tc>
        <w:tc>
          <w:tcPr>
            <w:tcW w:w="1418" w:type="dxa"/>
            <w:tcBorders>
              <w:top w:val="nil"/>
              <w:left w:val="nil"/>
              <w:bottom w:val="single" w:sz="4" w:space="0" w:color="D9D9D9"/>
              <w:right w:val="single" w:sz="8" w:space="0" w:color="auto"/>
            </w:tcBorders>
            <w:shd w:val="clear" w:color="auto" w:fill="auto"/>
            <w:noWrap/>
            <w:vAlign w:val="bottom"/>
            <w:hideMark/>
          </w:tcPr>
          <w:p w:rsidR="00D601B5" w:rsidRPr="00766047" w:rsidRDefault="00D601B5" w:rsidP="00D84429">
            <w:pPr>
              <w:jc w:val="center"/>
              <w:rPr>
                <w:rFonts w:ascii="Calibri" w:hAnsi="Calibri" w:cs="Calibri"/>
                <w:color w:val="000000"/>
              </w:rPr>
            </w:pPr>
            <w:r w:rsidRPr="00766047">
              <w:rPr>
                <w:rFonts w:ascii="Calibri" w:hAnsi="Calibri" w:cs="Calibri"/>
                <w:color w:val="000000"/>
              </w:rPr>
              <w:t>57,21</w:t>
            </w:r>
          </w:p>
        </w:tc>
      </w:tr>
      <w:tr w:rsidR="00D601B5" w:rsidRPr="00766047" w:rsidTr="00D84429">
        <w:trPr>
          <w:trHeight w:val="296"/>
        </w:trPr>
        <w:tc>
          <w:tcPr>
            <w:tcW w:w="1286"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766047" w:rsidRDefault="00D601B5" w:rsidP="00D84429">
            <w:pPr>
              <w:jc w:val="right"/>
              <w:rPr>
                <w:rFonts w:ascii="Calibri" w:hAnsi="Calibri" w:cs="Calibri"/>
                <w:color w:val="000000"/>
              </w:rPr>
            </w:pPr>
            <w:r w:rsidRPr="00766047">
              <w:rPr>
                <w:rFonts w:ascii="Calibri" w:hAnsi="Calibri" w:cs="Calibri"/>
                <w:color w:val="000000"/>
              </w:rPr>
              <w:t>31.12.2021</w:t>
            </w:r>
          </w:p>
        </w:tc>
        <w:tc>
          <w:tcPr>
            <w:tcW w:w="2378"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rPr>
                <w:rFonts w:ascii="Calibri" w:hAnsi="Calibri" w:cs="Calibri"/>
                <w:color w:val="000000"/>
              </w:rPr>
            </w:pPr>
            <w:r w:rsidRPr="00766047">
              <w:rPr>
                <w:rFonts w:ascii="Calibri" w:hAnsi="Calibri" w:cs="Calibri"/>
                <w:color w:val="000000"/>
              </w:rPr>
              <w:t>Petrol d.d.</w:t>
            </w:r>
          </w:p>
        </w:tc>
        <w:tc>
          <w:tcPr>
            <w:tcW w:w="2531"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rPr>
                <w:rFonts w:ascii="Calibri" w:hAnsi="Calibri" w:cs="Calibri"/>
                <w:color w:val="000000"/>
              </w:rPr>
            </w:pPr>
            <w:r w:rsidRPr="00766047">
              <w:rPr>
                <w:rFonts w:ascii="Calibri" w:hAnsi="Calibri" w:cs="Calibri"/>
                <w:color w:val="000000"/>
              </w:rPr>
              <w:t xml:space="preserve">Kurilno olje </w:t>
            </w:r>
          </w:p>
        </w:tc>
        <w:tc>
          <w:tcPr>
            <w:tcW w:w="1483"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jc w:val="right"/>
              <w:rPr>
                <w:rFonts w:ascii="Calibri" w:hAnsi="Calibri" w:cs="Calibri"/>
                <w:color w:val="000000"/>
              </w:rPr>
            </w:pPr>
            <w:r w:rsidRPr="00766047">
              <w:rPr>
                <w:rFonts w:ascii="Calibri" w:hAnsi="Calibri" w:cs="Calibri"/>
                <w:color w:val="000000"/>
              </w:rPr>
              <w:t>31.01.2022</w:t>
            </w:r>
          </w:p>
        </w:tc>
        <w:tc>
          <w:tcPr>
            <w:tcW w:w="1418" w:type="dxa"/>
            <w:tcBorders>
              <w:top w:val="nil"/>
              <w:left w:val="nil"/>
              <w:bottom w:val="single" w:sz="4" w:space="0" w:color="D9D9D9"/>
              <w:right w:val="single" w:sz="8" w:space="0" w:color="auto"/>
            </w:tcBorders>
            <w:shd w:val="clear" w:color="auto" w:fill="auto"/>
            <w:noWrap/>
            <w:vAlign w:val="bottom"/>
            <w:hideMark/>
          </w:tcPr>
          <w:p w:rsidR="00D601B5" w:rsidRPr="00766047" w:rsidRDefault="00D601B5" w:rsidP="00D84429">
            <w:pPr>
              <w:jc w:val="center"/>
              <w:rPr>
                <w:rFonts w:ascii="Calibri" w:hAnsi="Calibri" w:cs="Calibri"/>
                <w:color w:val="000000"/>
              </w:rPr>
            </w:pPr>
            <w:r w:rsidRPr="00766047">
              <w:rPr>
                <w:rFonts w:ascii="Calibri" w:hAnsi="Calibri" w:cs="Calibri"/>
                <w:color w:val="000000"/>
              </w:rPr>
              <w:t>1.463,77</w:t>
            </w:r>
          </w:p>
        </w:tc>
      </w:tr>
      <w:tr w:rsidR="00D601B5" w:rsidRPr="00766047" w:rsidTr="00D84429">
        <w:trPr>
          <w:trHeight w:val="296"/>
        </w:trPr>
        <w:tc>
          <w:tcPr>
            <w:tcW w:w="1286" w:type="dxa"/>
            <w:tcBorders>
              <w:top w:val="nil"/>
              <w:left w:val="single" w:sz="8" w:space="0" w:color="auto"/>
              <w:bottom w:val="single" w:sz="4" w:space="0" w:color="D9D9D9"/>
              <w:right w:val="single" w:sz="4" w:space="0" w:color="D9D9D9"/>
            </w:tcBorders>
            <w:shd w:val="clear" w:color="auto" w:fill="auto"/>
            <w:noWrap/>
            <w:vAlign w:val="bottom"/>
            <w:hideMark/>
          </w:tcPr>
          <w:p w:rsidR="00D601B5" w:rsidRPr="00766047" w:rsidRDefault="00D601B5" w:rsidP="00D84429">
            <w:pPr>
              <w:jc w:val="right"/>
              <w:rPr>
                <w:rFonts w:ascii="Calibri" w:hAnsi="Calibri" w:cs="Calibri"/>
                <w:color w:val="000000"/>
              </w:rPr>
            </w:pPr>
            <w:r w:rsidRPr="00766047">
              <w:rPr>
                <w:rFonts w:ascii="Calibri" w:hAnsi="Calibri" w:cs="Calibri"/>
                <w:color w:val="000000"/>
              </w:rPr>
              <w:t>31.12.2021</w:t>
            </w:r>
          </w:p>
        </w:tc>
        <w:tc>
          <w:tcPr>
            <w:tcW w:w="2378"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rPr>
                <w:rFonts w:ascii="Calibri" w:hAnsi="Calibri" w:cs="Calibri"/>
                <w:color w:val="000000"/>
              </w:rPr>
            </w:pPr>
            <w:r w:rsidRPr="00766047">
              <w:rPr>
                <w:rFonts w:ascii="Calibri" w:hAnsi="Calibri" w:cs="Calibri"/>
                <w:color w:val="000000"/>
              </w:rPr>
              <w:t>UJP</w:t>
            </w:r>
          </w:p>
        </w:tc>
        <w:tc>
          <w:tcPr>
            <w:tcW w:w="2531"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rPr>
                <w:rFonts w:ascii="Calibri" w:hAnsi="Calibri" w:cs="Calibri"/>
                <w:color w:val="000000"/>
              </w:rPr>
            </w:pPr>
            <w:r w:rsidRPr="00766047">
              <w:rPr>
                <w:rFonts w:ascii="Calibri" w:hAnsi="Calibri" w:cs="Calibri"/>
                <w:color w:val="000000"/>
              </w:rPr>
              <w:t xml:space="preserve">Str. </w:t>
            </w:r>
            <w:proofErr w:type="spellStart"/>
            <w:r w:rsidRPr="00766047">
              <w:rPr>
                <w:rFonts w:ascii="Calibri" w:hAnsi="Calibri" w:cs="Calibri"/>
                <w:color w:val="000000"/>
              </w:rPr>
              <w:t>plač.prometa</w:t>
            </w:r>
            <w:proofErr w:type="spellEnd"/>
            <w:r w:rsidRPr="00766047">
              <w:rPr>
                <w:rFonts w:ascii="Calibri" w:hAnsi="Calibri" w:cs="Calibri"/>
                <w:color w:val="000000"/>
              </w:rPr>
              <w:t xml:space="preserve"> - dec.</w:t>
            </w:r>
          </w:p>
        </w:tc>
        <w:tc>
          <w:tcPr>
            <w:tcW w:w="1483" w:type="dxa"/>
            <w:tcBorders>
              <w:top w:val="nil"/>
              <w:left w:val="nil"/>
              <w:bottom w:val="single" w:sz="4" w:space="0" w:color="D9D9D9"/>
              <w:right w:val="single" w:sz="4" w:space="0" w:color="D9D9D9"/>
            </w:tcBorders>
            <w:shd w:val="clear" w:color="auto" w:fill="auto"/>
            <w:noWrap/>
            <w:vAlign w:val="bottom"/>
            <w:hideMark/>
          </w:tcPr>
          <w:p w:rsidR="00D601B5" w:rsidRPr="00766047" w:rsidRDefault="00D601B5" w:rsidP="00D84429">
            <w:pPr>
              <w:jc w:val="right"/>
              <w:rPr>
                <w:rFonts w:ascii="Calibri" w:hAnsi="Calibri" w:cs="Calibri"/>
                <w:color w:val="000000"/>
              </w:rPr>
            </w:pPr>
            <w:r w:rsidRPr="00766047">
              <w:rPr>
                <w:rFonts w:ascii="Calibri" w:hAnsi="Calibri" w:cs="Calibri"/>
                <w:color w:val="000000"/>
              </w:rPr>
              <w:t>03.02.2022</w:t>
            </w:r>
          </w:p>
        </w:tc>
        <w:tc>
          <w:tcPr>
            <w:tcW w:w="1418" w:type="dxa"/>
            <w:tcBorders>
              <w:top w:val="nil"/>
              <w:left w:val="nil"/>
              <w:bottom w:val="single" w:sz="4" w:space="0" w:color="D9D9D9"/>
              <w:right w:val="single" w:sz="8" w:space="0" w:color="auto"/>
            </w:tcBorders>
            <w:shd w:val="clear" w:color="auto" w:fill="auto"/>
            <w:noWrap/>
            <w:vAlign w:val="bottom"/>
            <w:hideMark/>
          </w:tcPr>
          <w:p w:rsidR="00D601B5" w:rsidRPr="00766047" w:rsidRDefault="00D601B5" w:rsidP="00D84429">
            <w:pPr>
              <w:jc w:val="center"/>
              <w:rPr>
                <w:rFonts w:ascii="Calibri" w:hAnsi="Calibri" w:cs="Calibri"/>
                <w:color w:val="000000"/>
              </w:rPr>
            </w:pPr>
            <w:r w:rsidRPr="00766047">
              <w:rPr>
                <w:rFonts w:ascii="Calibri" w:hAnsi="Calibri" w:cs="Calibri"/>
                <w:color w:val="000000"/>
              </w:rPr>
              <w:t>0,16</w:t>
            </w:r>
          </w:p>
        </w:tc>
      </w:tr>
      <w:tr w:rsidR="00D601B5" w:rsidRPr="00766047" w:rsidTr="00D84429">
        <w:trPr>
          <w:trHeight w:val="311"/>
        </w:trPr>
        <w:tc>
          <w:tcPr>
            <w:tcW w:w="1286" w:type="dxa"/>
            <w:tcBorders>
              <w:top w:val="nil"/>
              <w:left w:val="single" w:sz="8" w:space="0" w:color="auto"/>
              <w:bottom w:val="single" w:sz="8" w:space="0" w:color="auto"/>
              <w:right w:val="single" w:sz="4" w:space="0" w:color="D9D9D9"/>
            </w:tcBorders>
            <w:shd w:val="clear" w:color="auto" w:fill="auto"/>
            <w:noWrap/>
            <w:vAlign w:val="bottom"/>
            <w:hideMark/>
          </w:tcPr>
          <w:p w:rsidR="00D601B5" w:rsidRPr="00766047" w:rsidRDefault="00D601B5" w:rsidP="00D84429">
            <w:pPr>
              <w:jc w:val="right"/>
              <w:rPr>
                <w:rFonts w:ascii="Calibri" w:hAnsi="Calibri" w:cs="Calibri"/>
                <w:color w:val="000000"/>
              </w:rPr>
            </w:pPr>
            <w:r w:rsidRPr="00766047">
              <w:rPr>
                <w:rFonts w:ascii="Calibri" w:hAnsi="Calibri" w:cs="Calibri"/>
                <w:color w:val="000000"/>
              </w:rPr>
              <w:t>31.12.2021</w:t>
            </w:r>
          </w:p>
        </w:tc>
        <w:tc>
          <w:tcPr>
            <w:tcW w:w="2378" w:type="dxa"/>
            <w:tcBorders>
              <w:top w:val="nil"/>
              <w:left w:val="nil"/>
              <w:bottom w:val="single" w:sz="8" w:space="0" w:color="auto"/>
              <w:right w:val="single" w:sz="4" w:space="0" w:color="D9D9D9"/>
            </w:tcBorders>
            <w:shd w:val="clear" w:color="auto" w:fill="auto"/>
            <w:noWrap/>
            <w:vAlign w:val="bottom"/>
            <w:hideMark/>
          </w:tcPr>
          <w:p w:rsidR="00D601B5" w:rsidRPr="00766047" w:rsidRDefault="00D601B5" w:rsidP="00D84429">
            <w:pPr>
              <w:rPr>
                <w:rFonts w:ascii="Calibri" w:hAnsi="Calibri" w:cs="Calibri"/>
                <w:color w:val="000000"/>
              </w:rPr>
            </w:pPr>
            <w:r w:rsidRPr="00766047">
              <w:rPr>
                <w:rFonts w:ascii="Calibri" w:hAnsi="Calibri" w:cs="Calibri"/>
                <w:color w:val="000000"/>
              </w:rPr>
              <w:t>ECE d.o.o.</w:t>
            </w:r>
          </w:p>
        </w:tc>
        <w:tc>
          <w:tcPr>
            <w:tcW w:w="2531" w:type="dxa"/>
            <w:tcBorders>
              <w:top w:val="nil"/>
              <w:left w:val="nil"/>
              <w:bottom w:val="single" w:sz="8" w:space="0" w:color="auto"/>
              <w:right w:val="single" w:sz="4" w:space="0" w:color="D9D9D9"/>
            </w:tcBorders>
            <w:shd w:val="clear" w:color="auto" w:fill="auto"/>
            <w:noWrap/>
            <w:vAlign w:val="bottom"/>
            <w:hideMark/>
          </w:tcPr>
          <w:p w:rsidR="00D601B5" w:rsidRPr="00766047" w:rsidRDefault="00D601B5" w:rsidP="00D84429">
            <w:pPr>
              <w:rPr>
                <w:rFonts w:ascii="Calibri" w:hAnsi="Calibri" w:cs="Calibri"/>
                <w:color w:val="000000"/>
              </w:rPr>
            </w:pPr>
            <w:proofErr w:type="spellStart"/>
            <w:r w:rsidRPr="00766047">
              <w:rPr>
                <w:rFonts w:ascii="Calibri" w:hAnsi="Calibri" w:cs="Calibri"/>
                <w:color w:val="000000"/>
              </w:rPr>
              <w:t>El.energija</w:t>
            </w:r>
            <w:proofErr w:type="spellEnd"/>
            <w:r w:rsidRPr="00766047">
              <w:rPr>
                <w:rFonts w:ascii="Calibri" w:hAnsi="Calibri" w:cs="Calibri"/>
                <w:color w:val="000000"/>
              </w:rPr>
              <w:t xml:space="preserve"> - dec.</w:t>
            </w:r>
          </w:p>
        </w:tc>
        <w:tc>
          <w:tcPr>
            <w:tcW w:w="1483" w:type="dxa"/>
            <w:tcBorders>
              <w:top w:val="nil"/>
              <w:left w:val="nil"/>
              <w:bottom w:val="single" w:sz="8" w:space="0" w:color="auto"/>
              <w:right w:val="single" w:sz="4" w:space="0" w:color="D9D9D9"/>
            </w:tcBorders>
            <w:shd w:val="clear" w:color="auto" w:fill="auto"/>
            <w:noWrap/>
            <w:vAlign w:val="bottom"/>
            <w:hideMark/>
          </w:tcPr>
          <w:p w:rsidR="00D601B5" w:rsidRPr="00766047" w:rsidRDefault="00D601B5" w:rsidP="00D84429">
            <w:pPr>
              <w:jc w:val="right"/>
              <w:rPr>
                <w:rFonts w:ascii="Calibri" w:hAnsi="Calibri" w:cs="Calibri"/>
                <w:color w:val="000000"/>
              </w:rPr>
            </w:pPr>
            <w:r w:rsidRPr="00766047">
              <w:rPr>
                <w:rFonts w:ascii="Calibri" w:hAnsi="Calibri" w:cs="Calibri"/>
                <w:color w:val="000000"/>
              </w:rPr>
              <w:t>07.02.2022</w:t>
            </w:r>
          </w:p>
        </w:tc>
        <w:tc>
          <w:tcPr>
            <w:tcW w:w="1418" w:type="dxa"/>
            <w:tcBorders>
              <w:top w:val="nil"/>
              <w:left w:val="nil"/>
              <w:bottom w:val="single" w:sz="8" w:space="0" w:color="auto"/>
              <w:right w:val="single" w:sz="8" w:space="0" w:color="auto"/>
            </w:tcBorders>
            <w:shd w:val="clear" w:color="auto" w:fill="auto"/>
            <w:noWrap/>
            <w:vAlign w:val="bottom"/>
            <w:hideMark/>
          </w:tcPr>
          <w:p w:rsidR="00D601B5" w:rsidRPr="00766047" w:rsidRDefault="00D601B5" w:rsidP="00D84429">
            <w:pPr>
              <w:jc w:val="center"/>
              <w:rPr>
                <w:rFonts w:ascii="Calibri" w:hAnsi="Calibri" w:cs="Calibri"/>
                <w:color w:val="000000"/>
              </w:rPr>
            </w:pPr>
            <w:r w:rsidRPr="00766047">
              <w:rPr>
                <w:rFonts w:ascii="Calibri" w:hAnsi="Calibri" w:cs="Calibri"/>
                <w:color w:val="000000"/>
              </w:rPr>
              <w:t>65,81</w:t>
            </w:r>
          </w:p>
        </w:tc>
      </w:tr>
      <w:tr w:rsidR="00D601B5" w:rsidRPr="00766047" w:rsidTr="00D84429">
        <w:trPr>
          <w:trHeight w:val="311"/>
        </w:trPr>
        <w:tc>
          <w:tcPr>
            <w:tcW w:w="1286" w:type="dxa"/>
            <w:tcBorders>
              <w:top w:val="nil"/>
              <w:left w:val="single" w:sz="8" w:space="0" w:color="auto"/>
              <w:bottom w:val="single" w:sz="8" w:space="0" w:color="auto"/>
              <w:right w:val="nil"/>
            </w:tcBorders>
            <w:shd w:val="clear" w:color="000000" w:fill="D9D9D9"/>
            <w:noWrap/>
            <w:vAlign w:val="bottom"/>
            <w:hideMark/>
          </w:tcPr>
          <w:p w:rsidR="00D601B5" w:rsidRPr="00766047" w:rsidRDefault="00D601B5" w:rsidP="00D84429">
            <w:pPr>
              <w:rPr>
                <w:rFonts w:ascii="Calibri" w:hAnsi="Calibri" w:cs="Calibri"/>
                <w:b/>
                <w:bCs/>
                <w:color w:val="000000"/>
              </w:rPr>
            </w:pPr>
            <w:r w:rsidRPr="00766047">
              <w:rPr>
                <w:rFonts w:ascii="Calibri" w:hAnsi="Calibri" w:cs="Calibri"/>
                <w:b/>
                <w:bCs/>
                <w:color w:val="000000"/>
              </w:rPr>
              <w:t>SKUPAJ</w:t>
            </w:r>
          </w:p>
        </w:tc>
        <w:tc>
          <w:tcPr>
            <w:tcW w:w="2378" w:type="dxa"/>
            <w:tcBorders>
              <w:top w:val="nil"/>
              <w:left w:val="nil"/>
              <w:bottom w:val="single" w:sz="8" w:space="0" w:color="auto"/>
              <w:right w:val="nil"/>
            </w:tcBorders>
            <w:shd w:val="clear" w:color="000000" w:fill="D9D9D9"/>
            <w:noWrap/>
            <w:vAlign w:val="bottom"/>
            <w:hideMark/>
          </w:tcPr>
          <w:p w:rsidR="00D601B5" w:rsidRPr="00766047" w:rsidRDefault="00D601B5" w:rsidP="00D84429">
            <w:pPr>
              <w:rPr>
                <w:rFonts w:ascii="Calibri" w:hAnsi="Calibri" w:cs="Calibri"/>
                <w:b/>
                <w:bCs/>
                <w:color w:val="000000"/>
              </w:rPr>
            </w:pPr>
            <w:r w:rsidRPr="00766047">
              <w:rPr>
                <w:rFonts w:ascii="Calibri" w:hAnsi="Calibri" w:cs="Calibri"/>
                <w:b/>
                <w:bCs/>
                <w:color w:val="000000"/>
              </w:rPr>
              <w:t> </w:t>
            </w:r>
          </w:p>
        </w:tc>
        <w:tc>
          <w:tcPr>
            <w:tcW w:w="2531" w:type="dxa"/>
            <w:tcBorders>
              <w:top w:val="nil"/>
              <w:left w:val="nil"/>
              <w:bottom w:val="single" w:sz="8" w:space="0" w:color="auto"/>
              <w:right w:val="nil"/>
            </w:tcBorders>
            <w:shd w:val="clear" w:color="000000" w:fill="D9D9D9"/>
            <w:noWrap/>
            <w:vAlign w:val="bottom"/>
            <w:hideMark/>
          </w:tcPr>
          <w:p w:rsidR="00D601B5" w:rsidRPr="00766047" w:rsidRDefault="00D601B5" w:rsidP="00D84429">
            <w:pPr>
              <w:rPr>
                <w:rFonts w:ascii="Calibri" w:hAnsi="Calibri" w:cs="Calibri"/>
                <w:b/>
                <w:bCs/>
                <w:color w:val="000000"/>
              </w:rPr>
            </w:pPr>
            <w:r w:rsidRPr="00766047">
              <w:rPr>
                <w:rFonts w:ascii="Calibri" w:hAnsi="Calibri" w:cs="Calibri"/>
                <w:b/>
                <w:bCs/>
                <w:color w:val="000000"/>
              </w:rPr>
              <w:t> </w:t>
            </w:r>
          </w:p>
        </w:tc>
        <w:tc>
          <w:tcPr>
            <w:tcW w:w="1483" w:type="dxa"/>
            <w:tcBorders>
              <w:top w:val="nil"/>
              <w:left w:val="nil"/>
              <w:bottom w:val="single" w:sz="8" w:space="0" w:color="auto"/>
              <w:right w:val="nil"/>
            </w:tcBorders>
            <w:shd w:val="clear" w:color="000000" w:fill="D9D9D9"/>
            <w:noWrap/>
            <w:vAlign w:val="bottom"/>
            <w:hideMark/>
          </w:tcPr>
          <w:p w:rsidR="00D601B5" w:rsidRPr="00766047" w:rsidRDefault="00D601B5" w:rsidP="00D84429">
            <w:pPr>
              <w:rPr>
                <w:rFonts w:ascii="Calibri" w:hAnsi="Calibri" w:cs="Calibri"/>
                <w:b/>
                <w:bCs/>
                <w:color w:val="000000"/>
              </w:rPr>
            </w:pPr>
            <w:r w:rsidRPr="00766047">
              <w:rPr>
                <w:rFonts w:ascii="Calibri" w:hAnsi="Calibri" w:cs="Calibri"/>
                <w:b/>
                <w:bCs/>
                <w:color w:val="000000"/>
              </w:rPr>
              <w:t> </w:t>
            </w:r>
          </w:p>
        </w:tc>
        <w:tc>
          <w:tcPr>
            <w:tcW w:w="1418" w:type="dxa"/>
            <w:tcBorders>
              <w:top w:val="nil"/>
              <w:left w:val="nil"/>
              <w:bottom w:val="single" w:sz="8" w:space="0" w:color="auto"/>
              <w:right w:val="single" w:sz="8" w:space="0" w:color="auto"/>
            </w:tcBorders>
            <w:shd w:val="clear" w:color="000000" w:fill="D9D9D9"/>
            <w:noWrap/>
            <w:vAlign w:val="bottom"/>
            <w:hideMark/>
          </w:tcPr>
          <w:p w:rsidR="00D601B5" w:rsidRPr="00766047" w:rsidRDefault="00D601B5" w:rsidP="00D84429">
            <w:pPr>
              <w:jc w:val="center"/>
              <w:rPr>
                <w:rFonts w:ascii="Calibri" w:hAnsi="Calibri" w:cs="Calibri"/>
                <w:b/>
                <w:bCs/>
                <w:color w:val="000000"/>
              </w:rPr>
            </w:pPr>
            <w:r w:rsidRPr="00766047">
              <w:rPr>
                <w:rFonts w:ascii="Calibri" w:hAnsi="Calibri" w:cs="Calibri"/>
                <w:b/>
                <w:bCs/>
                <w:color w:val="000000"/>
              </w:rPr>
              <w:t>1.587,20</w:t>
            </w:r>
          </w:p>
        </w:tc>
      </w:tr>
    </w:tbl>
    <w:p w:rsidR="00D601B5" w:rsidRDefault="00D601B5" w:rsidP="00D601B5">
      <w:pPr>
        <w:pStyle w:val="Telobesedila2"/>
        <w:spacing w:line="280" w:lineRule="atLeast"/>
        <w:jc w:val="left"/>
        <w:rPr>
          <w:sz w:val="20"/>
        </w:rPr>
      </w:pPr>
      <w:r>
        <w:rPr>
          <w:noProof/>
        </w:rPr>
        <w:fldChar w:fldCharType="end"/>
      </w:r>
      <w:r>
        <w:rPr>
          <w:noProof/>
        </w:rPr>
        <w:fldChar w:fldCharType="begin"/>
      </w:r>
      <w:r>
        <w:rPr>
          <w:noProof/>
        </w:rPr>
        <w:instrText xml:space="preserve"> LINK Excel.Sheet.12 "C:\\Users\\matejas.OBCTRZIC\\Desktop\\Mateja\\Splošno KS\\Zaključni račun\\2021\\Letno poročilo\\KS Brezje\\Brezje - dobavitelji.xlsx" List1!R1C1:R8C5 \a \f 4 \h  \* MERGEFORMAT </w:instrText>
      </w:r>
      <w:r>
        <w:rPr>
          <w:noProof/>
        </w:rPr>
        <w:fldChar w:fldCharType="separate"/>
      </w:r>
    </w:p>
    <w:p w:rsidR="00D601B5" w:rsidRDefault="00D601B5" w:rsidP="00D601B5">
      <w:pPr>
        <w:pStyle w:val="Telobesedila2"/>
        <w:spacing w:line="280" w:lineRule="atLeast"/>
        <w:jc w:val="left"/>
        <w:rPr>
          <w:sz w:val="20"/>
        </w:rPr>
      </w:pPr>
      <w:r>
        <w:rPr>
          <w:noProof/>
        </w:rPr>
        <w:fldChar w:fldCharType="end"/>
      </w:r>
      <w:r>
        <w:rPr>
          <w:noProof/>
        </w:rPr>
        <w:fldChar w:fldCharType="begin"/>
      </w:r>
      <w:r>
        <w:rPr>
          <w:noProof/>
        </w:rPr>
        <w:instrText xml:space="preserve"> LINK Excel.Sheet.12 "C:\\Users\\matejas.OBCTRZIC\\AppData\\Local\\Microsoft\\Windows\\INetCache\\Content.MSO\\Kopija od KS Brezje - Dobavitelji.xlsx" "List1!R1C1:R14C5" \a \f 4 \h  \* MERGEFORMAT </w:instrText>
      </w:r>
      <w:r>
        <w:rPr>
          <w:noProof/>
        </w:rPr>
        <w:fldChar w:fldCharType="separate"/>
      </w:r>
    </w:p>
    <w:p w:rsidR="00D601B5" w:rsidRPr="00FF34C4" w:rsidRDefault="00D601B5" w:rsidP="00D601B5">
      <w:pPr>
        <w:pStyle w:val="Telobesedila2"/>
        <w:spacing w:line="280" w:lineRule="atLeast"/>
        <w:jc w:val="left"/>
        <w:rPr>
          <w:rFonts w:asciiTheme="minorHAnsi" w:hAnsiTheme="minorHAnsi" w:cstheme="minorHAnsi"/>
          <w:sz w:val="24"/>
          <w:szCs w:val="24"/>
          <w:u w:val="single"/>
        </w:rPr>
      </w:pPr>
      <w:r>
        <w:rPr>
          <w:noProof/>
        </w:rPr>
        <w:fldChar w:fldCharType="end"/>
      </w:r>
      <w:r w:rsidRPr="00FF34C4">
        <w:rPr>
          <w:rFonts w:asciiTheme="minorHAnsi" w:hAnsiTheme="minorHAnsi" w:cstheme="minorHAnsi"/>
          <w:sz w:val="24"/>
          <w:szCs w:val="24"/>
          <w:u w:val="single"/>
        </w:rPr>
        <w:t>Viri sredstev uporabljeni za vlaganje v opredmetena osnovna sredstva, neopredmetena dolgoročna sredstva in dolgoročne finančne naložbe (kapitalske naložbe in posojila)</w:t>
      </w:r>
    </w:p>
    <w:p w:rsidR="00D601B5" w:rsidRPr="00A940A6" w:rsidRDefault="00D601B5" w:rsidP="00D601B5">
      <w:pPr>
        <w:pStyle w:val="Telobesedila2"/>
        <w:spacing w:line="280" w:lineRule="atLeast"/>
        <w:jc w:val="left"/>
        <w:rPr>
          <w:rFonts w:asciiTheme="minorHAnsi" w:hAnsiTheme="minorHAnsi" w:cstheme="minorHAnsi"/>
          <w:i/>
          <w:sz w:val="24"/>
          <w:szCs w:val="24"/>
          <w:u w:val="single"/>
        </w:rPr>
      </w:pPr>
    </w:p>
    <w:p w:rsidR="00D601B5" w:rsidRDefault="00D601B5" w:rsidP="00D601B5">
      <w:pPr>
        <w:pStyle w:val="Telobesedila2"/>
        <w:spacing w:line="280" w:lineRule="atLeast"/>
        <w:jc w:val="left"/>
        <w:rPr>
          <w:rFonts w:asciiTheme="minorHAnsi" w:hAnsiTheme="minorHAnsi" w:cs="Arial"/>
          <w:sz w:val="24"/>
          <w:szCs w:val="24"/>
        </w:rPr>
      </w:pPr>
      <w:r w:rsidRPr="00286761">
        <w:rPr>
          <w:rFonts w:asciiTheme="minorHAnsi" w:hAnsiTheme="minorHAnsi" w:cs="Arial"/>
          <w:sz w:val="24"/>
          <w:szCs w:val="24"/>
        </w:rPr>
        <w:t xml:space="preserve">V letu </w:t>
      </w:r>
      <w:r>
        <w:rPr>
          <w:rFonts w:asciiTheme="minorHAnsi" w:hAnsiTheme="minorHAnsi" w:cs="Arial"/>
          <w:sz w:val="24"/>
          <w:szCs w:val="24"/>
        </w:rPr>
        <w:t>2021 ni bilo kupljenih osnovnih sredstev</w:t>
      </w:r>
      <w:r w:rsidRPr="00286761">
        <w:rPr>
          <w:rFonts w:asciiTheme="minorHAnsi" w:hAnsiTheme="minorHAnsi" w:cs="Arial"/>
          <w:sz w:val="24"/>
          <w:szCs w:val="24"/>
        </w:rPr>
        <w:t>.</w:t>
      </w:r>
    </w:p>
    <w:p w:rsidR="00D601B5" w:rsidRDefault="00D601B5" w:rsidP="00D601B5">
      <w:pPr>
        <w:pStyle w:val="Telobesedila2"/>
        <w:spacing w:line="280" w:lineRule="atLeast"/>
        <w:jc w:val="left"/>
        <w:rPr>
          <w:rFonts w:asciiTheme="minorHAnsi" w:hAnsiTheme="minorHAnsi" w:cs="Arial"/>
          <w:sz w:val="24"/>
          <w:szCs w:val="24"/>
        </w:rPr>
      </w:pPr>
      <w:r>
        <w:rPr>
          <w:rFonts w:asciiTheme="minorHAnsi" w:hAnsiTheme="minorHAnsi" w:cs="Arial"/>
          <w:sz w:val="24"/>
          <w:szCs w:val="24"/>
        </w:rPr>
        <w:t xml:space="preserve"> </w:t>
      </w:r>
    </w:p>
    <w:p w:rsidR="00D601B5" w:rsidRPr="00FF34C4" w:rsidRDefault="00D601B5" w:rsidP="00D601B5">
      <w:pPr>
        <w:pStyle w:val="Telobesedila2"/>
        <w:spacing w:line="280" w:lineRule="atLeast"/>
        <w:jc w:val="left"/>
        <w:rPr>
          <w:rFonts w:asciiTheme="minorHAnsi" w:hAnsiTheme="minorHAnsi" w:cstheme="minorHAnsi"/>
          <w:sz w:val="24"/>
          <w:szCs w:val="24"/>
          <w:u w:val="single"/>
        </w:rPr>
      </w:pPr>
      <w:r w:rsidRPr="00FF34C4">
        <w:rPr>
          <w:rFonts w:asciiTheme="minorHAnsi" w:hAnsiTheme="minorHAnsi" w:cstheme="minorHAnsi"/>
          <w:sz w:val="24"/>
          <w:szCs w:val="24"/>
          <w:u w:val="single"/>
        </w:rPr>
        <w:t>Naložbe prostih denarnih sredstev in stanje sredstev na računu</w:t>
      </w:r>
    </w:p>
    <w:p w:rsidR="00D601B5" w:rsidRPr="00A940A6" w:rsidRDefault="00D601B5" w:rsidP="00D601B5">
      <w:pPr>
        <w:pStyle w:val="Telobesedila2"/>
        <w:spacing w:line="280" w:lineRule="atLeast"/>
        <w:jc w:val="left"/>
        <w:rPr>
          <w:rFonts w:asciiTheme="minorHAnsi" w:hAnsiTheme="minorHAnsi" w:cstheme="minorHAnsi"/>
          <w:i/>
          <w:sz w:val="24"/>
          <w:szCs w:val="24"/>
          <w:u w:val="single"/>
        </w:rPr>
      </w:pPr>
    </w:p>
    <w:p w:rsidR="00D601B5" w:rsidRDefault="00D601B5" w:rsidP="00D601B5">
      <w:pPr>
        <w:pStyle w:val="Telobesedila2"/>
        <w:spacing w:line="280" w:lineRule="atLeast"/>
        <w:jc w:val="left"/>
        <w:rPr>
          <w:rFonts w:asciiTheme="minorHAnsi" w:hAnsiTheme="minorHAnsi" w:cs="Arial"/>
          <w:color w:val="000000" w:themeColor="text1"/>
          <w:sz w:val="24"/>
          <w:szCs w:val="24"/>
        </w:rPr>
      </w:pPr>
      <w:r>
        <w:rPr>
          <w:rFonts w:asciiTheme="minorHAnsi" w:hAnsiTheme="minorHAnsi" w:cs="Arial"/>
          <w:color w:val="000000" w:themeColor="text1"/>
          <w:sz w:val="24"/>
          <w:szCs w:val="24"/>
        </w:rPr>
        <w:t>Naložb prostih denarnih sredstev ni, s</w:t>
      </w:r>
      <w:r w:rsidRPr="00422EEC">
        <w:rPr>
          <w:rFonts w:asciiTheme="minorHAnsi" w:hAnsiTheme="minorHAnsi" w:cs="Arial"/>
          <w:color w:val="000000" w:themeColor="text1"/>
          <w:sz w:val="24"/>
          <w:szCs w:val="24"/>
        </w:rPr>
        <w:t>tanje sredstev na račun</w:t>
      </w:r>
      <w:r>
        <w:rPr>
          <w:rFonts w:asciiTheme="minorHAnsi" w:hAnsiTheme="minorHAnsi" w:cs="Arial"/>
          <w:color w:val="000000" w:themeColor="text1"/>
          <w:sz w:val="24"/>
          <w:szCs w:val="24"/>
        </w:rPr>
        <w:t>u</w:t>
      </w:r>
      <w:r w:rsidRPr="00422EEC">
        <w:rPr>
          <w:rFonts w:asciiTheme="minorHAnsi" w:hAnsiTheme="minorHAnsi" w:cs="Arial"/>
          <w:color w:val="000000" w:themeColor="text1"/>
          <w:sz w:val="24"/>
          <w:szCs w:val="24"/>
        </w:rPr>
        <w:t xml:space="preserve"> na dan 31.12.</w:t>
      </w:r>
      <w:r>
        <w:rPr>
          <w:rFonts w:asciiTheme="minorHAnsi" w:hAnsiTheme="minorHAnsi" w:cs="Arial"/>
          <w:color w:val="000000" w:themeColor="text1"/>
          <w:sz w:val="24"/>
          <w:szCs w:val="24"/>
        </w:rPr>
        <w:t>2021</w:t>
      </w:r>
      <w:r w:rsidRPr="00422EEC">
        <w:rPr>
          <w:rFonts w:asciiTheme="minorHAnsi" w:hAnsiTheme="minorHAnsi" w:cs="Arial"/>
          <w:color w:val="000000" w:themeColor="text1"/>
          <w:sz w:val="24"/>
          <w:szCs w:val="24"/>
        </w:rPr>
        <w:t xml:space="preserve"> znaša </w:t>
      </w:r>
      <w:r>
        <w:rPr>
          <w:rFonts w:asciiTheme="minorHAnsi" w:hAnsiTheme="minorHAnsi" w:cs="Arial"/>
          <w:color w:val="000000" w:themeColor="text1"/>
          <w:sz w:val="24"/>
          <w:szCs w:val="24"/>
        </w:rPr>
        <w:t>6.729,77 eur.</w:t>
      </w:r>
    </w:p>
    <w:p w:rsidR="00D601B5" w:rsidRPr="00A940A6" w:rsidRDefault="00D601B5" w:rsidP="00D601B5">
      <w:pPr>
        <w:pStyle w:val="Telobesedila2"/>
        <w:spacing w:line="280" w:lineRule="atLeast"/>
        <w:jc w:val="left"/>
        <w:rPr>
          <w:rFonts w:asciiTheme="minorHAnsi" w:hAnsiTheme="minorHAnsi" w:cstheme="minorHAnsi"/>
          <w:color w:val="FF0000"/>
          <w:sz w:val="24"/>
          <w:szCs w:val="24"/>
        </w:rPr>
      </w:pPr>
    </w:p>
    <w:p w:rsidR="00D601B5" w:rsidRPr="009428B4" w:rsidRDefault="00D601B5" w:rsidP="00D601B5">
      <w:pPr>
        <w:pStyle w:val="Telobesedila2"/>
        <w:spacing w:line="280" w:lineRule="atLeast"/>
        <w:jc w:val="left"/>
        <w:rPr>
          <w:rFonts w:asciiTheme="minorHAnsi" w:hAnsiTheme="minorHAnsi" w:cstheme="minorHAnsi"/>
          <w:sz w:val="24"/>
          <w:szCs w:val="24"/>
          <w:u w:val="single"/>
        </w:rPr>
      </w:pPr>
      <w:r w:rsidRPr="009428B4">
        <w:rPr>
          <w:rFonts w:asciiTheme="minorHAnsi" w:hAnsiTheme="minorHAnsi" w:cstheme="minorHAnsi"/>
          <w:sz w:val="24"/>
          <w:szCs w:val="24"/>
          <w:u w:val="single"/>
        </w:rPr>
        <w:t>Razlogi za pomembnejše spremembe stalnih sredstev</w:t>
      </w:r>
    </w:p>
    <w:p w:rsidR="00D601B5" w:rsidRPr="00A940A6" w:rsidRDefault="00D601B5" w:rsidP="00D601B5">
      <w:pPr>
        <w:pStyle w:val="Telobesedila2"/>
        <w:spacing w:line="280" w:lineRule="atLeast"/>
        <w:jc w:val="left"/>
        <w:rPr>
          <w:rFonts w:asciiTheme="minorHAnsi" w:hAnsiTheme="minorHAnsi" w:cstheme="minorHAnsi"/>
          <w:i/>
          <w:sz w:val="24"/>
          <w:szCs w:val="24"/>
          <w:u w:val="single"/>
        </w:rPr>
      </w:pPr>
    </w:p>
    <w:p w:rsidR="00D601B5" w:rsidRDefault="00D601B5" w:rsidP="00D601B5">
      <w:pPr>
        <w:pStyle w:val="Telobesedila2"/>
        <w:spacing w:line="280" w:lineRule="atLeast"/>
        <w:jc w:val="left"/>
        <w:rPr>
          <w:rFonts w:asciiTheme="minorHAnsi" w:hAnsiTheme="minorHAnsi" w:cstheme="minorHAnsi"/>
          <w:sz w:val="24"/>
          <w:szCs w:val="24"/>
        </w:rPr>
      </w:pPr>
      <w:r w:rsidRPr="00A940A6">
        <w:rPr>
          <w:rFonts w:asciiTheme="minorHAnsi" w:hAnsiTheme="minorHAnsi" w:cstheme="minorHAnsi"/>
          <w:sz w:val="24"/>
          <w:szCs w:val="24"/>
        </w:rPr>
        <w:t>V letu 20</w:t>
      </w:r>
      <w:r>
        <w:rPr>
          <w:rFonts w:asciiTheme="minorHAnsi" w:hAnsiTheme="minorHAnsi" w:cstheme="minorHAnsi"/>
          <w:sz w:val="24"/>
          <w:szCs w:val="24"/>
        </w:rPr>
        <w:t>21</w:t>
      </w:r>
      <w:r w:rsidRPr="00A940A6">
        <w:rPr>
          <w:rFonts w:asciiTheme="minorHAnsi" w:hAnsiTheme="minorHAnsi" w:cstheme="minorHAnsi"/>
          <w:sz w:val="24"/>
          <w:szCs w:val="24"/>
        </w:rPr>
        <w:t xml:space="preserve"> ni bilo pomembnejših sprememb stalnih sredstev.</w:t>
      </w:r>
    </w:p>
    <w:p w:rsidR="00D601B5" w:rsidRPr="00A940A6" w:rsidRDefault="00D601B5" w:rsidP="00D601B5">
      <w:pPr>
        <w:pStyle w:val="Telobesedila2"/>
        <w:spacing w:line="280" w:lineRule="atLeast"/>
        <w:jc w:val="left"/>
        <w:rPr>
          <w:rFonts w:asciiTheme="minorHAnsi" w:hAnsiTheme="minorHAnsi" w:cstheme="minorHAnsi"/>
          <w:sz w:val="24"/>
          <w:szCs w:val="24"/>
        </w:rPr>
      </w:pPr>
    </w:p>
    <w:p w:rsidR="00D601B5" w:rsidRPr="009428B4" w:rsidRDefault="00D601B5" w:rsidP="00D601B5">
      <w:pPr>
        <w:pStyle w:val="Telobesedila2"/>
        <w:spacing w:line="280" w:lineRule="atLeast"/>
        <w:jc w:val="left"/>
        <w:rPr>
          <w:rFonts w:asciiTheme="minorHAnsi" w:hAnsiTheme="minorHAnsi" w:cstheme="minorHAnsi"/>
          <w:sz w:val="24"/>
          <w:szCs w:val="24"/>
          <w:u w:val="single"/>
        </w:rPr>
      </w:pPr>
      <w:r w:rsidRPr="009428B4">
        <w:rPr>
          <w:rFonts w:asciiTheme="minorHAnsi" w:hAnsiTheme="minorHAnsi" w:cstheme="minorHAnsi"/>
          <w:sz w:val="24"/>
          <w:szCs w:val="24"/>
          <w:u w:val="single"/>
        </w:rPr>
        <w:t>Vrste postavk, ki so zajete v znesku izkazanem na kontih zunaj</w:t>
      </w:r>
      <w:r>
        <w:rPr>
          <w:rFonts w:asciiTheme="minorHAnsi" w:hAnsiTheme="minorHAnsi" w:cstheme="minorHAnsi"/>
          <w:sz w:val="24"/>
          <w:szCs w:val="24"/>
          <w:u w:val="single"/>
        </w:rPr>
        <w:t xml:space="preserve"> </w:t>
      </w:r>
      <w:r w:rsidRPr="009428B4">
        <w:rPr>
          <w:rFonts w:asciiTheme="minorHAnsi" w:hAnsiTheme="minorHAnsi" w:cstheme="minorHAnsi"/>
          <w:sz w:val="24"/>
          <w:szCs w:val="24"/>
          <w:u w:val="single"/>
        </w:rPr>
        <w:t>bilančne evidence</w:t>
      </w:r>
    </w:p>
    <w:p w:rsidR="00D601B5" w:rsidRPr="00A940A6" w:rsidRDefault="00D601B5" w:rsidP="00D601B5">
      <w:pPr>
        <w:pStyle w:val="Telobesedila2"/>
        <w:spacing w:line="280" w:lineRule="atLeast"/>
        <w:jc w:val="left"/>
        <w:rPr>
          <w:rFonts w:asciiTheme="minorHAnsi" w:hAnsiTheme="minorHAnsi" w:cstheme="minorHAnsi"/>
          <w:i/>
          <w:sz w:val="24"/>
          <w:szCs w:val="24"/>
          <w:u w:val="single"/>
        </w:rPr>
      </w:pPr>
      <w:r w:rsidRPr="00A940A6">
        <w:rPr>
          <w:rFonts w:asciiTheme="minorHAnsi" w:hAnsiTheme="minorHAnsi" w:cstheme="minorHAnsi"/>
          <w:i/>
          <w:sz w:val="24"/>
          <w:szCs w:val="24"/>
          <w:u w:val="single"/>
        </w:rPr>
        <w:t xml:space="preserve"> </w:t>
      </w:r>
    </w:p>
    <w:p w:rsidR="00D601B5" w:rsidRPr="00A940A6" w:rsidRDefault="00D601B5" w:rsidP="00D601B5">
      <w:pPr>
        <w:pStyle w:val="Telobesedila2"/>
        <w:spacing w:line="280" w:lineRule="atLeast"/>
        <w:jc w:val="left"/>
        <w:rPr>
          <w:rFonts w:asciiTheme="minorHAnsi" w:hAnsiTheme="minorHAnsi" w:cstheme="minorHAnsi"/>
          <w:sz w:val="24"/>
          <w:szCs w:val="24"/>
        </w:rPr>
      </w:pPr>
      <w:r w:rsidRPr="00A940A6">
        <w:rPr>
          <w:rFonts w:asciiTheme="minorHAnsi" w:hAnsiTheme="minorHAnsi" w:cstheme="minorHAnsi"/>
          <w:sz w:val="24"/>
          <w:szCs w:val="24"/>
        </w:rPr>
        <w:t>Po stanju 31.12.20</w:t>
      </w:r>
      <w:r>
        <w:rPr>
          <w:rFonts w:asciiTheme="minorHAnsi" w:hAnsiTheme="minorHAnsi" w:cstheme="minorHAnsi"/>
          <w:sz w:val="24"/>
          <w:szCs w:val="24"/>
        </w:rPr>
        <w:t>21</w:t>
      </w:r>
      <w:r w:rsidRPr="00A940A6">
        <w:rPr>
          <w:rFonts w:asciiTheme="minorHAnsi" w:hAnsiTheme="minorHAnsi" w:cstheme="minorHAnsi"/>
          <w:sz w:val="24"/>
          <w:szCs w:val="24"/>
        </w:rPr>
        <w:t xml:space="preserve"> ne izkazujemo zneskov na kontih zunaj</w:t>
      </w:r>
      <w:r>
        <w:rPr>
          <w:rFonts w:asciiTheme="minorHAnsi" w:hAnsiTheme="minorHAnsi" w:cstheme="minorHAnsi"/>
          <w:sz w:val="24"/>
          <w:szCs w:val="24"/>
        </w:rPr>
        <w:t xml:space="preserve"> </w:t>
      </w:r>
      <w:r w:rsidRPr="00A940A6">
        <w:rPr>
          <w:rFonts w:asciiTheme="minorHAnsi" w:hAnsiTheme="minorHAnsi" w:cstheme="minorHAnsi"/>
          <w:sz w:val="24"/>
          <w:szCs w:val="24"/>
        </w:rPr>
        <w:t>bilančne evidence.</w:t>
      </w:r>
    </w:p>
    <w:p w:rsidR="00D601B5" w:rsidRPr="00A940A6" w:rsidRDefault="00D601B5" w:rsidP="00D601B5">
      <w:pPr>
        <w:pStyle w:val="Telobesedila2"/>
        <w:spacing w:line="280" w:lineRule="atLeast"/>
        <w:jc w:val="left"/>
        <w:rPr>
          <w:rFonts w:asciiTheme="minorHAnsi" w:hAnsiTheme="minorHAnsi" w:cstheme="minorHAnsi"/>
          <w:color w:val="FF0000"/>
          <w:sz w:val="24"/>
          <w:szCs w:val="24"/>
        </w:rPr>
      </w:pPr>
    </w:p>
    <w:p w:rsidR="00D601B5" w:rsidRPr="009428B4" w:rsidRDefault="00D601B5" w:rsidP="00D601B5">
      <w:pPr>
        <w:pStyle w:val="Telobesedila2"/>
        <w:spacing w:line="280" w:lineRule="atLeast"/>
        <w:jc w:val="left"/>
        <w:rPr>
          <w:rFonts w:asciiTheme="minorHAnsi" w:hAnsiTheme="minorHAnsi" w:cstheme="minorHAnsi"/>
          <w:sz w:val="24"/>
          <w:szCs w:val="24"/>
          <w:u w:val="single"/>
        </w:rPr>
      </w:pPr>
      <w:r w:rsidRPr="009428B4">
        <w:rPr>
          <w:rFonts w:asciiTheme="minorHAnsi" w:hAnsiTheme="minorHAnsi" w:cstheme="minorHAnsi"/>
          <w:sz w:val="24"/>
          <w:szCs w:val="24"/>
          <w:u w:val="single"/>
        </w:rPr>
        <w:lastRenderedPageBreak/>
        <w:t>Podatki o pomembnejših opredmetenih sredstvih in neopredmetenih dolgoročnih sredstvih, ki so že v celoti odpisane, pa se še vedno uporabljajo za opravljanje dejavnosti</w:t>
      </w:r>
    </w:p>
    <w:p w:rsidR="00D601B5" w:rsidRPr="00A940A6" w:rsidRDefault="00D601B5" w:rsidP="00D601B5">
      <w:pPr>
        <w:pStyle w:val="Telobesedila2"/>
        <w:spacing w:line="280" w:lineRule="atLeast"/>
        <w:jc w:val="left"/>
        <w:rPr>
          <w:rFonts w:asciiTheme="minorHAnsi" w:hAnsiTheme="minorHAnsi" w:cstheme="minorHAnsi"/>
          <w:i/>
          <w:sz w:val="24"/>
          <w:szCs w:val="24"/>
          <w:u w:val="single"/>
        </w:rPr>
      </w:pPr>
    </w:p>
    <w:p w:rsidR="00D601B5" w:rsidRPr="00A940A6" w:rsidRDefault="00D601B5" w:rsidP="00D601B5">
      <w:pPr>
        <w:pStyle w:val="Telobesedila2"/>
        <w:spacing w:line="280" w:lineRule="atLeast"/>
        <w:jc w:val="left"/>
        <w:rPr>
          <w:rFonts w:asciiTheme="minorHAnsi" w:hAnsiTheme="minorHAnsi" w:cstheme="minorHAnsi"/>
          <w:sz w:val="24"/>
          <w:szCs w:val="24"/>
        </w:rPr>
      </w:pPr>
      <w:r w:rsidRPr="00A940A6">
        <w:rPr>
          <w:rFonts w:asciiTheme="minorHAnsi" w:hAnsiTheme="minorHAnsi" w:cstheme="minorHAnsi"/>
          <w:sz w:val="24"/>
          <w:szCs w:val="24"/>
        </w:rPr>
        <w:t>Po stanju 31.12.20</w:t>
      </w:r>
      <w:r>
        <w:rPr>
          <w:rFonts w:asciiTheme="minorHAnsi" w:hAnsiTheme="minorHAnsi" w:cstheme="minorHAnsi"/>
          <w:sz w:val="24"/>
          <w:szCs w:val="24"/>
        </w:rPr>
        <w:t>21</w:t>
      </w:r>
      <w:r w:rsidRPr="00A940A6">
        <w:rPr>
          <w:rFonts w:asciiTheme="minorHAnsi" w:hAnsiTheme="minorHAnsi" w:cstheme="minorHAnsi"/>
          <w:sz w:val="24"/>
          <w:szCs w:val="24"/>
        </w:rPr>
        <w:t xml:space="preserve"> imamo v uporabi poslovni prostor, ki še ni v celoti odpisan. </w:t>
      </w:r>
    </w:p>
    <w:p w:rsidR="00D601B5" w:rsidRPr="00A940A6" w:rsidRDefault="00D601B5" w:rsidP="00D601B5">
      <w:pPr>
        <w:pStyle w:val="Telobesedila2"/>
        <w:spacing w:line="280" w:lineRule="atLeast"/>
        <w:ind w:left="360"/>
        <w:jc w:val="left"/>
        <w:rPr>
          <w:rFonts w:asciiTheme="minorHAnsi" w:hAnsiTheme="minorHAnsi" w:cstheme="minorHAnsi"/>
          <w:sz w:val="24"/>
          <w:szCs w:val="24"/>
        </w:rPr>
      </w:pPr>
    </w:p>
    <w:p w:rsidR="00D601B5" w:rsidRPr="009428B4" w:rsidRDefault="00D601B5" w:rsidP="00D601B5">
      <w:pPr>
        <w:pStyle w:val="Telobesedila2"/>
        <w:spacing w:line="280" w:lineRule="atLeast"/>
        <w:jc w:val="left"/>
        <w:rPr>
          <w:rFonts w:asciiTheme="minorHAnsi" w:hAnsiTheme="minorHAnsi" w:cstheme="minorHAnsi"/>
          <w:sz w:val="24"/>
          <w:szCs w:val="24"/>
          <w:u w:val="single"/>
        </w:rPr>
      </w:pPr>
      <w:r w:rsidRPr="009428B4">
        <w:rPr>
          <w:rFonts w:asciiTheme="minorHAnsi" w:hAnsiTheme="minorHAnsi" w:cstheme="minorHAnsi"/>
          <w:sz w:val="24"/>
          <w:szCs w:val="24"/>
          <w:u w:val="single"/>
        </w:rPr>
        <w:t xml:space="preserve">Drugi pomembnejši podatki za popolnejšo predstavitev poslovanja in premoženjskega stanja </w:t>
      </w:r>
    </w:p>
    <w:p w:rsidR="00D601B5" w:rsidRPr="00A940A6" w:rsidRDefault="00D601B5" w:rsidP="00D601B5">
      <w:pPr>
        <w:rPr>
          <w:rFonts w:asciiTheme="minorHAnsi" w:hAnsiTheme="minorHAnsi" w:cstheme="minorHAnsi"/>
          <w:sz w:val="24"/>
          <w:szCs w:val="24"/>
          <w:u w:val="single"/>
        </w:rPr>
      </w:pPr>
    </w:p>
    <w:p w:rsidR="00D601B5" w:rsidRDefault="00D601B5" w:rsidP="00D601B5">
      <w:pPr>
        <w:pStyle w:val="Telobesedila2"/>
        <w:spacing w:line="280" w:lineRule="atLeast"/>
        <w:jc w:val="left"/>
        <w:rPr>
          <w:rFonts w:asciiTheme="minorHAnsi" w:hAnsiTheme="minorHAnsi" w:cstheme="minorHAnsi"/>
          <w:sz w:val="24"/>
          <w:szCs w:val="24"/>
          <w:u w:val="single"/>
        </w:rPr>
      </w:pPr>
      <w:r w:rsidRPr="004223DA">
        <w:rPr>
          <w:rFonts w:asciiTheme="minorHAnsi" w:hAnsiTheme="minorHAnsi" w:cstheme="minorHAnsi"/>
          <w:sz w:val="24"/>
          <w:szCs w:val="24"/>
          <w:u w:val="single"/>
        </w:rPr>
        <w:t>Opredmetena osnovna sredstva</w:t>
      </w:r>
    </w:p>
    <w:p w:rsidR="00D601B5" w:rsidRDefault="00D601B5" w:rsidP="00D601B5">
      <w:pPr>
        <w:pStyle w:val="Telobesedila2"/>
        <w:spacing w:line="280" w:lineRule="atLeast"/>
        <w:jc w:val="left"/>
        <w:rPr>
          <w:sz w:val="20"/>
        </w:rPr>
      </w:pPr>
      <w:r>
        <w:fldChar w:fldCharType="begin"/>
      </w:r>
      <w:r>
        <w:instrText xml:space="preserve"> LINK Excel.Sheet.12 "C:\\Users\\matejas.OBCTRZIC\\Desktop\\Mateja\\Splošno KS\\Zaključni račun\\2021\\Letno poročilo\\KS Brezje\\KS Brezje - OS-2021.xlsx" "List1!R1C1:R10C4" \a \f 4 \h  \* MERGEFORMAT </w:instrText>
      </w:r>
      <w:r>
        <w:fldChar w:fldCharType="separate"/>
      </w:r>
    </w:p>
    <w:tbl>
      <w:tblPr>
        <w:tblW w:w="8991" w:type="dxa"/>
        <w:tblCellMar>
          <w:left w:w="70" w:type="dxa"/>
          <w:right w:w="70" w:type="dxa"/>
        </w:tblCellMar>
        <w:tblLook w:val="04A0" w:firstRow="1" w:lastRow="0" w:firstColumn="1" w:lastColumn="0" w:noHBand="0" w:noVBand="1"/>
      </w:tblPr>
      <w:tblGrid>
        <w:gridCol w:w="2687"/>
        <w:gridCol w:w="1954"/>
        <w:gridCol w:w="2149"/>
        <w:gridCol w:w="2201"/>
      </w:tblGrid>
      <w:tr w:rsidR="00D601B5" w:rsidRPr="009C7870" w:rsidTr="00D84429">
        <w:trPr>
          <w:trHeight w:val="266"/>
        </w:trPr>
        <w:tc>
          <w:tcPr>
            <w:tcW w:w="2687" w:type="dxa"/>
            <w:tcBorders>
              <w:top w:val="nil"/>
              <w:left w:val="nil"/>
              <w:bottom w:val="nil"/>
              <w:right w:val="nil"/>
            </w:tcBorders>
            <w:shd w:val="clear" w:color="auto" w:fill="auto"/>
            <w:noWrap/>
            <w:vAlign w:val="bottom"/>
            <w:hideMark/>
          </w:tcPr>
          <w:p w:rsidR="00D601B5" w:rsidRPr="009C7870" w:rsidRDefault="00D601B5" w:rsidP="00D84429">
            <w:pPr>
              <w:rPr>
                <w:sz w:val="24"/>
                <w:szCs w:val="24"/>
              </w:rPr>
            </w:pPr>
          </w:p>
        </w:tc>
        <w:tc>
          <w:tcPr>
            <w:tcW w:w="1954" w:type="dxa"/>
            <w:tcBorders>
              <w:top w:val="nil"/>
              <w:left w:val="nil"/>
              <w:bottom w:val="nil"/>
              <w:right w:val="nil"/>
            </w:tcBorders>
            <w:shd w:val="clear" w:color="auto" w:fill="auto"/>
            <w:noWrap/>
            <w:vAlign w:val="bottom"/>
            <w:hideMark/>
          </w:tcPr>
          <w:p w:rsidR="00D601B5" w:rsidRPr="009C7870" w:rsidRDefault="00D601B5" w:rsidP="00D84429"/>
        </w:tc>
        <w:tc>
          <w:tcPr>
            <w:tcW w:w="2149" w:type="dxa"/>
            <w:tcBorders>
              <w:top w:val="nil"/>
              <w:left w:val="nil"/>
              <w:bottom w:val="nil"/>
              <w:right w:val="nil"/>
            </w:tcBorders>
            <w:shd w:val="clear" w:color="auto" w:fill="auto"/>
            <w:noWrap/>
            <w:vAlign w:val="bottom"/>
            <w:hideMark/>
          </w:tcPr>
          <w:p w:rsidR="00D601B5" w:rsidRPr="009C7870" w:rsidRDefault="00D601B5" w:rsidP="00D84429"/>
        </w:tc>
        <w:tc>
          <w:tcPr>
            <w:tcW w:w="2201" w:type="dxa"/>
            <w:tcBorders>
              <w:top w:val="nil"/>
              <w:left w:val="nil"/>
              <w:bottom w:val="nil"/>
              <w:right w:val="nil"/>
            </w:tcBorders>
            <w:shd w:val="clear" w:color="auto" w:fill="auto"/>
            <w:noWrap/>
            <w:vAlign w:val="bottom"/>
            <w:hideMark/>
          </w:tcPr>
          <w:p w:rsidR="00D601B5" w:rsidRPr="009C7870" w:rsidRDefault="00D601B5" w:rsidP="00D84429">
            <w:pPr>
              <w:jc w:val="right"/>
              <w:rPr>
                <w:rFonts w:ascii="Calibri" w:hAnsi="Calibri" w:cs="Calibri"/>
              </w:rPr>
            </w:pPr>
            <w:r w:rsidRPr="009C7870">
              <w:rPr>
                <w:rFonts w:ascii="Calibri" w:hAnsi="Calibri" w:cs="Calibri"/>
              </w:rPr>
              <w:t>v EUR</w:t>
            </w:r>
          </w:p>
        </w:tc>
      </w:tr>
      <w:tr w:rsidR="00D601B5" w:rsidRPr="009C7870" w:rsidTr="00D84429">
        <w:trPr>
          <w:trHeight w:val="266"/>
        </w:trPr>
        <w:tc>
          <w:tcPr>
            <w:tcW w:w="2687" w:type="dxa"/>
            <w:tcBorders>
              <w:top w:val="single" w:sz="4" w:space="0" w:color="auto"/>
              <w:left w:val="single" w:sz="4" w:space="0" w:color="auto"/>
              <w:bottom w:val="nil"/>
              <w:right w:val="single" w:sz="4" w:space="0" w:color="auto"/>
            </w:tcBorders>
            <w:shd w:val="clear" w:color="000000" w:fill="D9D9D9"/>
            <w:vAlign w:val="bottom"/>
            <w:hideMark/>
          </w:tcPr>
          <w:p w:rsidR="00D601B5" w:rsidRPr="009C7870" w:rsidRDefault="00D601B5" w:rsidP="00D84429">
            <w:pPr>
              <w:jc w:val="center"/>
              <w:rPr>
                <w:rFonts w:ascii="Calibri" w:hAnsi="Calibri" w:cs="Calibri"/>
                <w:b/>
                <w:bCs/>
              </w:rPr>
            </w:pPr>
            <w:r w:rsidRPr="009C7870">
              <w:rPr>
                <w:rFonts w:ascii="Calibri" w:hAnsi="Calibri" w:cs="Calibri"/>
                <w:b/>
                <w:bCs/>
              </w:rPr>
              <w:t>Dolgoročna sredstva</w:t>
            </w:r>
          </w:p>
        </w:tc>
        <w:tc>
          <w:tcPr>
            <w:tcW w:w="1954" w:type="dxa"/>
            <w:tcBorders>
              <w:top w:val="single" w:sz="4" w:space="0" w:color="auto"/>
              <w:left w:val="nil"/>
              <w:bottom w:val="nil"/>
              <w:right w:val="single" w:sz="4" w:space="0" w:color="auto"/>
            </w:tcBorders>
            <w:shd w:val="clear" w:color="000000" w:fill="D9D9D9"/>
            <w:noWrap/>
            <w:hideMark/>
          </w:tcPr>
          <w:p w:rsidR="00D601B5" w:rsidRPr="009C7870" w:rsidRDefault="00D601B5" w:rsidP="00D84429">
            <w:pPr>
              <w:jc w:val="center"/>
              <w:rPr>
                <w:rFonts w:ascii="Calibri" w:hAnsi="Calibri" w:cs="Calibri"/>
                <w:b/>
                <w:bCs/>
              </w:rPr>
            </w:pPr>
            <w:r w:rsidRPr="009C7870">
              <w:rPr>
                <w:rFonts w:ascii="Calibri" w:hAnsi="Calibri" w:cs="Calibri"/>
                <w:b/>
                <w:bCs/>
              </w:rPr>
              <w:t>Nabavna vrednost</w:t>
            </w:r>
          </w:p>
        </w:tc>
        <w:tc>
          <w:tcPr>
            <w:tcW w:w="2149" w:type="dxa"/>
            <w:tcBorders>
              <w:top w:val="single" w:sz="4" w:space="0" w:color="auto"/>
              <w:left w:val="nil"/>
              <w:bottom w:val="nil"/>
              <w:right w:val="single" w:sz="4" w:space="0" w:color="auto"/>
            </w:tcBorders>
            <w:shd w:val="clear" w:color="000000" w:fill="D9D9D9"/>
            <w:noWrap/>
            <w:hideMark/>
          </w:tcPr>
          <w:p w:rsidR="00D601B5" w:rsidRPr="009C7870" w:rsidRDefault="00D601B5" w:rsidP="00D84429">
            <w:pPr>
              <w:jc w:val="center"/>
              <w:rPr>
                <w:rFonts w:ascii="Calibri" w:hAnsi="Calibri" w:cs="Calibri"/>
                <w:b/>
                <w:bCs/>
              </w:rPr>
            </w:pPr>
            <w:r w:rsidRPr="009C7870">
              <w:rPr>
                <w:rFonts w:ascii="Calibri" w:hAnsi="Calibri" w:cs="Calibri"/>
                <w:b/>
                <w:bCs/>
              </w:rPr>
              <w:t>Popravek vrednosti</w:t>
            </w:r>
          </w:p>
        </w:tc>
        <w:tc>
          <w:tcPr>
            <w:tcW w:w="2201" w:type="dxa"/>
            <w:tcBorders>
              <w:top w:val="single" w:sz="4" w:space="0" w:color="auto"/>
              <w:left w:val="nil"/>
              <w:bottom w:val="nil"/>
              <w:right w:val="single" w:sz="4" w:space="0" w:color="auto"/>
            </w:tcBorders>
            <w:shd w:val="clear" w:color="000000" w:fill="D9D9D9"/>
            <w:noWrap/>
            <w:hideMark/>
          </w:tcPr>
          <w:p w:rsidR="00D601B5" w:rsidRPr="009C7870" w:rsidRDefault="00D601B5" w:rsidP="00D84429">
            <w:pPr>
              <w:jc w:val="center"/>
              <w:rPr>
                <w:rFonts w:ascii="Calibri" w:hAnsi="Calibri" w:cs="Calibri"/>
                <w:b/>
                <w:bCs/>
              </w:rPr>
            </w:pPr>
            <w:r w:rsidRPr="009C7870">
              <w:rPr>
                <w:rFonts w:ascii="Calibri" w:hAnsi="Calibri" w:cs="Calibri"/>
                <w:b/>
                <w:bCs/>
              </w:rPr>
              <w:t>Neodpisana vrednost</w:t>
            </w:r>
          </w:p>
        </w:tc>
      </w:tr>
      <w:tr w:rsidR="00D601B5" w:rsidRPr="009C7870" w:rsidTr="00D84429">
        <w:trPr>
          <w:trHeight w:val="86"/>
        </w:trPr>
        <w:tc>
          <w:tcPr>
            <w:tcW w:w="2687" w:type="dxa"/>
            <w:tcBorders>
              <w:top w:val="single" w:sz="4" w:space="0" w:color="auto"/>
              <w:left w:val="single" w:sz="4" w:space="0" w:color="auto"/>
              <w:bottom w:val="single" w:sz="4" w:space="0" w:color="auto"/>
              <w:right w:val="nil"/>
            </w:tcBorders>
            <w:shd w:val="clear" w:color="auto" w:fill="auto"/>
            <w:noWrap/>
            <w:hideMark/>
          </w:tcPr>
          <w:p w:rsidR="00D601B5" w:rsidRPr="009C7870" w:rsidRDefault="00D601B5" w:rsidP="00D84429">
            <w:pPr>
              <w:rPr>
                <w:rFonts w:ascii="Calibri" w:hAnsi="Calibri" w:cs="Calibri"/>
              </w:rPr>
            </w:pPr>
            <w:r w:rsidRPr="009C7870">
              <w:rPr>
                <w:rFonts w:ascii="Calibri" w:hAnsi="Calibri" w:cs="Calibri"/>
              </w:rPr>
              <w:t> </w:t>
            </w:r>
          </w:p>
        </w:tc>
        <w:tc>
          <w:tcPr>
            <w:tcW w:w="1954" w:type="dxa"/>
            <w:tcBorders>
              <w:top w:val="single" w:sz="4" w:space="0" w:color="auto"/>
              <w:left w:val="nil"/>
              <w:bottom w:val="single" w:sz="4" w:space="0" w:color="auto"/>
              <w:right w:val="nil"/>
            </w:tcBorders>
            <w:shd w:val="clear" w:color="auto" w:fill="auto"/>
            <w:noWrap/>
            <w:hideMark/>
          </w:tcPr>
          <w:p w:rsidR="00D601B5" w:rsidRPr="009C7870" w:rsidRDefault="00D601B5" w:rsidP="00D84429">
            <w:pPr>
              <w:rPr>
                <w:rFonts w:ascii="Calibri" w:hAnsi="Calibri" w:cs="Calibri"/>
              </w:rPr>
            </w:pPr>
            <w:r w:rsidRPr="009C7870">
              <w:rPr>
                <w:rFonts w:ascii="Calibri" w:hAnsi="Calibri" w:cs="Calibri"/>
              </w:rPr>
              <w:t> </w:t>
            </w:r>
          </w:p>
        </w:tc>
        <w:tc>
          <w:tcPr>
            <w:tcW w:w="2149" w:type="dxa"/>
            <w:tcBorders>
              <w:top w:val="single" w:sz="4" w:space="0" w:color="auto"/>
              <w:left w:val="nil"/>
              <w:bottom w:val="single" w:sz="4" w:space="0" w:color="auto"/>
              <w:right w:val="nil"/>
            </w:tcBorders>
            <w:shd w:val="clear" w:color="auto" w:fill="auto"/>
            <w:noWrap/>
            <w:hideMark/>
          </w:tcPr>
          <w:p w:rsidR="00D601B5" w:rsidRPr="009C7870" w:rsidRDefault="00D601B5" w:rsidP="00D84429">
            <w:pPr>
              <w:rPr>
                <w:rFonts w:ascii="Calibri" w:hAnsi="Calibri" w:cs="Calibri"/>
              </w:rPr>
            </w:pPr>
            <w:r w:rsidRPr="009C7870">
              <w:rPr>
                <w:rFonts w:ascii="Calibri" w:hAnsi="Calibri" w:cs="Calibri"/>
              </w:rPr>
              <w:t> </w:t>
            </w:r>
          </w:p>
        </w:tc>
        <w:tc>
          <w:tcPr>
            <w:tcW w:w="2201" w:type="dxa"/>
            <w:tcBorders>
              <w:top w:val="single" w:sz="4" w:space="0" w:color="auto"/>
              <w:left w:val="nil"/>
              <w:bottom w:val="single" w:sz="4" w:space="0" w:color="auto"/>
              <w:right w:val="single" w:sz="4" w:space="0" w:color="auto"/>
            </w:tcBorders>
            <w:shd w:val="clear" w:color="auto" w:fill="auto"/>
            <w:noWrap/>
            <w:hideMark/>
          </w:tcPr>
          <w:p w:rsidR="00D601B5" w:rsidRPr="009C7870" w:rsidRDefault="00D601B5" w:rsidP="00D84429">
            <w:pPr>
              <w:rPr>
                <w:rFonts w:ascii="Calibri" w:hAnsi="Calibri" w:cs="Calibri"/>
              </w:rPr>
            </w:pPr>
            <w:r w:rsidRPr="009C7870">
              <w:rPr>
                <w:rFonts w:ascii="Calibri" w:hAnsi="Calibri" w:cs="Calibri"/>
              </w:rPr>
              <w:t> </w:t>
            </w:r>
          </w:p>
        </w:tc>
      </w:tr>
      <w:tr w:rsidR="00D601B5" w:rsidRPr="009C7870" w:rsidTr="00D84429">
        <w:trPr>
          <w:trHeight w:val="266"/>
        </w:trPr>
        <w:tc>
          <w:tcPr>
            <w:tcW w:w="2687" w:type="dxa"/>
            <w:tcBorders>
              <w:top w:val="nil"/>
              <w:left w:val="single" w:sz="4" w:space="0" w:color="auto"/>
              <w:bottom w:val="single" w:sz="4" w:space="0" w:color="auto"/>
              <w:right w:val="single" w:sz="4" w:space="0" w:color="auto"/>
            </w:tcBorders>
            <w:shd w:val="clear" w:color="000000" w:fill="D9D9D9"/>
            <w:noWrap/>
            <w:hideMark/>
          </w:tcPr>
          <w:p w:rsidR="00D601B5" w:rsidRPr="009C7870" w:rsidRDefault="00D601B5" w:rsidP="00D84429">
            <w:pPr>
              <w:rPr>
                <w:rFonts w:ascii="Calibri" w:hAnsi="Calibri" w:cs="Calibri"/>
                <w:b/>
                <w:bCs/>
              </w:rPr>
            </w:pPr>
            <w:r w:rsidRPr="009C7870">
              <w:rPr>
                <w:rFonts w:ascii="Calibri" w:hAnsi="Calibri" w:cs="Calibri"/>
                <w:b/>
                <w:bCs/>
              </w:rPr>
              <w:t>Nepremičnine</w:t>
            </w:r>
          </w:p>
        </w:tc>
        <w:tc>
          <w:tcPr>
            <w:tcW w:w="1954" w:type="dxa"/>
            <w:tcBorders>
              <w:top w:val="nil"/>
              <w:left w:val="nil"/>
              <w:bottom w:val="single" w:sz="4" w:space="0" w:color="auto"/>
              <w:right w:val="single" w:sz="4" w:space="0" w:color="auto"/>
            </w:tcBorders>
            <w:shd w:val="clear" w:color="000000" w:fill="D9D9D9"/>
            <w:noWrap/>
            <w:hideMark/>
          </w:tcPr>
          <w:p w:rsidR="00D601B5" w:rsidRPr="009C7870" w:rsidRDefault="00D601B5" w:rsidP="00D84429">
            <w:pPr>
              <w:jc w:val="center"/>
              <w:rPr>
                <w:rFonts w:ascii="Calibri" w:hAnsi="Calibri" w:cs="Calibri"/>
                <w:b/>
                <w:bCs/>
              </w:rPr>
            </w:pPr>
            <w:r w:rsidRPr="009C7870">
              <w:rPr>
                <w:rFonts w:ascii="Calibri" w:hAnsi="Calibri" w:cs="Calibri"/>
                <w:b/>
                <w:bCs/>
              </w:rPr>
              <w:t>204.151,63</w:t>
            </w:r>
          </w:p>
        </w:tc>
        <w:tc>
          <w:tcPr>
            <w:tcW w:w="2149" w:type="dxa"/>
            <w:tcBorders>
              <w:top w:val="nil"/>
              <w:left w:val="nil"/>
              <w:bottom w:val="single" w:sz="4" w:space="0" w:color="auto"/>
              <w:right w:val="single" w:sz="4" w:space="0" w:color="auto"/>
            </w:tcBorders>
            <w:shd w:val="clear" w:color="000000" w:fill="D9D9D9"/>
            <w:noWrap/>
            <w:hideMark/>
          </w:tcPr>
          <w:p w:rsidR="00D601B5" w:rsidRPr="009C7870" w:rsidRDefault="00D601B5" w:rsidP="00D84429">
            <w:pPr>
              <w:jc w:val="center"/>
              <w:rPr>
                <w:rFonts w:ascii="Calibri" w:hAnsi="Calibri" w:cs="Calibri"/>
                <w:b/>
                <w:bCs/>
              </w:rPr>
            </w:pPr>
            <w:r w:rsidRPr="009C7870">
              <w:rPr>
                <w:rFonts w:ascii="Calibri" w:hAnsi="Calibri" w:cs="Calibri"/>
                <w:b/>
                <w:bCs/>
              </w:rPr>
              <w:t>73.201,58</w:t>
            </w:r>
          </w:p>
        </w:tc>
        <w:tc>
          <w:tcPr>
            <w:tcW w:w="2201" w:type="dxa"/>
            <w:tcBorders>
              <w:top w:val="nil"/>
              <w:left w:val="nil"/>
              <w:bottom w:val="single" w:sz="4" w:space="0" w:color="auto"/>
              <w:right w:val="single" w:sz="4" w:space="0" w:color="auto"/>
            </w:tcBorders>
            <w:shd w:val="clear" w:color="000000" w:fill="D9D9D9"/>
            <w:noWrap/>
            <w:hideMark/>
          </w:tcPr>
          <w:p w:rsidR="00D601B5" w:rsidRPr="009C7870" w:rsidRDefault="00D601B5" w:rsidP="00D84429">
            <w:pPr>
              <w:jc w:val="center"/>
              <w:rPr>
                <w:rFonts w:ascii="Calibri" w:hAnsi="Calibri" w:cs="Calibri"/>
                <w:b/>
                <w:bCs/>
              </w:rPr>
            </w:pPr>
            <w:r w:rsidRPr="009C7870">
              <w:rPr>
                <w:rFonts w:ascii="Calibri" w:hAnsi="Calibri" w:cs="Calibri"/>
                <w:b/>
                <w:bCs/>
              </w:rPr>
              <w:t>130.950,05</w:t>
            </w:r>
          </w:p>
        </w:tc>
      </w:tr>
      <w:tr w:rsidR="00D601B5" w:rsidRPr="009C7870" w:rsidTr="00D84429">
        <w:trPr>
          <w:trHeight w:val="266"/>
        </w:trPr>
        <w:tc>
          <w:tcPr>
            <w:tcW w:w="2687" w:type="dxa"/>
            <w:tcBorders>
              <w:top w:val="nil"/>
              <w:left w:val="single" w:sz="4" w:space="0" w:color="auto"/>
              <w:bottom w:val="single" w:sz="4" w:space="0" w:color="D9D9D9"/>
              <w:right w:val="single" w:sz="4" w:space="0" w:color="D9D9D9"/>
            </w:tcBorders>
            <w:shd w:val="clear" w:color="auto" w:fill="auto"/>
            <w:noWrap/>
            <w:hideMark/>
          </w:tcPr>
          <w:p w:rsidR="00D601B5" w:rsidRPr="009C7870" w:rsidRDefault="00D601B5" w:rsidP="00D84429">
            <w:pPr>
              <w:rPr>
                <w:rFonts w:ascii="Calibri" w:hAnsi="Calibri" w:cs="Calibri"/>
              </w:rPr>
            </w:pPr>
            <w:r w:rsidRPr="009C7870">
              <w:rPr>
                <w:rFonts w:ascii="Calibri" w:hAnsi="Calibri" w:cs="Calibri"/>
              </w:rPr>
              <w:t>Poslovni prostori</w:t>
            </w:r>
          </w:p>
        </w:tc>
        <w:tc>
          <w:tcPr>
            <w:tcW w:w="1954" w:type="dxa"/>
            <w:tcBorders>
              <w:top w:val="nil"/>
              <w:left w:val="nil"/>
              <w:bottom w:val="single" w:sz="4" w:space="0" w:color="D9D9D9"/>
              <w:right w:val="single" w:sz="4" w:space="0" w:color="D9D9D9"/>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88.711,38</w:t>
            </w:r>
          </w:p>
        </w:tc>
        <w:tc>
          <w:tcPr>
            <w:tcW w:w="2149" w:type="dxa"/>
            <w:tcBorders>
              <w:top w:val="nil"/>
              <w:left w:val="nil"/>
              <w:bottom w:val="single" w:sz="4" w:space="0" w:color="D9D9D9"/>
              <w:right w:val="single" w:sz="4" w:space="0" w:color="D9D9D9"/>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73.201,58</w:t>
            </w:r>
          </w:p>
        </w:tc>
        <w:tc>
          <w:tcPr>
            <w:tcW w:w="2201" w:type="dxa"/>
            <w:tcBorders>
              <w:top w:val="nil"/>
              <w:left w:val="nil"/>
              <w:bottom w:val="single" w:sz="4" w:space="0" w:color="D9D9D9"/>
              <w:right w:val="single" w:sz="4" w:space="0" w:color="auto"/>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15.509,80</w:t>
            </w:r>
          </w:p>
        </w:tc>
      </w:tr>
      <w:tr w:rsidR="00D601B5" w:rsidRPr="009C7870" w:rsidTr="00D84429">
        <w:trPr>
          <w:trHeight w:val="266"/>
        </w:trPr>
        <w:tc>
          <w:tcPr>
            <w:tcW w:w="2687" w:type="dxa"/>
            <w:tcBorders>
              <w:top w:val="nil"/>
              <w:left w:val="single" w:sz="4" w:space="0" w:color="auto"/>
              <w:bottom w:val="single" w:sz="4" w:space="0" w:color="auto"/>
              <w:right w:val="single" w:sz="4" w:space="0" w:color="D9D9D9"/>
            </w:tcBorders>
            <w:shd w:val="clear" w:color="auto" w:fill="auto"/>
            <w:noWrap/>
            <w:hideMark/>
          </w:tcPr>
          <w:p w:rsidR="00D601B5" w:rsidRPr="009C7870" w:rsidRDefault="00D601B5" w:rsidP="00D84429">
            <w:pPr>
              <w:rPr>
                <w:rFonts w:ascii="Calibri" w:hAnsi="Calibri" w:cs="Calibri"/>
              </w:rPr>
            </w:pPr>
            <w:r w:rsidRPr="009C7870">
              <w:rPr>
                <w:rFonts w:ascii="Calibri" w:hAnsi="Calibri" w:cs="Calibri"/>
              </w:rPr>
              <w:t>Zemljišča</w:t>
            </w:r>
          </w:p>
        </w:tc>
        <w:tc>
          <w:tcPr>
            <w:tcW w:w="1954" w:type="dxa"/>
            <w:tcBorders>
              <w:top w:val="nil"/>
              <w:left w:val="nil"/>
              <w:bottom w:val="single" w:sz="4" w:space="0" w:color="auto"/>
              <w:right w:val="single" w:sz="4" w:space="0" w:color="D9D9D9"/>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115.440,25</w:t>
            </w:r>
          </w:p>
        </w:tc>
        <w:tc>
          <w:tcPr>
            <w:tcW w:w="2149" w:type="dxa"/>
            <w:tcBorders>
              <w:top w:val="nil"/>
              <w:left w:val="nil"/>
              <w:bottom w:val="single" w:sz="4" w:space="0" w:color="auto"/>
              <w:right w:val="single" w:sz="4" w:space="0" w:color="D9D9D9"/>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 xml:space="preserve"> -</w:t>
            </w:r>
          </w:p>
        </w:tc>
        <w:tc>
          <w:tcPr>
            <w:tcW w:w="2201" w:type="dxa"/>
            <w:tcBorders>
              <w:top w:val="nil"/>
              <w:left w:val="nil"/>
              <w:bottom w:val="single" w:sz="4" w:space="0" w:color="auto"/>
              <w:right w:val="single" w:sz="4" w:space="0" w:color="auto"/>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115.440,25</w:t>
            </w:r>
          </w:p>
        </w:tc>
      </w:tr>
      <w:tr w:rsidR="00D601B5" w:rsidRPr="009C7870" w:rsidTr="00D84429">
        <w:trPr>
          <w:trHeight w:val="86"/>
        </w:trPr>
        <w:tc>
          <w:tcPr>
            <w:tcW w:w="2687" w:type="dxa"/>
            <w:tcBorders>
              <w:top w:val="nil"/>
              <w:left w:val="single" w:sz="4" w:space="0" w:color="auto"/>
              <w:bottom w:val="single" w:sz="4" w:space="0" w:color="auto"/>
              <w:right w:val="nil"/>
            </w:tcBorders>
            <w:shd w:val="clear" w:color="auto" w:fill="auto"/>
            <w:noWrap/>
            <w:hideMark/>
          </w:tcPr>
          <w:p w:rsidR="00D601B5" w:rsidRPr="009C7870" w:rsidRDefault="00D601B5" w:rsidP="00D84429">
            <w:pPr>
              <w:rPr>
                <w:rFonts w:ascii="Calibri" w:hAnsi="Calibri" w:cs="Calibri"/>
              </w:rPr>
            </w:pPr>
            <w:r w:rsidRPr="009C7870">
              <w:rPr>
                <w:rFonts w:ascii="Calibri" w:hAnsi="Calibri" w:cs="Calibri"/>
              </w:rPr>
              <w:t> </w:t>
            </w:r>
          </w:p>
        </w:tc>
        <w:tc>
          <w:tcPr>
            <w:tcW w:w="1954" w:type="dxa"/>
            <w:tcBorders>
              <w:top w:val="nil"/>
              <w:left w:val="nil"/>
              <w:bottom w:val="single" w:sz="4" w:space="0" w:color="auto"/>
              <w:right w:val="nil"/>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 </w:t>
            </w:r>
          </w:p>
        </w:tc>
        <w:tc>
          <w:tcPr>
            <w:tcW w:w="2149" w:type="dxa"/>
            <w:tcBorders>
              <w:top w:val="nil"/>
              <w:left w:val="nil"/>
              <w:bottom w:val="single" w:sz="4" w:space="0" w:color="auto"/>
              <w:right w:val="nil"/>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 </w:t>
            </w:r>
          </w:p>
        </w:tc>
        <w:tc>
          <w:tcPr>
            <w:tcW w:w="2201" w:type="dxa"/>
            <w:tcBorders>
              <w:top w:val="nil"/>
              <w:left w:val="nil"/>
              <w:bottom w:val="single" w:sz="4" w:space="0" w:color="auto"/>
              <w:right w:val="single" w:sz="4" w:space="0" w:color="auto"/>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 </w:t>
            </w:r>
          </w:p>
        </w:tc>
      </w:tr>
      <w:tr w:rsidR="00D601B5" w:rsidRPr="009C7870" w:rsidTr="00D84429">
        <w:trPr>
          <w:trHeight w:val="266"/>
        </w:trPr>
        <w:tc>
          <w:tcPr>
            <w:tcW w:w="2687" w:type="dxa"/>
            <w:tcBorders>
              <w:top w:val="nil"/>
              <w:left w:val="single" w:sz="4" w:space="0" w:color="auto"/>
              <w:bottom w:val="single" w:sz="4" w:space="0" w:color="auto"/>
              <w:right w:val="single" w:sz="4" w:space="0" w:color="auto"/>
            </w:tcBorders>
            <w:shd w:val="clear" w:color="000000" w:fill="D9D9D9"/>
            <w:noWrap/>
            <w:hideMark/>
          </w:tcPr>
          <w:p w:rsidR="00D601B5" w:rsidRPr="009C7870" w:rsidRDefault="00D601B5" w:rsidP="00D84429">
            <w:pPr>
              <w:rPr>
                <w:rFonts w:ascii="Calibri" w:hAnsi="Calibri" w:cs="Calibri"/>
                <w:b/>
                <w:bCs/>
              </w:rPr>
            </w:pPr>
            <w:r w:rsidRPr="009C7870">
              <w:rPr>
                <w:rFonts w:ascii="Calibri" w:hAnsi="Calibri" w:cs="Calibri"/>
                <w:b/>
                <w:bCs/>
              </w:rPr>
              <w:t>Oprema in druga OS</w:t>
            </w:r>
          </w:p>
        </w:tc>
        <w:tc>
          <w:tcPr>
            <w:tcW w:w="1954" w:type="dxa"/>
            <w:tcBorders>
              <w:top w:val="nil"/>
              <w:left w:val="nil"/>
              <w:bottom w:val="single" w:sz="4" w:space="0" w:color="auto"/>
              <w:right w:val="single" w:sz="4" w:space="0" w:color="auto"/>
            </w:tcBorders>
            <w:shd w:val="clear" w:color="000000" w:fill="D9D9D9"/>
            <w:noWrap/>
            <w:hideMark/>
          </w:tcPr>
          <w:p w:rsidR="00D601B5" w:rsidRPr="009C7870" w:rsidRDefault="00D601B5" w:rsidP="00D84429">
            <w:pPr>
              <w:jc w:val="center"/>
              <w:rPr>
                <w:rFonts w:ascii="Calibri" w:hAnsi="Calibri" w:cs="Calibri"/>
                <w:b/>
                <w:bCs/>
              </w:rPr>
            </w:pPr>
            <w:r w:rsidRPr="009C7870">
              <w:rPr>
                <w:rFonts w:ascii="Calibri" w:hAnsi="Calibri" w:cs="Calibri"/>
                <w:b/>
                <w:bCs/>
              </w:rPr>
              <w:t>25.878,41</w:t>
            </w:r>
          </w:p>
        </w:tc>
        <w:tc>
          <w:tcPr>
            <w:tcW w:w="2149" w:type="dxa"/>
            <w:tcBorders>
              <w:top w:val="nil"/>
              <w:left w:val="nil"/>
              <w:bottom w:val="single" w:sz="4" w:space="0" w:color="auto"/>
              <w:right w:val="single" w:sz="4" w:space="0" w:color="auto"/>
            </w:tcBorders>
            <w:shd w:val="clear" w:color="000000" w:fill="D9D9D9"/>
            <w:noWrap/>
            <w:hideMark/>
          </w:tcPr>
          <w:p w:rsidR="00D601B5" w:rsidRPr="009C7870" w:rsidRDefault="00D601B5" w:rsidP="00D84429">
            <w:pPr>
              <w:jc w:val="center"/>
              <w:rPr>
                <w:rFonts w:ascii="Calibri" w:hAnsi="Calibri" w:cs="Calibri"/>
                <w:b/>
                <w:bCs/>
              </w:rPr>
            </w:pPr>
            <w:r w:rsidRPr="009C7870">
              <w:rPr>
                <w:rFonts w:ascii="Calibri" w:hAnsi="Calibri" w:cs="Calibri"/>
                <w:b/>
                <w:bCs/>
              </w:rPr>
              <w:t>25.686,73</w:t>
            </w:r>
          </w:p>
        </w:tc>
        <w:tc>
          <w:tcPr>
            <w:tcW w:w="2201" w:type="dxa"/>
            <w:tcBorders>
              <w:top w:val="nil"/>
              <w:left w:val="nil"/>
              <w:bottom w:val="single" w:sz="4" w:space="0" w:color="auto"/>
              <w:right w:val="single" w:sz="4" w:space="0" w:color="auto"/>
            </w:tcBorders>
            <w:shd w:val="clear" w:color="000000" w:fill="D9D9D9"/>
            <w:noWrap/>
            <w:hideMark/>
          </w:tcPr>
          <w:p w:rsidR="00D601B5" w:rsidRPr="009C7870" w:rsidRDefault="00D601B5" w:rsidP="00D84429">
            <w:pPr>
              <w:jc w:val="center"/>
              <w:rPr>
                <w:rFonts w:ascii="Calibri" w:hAnsi="Calibri" w:cs="Calibri"/>
                <w:b/>
                <w:bCs/>
              </w:rPr>
            </w:pPr>
            <w:r w:rsidRPr="009C7870">
              <w:rPr>
                <w:rFonts w:ascii="Calibri" w:hAnsi="Calibri" w:cs="Calibri"/>
                <w:b/>
                <w:bCs/>
              </w:rPr>
              <w:t>191,68</w:t>
            </w:r>
          </w:p>
        </w:tc>
      </w:tr>
      <w:tr w:rsidR="00D601B5" w:rsidRPr="009C7870" w:rsidTr="00D84429">
        <w:trPr>
          <w:trHeight w:val="266"/>
        </w:trPr>
        <w:tc>
          <w:tcPr>
            <w:tcW w:w="2687" w:type="dxa"/>
            <w:tcBorders>
              <w:top w:val="nil"/>
              <w:left w:val="single" w:sz="4" w:space="0" w:color="auto"/>
              <w:bottom w:val="single" w:sz="4" w:space="0" w:color="D9D9D9"/>
              <w:right w:val="single" w:sz="4" w:space="0" w:color="D9D9D9"/>
            </w:tcBorders>
            <w:shd w:val="clear" w:color="auto" w:fill="auto"/>
            <w:noWrap/>
            <w:hideMark/>
          </w:tcPr>
          <w:p w:rsidR="00D601B5" w:rsidRPr="009C7870" w:rsidRDefault="00D601B5" w:rsidP="00D84429">
            <w:pPr>
              <w:rPr>
                <w:rFonts w:ascii="Calibri" w:hAnsi="Calibri" w:cs="Calibri"/>
              </w:rPr>
            </w:pPr>
            <w:r w:rsidRPr="009C7870">
              <w:rPr>
                <w:rFonts w:ascii="Calibri" w:hAnsi="Calibri" w:cs="Calibri"/>
              </w:rPr>
              <w:t>Oprema</w:t>
            </w:r>
          </w:p>
        </w:tc>
        <w:tc>
          <w:tcPr>
            <w:tcW w:w="1954" w:type="dxa"/>
            <w:tcBorders>
              <w:top w:val="nil"/>
              <w:left w:val="nil"/>
              <w:bottom w:val="single" w:sz="4" w:space="0" w:color="D9D9D9"/>
              <w:right w:val="single" w:sz="4" w:space="0" w:color="D9D9D9"/>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17.623,70</w:t>
            </w:r>
          </w:p>
        </w:tc>
        <w:tc>
          <w:tcPr>
            <w:tcW w:w="2149" w:type="dxa"/>
            <w:tcBorders>
              <w:top w:val="nil"/>
              <w:left w:val="nil"/>
              <w:bottom w:val="single" w:sz="4" w:space="0" w:color="D9D9D9"/>
              <w:right w:val="single" w:sz="4" w:space="0" w:color="D9D9D9"/>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17.432,02</w:t>
            </w:r>
          </w:p>
        </w:tc>
        <w:tc>
          <w:tcPr>
            <w:tcW w:w="2201" w:type="dxa"/>
            <w:tcBorders>
              <w:top w:val="nil"/>
              <w:left w:val="nil"/>
              <w:bottom w:val="single" w:sz="4" w:space="0" w:color="D9D9D9"/>
              <w:right w:val="single" w:sz="4" w:space="0" w:color="auto"/>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191,68</w:t>
            </w:r>
          </w:p>
        </w:tc>
      </w:tr>
      <w:tr w:rsidR="00D601B5" w:rsidRPr="009C7870" w:rsidTr="00D84429">
        <w:trPr>
          <w:trHeight w:val="266"/>
        </w:trPr>
        <w:tc>
          <w:tcPr>
            <w:tcW w:w="2687" w:type="dxa"/>
            <w:tcBorders>
              <w:top w:val="nil"/>
              <w:left w:val="single" w:sz="4" w:space="0" w:color="auto"/>
              <w:bottom w:val="single" w:sz="4" w:space="0" w:color="auto"/>
              <w:right w:val="single" w:sz="4" w:space="0" w:color="D9D9D9"/>
            </w:tcBorders>
            <w:shd w:val="clear" w:color="auto" w:fill="auto"/>
            <w:noWrap/>
            <w:hideMark/>
          </w:tcPr>
          <w:p w:rsidR="00D601B5" w:rsidRPr="009C7870" w:rsidRDefault="00D601B5" w:rsidP="00D84429">
            <w:pPr>
              <w:rPr>
                <w:rFonts w:ascii="Calibri" w:hAnsi="Calibri" w:cs="Calibri"/>
              </w:rPr>
            </w:pPr>
            <w:r w:rsidRPr="009C7870">
              <w:rPr>
                <w:rFonts w:ascii="Calibri" w:hAnsi="Calibri" w:cs="Calibri"/>
              </w:rPr>
              <w:t>Drobni inventar</w:t>
            </w:r>
          </w:p>
        </w:tc>
        <w:tc>
          <w:tcPr>
            <w:tcW w:w="1954" w:type="dxa"/>
            <w:tcBorders>
              <w:top w:val="nil"/>
              <w:left w:val="nil"/>
              <w:bottom w:val="single" w:sz="4" w:space="0" w:color="auto"/>
              <w:right w:val="single" w:sz="4" w:space="0" w:color="D9D9D9"/>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8.254,71</w:t>
            </w:r>
          </w:p>
        </w:tc>
        <w:tc>
          <w:tcPr>
            <w:tcW w:w="2149" w:type="dxa"/>
            <w:tcBorders>
              <w:top w:val="nil"/>
              <w:left w:val="nil"/>
              <w:bottom w:val="single" w:sz="4" w:space="0" w:color="auto"/>
              <w:right w:val="single" w:sz="4" w:space="0" w:color="D9D9D9"/>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8.254,71</w:t>
            </w:r>
          </w:p>
        </w:tc>
        <w:tc>
          <w:tcPr>
            <w:tcW w:w="2201" w:type="dxa"/>
            <w:tcBorders>
              <w:top w:val="nil"/>
              <w:left w:val="nil"/>
              <w:bottom w:val="single" w:sz="4" w:space="0" w:color="auto"/>
              <w:right w:val="single" w:sz="4" w:space="0" w:color="auto"/>
            </w:tcBorders>
            <w:shd w:val="clear" w:color="auto" w:fill="auto"/>
            <w:noWrap/>
            <w:hideMark/>
          </w:tcPr>
          <w:p w:rsidR="00D601B5" w:rsidRPr="009C7870" w:rsidRDefault="00D601B5" w:rsidP="00D84429">
            <w:pPr>
              <w:jc w:val="center"/>
              <w:rPr>
                <w:rFonts w:ascii="Calibri" w:hAnsi="Calibri" w:cs="Calibri"/>
              </w:rPr>
            </w:pPr>
            <w:r w:rsidRPr="009C7870">
              <w:rPr>
                <w:rFonts w:ascii="Calibri" w:hAnsi="Calibri" w:cs="Calibri"/>
              </w:rPr>
              <w:t>0,00</w:t>
            </w:r>
          </w:p>
        </w:tc>
      </w:tr>
    </w:tbl>
    <w:p w:rsidR="00D601B5" w:rsidRPr="00DB6F00" w:rsidRDefault="00D601B5" w:rsidP="00D601B5">
      <w:pPr>
        <w:pStyle w:val="Telobesedila2"/>
        <w:spacing w:line="280" w:lineRule="atLeast"/>
        <w:jc w:val="left"/>
        <w:rPr>
          <w:color w:val="FF0000"/>
          <w:sz w:val="20"/>
        </w:rPr>
      </w:pPr>
      <w:r>
        <w:rPr>
          <w:color w:val="FF0000"/>
        </w:rPr>
        <w:fldChar w:fldCharType="end"/>
      </w:r>
      <w:r w:rsidRPr="00DB6F00">
        <w:rPr>
          <w:color w:val="FF0000"/>
        </w:rPr>
        <w:fldChar w:fldCharType="begin"/>
      </w:r>
      <w:r w:rsidRPr="00DB6F00">
        <w:rPr>
          <w:color w:val="FF0000"/>
        </w:rPr>
        <w:instrText xml:space="preserve"> LINK </w:instrText>
      </w:r>
      <w:r>
        <w:rPr>
          <w:color w:val="FF0000"/>
        </w:rPr>
        <w:instrText xml:space="preserve">Excel.Sheet.12 "C:\\Users\\matejas.OBCTRZIC\\Desktop\\Mateja\\Splošno KS\\Zaključni račun\\2019\\Letno poročilo\\KS Brezje\\KS Brezje - OS-2019.xlsx" List1!R1C1:R10C4 </w:instrText>
      </w:r>
      <w:r w:rsidRPr="00DB6F00">
        <w:rPr>
          <w:color w:val="FF0000"/>
        </w:rPr>
        <w:instrText xml:space="preserve">\a \f 4 \h  \* MERGEFORMAT </w:instrText>
      </w:r>
      <w:r w:rsidRPr="00DB6F00">
        <w:rPr>
          <w:color w:val="FF0000"/>
        </w:rPr>
        <w:fldChar w:fldCharType="separate"/>
      </w:r>
    </w:p>
    <w:p w:rsidR="00D601B5" w:rsidRPr="00DB6F00" w:rsidRDefault="00D601B5" w:rsidP="00D601B5">
      <w:pPr>
        <w:pStyle w:val="Telobesedila2"/>
        <w:spacing w:line="280" w:lineRule="atLeast"/>
        <w:jc w:val="left"/>
        <w:rPr>
          <w:color w:val="FF0000"/>
          <w:sz w:val="20"/>
        </w:rPr>
      </w:pPr>
      <w:r w:rsidRPr="00DB6F00">
        <w:rPr>
          <w:rFonts w:asciiTheme="minorHAnsi" w:hAnsiTheme="minorHAnsi" w:cstheme="minorHAnsi"/>
          <w:color w:val="FF0000"/>
          <w:sz w:val="24"/>
          <w:szCs w:val="24"/>
          <w:u w:val="single"/>
        </w:rPr>
        <w:fldChar w:fldCharType="end"/>
      </w:r>
      <w:r w:rsidRPr="00DB6F00">
        <w:rPr>
          <w:rFonts w:asciiTheme="minorHAnsi" w:hAnsiTheme="minorHAnsi" w:cstheme="minorHAnsi"/>
          <w:color w:val="FF0000"/>
          <w:sz w:val="24"/>
          <w:szCs w:val="24"/>
          <w:u w:val="single"/>
        </w:rPr>
        <w:fldChar w:fldCharType="begin"/>
      </w:r>
      <w:r w:rsidRPr="00DB6F00">
        <w:rPr>
          <w:rFonts w:asciiTheme="minorHAnsi" w:hAnsiTheme="minorHAnsi" w:cstheme="minorHAnsi"/>
          <w:color w:val="FF0000"/>
          <w:sz w:val="24"/>
          <w:szCs w:val="24"/>
          <w:u w:val="single"/>
        </w:rPr>
        <w:instrText xml:space="preserve"> LINK Excel.Sheet.12 "C:\\Users\\matejas.OBCTRZIC\\AppData\\Local\\Microsoft\\Windows\\INetCache\\Content.MSO\\Kopija od KS Brezje - OS-2020.xlsx" "List1!R1C1:R10C4" \a \f 4 \h  \* MERGEFORMAT </w:instrText>
      </w:r>
      <w:r w:rsidRPr="00DB6F00">
        <w:rPr>
          <w:rFonts w:asciiTheme="minorHAnsi" w:hAnsiTheme="minorHAnsi" w:cstheme="minorHAnsi"/>
          <w:color w:val="FF0000"/>
          <w:sz w:val="24"/>
          <w:szCs w:val="24"/>
          <w:u w:val="single"/>
        </w:rPr>
        <w:fldChar w:fldCharType="separate"/>
      </w:r>
    </w:p>
    <w:p w:rsidR="00D601B5" w:rsidRPr="00A940A6" w:rsidRDefault="00D601B5" w:rsidP="00D601B5">
      <w:pPr>
        <w:pStyle w:val="Telobesedila2"/>
        <w:spacing w:line="280" w:lineRule="atLeast"/>
        <w:jc w:val="left"/>
        <w:rPr>
          <w:rFonts w:asciiTheme="minorHAnsi" w:hAnsiTheme="minorHAnsi" w:cstheme="minorHAnsi"/>
          <w:sz w:val="24"/>
          <w:szCs w:val="24"/>
        </w:rPr>
      </w:pPr>
      <w:r w:rsidRPr="00DB6F00">
        <w:rPr>
          <w:rFonts w:asciiTheme="minorHAnsi" w:hAnsiTheme="minorHAnsi" w:cstheme="minorHAnsi"/>
          <w:color w:val="FF0000"/>
          <w:sz w:val="24"/>
          <w:szCs w:val="24"/>
          <w:u w:val="single"/>
        </w:rPr>
        <w:fldChar w:fldCharType="end"/>
      </w:r>
      <w:r w:rsidRPr="00A940A6">
        <w:rPr>
          <w:rFonts w:asciiTheme="minorHAnsi" w:hAnsiTheme="minorHAnsi" w:cstheme="minorHAnsi"/>
          <w:sz w:val="24"/>
          <w:szCs w:val="24"/>
        </w:rPr>
        <w:t>Pri obračunu amortizacije je bil upoštevan Pravilnik o načinu in stopnjah odpisa neopredmetenih dolgoročnih sredstev in opredmetenih osnovnih sredstev (Ur.</w:t>
      </w:r>
      <w:r>
        <w:rPr>
          <w:rFonts w:asciiTheme="minorHAnsi" w:hAnsiTheme="minorHAnsi" w:cstheme="minorHAnsi"/>
          <w:sz w:val="24"/>
          <w:szCs w:val="24"/>
        </w:rPr>
        <w:t xml:space="preserve"> </w:t>
      </w:r>
      <w:r w:rsidRPr="00A940A6">
        <w:rPr>
          <w:rFonts w:asciiTheme="minorHAnsi" w:hAnsiTheme="minorHAnsi" w:cstheme="minorHAnsi"/>
          <w:sz w:val="24"/>
          <w:szCs w:val="24"/>
        </w:rPr>
        <w:t>l. RS, št. 45/05, 138/06, 120/07, 48/09, 112/09, 58/10, 108/13 in 100/15). Drobni inventar se v skladu s 45. členom Zakona o računovodstvu odpiše enkratno v celoti ob nabavi.</w:t>
      </w: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Pr="00A940A6"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Pr="00A940A6"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D601B5" w:rsidRDefault="00D601B5" w:rsidP="00D601B5">
      <w:pPr>
        <w:rPr>
          <w:rFonts w:asciiTheme="minorHAnsi" w:hAnsiTheme="minorHAnsi" w:cstheme="minorHAnsi"/>
          <w:color w:val="FF0000"/>
          <w:sz w:val="24"/>
          <w:szCs w:val="24"/>
        </w:rPr>
      </w:pPr>
    </w:p>
    <w:p w:rsidR="00AB0F89" w:rsidRDefault="00AB0F89" w:rsidP="00D601B5">
      <w:pPr>
        <w:rPr>
          <w:rFonts w:asciiTheme="minorHAnsi" w:hAnsiTheme="minorHAnsi" w:cstheme="minorHAnsi"/>
          <w:color w:val="FF0000"/>
          <w:sz w:val="24"/>
          <w:szCs w:val="24"/>
        </w:rPr>
      </w:pPr>
    </w:p>
    <w:p w:rsidR="00D601B5" w:rsidRPr="00A940A6" w:rsidRDefault="00D601B5" w:rsidP="00D601B5">
      <w:pPr>
        <w:rPr>
          <w:rFonts w:asciiTheme="minorHAnsi" w:hAnsiTheme="minorHAnsi" w:cstheme="minorHAnsi"/>
          <w:color w:val="FF0000"/>
          <w:sz w:val="24"/>
          <w:szCs w:val="24"/>
        </w:rPr>
      </w:pPr>
    </w:p>
    <w:p w:rsidR="00D601B5" w:rsidRPr="00A940A6" w:rsidRDefault="00D601B5" w:rsidP="00D601B5">
      <w:pPr>
        <w:rPr>
          <w:rFonts w:asciiTheme="minorHAnsi" w:hAnsiTheme="minorHAnsi" w:cstheme="minorHAnsi"/>
          <w:b/>
          <w:sz w:val="24"/>
          <w:szCs w:val="24"/>
        </w:rPr>
      </w:pPr>
      <w:r w:rsidRPr="00A940A6">
        <w:rPr>
          <w:rFonts w:asciiTheme="minorHAnsi" w:hAnsiTheme="minorHAnsi" w:cstheme="minorHAnsi"/>
          <w:b/>
          <w:sz w:val="24"/>
          <w:szCs w:val="24"/>
        </w:rPr>
        <w:lastRenderedPageBreak/>
        <w:t>POROČILO O REALIZACIJI FINAČNEGA NAČRTA</w:t>
      </w:r>
    </w:p>
    <w:p w:rsidR="00D601B5" w:rsidRPr="00A940A6" w:rsidRDefault="00D601B5" w:rsidP="00D601B5">
      <w:pPr>
        <w:rPr>
          <w:rFonts w:asciiTheme="minorHAnsi" w:hAnsiTheme="minorHAnsi" w:cstheme="minorHAnsi"/>
          <w:sz w:val="24"/>
          <w:szCs w:val="24"/>
        </w:rPr>
      </w:pPr>
    </w:p>
    <w:p w:rsidR="00D601B5" w:rsidRDefault="00D601B5" w:rsidP="00D601B5">
      <w:pPr>
        <w:pStyle w:val="Naslov2"/>
        <w:jc w:val="left"/>
      </w:pPr>
      <w:r w:rsidRPr="00201294">
        <w:rPr>
          <w:rFonts w:asciiTheme="minorHAnsi" w:hAnsiTheme="minorHAnsi" w:cstheme="minorHAnsi"/>
          <w:szCs w:val="24"/>
          <w:u w:val="single"/>
        </w:rPr>
        <w:t>Prihodki</w:t>
      </w:r>
      <w:r>
        <w:rPr>
          <w:noProof/>
        </w:rPr>
        <w:fldChar w:fldCharType="begin"/>
      </w:r>
      <w:r>
        <w:rPr>
          <w:noProof/>
        </w:rPr>
        <w:instrText xml:space="preserve"> LINK Excel.Sheet.12 "C:\\Users\\matejas.OBCTRZIC\\Desktop\\Mateja\\Splošno KS\\Zaključni račun\\2021\\Letno poročilo\\KS Brezje\\Brezje- prihodki 21.xlsx" "List1!R1C1:R7C4" \a \f 4 \h  \* MERGEFORMAT </w:instrText>
      </w:r>
      <w:r>
        <w:rPr>
          <w:noProof/>
        </w:rPr>
        <w:fldChar w:fldCharType="separate"/>
      </w:r>
    </w:p>
    <w:tbl>
      <w:tblPr>
        <w:tblW w:w="9053" w:type="dxa"/>
        <w:tblCellMar>
          <w:left w:w="70" w:type="dxa"/>
          <w:right w:w="70" w:type="dxa"/>
        </w:tblCellMar>
        <w:tblLook w:val="04A0" w:firstRow="1" w:lastRow="0" w:firstColumn="1" w:lastColumn="0" w:noHBand="0" w:noVBand="1"/>
      </w:tblPr>
      <w:tblGrid>
        <w:gridCol w:w="3422"/>
        <w:gridCol w:w="2263"/>
        <w:gridCol w:w="1388"/>
        <w:gridCol w:w="1980"/>
      </w:tblGrid>
      <w:tr w:rsidR="00D601B5" w:rsidRPr="009C7870" w:rsidTr="00D84429">
        <w:trPr>
          <w:trHeight w:val="287"/>
        </w:trPr>
        <w:tc>
          <w:tcPr>
            <w:tcW w:w="3422" w:type="dxa"/>
            <w:tcBorders>
              <w:top w:val="nil"/>
              <w:left w:val="nil"/>
              <w:bottom w:val="nil"/>
              <w:right w:val="nil"/>
            </w:tcBorders>
            <w:shd w:val="clear" w:color="auto" w:fill="auto"/>
            <w:noWrap/>
            <w:vAlign w:val="bottom"/>
            <w:hideMark/>
          </w:tcPr>
          <w:p w:rsidR="00D601B5" w:rsidRPr="009C7870" w:rsidRDefault="00D601B5" w:rsidP="00D84429">
            <w:pPr>
              <w:rPr>
                <w:sz w:val="24"/>
                <w:szCs w:val="24"/>
              </w:rPr>
            </w:pPr>
          </w:p>
        </w:tc>
        <w:tc>
          <w:tcPr>
            <w:tcW w:w="2263" w:type="dxa"/>
            <w:tcBorders>
              <w:top w:val="nil"/>
              <w:left w:val="nil"/>
              <w:bottom w:val="nil"/>
              <w:right w:val="nil"/>
            </w:tcBorders>
            <w:shd w:val="clear" w:color="auto" w:fill="auto"/>
            <w:noWrap/>
            <w:vAlign w:val="bottom"/>
            <w:hideMark/>
          </w:tcPr>
          <w:p w:rsidR="00D601B5" w:rsidRPr="009C7870" w:rsidRDefault="00D601B5" w:rsidP="00D84429"/>
        </w:tc>
        <w:tc>
          <w:tcPr>
            <w:tcW w:w="1388" w:type="dxa"/>
            <w:tcBorders>
              <w:top w:val="nil"/>
              <w:left w:val="nil"/>
              <w:bottom w:val="nil"/>
              <w:right w:val="nil"/>
            </w:tcBorders>
            <w:shd w:val="clear" w:color="auto" w:fill="auto"/>
            <w:noWrap/>
            <w:vAlign w:val="bottom"/>
            <w:hideMark/>
          </w:tcPr>
          <w:p w:rsidR="00D601B5" w:rsidRPr="009C7870" w:rsidRDefault="00D601B5" w:rsidP="00D84429"/>
        </w:tc>
        <w:tc>
          <w:tcPr>
            <w:tcW w:w="1980" w:type="dxa"/>
            <w:tcBorders>
              <w:top w:val="nil"/>
              <w:left w:val="nil"/>
              <w:bottom w:val="nil"/>
              <w:right w:val="nil"/>
            </w:tcBorders>
            <w:shd w:val="clear" w:color="auto" w:fill="auto"/>
            <w:noWrap/>
            <w:vAlign w:val="bottom"/>
            <w:hideMark/>
          </w:tcPr>
          <w:p w:rsidR="00D601B5" w:rsidRPr="009C7870" w:rsidRDefault="00D601B5" w:rsidP="00D84429">
            <w:pPr>
              <w:jc w:val="right"/>
              <w:rPr>
                <w:rFonts w:ascii="Calibri" w:hAnsi="Calibri" w:cs="Calibri"/>
                <w:color w:val="000000"/>
                <w:sz w:val="16"/>
                <w:szCs w:val="16"/>
              </w:rPr>
            </w:pPr>
            <w:r w:rsidRPr="009C7870">
              <w:rPr>
                <w:rFonts w:ascii="Calibri" w:hAnsi="Calibri" w:cs="Calibri"/>
                <w:color w:val="000000"/>
                <w:sz w:val="16"/>
                <w:szCs w:val="16"/>
              </w:rPr>
              <w:t>v EUR</w:t>
            </w:r>
          </w:p>
        </w:tc>
      </w:tr>
      <w:tr w:rsidR="00D601B5" w:rsidRPr="009C7870" w:rsidTr="00D84429">
        <w:trPr>
          <w:trHeight w:val="713"/>
        </w:trPr>
        <w:tc>
          <w:tcPr>
            <w:tcW w:w="3422"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D601B5" w:rsidRPr="009C7870" w:rsidRDefault="00D601B5" w:rsidP="00D84429">
            <w:pPr>
              <w:jc w:val="center"/>
              <w:rPr>
                <w:rFonts w:ascii="Calibri" w:hAnsi="Calibri" w:cs="Calibri"/>
                <w:b/>
                <w:bCs/>
                <w:color w:val="000000"/>
              </w:rPr>
            </w:pPr>
            <w:r w:rsidRPr="009C7870">
              <w:rPr>
                <w:rFonts w:ascii="Calibri" w:hAnsi="Calibri" w:cs="Calibri"/>
                <w:b/>
                <w:bCs/>
                <w:color w:val="000000"/>
              </w:rPr>
              <w:t>Prihodki</w:t>
            </w:r>
          </w:p>
        </w:tc>
        <w:tc>
          <w:tcPr>
            <w:tcW w:w="2263" w:type="dxa"/>
            <w:tcBorders>
              <w:top w:val="single" w:sz="8" w:space="0" w:color="auto"/>
              <w:left w:val="nil"/>
              <w:bottom w:val="single" w:sz="8" w:space="0" w:color="auto"/>
              <w:right w:val="single" w:sz="4" w:space="0" w:color="auto"/>
            </w:tcBorders>
            <w:shd w:val="clear" w:color="000000" w:fill="C0C0C0"/>
            <w:vAlign w:val="center"/>
            <w:hideMark/>
          </w:tcPr>
          <w:p w:rsidR="00D601B5" w:rsidRPr="009C7870" w:rsidRDefault="00D601B5" w:rsidP="00D84429">
            <w:pPr>
              <w:jc w:val="center"/>
              <w:rPr>
                <w:rFonts w:ascii="Calibri" w:hAnsi="Calibri" w:cs="Calibri"/>
                <w:b/>
                <w:bCs/>
                <w:color w:val="000000"/>
              </w:rPr>
            </w:pPr>
            <w:r w:rsidRPr="009C7870">
              <w:rPr>
                <w:rFonts w:ascii="Calibri" w:hAnsi="Calibri" w:cs="Calibri"/>
                <w:b/>
                <w:bCs/>
                <w:color w:val="000000"/>
              </w:rPr>
              <w:t>Načrtovani prihodki za leto 2021</w:t>
            </w:r>
          </w:p>
        </w:tc>
        <w:tc>
          <w:tcPr>
            <w:tcW w:w="1388" w:type="dxa"/>
            <w:tcBorders>
              <w:top w:val="single" w:sz="8" w:space="0" w:color="auto"/>
              <w:left w:val="nil"/>
              <w:bottom w:val="single" w:sz="8" w:space="0" w:color="auto"/>
              <w:right w:val="single" w:sz="4" w:space="0" w:color="auto"/>
            </w:tcBorders>
            <w:shd w:val="clear" w:color="000000" w:fill="C0C0C0"/>
            <w:vAlign w:val="center"/>
            <w:hideMark/>
          </w:tcPr>
          <w:p w:rsidR="00D601B5" w:rsidRPr="009C7870" w:rsidRDefault="00D601B5" w:rsidP="00D84429">
            <w:pPr>
              <w:jc w:val="center"/>
              <w:rPr>
                <w:rFonts w:ascii="Calibri" w:hAnsi="Calibri" w:cs="Calibri"/>
                <w:b/>
                <w:bCs/>
                <w:color w:val="000000"/>
              </w:rPr>
            </w:pPr>
            <w:r w:rsidRPr="009C7870">
              <w:rPr>
                <w:rFonts w:ascii="Calibri" w:hAnsi="Calibri" w:cs="Calibri"/>
                <w:b/>
                <w:bCs/>
                <w:color w:val="000000"/>
              </w:rPr>
              <w:t>Realizirani prihodki v letu 2021</w:t>
            </w:r>
          </w:p>
        </w:tc>
        <w:tc>
          <w:tcPr>
            <w:tcW w:w="1980" w:type="dxa"/>
            <w:tcBorders>
              <w:top w:val="single" w:sz="8" w:space="0" w:color="auto"/>
              <w:left w:val="nil"/>
              <w:bottom w:val="single" w:sz="8" w:space="0" w:color="auto"/>
              <w:right w:val="single" w:sz="8" w:space="0" w:color="auto"/>
            </w:tcBorders>
            <w:shd w:val="clear" w:color="000000" w:fill="C0C0C0"/>
            <w:vAlign w:val="center"/>
            <w:hideMark/>
          </w:tcPr>
          <w:p w:rsidR="00D601B5" w:rsidRPr="009C7870" w:rsidRDefault="00D601B5" w:rsidP="00D84429">
            <w:pPr>
              <w:jc w:val="center"/>
              <w:rPr>
                <w:rFonts w:ascii="Calibri" w:hAnsi="Calibri" w:cs="Calibri"/>
                <w:b/>
                <w:bCs/>
                <w:color w:val="000000"/>
              </w:rPr>
            </w:pPr>
            <w:r w:rsidRPr="009C7870">
              <w:rPr>
                <w:rFonts w:ascii="Calibri" w:hAnsi="Calibri" w:cs="Calibri"/>
                <w:b/>
                <w:bCs/>
                <w:color w:val="000000"/>
              </w:rPr>
              <w:t>Indeks realizirani/ načrtovani</w:t>
            </w:r>
          </w:p>
        </w:tc>
      </w:tr>
      <w:tr w:rsidR="00D601B5" w:rsidRPr="009C7870" w:rsidTr="00D84429">
        <w:trPr>
          <w:trHeight w:val="287"/>
        </w:trPr>
        <w:tc>
          <w:tcPr>
            <w:tcW w:w="3422" w:type="dxa"/>
            <w:tcBorders>
              <w:top w:val="nil"/>
              <w:left w:val="single" w:sz="8" w:space="0" w:color="auto"/>
              <w:bottom w:val="nil"/>
              <w:right w:val="nil"/>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1</w:t>
            </w:r>
          </w:p>
        </w:tc>
        <w:tc>
          <w:tcPr>
            <w:tcW w:w="2263" w:type="dxa"/>
            <w:tcBorders>
              <w:top w:val="nil"/>
              <w:left w:val="nil"/>
              <w:bottom w:val="nil"/>
              <w:right w:val="nil"/>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2</w:t>
            </w:r>
          </w:p>
        </w:tc>
        <w:tc>
          <w:tcPr>
            <w:tcW w:w="1388" w:type="dxa"/>
            <w:tcBorders>
              <w:top w:val="nil"/>
              <w:left w:val="nil"/>
              <w:bottom w:val="nil"/>
              <w:right w:val="nil"/>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3</w:t>
            </w:r>
          </w:p>
        </w:tc>
        <w:tc>
          <w:tcPr>
            <w:tcW w:w="1980" w:type="dxa"/>
            <w:tcBorders>
              <w:top w:val="nil"/>
              <w:left w:val="nil"/>
              <w:bottom w:val="nil"/>
              <w:right w:val="single" w:sz="8" w:space="0" w:color="auto"/>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3:2</w:t>
            </w:r>
          </w:p>
        </w:tc>
      </w:tr>
      <w:tr w:rsidR="00D601B5" w:rsidRPr="009C7870" w:rsidTr="00D84429">
        <w:trPr>
          <w:trHeight w:val="274"/>
        </w:trPr>
        <w:tc>
          <w:tcPr>
            <w:tcW w:w="3422"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D601B5" w:rsidRPr="009C7870" w:rsidRDefault="00D601B5" w:rsidP="00D84429">
            <w:pPr>
              <w:rPr>
                <w:rFonts w:ascii="Calibri" w:hAnsi="Calibri" w:cs="Calibri"/>
                <w:color w:val="000000"/>
              </w:rPr>
            </w:pPr>
            <w:r w:rsidRPr="009C7870">
              <w:rPr>
                <w:rFonts w:ascii="Calibri" w:hAnsi="Calibri" w:cs="Calibri"/>
                <w:color w:val="000000"/>
              </w:rPr>
              <w:t>Prihodki od premoženja</w:t>
            </w:r>
          </w:p>
        </w:tc>
        <w:tc>
          <w:tcPr>
            <w:tcW w:w="2263"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5.400,00</w:t>
            </w:r>
          </w:p>
        </w:tc>
        <w:tc>
          <w:tcPr>
            <w:tcW w:w="1388"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4.155,89</w:t>
            </w:r>
          </w:p>
        </w:tc>
        <w:tc>
          <w:tcPr>
            <w:tcW w:w="1980" w:type="dxa"/>
            <w:tcBorders>
              <w:top w:val="single" w:sz="8" w:space="0" w:color="auto"/>
              <w:left w:val="nil"/>
              <w:bottom w:val="single" w:sz="4" w:space="0" w:color="D9D9D9"/>
              <w:right w:val="single" w:sz="8" w:space="0" w:color="auto"/>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76,96</w:t>
            </w:r>
          </w:p>
        </w:tc>
      </w:tr>
      <w:tr w:rsidR="00D601B5" w:rsidRPr="009C7870" w:rsidTr="00D84429">
        <w:trPr>
          <w:trHeight w:val="274"/>
        </w:trPr>
        <w:tc>
          <w:tcPr>
            <w:tcW w:w="3422"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9C7870" w:rsidRDefault="00D601B5" w:rsidP="00D84429">
            <w:pPr>
              <w:rPr>
                <w:rFonts w:ascii="Calibri" w:hAnsi="Calibri" w:cs="Calibri"/>
                <w:color w:val="000000"/>
              </w:rPr>
            </w:pPr>
            <w:r w:rsidRPr="009C7870">
              <w:rPr>
                <w:rFonts w:ascii="Calibri" w:hAnsi="Calibri" w:cs="Calibri"/>
                <w:color w:val="000000"/>
              </w:rPr>
              <w:t>Drugi nedavčni prihodki</w:t>
            </w:r>
          </w:p>
        </w:tc>
        <w:tc>
          <w:tcPr>
            <w:tcW w:w="2263" w:type="dxa"/>
            <w:tcBorders>
              <w:top w:val="nil"/>
              <w:left w:val="nil"/>
              <w:bottom w:val="single" w:sz="4" w:space="0" w:color="D9D9D9"/>
              <w:right w:val="single" w:sz="4" w:space="0" w:color="D9D9D9"/>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0,00</w:t>
            </w:r>
          </w:p>
        </w:tc>
        <w:tc>
          <w:tcPr>
            <w:tcW w:w="1388" w:type="dxa"/>
            <w:tcBorders>
              <w:top w:val="nil"/>
              <w:left w:val="nil"/>
              <w:bottom w:val="single" w:sz="4" w:space="0" w:color="D9D9D9"/>
              <w:right w:val="single" w:sz="4" w:space="0" w:color="D9D9D9"/>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4,24</w:t>
            </w:r>
          </w:p>
        </w:tc>
        <w:tc>
          <w:tcPr>
            <w:tcW w:w="1980" w:type="dxa"/>
            <w:tcBorders>
              <w:top w:val="nil"/>
              <w:left w:val="nil"/>
              <w:bottom w:val="single" w:sz="4" w:space="0" w:color="D9D9D9"/>
              <w:right w:val="single" w:sz="8" w:space="0" w:color="auto"/>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 xml:space="preserve"> -</w:t>
            </w:r>
          </w:p>
        </w:tc>
      </w:tr>
      <w:tr w:rsidR="00D601B5" w:rsidRPr="009C7870" w:rsidTr="00D84429">
        <w:trPr>
          <w:trHeight w:val="287"/>
        </w:trPr>
        <w:tc>
          <w:tcPr>
            <w:tcW w:w="3422" w:type="dxa"/>
            <w:tcBorders>
              <w:top w:val="nil"/>
              <w:left w:val="single" w:sz="8" w:space="0" w:color="auto"/>
              <w:bottom w:val="single" w:sz="8" w:space="0" w:color="auto"/>
              <w:right w:val="single" w:sz="4" w:space="0" w:color="D9D9D9"/>
            </w:tcBorders>
            <w:shd w:val="clear" w:color="000000" w:fill="FFFFFF"/>
            <w:noWrap/>
            <w:vAlign w:val="bottom"/>
            <w:hideMark/>
          </w:tcPr>
          <w:p w:rsidR="00D601B5" w:rsidRPr="009C7870" w:rsidRDefault="00D601B5" w:rsidP="00D84429">
            <w:pPr>
              <w:rPr>
                <w:rFonts w:ascii="Calibri" w:hAnsi="Calibri" w:cs="Calibri"/>
                <w:color w:val="000000"/>
              </w:rPr>
            </w:pPr>
            <w:r w:rsidRPr="009C7870">
              <w:rPr>
                <w:rFonts w:ascii="Calibri" w:hAnsi="Calibri" w:cs="Calibri"/>
                <w:color w:val="000000"/>
              </w:rPr>
              <w:t xml:space="preserve">Prejeta sredstva iz </w:t>
            </w:r>
            <w:proofErr w:type="spellStart"/>
            <w:r w:rsidRPr="009C7870">
              <w:rPr>
                <w:rFonts w:ascii="Calibri" w:hAnsi="Calibri" w:cs="Calibri"/>
                <w:color w:val="000000"/>
              </w:rPr>
              <w:t>obč.prorač</w:t>
            </w:r>
            <w:proofErr w:type="spellEnd"/>
            <w:r w:rsidRPr="009C7870">
              <w:rPr>
                <w:rFonts w:ascii="Calibri" w:hAnsi="Calibri" w:cs="Calibri"/>
                <w:color w:val="000000"/>
              </w:rPr>
              <w:t>.</w:t>
            </w:r>
          </w:p>
        </w:tc>
        <w:tc>
          <w:tcPr>
            <w:tcW w:w="2263" w:type="dxa"/>
            <w:tcBorders>
              <w:top w:val="nil"/>
              <w:left w:val="nil"/>
              <w:bottom w:val="single" w:sz="8" w:space="0" w:color="auto"/>
              <w:right w:val="single" w:sz="4" w:space="0" w:color="D9D9D9"/>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5.493,18</w:t>
            </w:r>
          </w:p>
        </w:tc>
        <w:tc>
          <w:tcPr>
            <w:tcW w:w="1388" w:type="dxa"/>
            <w:tcBorders>
              <w:top w:val="nil"/>
              <w:left w:val="nil"/>
              <w:bottom w:val="single" w:sz="8" w:space="0" w:color="auto"/>
              <w:right w:val="single" w:sz="4" w:space="0" w:color="D9D9D9"/>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5.493,18</w:t>
            </w:r>
          </w:p>
        </w:tc>
        <w:tc>
          <w:tcPr>
            <w:tcW w:w="1980" w:type="dxa"/>
            <w:tcBorders>
              <w:top w:val="nil"/>
              <w:left w:val="nil"/>
              <w:bottom w:val="single" w:sz="8" w:space="0" w:color="auto"/>
              <w:right w:val="single" w:sz="8" w:space="0" w:color="auto"/>
            </w:tcBorders>
            <w:shd w:val="clear" w:color="000000" w:fill="FFFFFF"/>
            <w:noWrap/>
            <w:vAlign w:val="bottom"/>
            <w:hideMark/>
          </w:tcPr>
          <w:p w:rsidR="00D601B5" w:rsidRPr="009C7870" w:rsidRDefault="00D601B5" w:rsidP="00D84429">
            <w:pPr>
              <w:jc w:val="center"/>
              <w:rPr>
                <w:rFonts w:ascii="Calibri" w:hAnsi="Calibri" w:cs="Calibri"/>
                <w:color w:val="000000"/>
              </w:rPr>
            </w:pPr>
            <w:r w:rsidRPr="009C7870">
              <w:rPr>
                <w:rFonts w:ascii="Calibri" w:hAnsi="Calibri" w:cs="Calibri"/>
                <w:color w:val="000000"/>
              </w:rPr>
              <w:t>100,00</w:t>
            </w:r>
          </w:p>
        </w:tc>
      </w:tr>
      <w:tr w:rsidR="00D601B5" w:rsidRPr="009C7870" w:rsidTr="00D84429">
        <w:trPr>
          <w:trHeight w:val="287"/>
        </w:trPr>
        <w:tc>
          <w:tcPr>
            <w:tcW w:w="3422" w:type="dxa"/>
            <w:tcBorders>
              <w:top w:val="nil"/>
              <w:left w:val="single" w:sz="8" w:space="0" w:color="auto"/>
              <w:bottom w:val="single" w:sz="8" w:space="0" w:color="auto"/>
              <w:right w:val="nil"/>
            </w:tcBorders>
            <w:shd w:val="clear" w:color="000000" w:fill="D9D9D9"/>
            <w:noWrap/>
            <w:vAlign w:val="bottom"/>
            <w:hideMark/>
          </w:tcPr>
          <w:p w:rsidR="00D601B5" w:rsidRPr="009C7870" w:rsidRDefault="00D601B5" w:rsidP="00D84429">
            <w:pPr>
              <w:rPr>
                <w:rFonts w:ascii="Calibri" w:hAnsi="Calibri" w:cs="Calibri"/>
                <w:b/>
                <w:bCs/>
                <w:color w:val="000000"/>
              </w:rPr>
            </w:pPr>
            <w:r w:rsidRPr="009C7870">
              <w:rPr>
                <w:rFonts w:ascii="Calibri" w:hAnsi="Calibri" w:cs="Calibri"/>
                <w:b/>
                <w:bCs/>
                <w:color w:val="000000"/>
              </w:rPr>
              <w:t>SKUPAJ</w:t>
            </w:r>
          </w:p>
        </w:tc>
        <w:tc>
          <w:tcPr>
            <w:tcW w:w="2263" w:type="dxa"/>
            <w:tcBorders>
              <w:top w:val="nil"/>
              <w:left w:val="nil"/>
              <w:bottom w:val="single" w:sz="8" w:space="0" w:color="auto"/>
              <w:right w:val="nil"/>
            </w:tcBorders>
            <w:shd w:val="clear" w:color="000000" w:fill="D9D9D9"/>
            <w:noWrap/>
            <w:vAlign w:val="bottom"/>
            <w:hideMark/>
          </w:tcPr>
          <w:p w:rsidR="00D601B5" w:rsidRPr="009C7870" w:rsidRDefault="00D601B5" w:rsidP="00D84429">
            <w:pPr>
              <w:jc w:val="center"/>
              <w:rPr>
                <w:rFonts w:ascii="Calibri" w:hAnsi="Calibri" w:cs="Calibri"/>
                <w:b/>
                <w:bCs/>
                <w:color w:val="000000"/>
              </w:rPr>
            </w:pPr>
            <w:r w:rsidRPr="009C7870">
              <w:rPr>
                <w:rFonts w:ascii="Calibri" w:hAnsi="Calibri" w:cs="Calibri"/>
                <w:b/>
                <w:bCs/>
                <w:color w:val="000000"/>
              </w:rPr>
              <w:t>10.893,18</w:t>
            </w:r>
          </w:p>
        </w:tc>
        <w:tc>
          <w:tcPr>
            <w:tcW w:w="1388" w:type="dxa"/>
            <w:tcBorders>
              <w:top w:val="nil"/>
              <w:left w:val="nil"/>
              <w:bottom w:val="single" w:sz="8" w:space="0" w:color="auto"/>
              <w:right w:val="nil"/>
            </w:tcBorders>
            <w:shd w:val="clear" w:color="000000" w:fill="D9D9D9"/>
            <w:noWrap/>
            <w:vAlign w:val="bottom"/>
            <w:hideMark/>
          </w:tcPr>
          <w:p w:rsidR="00D601B5" w:rsidRPr="009C7870" w:rsidRDefault="00D601B5" w:rsidP="00D84429">
            <w:pPr>
              <w:jc w:val="center"/>
              <w:rPr>
                <w:rFonts w:ascii="Calibri" w:hAnsi="Calibri" w:cs="Calibri"/>
                <w:b/>
                <w:bCs/>
                <w:color w:val="000000"/>
              </w:rPr>
            </w:pPr>
            <w:r w:rsidRPr="009C7870">
              <w:rPr>
                <w:rFonts w:ascii="Calibri" w:hAnsi="Calibri" w:cs="Calibri"/>
                <w:b/>
                <w:bCs/>
                <w:color w:val="000000"/>
              </w:rPr>
              <w:t>9.653,31</w:t>
            </w:r>
          </w:p>
        </w:tc>
        <w:tc>
          <w:tcPr>
            <w:tcW w:w="1980" w:type="dxa"/>
            <w:tcBorders>
              <w:top w:val="nil"/>
              <w:left w:val="nil"/>
              <w:bottom w:val="single" w:sz="8" w:space="0" w:color="auto"/>
              <w:right w:val="single" w:sz="8" w:space="0" w:color="auto"/>
            </w:tcBorders>
            <w:shd w:val="clear" w:color="000000" w:fill="D9D9D9"/>
            <w:noWrap/>
            <w:vAlign w:val="bottom"/>
            <w:hideMark/>
          </w:tcPr>
          <w:p w:rsidR="00D601B5" w:rsidRPr="009C7870" w:rsidRDefault="00D601B5" w:rsidP="00D84429">
            <w:pPr>
              <w:jc w:val="center"/>
              <w:rPr>
                <w:rFonts w:ascii="Calibri" w:hAnsi="Calibri" w:cs="Calibri"/>
                <w:b/>
                <w:bCs/>
                <w:color w:val="000000"/>
              </w:rPr>
            </w:pPr>
            <w:r w:rsidRPr="009C7870">
              <w:rPr>
                <w:rFonts w:ascii="Calibri" w:hAnsi="Calibri" w:cs="Calibri"/>
                <w:b/>
                <w:bCs/>
                <w:color w:val="000000"/>
              </w:rPr>
              <w:t>88,62</w:t>
            </w:r>
          </w:p>
        </w:tc>
      </w:tr>
    </w:tbl>
    <w:p w:rsidR="00D601B5" w:rsidRDefault="00D601B5" w:rsidP="00D601B5">
      <w:pPr>
        <w:rPr>
          <w:rFonts w:asciiTheme="minorHAnsi" w:hAnsiTheme="minorHAnsi" w:cstheme="minorHAnsi"/>
          <w:color w:val="FF0000"/>
        </w:rPr>
      </w:pPr>
      <w:r>
        <w:rPr>
          <w:noProof/>
        </w:rPr>
        <w:fldChar w:fldCharType="end"/>
      </w:r>
    </w:p>
    <w:p w:rsidR="00D601B5" w:rsidRDefault="00D601B5" w:rsidP="00D601B5">
      <w:pPr>
        <w:rPr>
          <w:rFonts w:asciiTheme="minorHAnsi" w:hAnsiTheme="minorHAnsi" w:cstheme="minorHAnsi"/>
          <w:color w:val="FF0000"/>
        </w:rPr>
      </w:pPr>
    </w:p>
    <w:p w:rsidR="00D601B5" w:rsidRDefault="00D601B5" w:rsidP="00D601B5">
      <w:pPr>
        <w:pStyle w:val="Naslov2"/>
        <w:jc w:val="left"/>
        <w:rPr>
          <w:rFonts w:asciiTheme="minorHAnsi" w:hAnsiTheme="minorHAnsi" w:cstheme="minorHAnsi"/>
          <w:szCs w:val="24"/>
        </w:rPr>
      </w:pPr>
      <w:r w:rsidRPr="00F03033">
        <w:rPr>
          <w:rFonts w:asciiTheme="minorHAnsi" w:hAnsiTheme="minorHAnsi" w:cstheme="minorHAnsi"/>
          <w:szCs w:val="24"/>
        </w:rPr>
        <w:t>Prihodki v proračunskem letu 20</w:t>
      </w:r>
      <w:r>
        <w:rPr>
          <w:rFonts w:asciiTheme="minorHAnsi" w:hAnsiTheme="minorHAnsi" w:cstheme="minorHAnsi"/>
          <w:szCs w:val="24"/>
        </w:rPr>
        <w:t xml:space="preserve">21 </w:t>
      </w:r>
      <w:r w:rsidRPr="00F03033">
        <w:rPr>
          <w:rFonts w:asciiTheme="minorHAnsi" w:hAnsiTheme="minorHAnsi" w:cstheme="minorHAnsi"/>
          <w:szCs w:val="24"/>
        </w:rPr>
        <w:t xml:space="preserve">so bili </w:t>
      </w:r>
      <w:r>
        <w:rPr>
          <w:rFonts w:asciiTheme="minorHAnsi" w:hAnsiTheme="minorHAnsi" w:cstheme="minorHAnsi"/>
          <w:szCs w:val="24"/>
        </w:rPr>
        <w:t>nižji</w:t>
      </w:r>
      <w:r w:rsidRPr="00F03033">
        <w:rPr>
          <w:rFonts w:asciiTheme="minorHAnsi" w:hAnsiTheme="minorHAnsi" w:cstheme="minorHAnsi"/>
          <w:szCs w:val="24"/>
        </w:rPr>
        <w:t xml:space="preserve"> od načrtovanih za</w:t>
      </w:r>
      <w:r>
        <w:rPr>
          <w:rFonts w:asciiTheme="minorHAnsi" w:hAnsiTheme="minorHAnsi" w:cstheme="minorHAnsi"/>
          <w:szCs w:val="24"/>
        </w:rPr>
        <w:t xml:space="preserve"> 11,38 odstotek. </w:t>
      </w:r>
    </w:p>
    <w:p w:rsidR="00D601B5" w:rsidRDefault="00D601B5" w:rsidP="00D601B5"/>
    <w:p w:rsidR="00D601B5" w:rsidRPr="00E81BB4" w:rsidRDefault="00D601B5" w:rsidP="00D601B5">
      <w:pPr>
        <w:pStyle w:val="Odstavekseznama"/>
        <w:ind w:left="0"/>
        <w:rPr>
          <w:rFonts w:asciiTheme="minorHAnsi" w:hAnsiTheme="minorHAnsi" w:cstheme="minorHAnsi"/>
          <w:sz w:val="24"/>
          <w:u w:val="single"/>
        </w:rPr>
      </w:pPr>
      <w:r>
        <w:rPr>
          <w:rFonts w:asciiTheme="minorHAnsi" w:hAnsiTheme="minorHAnsi" w:cstheme="minorHAnsi"/>
          <w:sz w:val="24"/>
          <w:u w:val="single"/>
        </w:rPr>
        <w:t>Prihodki od premoženje</w:t>
      </w:r>
      <w:r w:rsidRPr="00E81BB4">
        <w:rPr>
          <w:rFonts w:asciiTheme="minorHAnsi" w:hAnsiTheme="minorHAnsi" w:cstheme="minorHAnsi"/>
          <w:sz w:val="24"/>
          <w:u w:val="single"/>
        </w:rPr>
        <w:t xml:space="preserve">  </w:t>
      </w:r>
      <w:r w:rsidRPr="00E81BB4">
        <w:rPr>
          <w:rFonts w:asciiTheme="minorHAnsi" w:hAnsiTheme="minorHAnsi" w:cstheme="minorHAnsi"/>
          <w:sz w:val="24"/>
          <w:u w:val="single"/>
        </w:rPr>
        <w:tab/>
      </w:r>
      <w:r w:rsidRPr="00E81BB4">
        <w:rPr>
          <w:rFonts w:asciiTheme="minorHAnsi" w:hAnsiTheme="minorHAnsi" w:cstheme="minorHAnsi"/>
          <w:sz w:val="24"/>
          <w:u w:val="single"/>
        </w:rPr>
        <w:tab/>
      </w:r>
      <w:r w:rsidRPr="00E81BB4">
        <w:rPr>
          <w:rFonts w:asciiTheme="minorHAnsi" w:hAnsiTheme="minorHAnsi" w:cstheme="minorHAnsi"/>
          <w:sz w:val="24"/>
          <w:u w:val="single"/>
        </w:rPr>
        <w:tab/>
      </w:r>
      <w:r w:rsidRPr="00E81BB4">
        <w:rPr>
          <w:rFonts w:asciiTheme="minorHAnsi" w:hAnsiTheme="minorHAnsi" w:cstheme="minorHAnsi"/>
          <w:sz w:val="24"/>
          <w:u w:val="single"/>
        </w:rPr>
        <w:tab/>
      </w:r>
      <w:r w:rsidRPr="00E81BB4">
        <w:rPr>
          <w:rFonts w:asciiTheme="minorHAnsi" w:hAnsiTheme="minorHAnsi" w:cstheme="minorHAnsi"/>
          <w:sz w:val="24"/>
          <w:u w:val="single"/>
        </w:rPr>
        <w:tab/>
        <w:t xml:space="preserve"> </w:t>
      </w:r>
      <w:r>
        <w:rPr>
          <w:rFonts w:asciiTheme="minorHAnsi" w:hAnsiTheme="minorHAnsi" w:cstheme="minorHAnsi"/>
          <w:sz w:val="24"/>
          <w:u w:val="single"/>
        </w:rPr>
        <w:tab/>
      </w:r>
      <w:r>
        <w:rPr>
          <w:rFonts w:asciiTheme="minorHAnsi" w:hAnsiTheme="minorHAnsi" w:cstheme="minorHAnsi"/>
          <w:sz w:val="24"/>
          <w:u w:val="single"/>
        </w:rPr>
        <w:tab/>
      </w:r>
      <w:r w:rsidRPr="00E81BB4">
        <w:rPr>
          <w:rFonts w:asciiTheme="minorHAnsi" w:hAnsiTheme="minorHAnsi" w:cstheme="minorHAnsi"/>
          <w:sz w:val="24"/>
          <w:u w:val="single"/>
        </w:rPr>
        <w:t xml:space="preserve">          </w:t>
      </w:r>
      <w:r>
        <w:rPr>
          <w:rFonts w:asciiTheme="minorHAnsi" w:hAnsiTheme="minorHAnsi" w:cstheme="minorHAnsi"/>
          <w:sz w:val="24"/>
          <w:u w:val="single"/>
        </w:rPr>
        <w:t xml:space="preserve"> 4.155,89</w:t>
      </w:r>
      <w:r w:rsidRPr="00E81BB4">
        <w:rPr>
          <w:rFonts w:asciiTheme="minorHAnsi" w:hAnsiTheme="minorHAnsi" w:cstheme="minorHAnsi"/>
          <w:sz w:val="24"/>
          <w:u w:val="single"/>
        </w:rPr>
        <w:t xml:space="preserve"> eur</w:t>
      </w:r>
    </w:p>
    <w:p w:rsidR="00D601B5" w:rsidRPr="00121DBB" w:rsidRDefault="00D601B5" w:rsidP="00D601B5"/>
    <w:p w:rsidR="00D601B5" w:rsidRDefault="00D601B5" w:rsidP="00D601B5">
      <w:pPr>
        <w:rPr>
          <w:rFonts w:asciiTheme="minorHAnsi" w:hAnsiTheme="minorHAnsi" w:cstheme="minorHAnsi"/>
          <w:sz w:val="24"/>
          <w:szCs w:val="24"/>
        </w:rPr>
      </w:pPr>
      <w:r w:rsidRPr="00B301E6">
        <w:rPr>
          <w:rFonts w:asciiTheme="minorHAnsi" w:hAnsiTheme="minorHAnsi" w:cstheme="minorHAnsi"/>
          <w:sz w:val="24"/>
          <w:szCs w:val="24"/>
        </w:rPr>
        <w:t xml:space="preserve">Prihodki od premoženja predstavljajo prihodke od oddajanja poslovnih prostorov v najem. Najemna pogodba je sklenjena z </w:t>
      </w:r>
      <w:proofErr w:type="spellStart"/>
      <w:r w:rsidRPr="00B301E6">
        <w:rPr>
          <w:rFonts w:asciiTheme="minorHAnsi" w:hAnsiTheme="minorHAnsi" w:cstheme="minorHAnsi"/>
          <w:sz w:val="24"/>
          <w:szCs w:val="24"/>
        </w:rPr>
        <w:t>Reptiles</w:t>
      </w:r>
      <w:proofErr w:type="spellEnd"/>
      <w:r w:rsidRPr="00B301E6">
        <w:rPr>
          <w:rFonts w:asciiTheme="minorHAnsi" w:hAnsiTheme="minorHAnsi" w:cstheme="minorHAnsi"/>
          <w:sz w:val="24"/>
          <w:szCs w:val="24"/>
        </w:rPr>
        <w:t xml:space="preserve"> &amp; Co d.o.o. za bar, </w:t>
      </w:r>
      <w:proofErr w:type="spellStart"/>
      <w:r w:rsidRPr="00B301E6">
        <w:rPr>
          <w:rFonts w:asciiTheme="minorHAnsi" w:hAnsiTheme="minorHAnsi" w:cstheme="minorHAnsi"/>
          <w:sz w:val="24"/>
          <w:szCs w:val="24"/>
        </w:rPr>
        <w:t>Reptilesnest</w:t>
      </w:r>
      <w:proofErr w:type="spellEnd"/>
      <w:r w:rsidRPr="00B301E6">
        <w:rPr>
          <w:rFonts w:asciiTheme="minorHAnsi" w:hAnsiTheme="minorHAnsi" w:cstheme="minorHAnsi"/>
          <w:sz w:val="24"/>
          <w:szCs w:val="24"/>
        </w:rPr>
        <w:t xml:space="preserve"> d.o.o. za manjši skladiščni prostor in Telekomom Slovenije d.d.</w:t>
      </w:r>
    </w:p>
    <w:p w:rsidR="00D601B5" w:rsidRDefault="00D601B5" w:rsidP="00D601B5"/>
    <w:p w:rsidR="00D601B5" w:rsidRPr="00E81BB4" w:rsidRDefault="00D601B5" w:rsidP="00D601B5">
      <w:pPr>
        <w:pStyle w:val="Odstavekseznama"/>
        <w:ind w:left="0"/>
        <w:rPr>
          <w:rFonts w:asciiTheme="minorHAnsi" w:hAnsiTheme="minorHAnsi" w:cstheme="minorHAnsi"/>
          <w:sz w:val="24"/>
          <w:u w:val="single"/>
        </w:rPr>
      </w:pPr>
      <w:r>
        <w:rPr>
          <w:rFonts w:asciiTheme="minorHAnsi" w:hAnsiTheme="minorHAnsi" w:cstheme="minorHAnsi"/>
          <w:sz w:val="24"/>
          <w:u w:val="single"/>
        </w:rPr>
        <w:t>Drugi nedavčni prihodki</w:t>
      </w:r>
      <w:r w:rsidRPr="00E81BB4">
        <w:rPr>
          <w:rFonts w:asciiTheme="minorHAnsi" w:hAnsiTheme="minorHAnsi" w:cstheme="minorHAnsi"/>
          <w:sz w:val="24"/>
          <w:u w:val="single"/>
        </w:rPr>
        <w:t xml:space="preserve">  </w:t>
      </w:r>
      <w:r w:rsidRPr="00E81BB4">
        <w:rPr>
          <w:rFonts w:asciiTheme="minorHAnsi" w:hAnsiTheme="minorHAnsi" w:cstheme="minorHAnsi"/>
          <w:sz w:val="24"/>
          <w:u w:val="single"/>
        </w:rPr>
        <w:tab/>
      </w:r>
      <w:r w:rsidRPr="00E81BB4">
        <w:rPr>
          <w:rFonts w:asciiTheme="minorHAnsi" w:hAnsiTheme="minorHAnsi" w:cstheme="minorHAnsi"/>
          <w:sz w:val="24"/>
          <w:u w:val="single"/>
        </w:rPr>
        <w:tab/>
      </w:r>
      <w:r w:rsidRPr="00E81BB4">
        <w:rPr>
          <w:rFonts w:asciiTheme="minorHAnsi" w:hAnsiTheme="minorHAnsi" w:cstheme="minorHAnsi"/>
          <w:sz w:val="24"/>
          <w:u w:val="single"/>
        </w:rPr>
        <w:tab/>
      </w:r>
      <w:r w:rsidRPr="00E81BB4">
        <w:rPr>
          <w:rFonts w:asciiTheme="minorHAnsi" w:hAnsiTheme="minorHAnsi" w:cstheme="minorHAnsi"/>
          <w:sz w:val="24"/>
          <w:u w:val="single"/>
        </w:rPr>
        <w:tab/>
      </w:r>
      <w:r w:rsidRPr="00E81BB4">
        <w:rPr>
          <w:rFonts w:asciiTheme="minorHAnsi" w:hAnsiTheme="minorHAnsi" w:cstheme="minorHAnsi"/>
          <w:sz w:val="24"/>
          <w:u w:val="single"/>
        </w:rPr>
        <w:tab/>
        <w:t xml:space="preserve"> </w:t>
      </w:r>
      <w:r>
        <w:rPr>
          <w:rFonts w:asciiTheme="minorHAnsi" w:hAnsiTheme="minorHAnsi" w:cstheme="minorHAnsi"/>
          <w:sz w:val="24"/>
          <w:u w:val="single"/>
        </w:rPr>
        <w:tab/>
      </w:r>
      <w:r>
        <w:rPr>
          <w:rFonts w:asciiTheme="minorHAnsi" w:hAnsiTheme="minorHAnsi" w:cstheme="minorHAnsi"/>
          <w:sz w:val="24"/>
          <w:u w:val="single"/>
        </w:rPr>
        <w:tab/>
      </w:r>
      <w:r w:rsidRPr="00E81BB4">
        <w:rPr>
          <w:rFonts w:asciiTheme="minorHAnsi" w:hAnsiTheme="minorHAnsi" w:cstheme="minorHAnsi"/>
          <w:sz w:val="24"/>
          <w:u w:val="single"/>
        </w:rPr>
        <w:t xml:space="preserve">          </w:t>
      </w:r>
      <w:r>
        <w:rPr>
          <w:rFonts w:asciiTheme="minorHAnsi" w:hAnsiTheme="minorHAnsi" w:cstheme="minorHAnsi"/>
          <w:sz w:val="24"/>
          <w:u w:val="single"/>
        </w:rPr>
        <w:t xml:space="preserve">         4,24</w:t>
      </w:r>
      <w:r w:rsidRPr="00E81BB4">
        <w:rPr>
          <w:rFonts w:asciiTheme="minorHAnsi" w:hAnsiTheme="minorHAnsi" w:cstheme="minorHAnsi"/>
          <w:sz w:val="24"/>
          <w:u w:val="single"/>
        </w:rPr>
        <w:t xml:space="preserve"> eur</w:t>
      </w:r>
    </w:p>
    <w:p w:rsidR="00D601B5" w:rsidRDefault="00D601B5" w:rsidP="00D601B5"/>
    <w:p w:rsidR="00D601B5" w:rsidRDefault="00D601B5" w:rsidP="00D601B5">
      <w:pPr>
        <w:jc w:val="both"/>
        <w:rPr>
          <w:rFonts w:asciiTheme="minorHAnsi" w:hAnsiTheme="minorHAnsi" w:cstheme="minorHAnsi"/>
          <w:sz w:val="24"/>
          <w:szCs w:val="24"/>
        </w:rPr>
      </w:pPr>
      <w:r w:rsidRPr="00B301E6">
        <w:rPr>
          <w:rFonts w:asciiTheme="minorHAnsi" w:hAnsiTheme="minorHAnsi" w:cstheme="minorHAnsi"/>
          <w:sz w:val="24"/>
          <w:szCs w:val="24"/>
        </w:rPr>
        <w:t>Drugi nedavčni prihodki se nanašajo na vračilo sredstev Komunale Tržič d.o.o. za komunalne storitve v letu 2020.</w:t>
      </w:r>
    </w:p>
    <w:p w:rsidR="00D601B5" w:rsidRDefault="00D601B5" w:rsidP="00D601B5">
      <w:pPr>
        <w:rPr>
          <w:sz w:val="24"/>
          <w:szCs w:val="24"/>
        </w:rPr>
      </w:pPr>
    </w:p>
    <w:p w:rsidR="00D601B5" w:rsidRPr="00E81BB4" w:rsidRDefault="00D601B5" w:rsidP="00D601B5">
      <w:pPr>
        <w:pStyle w:val="Odstavekseznama"/>
        <w:ind w:left="0"/>
        <w:rPr>
          <w:rFonts w:asciiTheme="minorHAnsi" w:hAnsiTheme="minorHAnsi" w:cstheme="minorHAnsi"/>
          <w:sz w:val="24"/>
          <w:u w:val="single"/>
        </w:rPr>
      </w:pPr>
      <w:r>
        <w:rPr>
          <w:rFonts w:asciiTheme="minorHAnsi" w:hAnsiTheme="minorHAnsi" w:cstheme="minorHAnsi"/>
          <w:sz w:val="24"/>
          <w:u w:val="single"/>
        </w:rPr>
        <w:t>Prejeta sredstva iz občinskega proračuna</w:t>
      </w:r>
      <w:r w:rsidRPr="00E81BB4">
        <w:rPr>
          <w:rFonts w:asciiTheme="minorHAnsi" w:hAnsiTheme="minorHAnsi" w:cstheme="minorHAnsi"/>
          <w:sz w:val="24"/>
          <w:u w:val="single"/>
        </w:rPr>
        <w:tab/>
      </w:r>
      <w:r w:rsidRPr="00E81BB4">
        <w:rPr>
          <w:rFonts w:asciiTheme="minorHAnsi" w:hAnsiTheme="minorHAnsi" w:cstheme="minorHAnsi"/>
          <w:sz w:val="24"/>
          <w:u w:val="single"/>
        </w:rPr>
        <w:tab/>
      </w:r>
      <w:r w:rsidRPr="00E81BB4">
        <w:rPr>
          <w:rFonts w:asciiTheme="minorHAnsi" w:hAnsiTheme="minorHAnsi" w:cstheme="minorHAnsi"/>
          <w:sz w:val="24"/>
          <w:u w:val="single"/>
        </w:rPr>
        <w:tab/>
        <w:t xml:space="preserve"> </w:t>
      </w:r>
      <w:r>
        <w:rPr>
          <w:rFonts w:asciiTheme="minorHAnsi" w:hAnsiTheme="minorHAnsi" w:cstheme="minorHAnsi"/>
          <w:sz w:val="24"/>
          <w:u w:val="single"/>
        </w:rPr>
        <w:tab/>
      </w:r>
      <w:r>
        <w:rPr>
          <w:rFonts w:asciiTheme="minorHAnsi" w:hAnsiTheme="minorHAnsi" w:cstheme="minorHAnsi"/>
          <w:sz w:val="24"/>
          <w:u w:val="single"/>
        </w:rPr>
        <w:tab/>
      </w:r>
      <w:r w:rsidRPr="00E81BB4">
        <w:rPr>
          <w:rFonts w:asciiTheme="minorHAnsi" w:hAnsiTheme="minorHAnsi" w:cstheme="minorHAnsi"/>
          <w:sz w:val="24"/>
          <w:u w:val="single"/>
        </w:rPr>
        <w:t xml:space="preserve">          </w:t>
      </w:r>
      <w:r>
        <w:rPr>
          <w:rFonts w:asciiTheme="minorHAnsi" w:hAnsiTheme="minorHAnsi" w:cstheme="minorHAnsi"/>
          <w:sz w:val="24"/>
          <w:u w:val="single"/>
        </w:rPr>
        <w:t xml:space="preserve"> 5.493,18</w:t>
      </w:r>
      <w:r w:rsidRPr="00E81BB4">
        <w:rPr>
          <w:rFonts w:asciiTheme="minorHAnsi" w:hAnsiTheme="minorHAnsi" w:cstheme="minorHAnsi"/>
          <w:sz w:val="24"/>
          <w:u w:val="single"/>
        </w:rPr>
        <w:t xml:space="preserve"> eur</w:t>
      </w:r>
    </w:p>
    <w:p w:rsidR="00D601B5" w:rsidRPr="00B301E6" w:rsidRDefault="00D601B5" w:rsidP="00D601B5">
      <w:pPr>
        <w:rPr>
          <w:sz w:val="24"/>
          <w:szCs w:val="24"/>
        </w:rPr>
      </w:pPr>
    </w:p>
    <w:p w:rsidR="00D601B5" w:rsidRPr="00B301E6" w:rsidRDefault="00D601B5" w:rsidP="00D601B5">
      <w:pPr>
        <w:jc w:val="both"/>
        <w:rPr>
          <w:rFonts w:cstheme="minorHAnsi"/>
          <w:bCs/>
          <w:shd w:val="clear" w:color="auto" w:fill="FFFFFF"/>
        </w:rPr>
      </w:pPr>
      <w:r w:rsidRPr="00B301E6">
        <w:rPr>
          <w:rFonts w:asciiTheme="minorHAnsi" w:hAnsiTheme="minorHAnsi" w:cstheme="minorHAnsi"/>
          <w:sz w:val="24"/>
          <w:szCs w:val="24"/>
        </w:rPr>
        <w:t>Prejeta sredstva iz občinskih proračunov se nanašajo na redno letno dotacijo.</w:t>
      </w:r>
    </w:p>
    <w:p w:rsidR="00D601B5" w:rsidRPr="00861EDC" w:rsidRDefault="00D601B5" w:rsidP="00D601B5">
      <w:pPr>
        <w:rPr>
          <w:rFonts w:asciiTheme="minorHAnsi" w:hAnsiTheme="minorHAnsi" w:cstheme="minorHAnsi"/>
          <w:sz w:val="24"/>
          <w:szCs w:val="24"/>
        </w:rPr>
      </w:pPr>
    </w:p>
    <w:p w:rsidR="00D601B5" w:rsidRDefault="00D601B5" w:rsidP="00D601B5">
      <w:pPr>
        <w:pStyle w:val="Naslov2"/>
        <w:jc w:val="left"/>
        <w:rPr>
          <w:rFonts w:asciiTheme="minorHAnsi" w:hAnsiTheme="minorHAnsi" w:cstheme="minorHAnsi"/>
          <w:szCs w:val="24"/>
        </w:rPr>
      </w:pPr>
      <w:r w:rsidRPr="00F03033">
        <w:rPr>
          <w:rFonts w:asciiTheme="minorHAnsi" w:hAnsiTheme="minorHAnsi" w:cstheme="minorHAnsi"/>
          <w:szCs w:val="24"/>
        </w:rPr>
        <w:t>Celotni prihodki v letu 20</w:t>
      </w:r>
      <w:r>
        <w:rPr>
          <w:rFonts w:asciiTheme="minorHAnsi" w:hAnsiTheme="minorHAnsi" w:cstheme="minorHAnsi"/>
          <w:szCs w:val="24"/>
        </w:rPr>
        <w:t>21</w:t>
      </w:r>
      <w:r w:rsidRPr="00F03033">
        <w:rPr>
          <w:rFonts w:asciiTheme="minorHAnsi" w:hAnsiTheme="minorHAnsi" w:cstheme="minorHAnsi"/>
          <w:szCs w:val="24"/>
        </w:rPr>
        <w:t xml:space="preserve"> znašajo </w:t>
      </w:r>
      <w:r>
        <w:rPr>
          <w:rFonts w:asciiTheme="minorHAnsi" w:hAnsiTheme="minorHAnsi" w:cstheme="minorHAnsi"/>
          <w:szCs w:val="24"/>
        </w:rPr>
        <w:t>9.653,31 eur</w:t>
      </w:r>
      <w:r w:rsidRPr="00F03033">
        <w:rPr>
          <w:rFonts w:asciiTheme="minorHAnsi" w:hAnsiTheme="minorHAnsi" w:cstheme="minorHAnsi"/>
          <w:szCs w:val="24"/>
        </w:rPr>
        <w:t>.</w:t>
      </w:r>
    </w:p>
    <w:p w:rsidR="00D601B5" w:rsidRDefault="00D601B5" w:rsidP="00D601B5"/>
    <w:p w:rsidR="00D601B5" w:rsidRDefault="00D601B5" w:rsidP="00D601B5">
      <w:pPr>
        <w:rPr>
          <w:rFonts w:asciiTheme="minorHAnsi" w:hAnsiTheme="minorHAnsi" w:cstheme="minorHAnsi"/>
          <w:sz w:val="24"/>
          <w:szCs w:val="24"/>
        </w:rPr>
      </w:pPr>
      <w:r>
        <w:rPr>
          <w:rFonts w:asciiTheme="minorHAnsi" w:hAnsiTheme="minorHAnsi" w:cstheme="minorHAnsi"/>
          <w:sz w:val="24"/>
          <w:szCs w:val="24"/>
        </w:rPr>
        <w:t>Graf prikazuje strukturo realiziranih prihodkov  v letu 2021.</w:t>
      </w:r>
    </w:p>
    <w:p w:rsidR="00D601B5" w:rsidRPr="004A5723" w:rsidRDefault="00D601B5" w:rsidP="00D601B5">
      <w:pPr>
        <w:rPr>
          <w:rFonts w:asciiTheme="minorHAnsi" w:hAnsiTheme="minorHAnsi" w:cstheme="minorHAnsi"/>
          <w:sz w:val="24"/>
          <w:szCs w:val="24"/>
        </w:rPr>
      </w:pPr>
    </w:p>
    <w:p w:rsidR="00D601B5" w:rsidRDefault="00D601B5" w:rsidP="00D601B5">
      <w:pPr>
        <w:jc w:val="center"/>
      </w:pPr>
      <w:r>
        <w:rPr>
          <w:noProof/>
        </w:rPr>
        <w:drawing>
          <wp:inline distT="0" distB="0" distL="0" distR="0" wp14:anchorId="5A568898" wp14:editId="44C3180B">
            <wp:extent cx="4742597" cy="2613547"/>
            <wp:effectExtent l="0" t="0" r="1270" b="15875"/>
            <wp:docPr id="2" name="Grafikon 2">
              <a:extLst xmlns:a="http://schemas.openxmlformats.org/drawingml/2006/main">
                <a:ext uri="{FF2B5EF4-FFF2-40B4-BE49-F238E27FC236}">
                  <a16:creationId xmlns:a16="http://schemas.microsoft.com/office/drawing/2014/main" id="{357B38CB-CB31-4EC8-A926-ECBC28E652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601B5" w:rsidRDefault="00D601B5" w:rsidP="00D601B5">
      <w:r w:rsidRPr="00F03033">
        <w:rPr>
          <w:rFonts w:asciiTheme="minorHAnsi" w:hAnsiTheme="minorHAnsi" w:cstheme="minorHAnsi"/>
          <w:sz w:val="24"/>
          <w:szCs w:val="24"/>
          <w:u w:val="single"/>
        </w:rPr>
        <w:lastRenderedPageBreak/>
        <w:t xml:space="preserve">Primerjava prihodkov </w:t>
      </w:r>
      <w:r>
        <w:rPr>
          <w:rFonts w:asciiTheme="minorHAnsi" w:hAnsiTheme="minorHAnsi" w:cstheme="minorHAnsi"/>
          <w:sz w:val="24"/>
          <w:szCs w:val="24"/>
          <w:u w:val="single"/>
        </w:rPr>
        <w:t>med letoma</w:t>
      </w:r>
      <w:r w:rsidRPr="00F03033">
        <w:rPr>
          <w:rFonts w:asciiTheme="minorHAnsi" w:hAnsiTheme="minorHAnsi" w:cstheme="minorHAnsi"/>
          <w:sz w:val="24"/>
          <w:szCs w:val="24"/>
          <w:u w:val="single"/>
        </w:rPr>
        <w:t xml:space="preserve"> 20</w:t>
      </w:r>
      <w:r>
        <w:rPr>
          <w:rFonts w:asciiTheme="minorHAnsi" w:hAnsiTheme="minorHAnsi" w:cstheme="minorHAnsi"/>
          <w:sz w:val="24"/>
          <w:szCs w:val="24"/>
          <w:u w:val="single"/>
        </w:rPr>
        <w:t>20</w:t>
      </w:r>
      <w:r w:rsidRPr="00F03033">
        <w:rPr>
          <w:rFonts w:asciiTheme="minorHAnsi" w:hAnsiTheme="minorHAnsi" w:cstheme="minorHAnsi"/>
          <w:sz w:val="24"/>
          <w:szCs w:val="24"/>
          <w:u w:val="single"/>
        </w:rPr>
        <w:t xml:space="preserve"> in 20</w:t>
      </w:r>
      <w:r>
        <w:rPr>
          <w:rFonts w:asciiTheme="minorHAnsi" w:hAnsiTheme="minorHAnsi" w:cstheme="minorHAnsi"/>
          <w:sz w:val="24"/>
          <w:szCs w:val="24"/>
          <w:u w:val="single"/>
        </w:rPr>
        <w:t>21</w:t>
      </w:r>
      <w:r>
        <w:rPr>
          <w:rFonts w:asciiTheme="minorHAnsi" w:hAnsiTheme="minorHAnsi" w:cstheme="minorHAnsi"/>
          <w:color w:val="FF0000"/>
          <w:sz w:val="24"/>
          <w:szCs w:val="24"/>
        </w:rPr>
        <w:fldChar w:fldCharType="begin"/>
      </w:r>
      <w:r>
        <w:rPr>
          <w:rFonts w:asciiTheme="minorHAnsi" w:hAnsiTheme="minorHAnsi" w:cstheme="minorHAnsi"/>
          <w:color w:val="FF0000"/>
          <w:sz w:val="24"/>
          <w:szCs w:val="24"/>
        </w:rPr>
        <w:instrText xml:space="preserve"> LINK Excel.Sheet.12 "C:\\Users\\matejas.OBCTRZIC\\Desktop\\Mateja\\Splošno KS\\Zaključni račun\\2021\\Letno poročilo\\KS Brezje\\Brezje- prihodki 21-primerajava.xlsx" List1!R1C1:R7C4 \a \f 4 \h  \* MERGEFORMAT </w:instrText>
      </w:r>
      <w:r>
        <w:rPr>
          <w:rFonts w:asciiTheme="minorHAnsi" w:hAnsiTheme="minorHAnsi" w:cstheme="minorHAnsi"/>
          <w:color w:val="FF0000"/>
          <w:sz w:val="24"/>
          <w:szCs w:val="24"/>
        </w:rPr>
        <w:fldChar w:fldCharType="separate"/>
      </w:r>
    </w:p>
    <w:tbl>
      <w:tblPr>
        <w:tblW w:w="9102" w:type="dxa"/>
        <w:tblCellMar>
          <w:left w:w="70" w:type="dxa"/>
          <w:right w:w="70" w:type="dxa"/>
        </w:tblCellMar>
        <w:tblLook w:val="04A0" w:firstRow="1" w:lastRow="0" w:firstColumn="1" w:lastColumn="0" w:noHBand="0" w:noVBand="1"/>
      </w:tblPr>
      <w:tblGrid>
        <w:gridCol w:w="3489"/>
        <w:gridCol w:w="2125"/>
        <w:gridCol w:w="2125"/>
        <w:gridCol w:w="1363"/>
      </w:tblGrid>
      <w:tr w:rsidR="00D601B5" w:rsidRPr="00692E80" w:rsidTr="00D84429">
        <w:trPr>
          <w:trHeight w:val="342"/>
        </w:trPr>
        <w:tc>
          <w:tcPr>
            <w:tcW w:w="3489" w:type="dxa"/>
            <w:tcBorders>
              <w:top w:val="nil"/>
              <w:left w:val="nil"/>
              <w:bottom w:val="nil"/>
              <w:right w:val="nil"/>
            </w:tcBorders>
            <w:shd w:val="clear" w:color="auto" w:fill="auto"/>
            <w:noWrap/>
            <w:vAlign w:val="center"/>
            <w:hideMark/>
          </w:tcPr>
          <w:p w:rsidR="00D601B5" w:rsidRPr="00692E80" w:rsidRDefault="00D601B5" w:rsidP="00D84429">
            <w:pPr>
              <w:rPr>
                <w:sz w:val="24"/>
                <w:szCs w:val="24"/>
              </w:rPr>
            </w:pPr>
          </w:p>
        </w:tc>
        <w:tc>
          <w:tcPr>
            <w:tcW w:w="2125" w:type="dxa"/>
            <w:tcBorders>
              <w:top w:val="nil"/>
              <w:left w:val="nil"/>
              <w:bottom w:val="nil"/>
              <w:right w:val="nil"/>
            </w:tcBorders>
            <w:shd w:val="clear" w:color="auto" w:fill="auto"/>
            <w:noWrap/>
            <w:vAlign w:val="center"/>
            <w:hideMark/>
          </w:tcPr>
          <w:p w:rsidR="00D601B5" w:rsidRPr="00692E80" w:rsidRDefault="00D601B5" w:rsidP="00D84429">
            <w:pPr>
              <w:jc w:val="center"/>
            </w:pPr>
          </w:p>
        </w:tc>
        <w:tc>
          <w:tcPr>
            <w:tcW w:w="2125" w:type="dxa"/>
            <w:tcBorders>
              <w:top w:val="nil"/>
              <w:left w:val="nil"/>
              <w:bottom w:val="nil"/>
              <w:right w:val="nil"/>
            </w:tcBorders>
            <w:shd w:val="clear" w:color="auto" w:fill="auto"/>
            <w:noWrap/>
            <w:vAlign w:val="center"/>
            <w:hideMark/>
          </w:tcPr>
          <w:p w:rsidR="00D601B5" w:rsidRPr="00692E80" w:rsidRDefault="00D601B5" w:rsidP="00D84429">
            <w:pPr>
              <w:jc w:val="center"/>
            </w:pPr>
          </w:p>
        </w:tc>
        <w:tc>
          <w:tcPr>
            <w:tcW w:w="1363" w:type="dxa"/>
            <w:tcBorders>
              <w:top w:val="nil"/>
              <w:left w:val="nil"/>
              <w:bottom w:val="nil"/>
              <w:right w:val="nil"/>
            </w:tcBorders>
            <w:shd w:val="clear" w:color="auto" w:fill="auto"/>
            <w:noWrap/>
            <w:vAlign w:val="center"/>
            <w:hideMark/>
          </w:tcPr>
          <w:p w:rsidR="00D601B5" w:rsidRPr="00692E80" w:rsidRDefault="00D601B5" w:rsidP="00D84429">
            <w:pPr>
              <w:jc w:val="right"/>
              <w:rPr>
                <w:rFonts w:ascii="Calibri" w:hAnsi="Calibri" w:cs="Calibri"/>
                <w:color w:val="000000"/>
                <w:sz w:val="16"/>
                <w:szCs w:val="16"/>
              </w:rPr>
            </w:pPr>
            <w:r w:rsidRPr="00692E80">
              <w:rPr>
                <w:rFonts w:ascii="Calibri" w:hAnsi="Calibri" w:cs="Calibri"/>
                <w:color w:val="000000"/>
                <w:sz w:val="16"/>
                <w:szCs w:val="16"/>
              </w:rPr>
              <w:t>v EUR</w:t>
            </w:r>
          </w:p>
        </w:tc>
      </w:tr>
      <w:tr w:rsidR="00D601B5" w:rsidRPr="00692E80" w:rsidTr="00D84429">
        <w:trPr>
          <w:trHeight w:val="993"/>
        </w:trPr>
        <w:tc>
          <w:tcPr>
            <w:tcW w:w="348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Prihodki</w:t>
            </w:r>
          </w:p>
        </w:tc>
        <w:tc>
          <w:tcPr>
            <w:tcW w:w="2125" w:type="dxa"/>
            <w:tcBorders>
              <w:top w:val="single" w:sz="8" w:space="0" w:color="auto"/>
              <w:left w:val="nil"/>
              <w:bottom w:val="single" w:sz="8" w:space="0" w:color="auto"/>
              <w:right w:val="single" w:sz="4" w:space="0" w:color="auto"/>
            </w:tcBorders>
            <w:shd w:val="clear" w:color="000000" w:fill="D9D9D9"/>
            <w:vAlign w:val="center"/>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Realizirani prihodki v letu 2020</w:t>
            </w:r>
          </w:p>
        </w:tc>
        <w:tc>
          <w:tcPr>
            <w:tcW w:w="2125" w:type="dxa"/>
            <w:tcBorders>
              <w:top w:val="single" w:sz="8" w:space="0" w:color="auto"/>
              <w:left w:val="nil"/>
              <w:bottom w:val="single" w:sz="8" w:space="0" w:color="auto"/>
              <w:right w:val="single" w:sz="4" w:space="0" w:color="auto"/>
            </w:tcBorders>
            <w:shd w:val="clear" w:color="000000" w:fill="D9D9D9"/>
            <w:vAlign w:val="center"/>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Realizirani prihodki v letu 2021</w:t>
            </w:r>
          </w:p>
        </w:tc>
        <w:tc>
          <w:tcPr>
            <w:tcW w:w="1363" w:type="dxa"/>
            <w:tcBorders>
              <w:top w:val="single" w:sz="8" w:space="0" w:color="auto"/>
              <w:left w:val="nil"/>
              <w:bottom w:val="single" w:sz="8" w:space="0" w:color="auto"/>
              <w:right w:val="single" w:sz="8" w:space="0" w:color="auto"/>
            </w:tcBorders>
            <w:shd w:val="clear" w:color="000000" w:fill="D9D9D9"/>
            <w:vAlign w:val="center"/>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Indeks leto 2021/          leto 2020</w:t>
            </w:r>
          </w:p>
        </w:tc>
      </w:tr>
      <w:tr w:rsidR="00D601B5" w:rsidRPr="00692E80" w:rsidTr="00D84429">
        <w:trPr>
          <w:trHeight w:val="342"/>
        </w:trPr>
        <w:tc>
          <w:tcPr>
            <w:tcW w:w="3489" w:type="dxa"/>
            <w:tcBorders>
              <w:top w:val="nil"/>
              <w:left w:val="single" w:sz="8" w:space="0" w:color="auto"/>
              <w:bottom w:val="nil"/>
              <w:right w:val="nil"/>
            </w:tcBorders>
            <w:shd w:val="clear" w:color="000000" w:fill="FFFFFF"/>
            <w:noWrap/>
            <w:vAlign w:val="center"/>
            <w:hideMark/>
          </w:tcPr>
          <w:p w:rsidR="00D601B5" w:rsidRPr="00692E80" w:rsidRDefault="00D601B5" w:rsidP="00D84429">
            <w:pPr>
              <w:jc w:val="center"/>
              <w:rPr>
                <w:rFonts w:ascii="Calibri" w:hAnsi="Calibri" w:cs="Calibri"/>
                <w:color w:val="000000"/>
                <w:sz w:val="16"/>
                <w:szCs w:val="16"/>
              </w:rPr>
            </w:pPr>
            <w:r w:rsidRPr="00692E80">
              <w:rPr>
                <w:rFonts w:ascii="Calibri" w:hAnsi="Calibri" w:cs="Calibri"/>
                <w:color w:val="000000"/>
                <w:sz w:val="16"/>
                <w:szCs w:val="16"/>
              </w:rPr>
              <w:t>1</w:t>
            </w:r>
          </w:p>
        </w:tc>
        <w:tc>
          <w:tcPr>
            <w:tcW w:w="2125" w:type="dxa"/>
            <w:tcBorders>
              <w:top w:val="nil"/>
              <w:left w:val="nil"/>
              <w:bottom w:val="nil"/>
              <w:right w:val="nil"/>
            </w:tcBorders>
            <w:shd w:val="clear" w:color="auto" w:fill="auto"/>
            <w:noWrap/>
            <w:vAlign w:val="center"/>
            <w:hideMark/>
          </w:tcPr>
          <w:p w:rsidR="00D601B5" w:rsidRPr="00692E80" w:rsidRDefault="00D601B5" w:rsidP="00D84429">
            <w:pPr>
              <w:jc w:val="center"/>
              <w:rPr>
                <w:rFonts w:ascii="Calibri" w:hAnsi="Calibri" w:cs="Calibri"/>
                <w:color w:val="000000"/>
                <w:sz w:val="16"/>
                <w:szCs w:val="16"/>
              </w:rPr>
            </w:pPr>
            <w:r w:rsidRPr="00692E80">
              <w:rPr>
                <w:rFonts w:ascii="Calibri" w:hAnsi="Calibri" w:cs="Calibri"/>
                <w:color w:val="000000"/>
                <w:sz w:val="16"/>
                <w:szCs w:val="16"/>
              </w:rPr>
              <w:t>2</w:t>
            </w:r>
          </w:p>
        </w:tc>
        <w:tc>
          <w:tcPr>
            <w:tcW w:w="2125" w:type="dxa"/>
            <w:tcBorders>
              <w:top w:val="nil"/>
              <w:left w:val="nil"/>
              <w:bottom w:val="nil"/>
              <w:right w:val="nil"/>
            </w:tcBorders>
            <w:shd w:val="clear" w:color="000000" w:fill="FFFFFF"/>
            <w:noWrap/>
            <w:vAlign w:val="center"/>
            <w:hideMark/>
          </w:tcPr>
          <w:p w:rsidR="00D601B5" w:rsidRPr="00692E80" w:rsidRDefault="00D601B5" w:rsidP="00D84429">
            <w:pPr>
              <w:jc w:val="center"/>
              <w:rPr>
                <w:rFonts w:ascii="Calibri" w:hAnsi="Calibri" w:cs="Calibri"/>
                <w:color w:val="000000"/>
                <w:sz w:val="16"/>
                <w:szCs w:val="16"/>
              </w:rPr>
            </w:pPr>
            <w:r w:rsidRPr="00692E80">
              <w:rPr>
                <w:rFonts w:ascii="Calibri" w:hAnsi="Calibri" w:cs="Calibri"/>
                <w:color w:val="000000"/>
                <w:sz w:val="16"/>
                <w:szCs w:val="16"/>
              </w:rPr>
              <w:t>3</w:t>
            </w:r>
          </w:p>
        </w:tc>
        <w:tc>
          <w:tcPr>
            <w:tcW w:w="1363" w:type="dxa"/>
            <w:tcBorders>
              <w:top w:val="nil"/>
              <w:left w:val="nil"/>
              <w:bottom w:val="nil"/>
              <w:right w:val="single" w:sz="8" w:space="0" w:color="auto"/>
            </w:tcBorders>
            <w:shd w:val="clear" w:color="000000" w:fill="FFFFFF"/>
            <w:noWrap/>
            <w:vAlign w:val="center"/>
            <w:hideMark/>
          </w:tcPr>
          <w:p w:rsidR="00D601B5" w:rsidRPr="00692E80" w:rsidRDefault="00D601B5" w:rsidP="00D84429">
            <w:pPr>
              <w:jc w:val="center"/>
              <w:rPr>
                <w:rFonts w:ascii="Calibri" w:hAnsi="Calibri" w:cs="Calibri"/>
                <w:color w:val="000000"/>
                <w:sz w:val="16"/>
                <w:szCs w:val="16"/>
              </w:rPr>
            </w:pPr>
            <w:r w:rsidRPr="00692E80">
              <w:rPr>
                <w:rFonts w:ascii="Calibri" w:hAnsi="Calibri" w:cs="Calibri"/>
                <w:color w:val="000000"/>
                <w:sz w:val="16"/>
                <w:szCs w:val="16"/>
              </w:rPr>
              <w:t>3:2</w:t>
            </w:r>
          </w:p>
        </w:tc>
      </w:tr>
      <w:tr w:rsidR="00D601B5" w:rsidRPr="00692E80" w:rsidTr="00D84429">
        <w:trPr>
          <w:trHeight w:val="323"/>
        </w:trPr>
        <w:tc>
          <w:tcPr>
            <w:tcW w:w="3489"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Prihodki od premoženja</w:t>
            </w:r>
          </w:p>
        </w:tc>
        <w:tc>
          <w:tcPr>
            <w:tcW w:w="2125"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6.470,00</w:t>
            </w:r>
          </w:p>
        </w:tc>
        <w:tc>
          <w:tcPr>
            <w:tcW w:w="2125" w:type="dxa"/>
            <w:tcBorders>
              <w:top w:val="single" w:sz="8" w:space="0" w:color="auto"/>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4.155,89</w:t>
            </w:r>
          </w:p>
        </w:tc>
        <w:tc>
          <w:tcPr>
            <w:tcW w:w="1363" w:type="dxa"/>
            <w:tcBorders>
              <w:top w:val="single" w:sz="8" w:space="0" w:color="auto"/>
              <w:left w:val="nil"/>
              <w:bottom w:val="single" w:sz="4" w:space="0" w:color="D9D9D9"/>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64,23</w:t>
            </w:r>
          </w:p>
        </w:tc>
      </w:tr>
      <w:tr w:rsidR="00D601B5" w:rsidRPr="00692E80" w:rsidTr="00D84429">
        <w:trPr>
          <w:trHeight w:val="323"/>
        </w:trPr>
        <w:tc>
          <w:tcPr>
            <w:tcW w:w="3489"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Drugi nedavčni prihodki</w:t>
            </w:r>
          </w:p>
        </w:tc>
        <w:tc>
          <w:tcPr>
            <w:tcW w:w="2125"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0,00</w:t>
            </w:r>
          </w:p>
        </w:tc>
        <w:tc>
          <w:tcPr>
            <w:tcW w:w="2125"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4,24</w:t>
            </w:r>
          </w:p>
        </w:tc>
        <w:tc>
          <w:tcPr>
            <w:tcW w:w="1363" w:type="dxa"/>
            <w:tcBorders>
              <w:top w:val="nil"/>
              <w:left w:val="nil"/>
              <w:bottom w:val="single" w:sz="4" w:space="0" w:color="D9D9D9"/>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w:t>
            </w:r>
          </w:p>
        </w:tc>
      </w:tr>
      <w:tr w:rsidR="00D601B5" w:rsidRPr="00692E80" w:rsidTr="00D84429">
        <w:trPr>
          <w:trHeight w:val="342"/>
        </w:trPr>
        <w:tc>
          <w:tcPr>
            <w:tcW w:w="3489" w:type="dxa"/>
            <w:tcBorders>
              <w:top w:val="nil"/>
              <w:left w:val="single" w:sz="8" w:space="0" w:color="auto"/>
              <w:bottom w:val="single" w:sz="8" w:space="0" w:color="auto"/>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 xml:space="preserve">Prejeta sredstva iz </w:t>
            </w:r>
            <w:proofErr w:type="spellStart"/>
            <w:r w:rsidRPr="00692E80">
              <w:rPr>
                <w:rFonts w:ascii="Calibri" w:hAnsi="Calibri" w:cs="Calibri"/>
                <w:color w:val="000000"/>
              </w:rPr>
              <w:t>obč.prorač</w:t>
            </w:r>
            <w:proofErr w:type="spellEnd"/>
            <w:r w:rsidRPr="00692E80">
              <w:rPr>
                <w:rFonts w:ascii="Calibri" w:hAnsi="Calibri" w:cs="Calibri"/>
                <w:color w:val="000000"/>
              </w:rPr>
              <w:t>.</w:t>
            </w:r>
          </w:p>
        </w:tc>
        <w:tc>
          <w:tcPr>
            <w:tcW w:w="2125" w:type="dxa"/>
            <w:tcBorders>
              <w:top w:val="nil"/>
              <w:left w:val="nil"/>
              <w:bottom w:val="single" w:sz="8" w:space="0" w:color="auto"/>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5.493,18</w:t>
            </w:r>
          </w:p>
        </w:tc>
        <w:tc>
          <w:tcPr>
            <w:tcW w:w="2125" w:type="dxa"/>
            <w:tcBorders>
              <w:top w:val="nil"/>
              <w:left w:val="nil"/>
              <w:bottom w:val="single" w:sz="8" w:space="0" w:color="auto"/>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5.493,18</w:t>
            </w:r>
          </w:p>
        </w:tc>
        <w:tc>
          <w:tcPr>
            <w:tcW w:w="1363" w:type="dxa"/>
            <w:tcBorders>
              <w:top w:val="nil"/>
              <w:left w:val="nil"/>
              <w:bottom w:val="single" w:sz="8" w:space="0" w:color="auto"/>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100,00</w:t>
            </w:r>
          </w:p>
        </w:tc>
      </w:tr>
      <w:tr w:rsidR="00D601B5" w:rsidRPr="00692E80" w:rsidTr="00D84429">
        <w:trPr>
          <w:trHeight w:val="342"/>
        </w:trPr>
        <w:tc>
          <w:tcPr>
            <w:tcW w:w="3489" w:type="dxa"/>
            <w:tcBorders>
              <w:top w:val="nil"/>
              <w:left w:val="single" w:sz="8" w:space="0" w:color="auto"/>
              <w:bottom w:val="single" w:sz="8" w:space="0" w:color="auto"/>
              <w:right w:val="nil"/>
            </w:tcBorders>
            <w:shd w:val="clear" w:color="000000" w:fill="D9D9D9"/>
            <w:noWrap/>
            <w:vAlign w:val="bottom"/>
            <w:hideMark/>
          </w:tcPr>
          <w:p w:rsidR="00D601B5" w:rsidRPr="00692E80" w:rsidRDefault="00D601B5" w:rsidP="00D84429">
            <w:pPr>
              <w:rPr>
                <w:rFonts w:ascii="Calibri" w:hAnsi="Calibri" w:cs="Calibri"/>
                <w:b/>
                <w:bCs/>
                <w:color w:val="000000"/>
              </w:rPr>
            </w:pPr>
            <w:r w:rsidRPr="00692E80">
              <w:rPr>
                <w:rFonts w:ascii="Calibri" w:hAnsi="Calibri" w:cs="Calibri"/>
                <w:b/>
                <w:bCs/>
                <w:color w:val="000000"/>
              </w:rPr>
              <w:t>SKUPAJ</w:t>
            </w:r>
          </w:p>
        </w:tc>
        <w:tc>
          <w:tcPr>
            <w:tcW w:w="2125" w:type="dxa"/>
            <w:tcBorders>
              <w:top w:val="nil"/>
              <w:left w:val="nil"/>
              <w:bottom w:val="single" w:sz="8" w:space="0" w:color="auto"/>
              <w:right w:val="nil"/>
            </w:tcBorders>
            <w:shd w:val="clear" w:color="000000" w:fill="D9D9D9"/>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11.963,18</w:t>
            </w:r>
          </w:p>
        </w:tc>
        <w:tc>
          <w:tcPr>
            <w:tcW w:w="2125" w:type="dxa"/>
            <w:tcBorders>
              <w:top w:val="nil"/>
              <w:left w:val="nil"/>
              <w:bottom w:val="single" w:sz="8" w:space="0" w:color="auto"/>
              <w:right w:val="nil"/>
            </w:tcBorders>
            <w:shd w:val="clear" w:color="000000" w:fill="D9D9D9"/>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9.653,31</w:t>
            </w:r>
          </w:p>
        </w:tc>
        <w:tc>
          <w:tcPr>
            <w:tcW w:w="1363" w:type="dxa"/>
            <w:tcBorders>
              <w:top w:val="nil"/>
              <w:left w:val="nil"/>
              <w:bottom w:val="single" w:sz="8" w:space="0" w:color="auto"/>
              <w:right w:val="single" w:sz="8" w:space="0" w:color="auto"/>
            </w:tcBorders>
            <w:shd w:val="clear" w:color="000000" w:fill="D9D9D9"/>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80,69</w:t>
            </w:r>
          </w:p>
        </w:tc>
      </w:tr>
    </w:tbl>
    <w:p w:rsidR="00D601B5" w:rsidRPr="00A940A6" w:rsidRDefault="00D601B5" w:rsidP="00D601B5">
      <w:pPr>
        <w:rPr>
          <w:rFonts w:asciiTheme="minorHAnsi" w:hAnsiTheme="minorHAnsi" w:cstheme="minorHAnsi"/>
          <w:color w:val="FF0000"/>
          <w:sz w:val="24"/>
          <w:szCs w:val="24"/>
        </w:rPr>
      </w:pPr>
      <w:r>
        <w:rPr>
          <w:rFonts w:asciiTheme="minorHAnsi" w:hAnsiTheme="minorHAnsi" w:cstheme="minorHAnsi"/>
          <w:color w:val="FF0000"/>
          <w:sz w:val="24"/>
          <w:szCs w:val="24"/>
        </w:rPr>
        <w:fldChar w:fldCharType="end"/>
      </w:r>
    </w:p>
    <w:p w:rsidR="00D601B5" w:rsidRPr="0042466A" w:rsidRDefault="00D601B5" w:rsidP="00D601B5">
      <w:pPr>
        <w:rPr>
          <w:rFonts w:asciiTheme="minorHAnsi" w:hAnsiTheme="minorHAnsi" w:cstheme="minorHAnsi"/>
        </w:rPr>
      </w:pPr>
      <w:r w:rsidRPr="00A940A6">
        <w:fldChar w:fldCharType="begin"/>
      </w:r>
      <w:r w:rsidRPr="00A940A6">
        <w:instrText xml:space="preserve"> LINK </w:instrText>
      </w:r>
      <w:r>
        <w:instrText xml:space="preserve">Excel.Sheet.12 "C:\\Users\\matejas.OBCTRZIC\\Desktop\\Mateja\\Splošno KS\\Zaključni račun\\2016\\Letno poročilo\\KS Brezje\\Prihodki - primerjava.xlsx" List1!R1C1:R7C4 </w:instrText>
      </w:r>
      <w:r w:rsidRPr="00A940A6">
        <w:instrText xml:space="preserve">\a \f 4 \h </w:instrText>
      </w:r>
      <w:r>
        <w:instrText xml:space="preserve"> \* MERGEFORMAT </w:instrText>
      </w:r>
      <w:r w:rsidRPr="00A940A6">
        <w:fldChar w:fldCharType="separate"/>
      </w:r>
    </w:p>
    <w:p w:rsidR="00D601B5" w:rsidRDefault="00D601B5" w:rsidP="00D601B5">
      <w:pPr>
        <w:rPr>
          <w:rFonts w:asciiTheme="minorHAnsi" w:hAnsiTheme="minorHAnsi" w:cstheme="minorHAnsi"/>
          <w:sz w:val="24"/>
          <w:szCs w:val="24"/>
        </w:rPr>
      </w:pPr>
      <w:r w:rsidRPr="00A940A6">
        <w:rPr>
          <w:rFonts w:asciiTheme="minorHAnsi" w:hAnsiTheme="minorHAnsi" w:cstheme="minorHAnsi"/>
          <w:color w:val="FF0000"/>
          <w:sz w:val="24"/>
          <w:szCs w:val="24"/>
        </w:rPr>
        <w:fldChar w:fldCharType="end"/>
      </w:r>
      <w:r w:rsidRPr="00A940A6">
        <w:rPr>
          <w:rFonts w:asciiTheme="minorHAnsi" w:hAnsiTheme="minorHAnsi" w:cstheme="minorHAnsi"/>
          <w:sz w:val="24"/>
          <w:szCs w:val="24"/>
        </w:rPr>
        <w:t>Prihodki v letu 20</w:t>
      </w:r>
      <w:r>
        <w:rPr>
          <w:rFonts w:asciiTheme="minorHAnsi" w:hAnsiTheme="minorHAnsi" w:cstheme="minorHAnsi"/>
          <w:sz w:val="24"/>
          <w:szCs w:val="24"/>
        </w:rPr>
        <w:t xml:space="preserve">21 so bili manjši </w:t>
      </w:r>
      <w:r w:rsidRPr="00A940A6">
        <w:rPr>
          <w:rFonts w:asciiTheme="minorHAnsi" w:hAnsiTheme="minorHAnsi" w:cstheme="minorHAnsi"/>
          <w:sz w:val="24"/>
          <w:szCs w:val="24"/>
        </w:rPr>
        <w:t>kot v letu 20</w:t>
      </w:r>
      <w:r>
        <w:rPr>
          <w:rFonts w:asciiTheme="minorHAnsi" w:hAnsiTheme="minorHAnsi" w:cstheme="minorHAnsi"/>
          <w:sz w:val="24"/>
          <w:szCs w:val="24"/>
        </w:rPr>
        <w:t>20 za 19,31 odstotka.</w:t>
      </w:r>
      <w:r w:rsidRPr="00A940A6">
        <w:rPr>
          <w:rFonts w:asciiTheme="minorHAnsi" w:hAnsiTheme="minorHAnsi" w:cstheme="minorHAnsi"/>
          <w:sz w:val="24"/>
          <w:szCs w:val="24"/>
        </w:rPr>
        <w:t xml:space="preserve"> </w:t>
      </w:r>
    </w:p>
    <w:p w:rsidR="00D601B5" w:rsidRDefault="00D601B5" w:rsidP="00D601B5">
      <w:pPr>
        <w:rPr>
          <w:rFonts w:asciiTheme="minorHAnsi" w:hAnsiTheme="minorHAnsi" w:cstheme="minorHAnsi"/>
          <w:sz w:val="24"/>
          <w:szCs w:val="24"/>
        </w:rPr>
      </w:pPr>
    </w:p>
    <w:p w:rsidR="00D601B5" w:rsidRDefault="00D601B5" w:rsidP="00D601B5">
      <w:pPr>
        <w:rPr>
          <w:rFonts w:asciiTheme="minorHAnsi" w:hAnsiTheme="minorHAnsi" w:cstheme="minorHAnsi"/>
          <w:sz w:val="24"/>
          <w:szCs w:val="24"/>
        </w:rPr>
      </w:pPr>
      <w:r>
        <w:rPr>
          <w:rFonts w:asciiTheme="minorHAnsi" w:hAnsiTheme="minorHAnsi" w:cstheme="minorHAnsi"/>
          <w:sz w:val="24"/>
          <w:szCs w:val="24"/>
        </w:rPr>
        <w:t>V spodnjem grafu je prikazana primerjava vseh realiziranih prihodkih med letoma 2020 in 2021.</w:t>
      </w:r>
    </w:p>
    <w:p w:rsidR="00D601B5" w:rsidRDefault="00D601B5" w:rsidP="00D601B5">
      <w:pPr>
        <w:rPr>
          <w:rFonts w:asciiTheme="minorHAnsi" w:hAnsiTheme="minorHAnsi" w:cstheme="minorHAnsi"/>
          <w:sz w:val="24"/>
          <w:szCs w:val="24"/>
        </w:rPr>
      </w:pPr>
    </w:p>
    <w:p w:rsidR="00D601B5" w:rsidRDefault="00D601B5" w:rsidP="00D601B5">
      <w:pPr>
        <w:jc w:val="center"/>
        <w:rPr>
          <w:rFonts w:asciiTheme="minorHAnsi" w:hAnsiTheme="minorHAnsi" w:cstheme="minorHAnsi"/>
          <w:sz w:val="24"/>
          <w:szCs w:val="24"/>
        </w:rPr>
      </w:pPr>
      <w:r>
        <w:rPr>
          <w:noProof/>
        </w:rPr>
        <w:drawing>
          <wp:inline distT="0" distB="0" distL="0" distR="0" wp14:anchorId="0B7E3C42" wp14:editId="04DA76CA">
            <wp:extent cx="4735773" cy="3446060"/>
            <wp:effectExtent l="0" t="0" r="8255" b="2540"/>
            <wp:docPr id="3" name="Grafikon 3">
              <a:extLst xmlns:a="http://schemas.openxmlformats.org/drawingml/2006/main">
                <a:ext uri="{FF2B5EF4-FFF2-40B4-BE49-F238E27FC236}">
                  <a16:creationId xmlns:a16="http://schemas.microsoft.com/office/drawing/2014/main" id="{E40791CE-2E84-429D-AA5B-2B35210BDF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601B5" w:rsidRPr="00A940A6" w:rsidRDefault="00D601B5" w:rsidP="00D601B5">
      <w:pPr>
        <w:rPr>
          <w:rFonts w:asciiTheme="minorHAnsi" w:hAnsiTheme="minorHAnsi" w:cstheme="minorHAnsi"/>
          <w:sz w:val="24"/>
          <w:szCs w:val="24"/>
        </w:rPr>
      </w:pPr>
    </w:p>
    <w:p w:rsidR="00D601B5" w:rsidRDefault="00D601B5" w:rsidP="00D601B5">
      <w:pPr>
        <w:rPr>
          <w:rFonts w:asciiTheme="minorHAnsi" w:hAnsiTheme="minorHAnsi" w:cstheme="minorHAnsi"/>
          <w:color w:val="FF0000"/>
          <w:sz w:val="24"/>
          <w:szCs w:val="24"/>
        </w:rPr>
      </w:pPr>
      <w:r>
        <w:rPr>
          <w:rFonts w:asciiTheme="minorHAnsi" w:hAnsiTheme="minorHAnsi" w:cstheme="minorHAnsi"/>
          <w:color w:val="FF0000"/>
          <w:sz w:val="24"/>
          <w:szCs w:val="24"/>
        </w:rPr>
        <w:br w:type="page"/>
      </w:r>
    </w:p>
    <w:p w:rsidR="00D601B5" w:rsidRDefault="00D601B5" w:rsidP="00D601B5">
      <w:pPr>
        <w:pStyle w:val="Naslov2"/>
        <w:jc w:val="left"/>
      </w:pPr>
      <w:r>
        <w:rPr>
          <w:rFonts w:asciiTheme="minorHAnsi" w:hAnsiTheme="minorHAnsi" w:cstheme="minorHAnsi"/>
          <w:szCs w:val="24"/>
          <w:u w:val="single"/>
        </w:rPr>
        <w:lastRenderedPageBreak/>
        <w:t>Od</w:t>
      </w:r>
      <w:r w:rsidRPr="00BE6172">
        <w:rPr>
          <w:rFonts w:asciiTheme="minorHAnsi" w:hAnsiTheme="minorHAnsi" w:cstheme="minorHAnsi"/>
          <w:szCs w:val="24"/>
          <w:u w:val="single"/>
        </w:rPr>
        <w:t>hodki</w:t>
      </w:r>
      <w:r>
        <w:fldChar w:fldCharType="begin"/>
      </w:r>
      <w:r>
        <w:instrText xml:space="preserve"> LINK Excel.Sheet.12 "C:\\Users\\matejas.OBCTRZIC\\Desktop\\Mateja\\Splošno KS\\Zaključni račun\\2021\\Letno poročilo\\KS Brezje\\Brezje- odhodki 21.xlsx" List1!R1C1:R16C4 \a \f 4 \h  \* MERGEFORMAT </w:instrText>
      </w:r>
      <w:r>
        <w:fldChar w:fldCharType="separate"/>
      </w:r>
    </w:p>
    <w:tbl>
      <w:tblPr>
        <w:tblW w:w="9072" w:type="dxa"/>
        <w:tblCellMar>
          <w:left w:w="70" w:type="dxa"/>
          <w:right w:w="70" w:type="dxa"/>
        </w:tblCellMar>
        <w:tblLook w:val="04A0" w:firstRow="1" w:lastRow="0" w:firstColumn="1" w:lastColumn="0" w:noHBand="0" w:noVBand="1"/>
      </w:tblPr>
      <w:tblGrid>
        <w:gridCol w:w="4395"/>
        <w:gridCol w:w="1562"/>
        <w:gridCol w:w="1562"/>
        <w:gridCol w:w="1553"/>
      </w:tblGrid>
      <w:tr w:rsidR="00D601B5" w:rsidRPr="00692E80" w:rsidTr="00D84429">
        <w:trPr>
          <w:trHeight w:val="376"/>
        </w:trPr>
        <w:tc>
          <w:tcPr>
            <w:tcW w:w="4395" w:type="dxa"/>
            <w:tcBorders>
              <w:top w:val="nil"/>
              <w:left w:val="nil"/>
              <w:bottom w:val="nil"/>
              <w:right w:val="nil"/>
            </w:tcBorders>
            <w:shd w:val="clear" w:color="auto" w:fill="auto"/>
            <w:noWrap/>
            <w:vAlign w:val="bottom"/>
            <w:hideMark/>
          </w:tcPr>
          <w:p w:rsidR="00D601B5" w:rsidRPr="00692E80" w:rsidRDefault="00D601B5" w:rsidP="00D84429">
            <w:pPr>
              <w:rPr>
                <w:sz w:val="24"/>
                <w:szCs w:val="24"/>
              </w:rPr>
            </w:pPr>
          </w:p>
        </w:tc>
        <w:tc>
          <w:tcPr>
            <w:tcW w:w="1562" w:type="dxa"/>
            <w:tcBorders>
              <w:top w:val="nil"/>
              <w:left w:val="nil"/>
              <w:bottom w:val="nil"/>
              <w:right w:val="nil"/>
            </w:tcBorders>
            <w:shd w:val="clear" w:color="auto" w:fill="auto"/>
            <w:noWrap/>
            <w:vAlign w:val="bottom"/>
            <w:hideMark/>
          </w:tcPr>
          <w:p w:rsidR="00D601B5" w:rsidRPr="00692E80" w:rsidRDefault="00D601B5" w:rsidP="00D84429"/>
        </w:tc>
        <w:tc>
          <w:tcPr>
            <w:tcW w:w="1562" w:type="dxa"/>
            <w:tcBorders>
              <w:top w:val="nil"/>
              <w:left w:val="nil"/>
              <w:bottom w:val="nil"/>
              <w:right w:val="nil"/>
            </w:tcBorders>
            <w:shd w:val="clear" w:color="auto" w:fill="auto"/>
            <w:noWrap/>
            <w:vAlign w:val="bottom"/>
            <w:hideMark/>
          </w:tcPr>
          <w:p w:rsidR="00D601B5" w:rsidRPr="00692E80" w:rsidRDefault="00D601B5" w:rsidP="00D84429">
            <w:pPr>
              <w:jc w:val="center"/>
            </w:pPr>
          </w:p>
        </w:tc>
        <w:tc>
          <w:tcPr>
            <w:tcW w:w="1553" w:type="dxa"/>
            <w:tcBorders>
              <w:top w:val="nil"/>
              <w:left w:val="nil"/>
              <w:bottom w:val="nil"/>
              <w:right w:val="nil"/>
            </w:tcBorders>
            <w:shd w:val="clear" w:color="auto" w:fill="auto"/>
            <w:noWrap/>
            <w:vAlign w:val="bottom"/>
            <w:hideMark/>
          </w:tcPr>
          <w:p w:rsidR="00D601B5" w:rsidRPr="00692E80" w:rsidRDefault="00D601B5" w:rsidP="00D84429">
            <w:pPr>
              <w:jc w:val="right"/>
              <w:rPr>
                <w:rFonts w:ascii="Calibri" w:hAnsi="Calibri" w:cs="Calibri"/>
                <w:color w:val="000000"/>
                <w:sz w:val="16"/>
                <w:szCs w:val="16"/>
              </w:rPr>
            </w:pPr>
            <w:r w:rsidRPr="00692E80">
              <w:rPr>
                <w:rFonts w:ascii="Calibri" w:hAnsi="Calibri" w:cs="Calibri"/>
                <w:color w:val="000000"/>
                <w:sz w:val="16"/>
                <w:szCs w:val="16"/>
              </w:rPr>
              <w:t>v EUR</w:t>
            </w:r>
          </w:p>
        </w:tc>
      </w:tr>
      <w:tr w:rsidR="00D601B5" w:rsidRPr="00692E80" w:rsidTr="00D84429">
        <w:trPr>
          <w:trHeight w:val="949"/>
        </w:trPr>
        <w:tc>
          <w:tcPr>
            <w:tcW w:w="439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Odhodki</w:t>
            </w:r>
          </w:p>
        </w:tc>
        <w:tc>
          <w:tcPr>
            <w:tcW w:w="1562" w:type="dxa"/>
            <w:tcBorders>
              <w:top w:val="single" w:sz="8" w:space="0" w:color="auto"/>
              <w:left w:val="nil"/>
              <w:bottom w:val="single" w:sz="8" w:space="0" w:color="auto"/>
              <w:right w:val="single" w:sz="4" w:space="0" w:color="auto"/>
            </w:tcBorders>
            <w:shd w:val="clear" w:color="000000" w:fill="D9D9D9"/>
            <w:vAlign w:val="center"/>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Načrtovani odhodki za leto 2021</w:t>
            </w:r>
          </w:p>
        </w:tc>
        <w:tc>
          <w:tcPr>
            <w:tcW w:w="1562" w:type="dxa"/>
            <w:tcBorders>
              <w:top w:val="single" w:sz="8" w:space="0" w:color="auto"/>
              <w:left w:val="nil"/>
              <w:bottom w:val="single" w:sz="8" w:space="0" w:color="auto"/>
              <w:right w:val="single" w:sz="4" w:space="0" w:color="auto"/>
            </w:tcBorders>
            <w:shd w:val="clear" w:color="000000" w:fill="D9D9D9"/>
            <w:vAlign w:val="center"/>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Realizirani odhodki v letu 2021</w:t>
            </w:r>
          </w:p>
        </w:tc>
        <w:tc>
          <w:tcPr>
            <w:tcW w:w="1553" w:type="dxa"/>
            <w:tcBorders>
              <w:top w:val="single" w:sz="8" w:space="0" w:color="auto"/>
              <w:left w:val="nil"/>
              <w:bottom w:val="single" w:sz="8" w:space="0" w:color="auto"/>
              <w:right w:val="single" w:sz="8" w:space="0" w:color="auto"/>
            </w:tcBorders>
            <w:shd w:val="clear" w:color="000000" w:fill="D9D9D9"/>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Indeks realizirani/ načrtovani</w:t>
            </w:r>
          </w:p>
        </w:tc>
      </w:tr>
      <w:tr w:rsidR="00D601B5" w:rsidRPr="00692E80" w:rsidTr="00D84429">
        <w:trPr>
          <w:trHeight w:val="376"/>
        </w:trPr>
        <w:tc>
          <w:tcPr>
            <w:tcW w:w="4395" w:type="dxa"/>
            <w:tcBorders>
              <w:top w:val="nil"/>
              <w:left w:val="single" w:sz="8" w:space="0" w:color="auto"/>
              <w:bottom w:val="nil"/>
              <w:right w:val="nil"/>
            </w:tcBorders>
            <w:shd w:val="clear" w:color="000000" w:fill="FFFFFF"/>
            <w:noWrap/>
            <w:vAlign w:val="center"/>
            <w:hideMark/>
          </w:tcPr>
          <w:p w:rsidR="00D601B5" w:rsidRPr="00692E80" w:rsidRDefault="00D601B5" w:rsidP="00D84429">
            <w:pPr>
              <w:jc w:val="center"/>
              <w:rPr>
                <w:rFonts w:ascii="Calibri" w:hAnsi="Calibri" w:cs="Calibri"/>
                <w:color w:val="000000"/>
                <w:sz w:val="16"/>
                <w:szCs w:val="16"/>
              </w:rPr>
            </w:pPr>
            <w:r w:rsidRPr="00692E80">
              <w:rPr>
                <w:rFonts w:ascii="Calibri" w:hAnsi="Calibri" w:cs="Calibri"/>
                <w:color w:val="000000"/>
                <w:sz w:val="16"/>
                <w:szCs w:val="16"/>
              </w:rPr>
              <w:t>1</w:t>
            </w:r>
          </w:p>
        </w:tc>
        <w:tc>
          <w:tcPr>
            <w:tcW w:w="1562" w:type="dxa"/>
            <w:tcBorders>
              <w:top w:val="nil"/>
              <w:left w:val="nil"/>
              <w:bottom w:val="nil"/>
              <w:right w:val="nil"/>
            </w:tcBorders>
            <w:shd w:val="clear" w:color="000000" w:fill="FFFFFF"/>
            <w:noWrap/>
            <w:vAlign w:val="center"/>
            <w:hideMark/>
          </w:tcPr>
          <w:p w:rsidR="00D601B5" w:rsidRPr="00692E80" w:rsidRDefault="00D601B5" w:rsidP="00D84429">
            <w:pPr>
              <w:jc w:val="center"/>
              <w:rPr>
                <w:rFonts w:ascii="Calibri" w:hAnsi="Calibri" w:cs="Calibri"/>
                <w:color w:val="000000"/>
                <w:sz w:val="16"/>
                <w:szCs w:val="16"/>
              </w:rPr>
            </w:pPr>
            <w:r w:rsidRPr="00692E80">
              <w:rPr>
                <w:rFonts w:ascii="Calibri" w:hAnsi="Calibri" w:cs="Calibri"/>
                <w:color w:val="000000"/>
                <w:sz w:val="16"/>
                <w:szCs w:val="16"/>
              </w:rPr>
              <w:t>2</w:t>
            </w:r>
          </w:p>
        </w:tc>
        <w:tc>
          <w:tcPr>
            <w:tcW w:w="1562" w:type="dxa"/>
            <w:tcBorders>
              <w:top w:val="nil"/>
              <w:left w:val="nil"/>
              <w:bottom w:val="nil"/>
              <w:right w:val="nil"/>
            </w:tcBorders>
            <w:shd w:val="clear" w:color="000000" w:fill="FFFFFF"/>
            <w:noWrap/>
            <w:vAlign w:val="center"/>
            <w:hideMark/>
          </w:tcPr>
          <w:p w:rsidR="00D601B5" w:rsidRPr="00692E80" w:rsidRDefault="00D601B5" w:rsidP="00D84429">
            <w:pPr>
              <w:jc w:val="center"/>
              <w:rPr>
                <w:rFonts w:ascii="Calibri" w:hAnsi="Calibri" w:cs="Calibri"/>
                <w:color w:val="000000"/>
                <w:sz w:val="16"/>
                <w:szCs w:val="16"/>
              </w:rPr>
            </w:pPr>
            <w:r w:rsidRPr="00692E80">
              <w:rPr>
                <w:rFonts w:ascii="Calibri" w:hAnsi="Calibri" w:cs="Calibri"/>
                <w:color w:val="000000"/>
                <w:sz w:val="16"/>
                <w:szCs w:val="16"/>
              </w:rPr>
              <w:t>3</w:t>
            </w:r>
          </w:p>
        </w:tc>
        <w:tc>
          <w:tcPr>
            <w:tcW w:w="1553" w:type="dxa"/>
            <w:tcBorders>
              <w:top w:val="nil"/>
              <w:left w:val="nil"/>
              <w:bottom w:val="nil"/>
              <w:right w:val="single" w:sz="8" w:space="0" w:color="auto"/>
            </w:tcBorders>
            <w:shd w:val="clear" w:color="000000" w:fill="FFFFFF"/>
            <w:noWrap/>
            <w:vAlign w:val="center"/>
            <w:hideMark/>
          </w:tcPr>
          <w:p w:rsidR="00D601B5" w:rsidRPr="00692E80" w:rsidRDefault="00D601B5" w:rsidP="00D84429">
            <w:pPr>
              <w:jc w:val="center"/>
              <w:rPr>
                <w:rFonts w:ascii="Calibri" w:hAnsi="Calibri" w:cs="Calibri"/>
                <w:color w:val="000000"/>
                <w:sz w:val="16"/>
                <w:szCs w:val="16"/>
              </w:rPr>
            </w:pPr>
            <w:r w:rsidRPr="00692E80">
              <w:rPr>
                <w:rFonts w:ascii="Calibri" w:hAnsi="Calibri" w:cs="Calibri"/>
                <w:color w:val="000000"/>
                <w:sz w:val="16"/>
                <w:szCs w:val="16"/>
              </w:rPr>
              <w:t>3:2</w:t>
            </w:r>
          </w:p>
        </w:tc>
      </w:tr>
      <w:tr w:rsidR="00D601B5" w:rsidRPr="00692E80" w:rsidTr="00D84429">
        <w:trPr>
          <w:trHeight w:val="376"/>
        </w:trPr>
        <w:tc>
          <w:tcPr>
            <w:tcW w:w="4395" w:type="dxa"/>
            <w:tcBorders>
              <w:top w:val="single" w:sz="8" w:space="0" w:color="auto"/>
              <w:left w:val="single" w:sz="8" w:space="0" w:color="auto"/>
              <w:bottom w:val="single" w:sz="8" w:space="0" w:color="auto"/>
              <w:right w:val="nil"/>
            </w:tcBorders>
            <w:shd w:val="clear" w:color="000000" w:fill="D9D9D9"/>
            <w:noWrap/>
            <w:vAlign w:val="bottom"/>
            <w:hideMark/>
          </w:tcPr>
          <w:p w:rsidR="00D601B5" w:rsidRPr="00692E80" w:rsidRDefault="00D601B5" w:rsidP="00D84429">
            <w:pPr>
              <w:rPr>
                <w:rFonts w:ascii="Calibri" w:hAnsi="Calibri" w:cs="Calibri"/>
                <w:b/>
                <w:bCs/>
                <w:color w:val="000000"/>
              </w:rPr>
            </w:pPr>
            <w:r w:rsidRPr="00692E80">
              <w:rPr>
                <w:rFonts w:ascii="Calibri" w:hAnsi="Calibri" w:cs="Calibri"/>
                <w:b/>
                <w:bCs/>
                <w:color w:val="000000"/>
              </w:rPr>
              <w:t>K</w:t>
            </w:r>
            <w:r>
              <w:rPr>
                <w:rFonts w:ascii="Calibri" w:hAnsi="Calibri" w:cs="Calibri"/>
                <w:b/>
                <w:bCs/>
                <w:color w:val="000000"/>
              </w:rPr>
              <w:t>rajevna samouprava</w:t>
            </w:r>
            <w:r w:rsidRPr="00692E80">
              <w:rPr>
                <w:rFonts w:ascii="Calibri" w:hAnsi="Calibri" w:cs="Calibri"/>
                <w:b/>
                <w:bCs/>
                <w:color w:val="000000"/>
              </w:rPr>
              <w:t xml:space="preserve"> </w:t>
            </w:r>
          </w:p>
        </w:tc>
        <w:tc>
          <w:tcPr>
            <w:tcW w:w="1562" w:type="dxa"/>
            <w:tcBorders>
              <w:top w:val="single" w:sz="8" w:space="0" w:color="auto"/>
              <w:left w:val="nil"/>
              <w:bottom w:val="single" w:sz="8" w:space="0" w:color="auto"/>
              <w:right w:val="nil"/>
            </w:tcBorders>
            <w:shd w:val="clear" w:color="000000" w:fill="D9D9D9"/>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9.711,00</w:t>
            </w:r>
          </w:p>
        </w:tc>
        <w:tc>
          <w:tcPr>
            <w:tcW w:w="1562" w:type="dxa"/>
            <w:tcBorders>
              <w:top w:val="single" w:sz="8" w:space="0" w:color="auto"/>
              <w:left w:val="nil"/>
              <w:bottom w:val="single" w:sz="8" w:space="0" w:color="auto"/>
              <w:right w:val="nil"/>
            </w:tcBorders>
            <w:shd w:val="clear" w:color="000000" w:fill="D9D9D9"/>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3.264,28</w:t>
            </w:r>
          </w:p>
        </w:tc>
        <w:tc>
          <w:tcPr>
            <w:tcW w:w="1553" w:type="dxa"/>
            <w:tcBorders>
              <w:top w:val="single" w:sz="8" w:space="0" w:color="auto"/>
              <w:left w:val="nil"/>
              <w:bottom w:val="single" w:sz="8" w:space="0" w:color="auto"/>
              <w:right w:val="single" w:sz="8" w:space="0" w:color="auto"/>
            </w:tcBorders>
            <w:shd w:val="clear" w:color="000000" w:fill="D9D9D9"/>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33,61</w:t>
            </w:r>
          </w:p>
        </w:tc>
      </w:tr>
      <w:tr w:rsidR="00D601B5" w:rsidRPr="00692E80" w:rsidTr="00D84429">
        <w:trPr>
          <w:trHeight w:val="358"/>
        </w:trPr>
        <w:tc>
          <w:tcPr>
            <w:tcW w:w="4395"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Pisarniški in splošni material in storitve</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1.805,00</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1.034,81</w:t>
            </w:r>
          </w:p>
        </w:tc>
        <w:tc>
          <w:tcPr>
            <w:tcW w:w="1553" w:type="dxa"/>
            <w:tcBorders>
              <w:top w:val="nil"/>
              <w:left w:val="nil"/>
              <w:bottom w:val="single" w:sz="4" w:space="0" w:color="D9D9D9"/>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57,33</w:t>
            </w:r>
          </w:p>
        </w:tc>
      </w:tr>
      <w:tr w:rsidR="00D601B5" w:rsidRPr="00692E80" w:rsidTr="00D84429">
        <w:trPr>
          <w:trHeight w:val="358"/>
        </w:trPr>
        <w:tc>
          <w:tcPr>
            <w:tcW w:w="4395"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Energija, voda, kom.stor.in komunikacije</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900,00</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655,52</w:t>
            </w:r>
          </w:p>
        </w:tc>
        <w:tc>
          <w:tcPr>
            <w:tcW w:w="1553" w:type="dxa"/>
            <w:tcBorders>
              <w:top w:val="nil"/>
              <w:left w:val="nil"/>
              <w:bottom w:val="single" w:sz="4" w:space="0" w:color="D9D9D9"/>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72,84</w:t>
            </w:r>
          </w:p>
        </w:tc>
      </w:tr>
      <w:tr w:rsidR="00D601B5" w:rsidRPr="00692E80" w:rsidTr="00D84429">
        <w:trPr>
          <w:trHeight w:val="358"/>
        </w:trPr>
        <w:tc>
          <w:tcPr>
            <w:tcW w:w="4395"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Tekoče vzdrževanje</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1.130,00</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751,95</w:t>
            </w:r>
          </w:p>
        </w:tc>
        <w:tc>
          <w:tcPr>
            <w:tcW w:w="1553" w:type="dxa"/>
            <w:tcBorders>
              <w:top w:val="nil"/>
              <w:left w:val="nil"/>
              <w:bottom w:val="single" w:sz="4" w:space="0" w:color="D9D9D9"/>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66,54</w:t>
            </w:r>
          </w:p>
        </w:tc>
      </w:tr>
      <w:tr w:rsidR="00D601B5" w:rsidRPr="00692E80" w:rsidTr="00D84429">
        <w:trPr>
          <w:trHeight w:val="358"/>
        </w:trPr>
        <w:tc>
          <w:tcPr>
            <w:tcW w:w="4395"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Poslovne najemnine in zakupni</w:t>
            </w:r>
            <w:r>
              <w:rPr>
                <w:rFonts w:ascii="Calibri" w:hAnsi="Calibri" w:cs="Calibri"/>
                <w:color w:val="000000"/>
              </w:rPr>
              <w:t>n</w:t>
            </w:r>
            <w:r w:rsidRPr="00692E80">
              <w:rPr>
                <w:rFonts w:ascii="Calibri" w:hAnsi="Calibri" w:cs="Calibri"/>
                <w:color w:val="000000"/>
              </w:rPr>
              <w:t>e</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46,00</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20,71</w:t>
            </w:r>
          </w:p>
        </w:tc>
        <w:tc>
          <w:tcPr>
            <w:tcW w:w="1553" w:type="dxa"/>
            <w:tcBorders>
              <w:top w:val="nil"/>
              <w:left w:val="nil"/>
              <w:bottom w:val="single" w:sz="4" w:space="0" w:color="D9D9D9"/>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45,02</w:t>
            </w:r>
          </w:p>
        </w:tc>
      </w:tr>
      <w:tr w:rsidR="00D601B5" w:rsidRPr="00692E80" w:rsidTr="00D84429">
        <w:trPr>
          <w:trHeight w:val="358"/>
        </w:trPr>
        <w:tc>
          <w:tcPr>
            <w:tcW w:w="4395"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Drugi operativni odhodki</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5,00</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1,29</w:t>
            </w:r>
          </w:p>
        </w:tc>
        <w:tc>
          <w:tcPr>
            <w:tcW w:w="1553" w:type="dxa"/>
            <w:tcBorders>
              <w:top w:val="nil"/>
              <w:left w:val="nil"/>
              <w:bottom w:val="single" w:sz="4" w:space="0" w:color="D9D9D9"/>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25,80</w:t>
            </w:r>
          </w:p>
        </w:tc>
      </w:tr>
      <w:tr w:rsidR="00D601B5" w:rsidRPr="00692E80" w:rsidTr="00D84429">
        <w:trPr>
          <w:trHeight w:val="358"/>
        </w:trPr>
        <w:tc>
          <w:tcPr>
            <w:tcW w:w="4395"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Nakup opreme</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200,00</w:t>
            </w:r>
          </w:p>
        </w:tc>
        <w:tc>
          <w:tcPr>
            <w:tcW w:w="1562" w:type="dxa"/>
            <w:tcBorders>
              <w:top w:val="nil"/>
              <w:left w:val="nil"/>
              <w:bottom w:val="single" w:sz="4" w:space="0" w:color="D9D9D9"/>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0,00</w:t>
            </w:r>
          </w:p>
        </w:tc>
        <w:tc>
          <w:tcPr>
            <w:tcW w:w="1553" w:type="dxa"/>
            <w:tcBorders>
              <w:top w:val="nil"/>
              <w:left w:val="nil"/>
              <w:bottom w:val="single" w:sz="4" w:space="0" w:color="D9D9D9"/>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0,00</w:t>
            </w:r>
          </w:p>
        </w:tc>
      </w:tr>
      <w:tr w:rsidR="00D601B5" w:rsidRPr="00692E80" w:rsidTr="00D84429">
        <w:trPr>
          <w:trHeight w:val="376"/>
        </w:trPr>
        <w:tc>
          <w:tcPr>
            <w:tcW w:w="4395" w:type="dxa"/>
            <w:tcBorders>
              <w:top w:val="nil"/>
              <w:left w:val="single" w:sz="8" w:space="0" w:color="auto"/>
              <w:bottom w:val="single" w:sz="8" w:space="0" w:color="auto"/>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Investicijsko v</w:t>
            </w:r>
            <w:r>
              <w:rPr>
                <w:rFonts w:ascii="Calibri" w:hAnsi="Calibri" w:cs="Calibri"/>
                <w:color w:val="000000"/>
              </w:rPr>
              <w:t>z</w:t>
            </w:r>
            <w:r w:rsidRPr="00692E80">
              <w:rPr>
                <w:rFonts w:ascii="Calibri" w:hAnsi="Calibri" w:cs="Calibri"/>
                <w:color w:val="000000"/>
              </w:rPr>
              <w:t>drževanje in obnove</w:t>
            </w:r>
          </w:p>
        </w:tc>
        <w:tc>
          <w:tcPr>
            <w:tcW w:w="1562" w:type="dxa"/>
            <w:tcBorders>
              <w:top w:val="nil"/>
              <w:left w:val="nil"/>
              <w:bottom w:val="single" w:sz="8" w:space="0" w:color="auto"/>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5.625,00</w:t>
            </w:r>
          </w:p>
        </w:tc>
        <w:tc>
          <w:tcPr>
            <w:tcW w:w="1562" w:type="dxa"/>
            <w:tcBorders>
              <w:top w:val="nil"/>
              <w:left w:val="nil"/>
              <w:bottom w:val="single" w:sz="8" w:space="0" w:color="auto"/>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800,00</w:t>
            </w:r>
          </w:p>
        </w:tc>
        <w:tc>
          <w:tcPr>
            <w:tcW w:w="1553" w:type="dxa"/>
            <w:tcBorders>
              <w:top w:val="nil"/>
              <w:left w:val="nil"/>
              <w:bottom w:val="single" w:sz="8" w:space="0" w:color="auto"/>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14,22</w:t>
            </w:r>
          </w:p>
        </w:tc>
      </w:tr>
      <w:tr w:rsidR="00D601B5" w:rsidRPr="00692E80" w:rsidTr="00D84429">
        <w:trPr>
          <w:trHeight w:val="376"/>
        </w:trPr>
        <w:tc>
          <w:tcPr>
            <w:tcW w:w="4395" w:type="dxa"/>
            <w:tcBorders>
              <w:top w:val="nil"/>
              <w:left w:val="single" w:sz="8" w:space="0" w:color="auto"/>
              <w:bottom w:val="nil"/>
              <w:right w:val="nil"/>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 </w:t>
            </w:r>
          </w:p>
        </w:tc>
        <w:tc>
          <w:tcPr>
            <w:tcW w:w="1562" w:type="dxa"/>
            <w:tcBorders>
              <w:top w:val="nil"/>
              <w:left w:val="nil"/>
              <w:bottom w:val="nil"/>
              <w:right w:val="nil"/>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 </w:t>
            </w:r>
          </w:p>
        </w:tc>
        <w:tc>
          <w:tcPr>
            <w:tcW w:w="1562" w:type="dxa"/>
            <w:tcBorders>
              <w:top w:val="nil"/>
              <w:left w:val="nil"/>
              <w:bottom w:val="nil"/>
              <w:right w:val="nil"/>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 </w:t>
            </w:r>
          </w:p>
        </w:tc>
        <w:tc>
          <w:tcPr>
            <w:tcW w:w="1553" w:type="dxa"/>
            <w:tcBorders>
              <w:top w:val="nil"/>
              <w:left w:val="nil"/>
              <w:bottom w:val="nil"/>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 </w:t>
            </w:r>
          </w:p>
        </w:tc>
      </w:tr>
      <w:tr w:rsidR="00D601B5" w:rsidRPr="00692E80" w:rsidTr="00D84429">
        <w:trPr>
          <w:trHeight w:val="376"/>
        </w:trPr>
        <w:tc>
          <w:tcPr>
            <w:tcW w:w="4395" w:type="dxa"/>
            <w:tcBorders>
              <w:top w:val="single" w:sz="8" w:space="0" w:color="auto"/>
              <w:left w:val="single" w:sz="8" w:space="0" w:color="auto"/>
              <w:bottom w:val="single" w:sz="8" w:space="0" w:color="auto"/>
              <w:right w:val="nil"/>
            </w:tcBorders>
            <w:shd w:val="clear" w:color="000000" w:fill="D9D9D9"/>
            <w:noWrap/>
            <w:vAlign w:val="bottom"/>
            <w:hideMark/>
          </w:tcPr>
          <w:p w:rsidR="00D601B5" w:rsidRPr="00692E80" w:rsidRDefault="00D601B5" w:rsidP="00D84429">
            <w:pPr>
              <w:rPr>
                <w:rFonts w:ascii="Calibri" w:hAnsi="Calibri" w:cs="Calibri"/>
                <w:b/>
                <w:bCs/>
                <w:color w:val="000000"/>
              </w:rPr>
            </w:pPr>
            <w:r w:rsidRPr="00692E80">
              <w:rPr>
                <w:rFonts w:ascii="Calibri" w:hAnsi="Calibri" w:cs="Calibri"/>
                <w:b/>
                <w:bCs/>
                <w:color w:val="000000"/>
              </w:rPr>
              <w:t>T</w:t>
            </w:r>
            <w:r>
              <w:rPr>
                <w:rFonts w:ascii="Calibri" w:hAnsi="Calibri" w:cs="Calibri"/>
                <w:b/>
                <w:bCs/>
                <w:color w:val="000000"/>
              </w:rPr>
              <w:t>ekoče vzdrževanje</w:t>
            </w:r>
            <w:r w:rsidRPr="00692E80">
              <w:rPr>
                <w:rFonts w:ascii="Calibri" w:hAnsi="Calibri" w:cs="Calibri"/>
                <w:b/>
                <w:bCs/>
                <w:color w:val="000000"/>
              </w:rPr>
              <w:t xml:space="preserve"> </w:t>
            </w:r>
            <w:r>
              <w:rPr>
                <w:rFonts w:ascii="Calibri" w:hAnsi="Calibri" w:cs="Calibri"/>
                <w:b/>
                <w:bCs/>
                <w:color w:val="000000"/>
              </w:rPr>
              <w:t>lokalnih cest</w:t>
            </w:r>
            <w:r w:rsidRPr="00692E80">
              <w:rPr>
                <w:rFonts w:ascii="Calibri" w:hAnsi="Calibri" w:cs="Calibri"/>
                <w:b/>
                <w:bCs/>
                <w:color w:val="000000"/>
              </w:rPr>
              <w:t xml:space="preserve"> </w:t>
            </w:r>
          </w:p>
        </w:tc>
        <w:tc>
          <w:tcPr>
            <w:tcW w:w="1562" w:type="dxa"/>
            <w:tcBorders>
              <w:top w:val="single" w:sz="8" w:space="0" w:color="auto"/>
              <w:left w:val="nil"/>
              <w:bottom w:val="single" w:sz="8" w:space="0" w:color="auto"/>
              <w:right w:val="nil"/>
            </w:tcBorders>
            <w:shd w:val="clear" w:color="000000" w:fill="D9D9D9"/>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1.810,00</w:t>
            </w:r>
          </w:p>
        </w:tc>
        <w:tc>
          <w:tcPr>
            <w:tcW w:w="1562" w:type="dxa"/>
            <w:tcBorders>
              <w:top w:val="single" w:sz="8" w:space="0" w:color="auto"/>
              <w:left w:val="nil"/>
              <w:bottom w:val="single" w:sz="8" w:space="0" w:color="auto"/>
              <w:right w:val="nil"/>
            </w:tcBorders>
            <w:shd w:val="clear" w:color="000000" w:fill="D9D9D9"/>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1.773,74</w:t>
            </w:r>
          </w:p>
        </w:tc>
        <w:tc>
          <w:tcPr>
            <w:tcW w:w="1553" w:type="dxa"/>
            <w:tcBorders>
              <w:top w:val="single" w:sz="8" w:space="0" w:color="auto"/>
              <w:left w:val="nil"/>
              <w:bottom w:val="single" w:sz="8" w:space="0" w:color="auto"/>
              <w:right w:val="single" w:sz="8" w:space="0" w:color="auto"/>
            </w:tcBorders>
            <w:shd w:val="clear" w:color="000000" w:fill="D9D9D9"/>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98,00</w:t>
            </w:r>
          </w:p>
        </w:tc>
      </w:tr>
      <w:tr w:rsidR="00D601B5" w:rsidRPr="00692E80" w:rsidTr="00D84429">
        <w:trPr>
          <w:trHeight w:val="376"/>
        </w:trPr>
        <w:tc>
          <w:tcPr>
            <w:tcW w:w="4395" w:type="dxa"/>
            <w:tcBorders>
              <w:top w:val="nil"/>
              <w:left w:val="single" w:sz="8" w:space="0" w:color="auto"/>
              <w:bottom w:val="single" w:sz="8" w:space="0" w:color="auto"/>
              <w:right w:val="single" w:sz="4" w:space="0" w:color="D9D9D9"/>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Drugi operativni odhodki</w:t>
            </w:r>
          </w:p>
        </w:tc>
        <w:tc>
          <w:tcPr>
            <w:tcW w:w="1562" w:type="dxa"/>
            <w:tcBorders>
              <w:top w:val="nil"/>
              <w:left w:val="nil"/>
              <w:bottom w:val="single" w:sz="8" w:space="0" w:color="auto"/>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1.810,00</w:t>
            </w:r>
          </w:p>
        </w:tc>
        <w:tc>
          <w:tcPr>
            <w:tcW w:w="1562" w:type="dxa"/>
            <w:tcBorders>
              <w:top w:val="nil"/>
              <w:left w:val="nil"/>
              <w:bottom w:val="single" w:sz="8" w:space="0" w:color="auto"/>
              <w:right w:val="single" w:sz="4" w:space="0" w:color="D9D9D9"/>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1.773,74</w:t>
            </w:r>
          </w:p>
        </w:tc>
        <w:tc>
          <w:tcPr>
            <w:tcW w:w="1553" w:type="dxa"/>
            <w:tcBorders>
              <w:top w:val="nil"/>
              <w:left w:val="nil"/>
              <w:bottom w:val="single" w:sz="8" w:space="0" w:color="auto"/>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98,00</w:t>
            </w:r>
          </w:p>
        </w:tc>
      </w:tr>
      <w:tr w:rsidR="00D601B5" w:rsidRPr="00692E80" w:rsidTr="00D84429">
        <w:trPr>
          <w:trHeight w:val="376"/>
        </w:trPr>
        <w:tc>
          <w:tcPr>
            <w:tcW w:w="4395" w:type="dxa"/>
            <w:tcBorders>
              <w:top w:val="nil"/>
              <w:left w:val="single" w:sz="8" w:space="0" w:color="auto"/>
              <w:bottom w:val="nil"/>
              <w:right w:val="nil"/>
            </w:tcBorders>
            <w:shd w:val="clear" w:color="000000" w:fill="FFFFFF"/>
            <w:noWrap/>
            <w:vAlign w:val="bottom"/>
            <w:hideMark/>
          </w:tcPr>
          <w:p w:rsidR="00D601B5" w:rsidRPr="00692E80" w:rsidRDefault="00D601B5" w:rsidP="00D84429">
            <w:pPr>
              <w:rPr>
                <w:rFonts w:ascii="Calibri" w:hAnsi="Calibri" w:cs="Calibri"/>
                <w:color w:val="000000"/>
              </w:rPr>
            </w:pPr>
            <w:r w:rsidRPr="00692E80">
              <w:rPr>
                <w:rFonts w:ascii="Calibri" w:hAnsi="Calibri" w:cs="Calibri"/>
                <w:color w:val="000000"/>
              </w:rPr>
              <w:t> </w:t>
            </w:r>
          </w:p>
        </w:tc>
        <w:tc>
          <w:tcPr>
            <w:tcW w:w="1562" w:type="dxa"/>
            <w:tcBorders>
              <w:top w:val="nil"/>
              <w:left w:val="nil"/>
              <w:bottom w:val="nil"/>
              <w:right w:val="nil"/>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 </w:t>
            </w:r>
          </w:p>
        </w:tc>
        <w:tc>
          <w:tcPr>
            <w:tcW w:w="1562" w:type="dxa"/>
            <w:tcBorders>
              <w:top w:val="nil"/>
              <w:left w:val="nil"/>
              <w:bottom w:val="nil"/>
              <w:right w:val="nil"/>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 </w:t>
            </w:r>
          </w:p>
        </w:tc>
        <w:tc>
          <w:tcPr>
            <w:tcW w:w="1553" w:type="dxa"/>
            <w:tcBorders>
              <w:top w:val="nil"/>
              <w:left w:val="nil"/>
              <w:bottom w:val="nil"/>
              <w:right w:val="single" w:sz="8" w:space="0" w:color="auto"/>
            </w:tcBorders>
            <w:shd w:val="clear" w:color="000000" w:fill="FFFFFF"/>
            <w:noWrap/>
            <w:vAlign w:val="bottom"/>
            <w:hideMark/>
          </w:tcPr>
          <w:p w:rsidR="00D601B5" w:rsidRPr="00692E80" w:rsidRDefault="00D601B5" w:rsidP="00D84429">
            <w:pPr>
              <w:jc w:val="center"/>
              <w:rPr>
                <w:rFonts w:ascii="Calibri" w:hAnsi="Calibri" w:cs="Calibri"/>
                <w:color w:val="000000"/>
              </w:rPr>
            </w:pPr>
            <w:r w:rsidRPr="00692E80">
              <w:rPr>
                <w:rFonts w:ascii="Calibri" w:hAnsi="Calibri" w:cs="Calibri"/>
                <w:color w:val="000000"/>
              </w:rPr>
              <w:t> </w:t>
            </w:r>
          </w:p>
        </w:tc>
      </w:tr>
      <w:tr w:rsidR="00D601B5" w:rsidRPr="00692E80" w:rsidTr="00D84429">
        <w:trPr>
          <w:trHeight w:val="376"/>
        </w:trPr>
        <w:tc>
          <w:tcPr>
            <w:tcW w:w="4395" w:type="dxa"/>
            <w:tcBorders>
              <w:top w:val="single" w:sz="8" w:space="0" w:color="auto"/>
              <w:left w:val="single" w:sz="8" w:space="0" w:color="auto"/>
              <w:bottom w:val="single" w:sz="8" w:space="0" w:color="auto"/>
              <w:right w:val="nil"/>
            </w:tcBorders>
            <w:shd w:val="clear" w:color="000000" w:fill="C0C0C0"/>
            <w:noWrap/>
            <w:vAlign w:val="bottom"/>
            <w:hideMark/>
          </w:tcPr>
          <w:p w:rsidR="00D601B5" w:rsidRPr="00692E80" w:rsidRDefault="00D601B5" w:rsidP="00D84429">
            <w:pPr>
              <w:rPr>
                <w:rFonts w:ascii="Calibri" w:hAnsi="Calibri" w:cs="Calibri"/>
                <w:b/>
                <w:bCs/>
                <w:color w:val="000000"/>
              </w:rPr>
            </w:pPr>
            <w:r w:rsidRPr="00692E80">
              <w:rPr>
                <w:rFonts w:ascii="Calibri" w:hAnsi="Calibri" w:cs="Calibri"/>
                <w:b/>
                <w:bCs/>
                <w:color w:val="000000"/>
              </w:rPr>
              <w:t>SKUPAJ</w:t>
            </w:r>
          </w:p>
        </w:tc>
        <w:tc>
          <w:tcPr>
            <w:tcW w:w="1562" w:type="dxa"/>
            <w:tcBorders>
              <w:top w:val="single" w:sz="8" w:space="0" w:color="auto"/>
              <w:left w:val="nil"/>
              <w:bottom w:val="single" w:sz="8" w:space="0" w:color="auto"/>
              <w:right w:val="nil"/>
            </w:tcBorders>
            <w:shd w:val="clear" w:color="000000" w:fill="C0C0C0"/>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11.521,00</w:t>
            </w:r>
          </w:p>
        </w:tc>
        <w:tc>
          <w:tcPr>
            <w:tcW w:w="1562" w:type="dxa"/>
            <w:tcBorders>
              <w:top w:val="single" w:sz="8" w:space="0" w:color="auto"/>
              <w:left w:val="nil"/>
              <w:bottom w:val="single" w:sz="8" w:space="0" w:color="auto"/>
              <w:right w:val="nil"/>
            </w:tcBorders>
            <w:shd w:val="clear" w:color="000000" w:fill="C0C0C0"/>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5.038,02</w:t>
            </w:r>
          </w:p>
        </w:tc>
        <w:tc>
          <w:tcPr>
            <w:tcW w:w="1553" w:type="dxa"/>
            <w:tcBorders>
              <w:top w:val="single" w:sz="8" w:space="0" w:color="auto"/>
              <w:left w:val="nil"/>
              <w:bottom w:val="single" w:sz="8" w:space="0" w:color="auto"/>
              <w:right w:val="single" w:sz="8" w:space="0" w:color="auto"/>
            </w:tcBorders>
            <w:shd w:val="clear" w:color="000000" w:fill="D9D9D9"/>
            <w:noWrap/>
            <w:vAlign w:val="bottom"/>
            <w:hideMark/>
          </w:tcPr>
          <w:p w:rsidR="00D601B5" w:rsidRPr="00692E80" w:rsidRDefault="00D601B5" w:rsidP="00D84429">
            <w:pPr>
              <w:jc w:val="center"/>
              <w:rPr>
                <w:rFonts w:ascii="Calibri" w:hAnsi="Calibri" w:cs="Calibri"/>
                <w:b/>
                <w:bCs/>
                <w:color w:val="000000"/>
              </w:rPr>
            </w:pPr>
            <w:r w:rsidRPr="00692E80">
              <w:rPr>
                <w:rFonts w:ascii="Calibri" w:hAnsi="Calibri" w:cs="Calibri"/>
                <w:b/>
                <w:bCs/>
                <w:color w:val="000000"/>
              </w:rPr>
              <w:t>43,73</w:t>
            </w:r>
          </w:p>
        </w:tc>
      </w:tr>
    </w:tbl>
    <w:p w:rsidR="00D601B5" w:rsidRDefault="00D601B5" w:rsidP="00D601B5">
      <w:r>
        <w:fldChar w:fldCharType="end"/>
      </w:r>
      <w:r>
        <w:fldChar w:fldCharType="begin"/>
      </w:r>
      <w:r>
        <w:instrText xml:space="preserve"> LINK Excel.Sheet.12 "C:\\Users\\matejas.OBCTRZIC\\Desktop\\Mateja\\Splošno KS\\Zaključni račun\\2019\\Letno poročilo\\KS Brezje\\KS Brezje - Odhodki.xlsx" List1!R1C1:R19C4 \a \f 4 \h  \* MERGEFORMAT </w:instrText>
      </w:r>
      <w:r>
        <w:fldChar w:fldCharType="separate"/>
      </w:r>
    </w:p>
    <w:p w:rsidR="00D601B5" w:rsidRDefault="00D601B5" w:rsidP="00D601B5">
      <w:r>
        <w:fldChar w:fldCharType="end"/>
      </w:r>
      <w:r>
        <w:fldChar w:fldCharType="begin"/>
      </w:r>
      <w:r>
        <w:instrText xml:space="preserve"> LINK Excel.Sheet.12 "C:\\Users\\matejas.OBCTRZIC\\Desktop\\Mateja\\Splošno KS\\Zaključni račun\\2019\\Letno poročilo\\KS Brezje\\KS Brezje - Odhodki.xlsx" List1!R1C1:R19C4 \a \f 4 \h  \* MERGEFORMAT </w:instrText>
      </w:r>
      <w:r>
        <w:fldChar w:fldCharType="separate"/>
      </w:r>
    </w:p>
    <w:p w:rsidR="00D601B5" w:rsidRPr="00A940A6" w:rsidRDefault="00D601B5" w:rsidP="00D601B5">
      <w:pPr>
        <w:rPr>
          <w:rFonts w:asciiTheme="minorHAnsi" w:hAnsiTheme="minorHAnsi" w:cstheme="minorHAnsi"/>
          <w:sz w:val="24"/>
          <w:szCs w:val="24"/>
        </w:rPr>
      </w:pPr>
      <w:r>
        <w:fldChar w:fldCharType="end"/>
      </w:r>
      <w:r w:rsidRPr="00A940A6">
        <w:rPr>
          <w:rFonts w:asciiTheme="minorHAnsi" w:hAnsiTheme="minorHAnsi" w:cstheme="minorHAnsi"/>
          <w:sz w:val="24"/>
          <w:szCs w:val="24"/>
        </w:rPr>
        <w:t>Odhodki v  proračunskem letu 20</w:t>
      </w:r>
      <w:r>
        <w:rPr>
          <w:rFonts w:asciiTheme="minorHAnsi" w:hAnsiTheme="minorHAnsi" w:cstheme="minorHAnsi"/>
          <w:sz w:val="24"/>
          <w:szCs w:val="24"/>
        </w:rPr>
        <w:t>21</w:t>
      </w:r>
      <w:r w:rsidRPr="00A940A6">
        <w:rPr>
          <w:rFonts w:asciiTheme="minorHAnsi" w:hAnsiTheme="minorHAnsi" w:cstheme="minorHAnsi"/>
          <w:sz w:val="24"/>
          <w:szCs w:val="24"/>
        </w:rPr>
        <w:t xml:space="preserve"> so bili nižji od načrtovanih. </w:t>
      </w:r>
      <w:r>
        <w:rPr>
          <w:rFonts w:asciiTheme="minorHAnsi" w:hAnsiTheme="minorHAnsi" w:cstheme="minorHAnsi"/>
          <w:sz w:val="24"/>
          <w:szCs w:val="24"/>
        </w:rPr>
        <w:t>Dejanska poraba</w:t>
      </w:r>
      <w:r w:rsidRPr="00A940A6">
        <w:rPr>
          <w:rFonts w:asciiTheme="minorHAnsi" w:hAnsiTheme="minorHAnsi" w:cstheme="minorHAnsi"/>
          <w:sz w:val="24"/>
          <w:szCs w:val="24"/>
        </w:rPr>
        <w:t xml:space="preserve"> </w:t>
      </w:r>
      <w:r>
        <w:rPr>
          <w:rFonts w:asciiTheme="minorHAnsi" w:hAnsiTheme="minorHAnsi" w:cstheme="minorHAnsi"/>
          <w:sz w:val="24"/>
          <w:szCs w:val="24"/>
        </w:rPr>
        <w:t xml:space="preserve">sredstev </w:t>
      </w:r>
      <w:r w:rsidRPr="00A940A6">
        <w:rPr>
          <w:rFonts w:asciiTheme="minorHAnsi" w:hAnsiTheme="minorHAnsi" w:cstheme="minorHAnsi"/>
          <w:sz w:val="24"/>
          <w:szCs w:val="24"/>
        </w:rPr>
        <w:t>glede na predvideno porabo v finančnem načrtu za leto 20</w:t>
      </w:r>
      <w:r>
        <w:rPr>
          <w:rFonts w:asciiTheme="minorHAnsi" w:hAnsiTheme="minorHAnsi" w:cstheme="minorHAnsi"/>
          <w:sz w:val="24"/>
          <w:szCs w:val="24"/>
        </w:rPr>
        <w:t>21</w:t>
      </w:r>
      <w:r w:rsidRPr="00A940A6">
        <w:rPr>
          <w:rFonts w:asciiTheme="minorHAnsi" w:hAnsiTheme="minorHAnsi" w:cstheme="minorHAnsi"/>
          <w:sz w:val="24"/>
          <w:szCs w:val="24"/>
        </w:rPr>
        <w:t xml:space="preserve"> </w:t>
      </w:r>
      <w:r>
        <w:rPr>
          <w:rFonts w:asciiTheme="minorHAnsi" w:hAnsiTheme="minorHAnsi" w:cstheme="minorHAnsi"/>
          <w:sz w:val="24"/>
          <w:szCs w:val="24"/>
        </w:rPr>
        <w:t>je manjša za 56,27 odstotkov.</w:t>
      </w:r>
      <w:r w:rsidRPr="00A940A6">
        <w:rPr>
          <w:rFonts w:asciiTheme="minorHAnsi" w:hAnsiTheme="minorHAnsi" w:cstheme="minorHAnsi"/>
          <w:sz w:val="24"/>
          <w:szCs w:val="24"/>
        </w:rPr>
        <w:t xml:space="preserve"> V finančnem načrtu je bila predvidena poraba </w:t>
      </w:r>
      <w:r>
        <w:rPr>
          <w:rFonts w:asciiTheme="minorHAnsi" w:hAnsiTheme="minorHAnsi" w:cstheme="minorHAnsi"/>
          <w:sz w:val="24"/>
          <w:szCs w:val="24"/>
        </w:rPr>
        <w:t>11.521,00 eur</w:t>
      </w:r>
      <w:r w:rsidRPr="00A940A6">
        <w:rPr>
          <w:rFonts w:asciiTheme="minorHAnsi" w:hAnsiTheme="minorHAnsi" w:cstheme="minorHAnsi"/>
          <w:sz w:val="24"/>
          <w:szCs w:val="24"/>
        </w:rPr>
        <w:t xml:space="preserve">, prostih sredstev je ostalo  še </w:t>
      </w:r>
      <w:r>
        <w:rPr>
          <w:rFonts w:asciiTheme="minorHAnsi" w:hAnsiTheme="minorHAnsi" w:cstheme="minorHAnsi"/>
          <w:sz w:val="24"/>
          <w:szCs w:val="24"/>
        </w:rPr>
        <w:t xml:space="preserve">6.482,98 eur. </w:t>
      </w:r>
    </w:p>
    <w:p w:rsidR="00D601B5" w:rsidRPr="00A940A6" w:rsidRDefault="00D601B5" w:rsidP="00D601B5">
      <w:pPr>
        <w:pStyle w:val="Telobesedila"/>
        <w:rPr>
          <w:rFonts w:asciiTheme="minorHAnsi" w:hAnsiTheme="minorHAnsi" w:cstheme="minorHAnsi"/>
          <w:sz w:val="24"/>
          <w:szCs w:val="24"/>
        </w:rPr>
      </w:pPr>
    </w:p>
    <w:p w:rsidR="00D601B5" w:rsidRPr="00A940A6" w:rsidRDefault="00D601B5" w:rsidP="00D601B5">
      <w:pPr>
        <w:pStyle w:val="Telobesedila"/>
        <w:rPr>
          <w:rFonts w:asciiTheme="minorHAnsi" w:hAnsiTheme="minorHAnsi" w:cstheme="minorHAnsi"/>
          <w:sz w:val="24"/>
          <w:szCs w:val="24"/>
        </w:rPr>
      </w:pPr>
      <w:r w:rsidRPr="00A940A6">
        <w:rPr>
          <w:rFonts w:asciiTheme="minorHAnsi" w:hAnsiTheme="minorHAnsi" w:cstheme="minorHAnsi"/>
          <w:sz w:val="24"/>
          <w:szCs w:val="24"/>
        </w:rPr>
        <w:t>Prekoračitve načrtovane oziroma dovoljene porabe na postavki oz. na kontih ni bilo, saj je bilo usklajevanje med njimi opravljeno že med letom.</w:t>
      </w:r>
      <w:r w:rsidRPr="0096754A">
        <w:rPr>
          <w:rFonts w:asciiTheme="minorHAnsi" w:hAnsiTheme="minorHAnsi" w:cs="Arial"/>
          <w:sz w:val="24"/>
          <w:szCs w:val="24"/>
        </w:rPr>
        <w:t xml:space="preserve"> </w:t>
      </w:r>
      <w:r>
        <w:rPr>
          <w:rFonts w:asciiTheme="minorHAnsi" w:hAnsiTheme="minorHAnsi" w:cs="Arial"/>
          <w:sz w:val="24"/>
          <w:szCs w:val="24"/>
        </w:rPr>
        <w:t>Odhodki se nanašajo na proračunske postavke krajevna samouprava in tekoče vzdrževanje lokalnih cest.</w:t>
      </w:r>
    </w:p>
    <w:p w:rsidR="00D601B5" w:rsidRPr="00A940A6" w:rsidRDefault="00D601B5" w:rsidP="00D601B5">
      <w:pPr>
        <w:pStyle w:val="Naslov2"/>
        <w:jc w:val="left"/>
        <w:rPr>
          <w:rFonts w:asciiTheme="minorHAnsi" w:hAnsiTheme="minorHAnsi" w:cstheme="minorHAnsi"/>
          <w:b/>
          <w:i/>
          <w:color w:val="FF0000"/>
          <w:szCs w:val="24"/>
          <w:u w:val="single"/>
        </w:rPr>
      </w:pPr>
    </w:p>
    <w:p w:rsidR="00D601B5" w:rsidRPr="00A940A6" w:rsidRDefault="00D601B5" w:rsidP="00D601B5">
      <w:pPr>
        <w:rPr>
          <w:rFonts w:asciiTheme="minorHAnsi" w:hAnsiTheme="minorHAnsi" w:cstheme="minorHAnsi"/>
        </w:rPr>
      </w:pPr>
    </w:p>
    <w:p w:rsidR="00D601B5" w:rsidRPr="00E81BB4" w:rsidRDefault="00D601B5" w:rsidP="00D601B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E81BB4">
        <w:rPr>
          <w:rFonts w:asciiTheme="minorHAnsi" w:hAnsiTheme="minorHAnsi" w:cstheme="minorHAnsi"/>
          <w:sz w:val="24"/>
          <w:szCs w:val="24"/>
        </w:rPr>
        <w:t>Krajevna samouprava</w:t>
      </w:r>
      <w:r w:rsidRPr="00E81BB4">
        <w:rPr>
          <w:rFonts w:asciiTheme="minorHAnsi" w:hAnsiTheme="minorHAnsi" w:cstheme="minorHAnsi"/>
          <w:sz w:val="24"/>
          <w:szCs w:val="24"/>
        </w:rPr>
        <w:tab/>
      </w:r>
      <w:r w:rsidRPr="00E81BB4">
        <w:rPr>
          <w:rFonts w:asciiTheme="minorHAnsi" w:hAnsiTheme="minorHAnsi" w:cstheme="minorHAnsi"/>
          <w:sz w:val="24"/>
          <w:szCs w:val="24"/>
        </w:rPr>
        <w:tab/>
      </w:r>
      <w:r w:rsidRPr="00E81BB4">
        <w:rPr>
          <w:rFonts w:asciiTheme="minorHAnsi" w:hAnsiTheme="minorHAnsi" w:cstheme="minorHAnsi"/>
          <w:sz w:val="24"/>
          <w:szCs w:val="24"/>
        </w:rPr>
        <w:tab/>
      </w:r>
      <w:r w:rsidRPr="00E81BB4">
        <w:rPr>
          <w:rFonts w:asciiTheme="minorHAnsi" w:hAnsiTheme="minorHAnsi" w:cstheme="minorHAnsi"/>
          <w:sz w:val="24"/>
          <w:szCs w:val="24"/>
        </w:rPr>
        <w:tab/>
      </w:r>
      <w:r w:rsidRPr="00E81BB4">
        <w:rPr>
          <w:rFonts w:asciiTheme="minorHAnsi" w:hAnsiTheme="minorHAnsi" w:cstheme="minorHAnsi"/>
          <w:sz w:val="24"/>
          <w:szCs w:val="24"/>
        </w:rPr>
        <w:tab/>
      </w:r>
      <w:r w:rsidRPr="00E81BB4">
        <w:rPr>
          <w:rFonts w:asciiTheme="minorHAnsi" w:hAnsiTheme="minorHAnsi" w:cstheme="minorHAnsi"/>
          <w:sz w:val="24"/>
          <w:szCs w:val="24"/>
        </w:rPr>
        <w:tab/>
      </w:r>
      <w:r w:rsidRPr="00E81BB4">
        <w:rPr>
          <w:rFonts w:asciiTheme="minorHAnsi" w:hAnsiTheme="minorHAnsi" w:cstheme="minorHAnsi"/>
          <w:sz w:val="24"/>
          <w:szCs w:val="24"/>
        </w:rPr>
        <w:tab/>
      </w:r>
      <w:r w:rsidRPr="00E81BB4">
        <w:rPr>
          <w:rFonts w:asciiTheme="minorHAnsi" w:hAnsiTheme="minorHAnsi" w:cstheme="minorHAnsi"/>
          <w:sz w:val="24"/>
          <w:szCs w:val="24"/>
        </w:rPr>
        <w:tab/>
        <w:t xml:space="preserve">           3.264,28 eur</w:t>
      </w:r>
    </w:p>
    <w:p w:rsidR="00D601B5" w:rsidRDefault="00D601B5" w:rsidP="00D601B5">
      <w:pPr>
        <w:jc w:val="both"/>
        <w:rPr>
          <w:rFonts w:asciiTheme="minorHAnsi" w:hAnsiTheme="minorHAnsi" w:cstheme="minorHAnsi"/>
        </w:rPr>
      </w:pPr>
    </w:p>
    <w:p w:rsidR="00D601B5" w:rsidRDefault="00D601B5" w:rsidP="00D601B5">
      <w:pPr>
        <w:jc w:val="both"/>
        <w:rPr>
          <w:rFonts w:asciiTheme="minorHAnsi" w:hAnsiTheme="minorHAnsi" w:cstheme="minorHAnsi"/>
        </w:rPr>
      </w:pPr>
    </w:p>
    <w:p w:rsidR="00D601B5" w:rsidRPr="00A940A6" w:rsidRDefault="00D601B5" w:rsidP="00D601B5">
      <w:pPr>
        <w:jc w:val="both"/>
        <w:rPr>
          <w:rFonts w:asciiTheme="minorHAnsi" w:hAnsiTheme="minorHAnsi" w:cstheme="minorHAnsi"/>
        </w:rPr>
      </w:pPr>
    </w:p>
    <w:p w:rsidR="00D601B5" w:rsidRPr="00E81BB4" w:rsidRDefault="00D601B5" w:rsidP="00D601B5">
      <w:pPr>
        <w:pStyle w:val="Odstavekseznama"/>
        <w:ind w:left="0"/>
        <w:jc w:val="both"/>
        <w:rPr>
          <w:rFonts w:asciiTheme="minorHAnsi" w:hAnsiTheme="minorHAnsi" w:cstheme="minorHAnsi"/>
          <w:sz w:val="24"/>
          <w:u w:val="single"/>
        </w:rPr>
      </w:pPr>
      <w:r w:rsidRPr="00E81BB4">
        <w:rPr>
          <w:rFonts w:asciiTheme="minorHAnsi" w:hAnsiTheme="minorHAnsi" w:cstheme="minorHAnsi"/>
          <w:sz w:val="24"/>
          <w:u w:val="single"/>
        </w:rPr>
        <w:t xml:space="preserve">Pisarniški in splošni material in storitve  </w:t>
      </w:r>
      <w:r w:rsidRPr="00E81BB4">
        <w:rPr>
          <w:rFonts w:asciiTheme="minorHAnsi" w:hAnsiTheme="minorHAnsi" w:cstheme="minorHAnsi"/>
          <w:sz w:val="24"/>
          <w:u w:val="single"/>
        </w:rPr>
        <w:tab/>
      </w:r>
      <w:r w:rsidRPr="00E81BB4">
        <w:rPr>
          <w:rFonts w:asciiTheme="minorHAnsi" w:hAnsiTheme="minorHAnsi" w:cstheme="minorHAnsi"/>
          <w:sz w:val="24"/>
          <w:u w:val="single"/>
        </w:rPr>
        <w:tab/>
      </w:r>
      <w:r w:rsidRPr="00E81BB4">
        <w:rPr>
          <w:rFonts w:asciiTheme="minorHAnsi" w:hAnsiTheme="minorHAnsi" w:cstheme="minorHAnsi"/>
          <w:sz w:val="24"/>
          <w:u w:val="single"/>
        </w:rPr>
        <w:tab/>
      </w:r>
      <w:r w:rsidRPr="00E81BB4">
        <w:rPr>
          <w:rFonts w:asciiTheme="minorHAnsi" w:hAnsiTheme="minorHAnsi" w:cstheme="minorHAnsi"/>
          <w:sz w:val="24"/>
          <w:u w:val="single"/>
        </w:rPr>
        <w:tab/>
      </w:r>
      <w:r w:rsidRPr="00E81BB4">
        <w:rPr>
          <w:rFonts w:asciiTheme="minorHAnsi" w:hAnsiTheme="minorHAnsi" w:cstheme="minorHAnsi"/>
          <w:sz w:val="24"/>
          <w:u w:val="single"/>
        </w:rPr>
        <w:tab/>
        <w:t xml:space="preserve">           1.034,81 eur</w:t>
      </w:r>
    </w:p>
    <w:p w:rsidR="00D601B5" w:rsidRDefault="00D601B5" w:rsidP="00D601B5">
      <w:pPr>
        <w:pStyle w:val="Odstavekseznama"/>
        <w:jc w:val="both"/>
        <w:rPr>
          <w:rFonts w:asciiTheme="minorHAnsi" w:hAnsiTheme="minorHAnsi" w:cstheme="minorHAnsi"/>
          <w:sz w:val="24"/>
          <w:szCs w:val="22"/>
        </w:rPr>
      </w:pPr>
    </w:p>
    <w:p w:rsidR="00D601B5" w:rsidRDefault="00D601B5" w:rsidP="00D601B5">
      <w:pPr>
        <w:jc w:val="both"/>
        <w:rPr>
          <w:rFonts w:asciiTheme="minorHAnsi" w:hAnsiTheme="minorHAnsi" w:cs="Arial"/>
          <w:sz w:val="24"/>
          <w:szCs w:val="24"/>
        </w:rPr>
      </w:pPr>
      <w:r>
        <w:rPr>
          <w:rFonts w:asciiTheme="minorHAnsi" w:hAnsiTheme="minorHAnsi" w:cs="Arial"/>
          <w:sz w:val="24"/>
          <w:szCs w:val="24"/>
        </w:rPr>
        <w:t>Stroški so bili namenjeni:</w:t>
      </w:r>
    </w:p>
    <w:p w:rsidR="00D601B5" w:rsidRDefault="00D601B5" w:rsidP="00E1551D">
      <w:pPr>
        <w:pStyle w:val="Odstavekseznama"/>
        <w:numPr>
          <w:ilvl w:val="0"/>
          <w:numId w:val="2"/>
        </w:numPr>
        <w:jc w:val="both"/>
        <w:rPr>
          <w:rFonts w:asciiTheme="minorHAnsi" w:hAnsiTheme="minorHAnsi" w:cs="Arial"/>
          <w:sz w:val="24"/>
          <w:szCs w:val="24"/>
        </w:rPr>
      </w:pPr>
      <w:r>
        <w:rPr>
          <w:rFonts w:asciiTheme="minorHAnsi" w:hAnsiTheme="minorHAnsi" w:cs="Arial"/>
          <w:sz w:val="24"/>
          <w:szCs w:val="24"/>
        </w:rPr>
        <w:t>oglaševanju na Radiu Gorenc (voščila krajanom ob praznikih in sodelovanje v programu ob pričetku šolskega leta),</w:t>
      </w:r>
    </w:p>
    <w:p w:rsidR="00D601B5" w:rsidRDefault="00D601B5" w:rsidP="00E1551D">
      <w:pPr>
        <w:pStyle w:val="Odstavekseznama"/>
        <w:numPr>
          <w:ilvl w:val="0"/>
          <w:numId w:val="2"/>
        </w:numPr>
        <w:jc w:val="both"/>
        <w:rPr>
          <w:rFonts w:asciiTheme="minorHAnsi" w:hAnsiTheme="minorHAnsi" w:cs="Arial"/>
          <w:sz w:val="24"/>
          <w:szCs w:val="24"/>
        </w:rPr>
      </w:pPr>
      <w:r>
        <w:rPr>
          <w:rFonts w:asciiTheme="minorHAnsi" w:hAnsiTheme="minorHAnsi" w:cs="Arial"/>
          <w:sz w:val="24"/>
          <w:szCs w:val="24"/>
        </w:rPr>
        <w:t xml:space="preserve">pogostitvi nastopajočih in obiskovalcev prireditev (piknik, </w:t>
      </w:r>
      <w:proofErr w:type="spellStart"/>
      <w:r>
        <w:rPr>
          <w:rFonts w:asciiTheme="minorHAnsi" w:hAnsiTheme="minorHAnsi" w:cs="Arial"/>
          <w:sz w:val="24"/>
          <w:szCs w:val="24"/>
        </w:rPr>
        <w:t>Spominjarije</w:t>
      </w:r>
      <w:proofErr w:type="spellEnd"/>
      <w:r>
        <w:rPr>
          <w:rFonts w:asciiTheme="minorHAnsi" w:hAnsiTheme="minorHAnsi" w:cs="Arial"/>
          <w:sz w:val="24"/>
          <w:szCs w:val="24"/>
        </w:rPr>
        <w:t>, prevzem vozila PGD Brezje pri Tržiču),</w:t>
      </w:r>
    </w:p>
    <w:p w:rsidR="00D601B5" w:rsidRDefault="00D601B5" w:rsidP="00D601B5">
      <w:pPr>
        <w:pStyle w:val="Odstavekseznama"/>
        <w:jc w:val="both"/>
        <w:rPr>
          <w:rFonts w:asciiTheme="minorHAnsi" w:hAnsiTheme="minorHAnsi" w:cs="Arial"/>
          <w:sz w:val="24"/>
          <w:szCs w:val="24"/>
        </w:rPr>
      </w:pPr>
    </w:p>
    <w:p w:rsidR="00D601B5" w:rsidRPr="00503E74" w:rsidRDefault="00D601B5" w:rsidP="00D601B5">
      <w:pPr>
        <w:jc w:val="both"/>
        <w:rPr>
          <w:rFonts w:asciiTheme="minorHAnsi" w:hAnsiTheme="minorHAnsi" w:cs="Arial"/>
          <w:sz w:val="24"/>
          <w:szCs w:val="24"/>
          <w:u w:val="single"/>
        </w:rPr>
      </w:pPr>
      <w:r w:rsidRPr="00503E74">
        <w:rPr>
          <w:rFonts w:asciiTheme="minorHAnsi" w:hAnsiTheme="minorHAnsi" w:cs="Arial"/>
          <w:sz w:val="24"/>
          <w:szCs w:val="24"/>
          <w:u w:val="single"/>
        </w:rPr>
        <w:lastRenderedPageBreak/>
        <w:t xml:space="preserve">Električna energija, voda, komunalne storitve in komunikacije ter poštnine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655,52 eur</w:t>
      </w:r>
    </w:p>
    <w:p w:rsidR="00D601B5" w:rsidRDefault="00D601B5" w:rsidP="00D601B5">
      <w:pPr>
        <w:jc w:val="both"/>
        <w:rPr>
          <w:rFonts w:asciiTheme="minorHAnsi" w:hAnsiTheme="minorHAnsi" w:cs="Arial"/>
          <w:sz w:val="24"/>
          <w:szCs w:val="24"/>
        </w:rPr>
      </w:pPr>
    </w:p>
    <w:p w:rsidR="00D601B5" w:rsidRDefault="00D601B5" w:rsidP="00D601B5">
      <w:pPr>
        <w:jc w:val="both"/>
        <w:rPr>
          <w:rFonts w:asciiTheme="minorHAnsi" w:hAnsiTheme="minorHAnsi" w:cs="Arial"/>
          <w:sz w:val="24"/>
          <w:szCs w:val="24"/>
        </w:rPr>
      </w:pPr>
      <w:r>
        <w:rPr>
          <w:rFonts w:asciiTheme="minorHAnsi" w:hAnsiTheme="minorHAnsi" w:cs="Arial"/>
          <w:sz w:val="24"/>
          <w:szCs w:val="24"/>
        </w:rPr>
        <w:t xml:space="preserve">Odhodki </w:t>
      </w:r>
      <w:r w:rsidRPr="00364EE2">
        <w:rPr>
          <w:rFonts w:asciiTheme="minorHAnsi" w:hAnsiTheme="minorHAnsi" w:cs="Arial"/>
          <w:sz w:val="24"/>
          <w:szCs w:val="24"/>
        </w:rPr>
        <w:t xml:space="preserve">predstavljajo </w:t>
      </w:r>
      <w:r>
        <w:rPr>
          <w:rFonts w:asciiTheme="minorHAnsi" w:hAnsiTheme="minorHAnsi" w:cs="Arial"/>
          <w:sz w:val="24"/>
          <w:szCs w:val="24"/>
        </w:rPr>
        <w:t>obratovalne stroške.</w:t>
      </w:r>
    </w:p>
    <w:p w:rsidR="00D601B5" w:rsidRDefault="00D601B5" w:rsidP="00D601B5">
      <w:pPr>
        <w:jc w:val="both"/>
        <w:rPr>
          <w:rFonts w:asciiTheme="minorHAnsi" w:hAnsiTheme="minorHAnsi" w:cs="Arial"/>
          <w:sz w:val="24"/>
          <w:szCs w:val="24"/>
        </w:rPr>
      </w:pPr>
    </w:p>
    <w:p w:rsidR="00D601B5" w:rsidRPr="00DA70D3" w:rsidRDefault="00D601B5" w:rsidP="00D601B5">
      <w:pPr>
        <w:jc w:val="both"/>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w:t>
      </w:r>
      <w:r w:rsidRPr="00DA70D3">
        <w:rPr>
          <w:rFonts w:asciiTheme="minorHAnsi" w:hAnsiTheme="minorHAnsi" w:cs="Arial"/>
          <w:sz w:val="24"/>
          <w:szCs w:val="24"/>
          <w:u w:val="single"/>
        </w:rPr>
        <w:t xml:space="preserve">  </w:t>
      </w:r>
      <w:r>
        <w:rPr>
          <w:rFonts w:asciiTheme="minorHAnsi" w:hAnsiTheme="minorHAnsi" w:cs="Arial"/>
          <w:sz w:val="24"/>
          <w:szCs w:val="24"/>
          <w:u w:val="single"/>
        </w:rPr>
        <w:t xml:space="preserve"> </w:t>
      </w:r>
      <w:r w:rsidRPr="00DA70D3">
        <w:rPr>
          <w:rFonts w:asciiTheme="minorHAnsi" w:hAnsiTheme="minorHAnsi" w:cs="Arial"/>
          <w:sz w:val="24"/>
          <w:szCs w:val="24"/>
          <w:u w:val="single"/>
        </w:rPr>
        <w:t xml:space="preserve"> </w:t>
      </w:r>
      <w:r>
        <w:rPr>
          <w:rFonts w:asciiTheme="minorHAnsi" w:hAnsiTheme="minorHAnsi" w:cs="Arial"/>
          <w:sz w:val="24"/>
          <w:szCs w:val="24"/>
          <w:u w:val="single"/>
        </w:rPr>
        <w:t>751,95</w:t>
      </w:r>
      <w:r w:rsidRPr="00DA70D3">
        <w:rPr>
          <w:rFonts w:asciiTheme="minorHAnsi" w:hAnsiTheme="minorHAnsi" w:cs="Arial"/>
          <w:sz w:val="24"/>
          <w:szCs w:val="24"/>
          <w:u w:val="single"/>
        </w:rPr>
        <w:t xml:space="preserve"> eur </w:t>
      </w:r>
    </w:p>
    <w:p w:rsidR="00D601B5" w:rsidRDefault="00D601B5" w:rsidP="00D601B5">
      <w:pPr>
        <w:jc w:val="both"/>
        <w:rPr>
          <w:rFonts w:asciiTheme="minorHAnsi" w:hAnsiTheme="minorHAnsi" w:cs="Arial"/>
          <w:sz w:val="24"/>
          <w:szCs w:val="24"/>
        </w:rPr>
      </w:pPr>
    </w:p>
    <w:p w:rsidR="00D601B5" w:rsidRDefault="00D601B5" w:rsidP="00D601B5">
      <w:pPr>
        <w:jc w:val="both"/>
        <w:rPr>
          <w:rFonts w:asciiTheme="minorHAnsi" w:hAnsiTheme="minorHAnsi" w:cs="Arial"/>
          <w:sz w:val="24"/>
          <w:szCs w:val="24"/>
        </w:rPr>
      </w:pPr>
      <w:r>
        <w:rPr>
          <w:rFonts w:asciiTheme="minorHAnsi" w:hAnsiTheme="minorHAnsi" w:cs="Arial"/>
          <w:sz w:val="24"/>
          <w:szCs w:val="24"/>
        </w:rPr>
        <w:t>Tekoče vzdrževanje se nanaša na:</w:t>
      </w:r>
    </w:p>
    <w:p w:rsidR="00D601B5" w:rsidRDefault="00D601B5" w:rsidP="00E1551D">
      <w:pPr>
        <w:pStyle w:val="Odstavekseznama"/>
        <w:numPr>
          <w:ilvl w:val="0"/>
          <w:numId w:val="2"/>
        </w:numPr>
        <w:jc w:val="both"/>
        <w:rPr>
          <w:rFonts w:asciiTheme="minorHAnsi" w:hAnsiTheme="minorHAnsi" w:cs="Arial"/>
          <w:sz w:val="24"/>
          <w:szCs w:val="24"/>
        </w:rPr>
      </w:pPr>
      <w:r>
        <w:rPr>
          <w:rFonts w:asciiTheme="minorHAnsi" w:hAnsiTheme="minorHAnsi" w:cs="Arial"/>
          <w:sz w:val="24"/>
          <w:szCs w:val="24"/>
        </w:rPr>
        <w:t>popravilo vodovodne napeljave v Domu krajanov,</w:t>
      </w:r>
    </w:p>
    <w:p w:rsidR="00D601B5" w:rsidRDefault="00D601B5" w:rsidP="00E1551D">
      <w:pPr>
        <w:pStyle w:val="Odstavekseznama"/>
        <w:numPr>
          <w:ilvl w:val="0"/>
          <w:numId w:val="2"/>
        </w:numPr>
        <w:jc w:val="both"/>
        <w:rPr>
          <w:rFonts w:asciiTheme="minorHAnsi" w:hAnsiTheme="minorHAnsi" w:cs="Arial"/>
          <w:sz w:val="24"/>
          <w:szCs w:val="24"/>
        </w:rPr>
      </w:pPr>
      <w:r>
        <w:rPr>
          <w:rFonts w:asciiTheme="minorHAnsi" w:hAnsiTheme="minorHAnsi" w:cs="Arial"/>
          <w:sz w:val="24"/>
          <w:szCs w:val="24"/>
        </w:rPr>
        <w:t>ureditev okolice ob Domu krajanov,</w:t>
      </w:r>
    </w:p>
    <w:p w:rsidR="00D601B5" w:rsidRDefault="00D601B5" w:rsidP="00E1551D">
      <w:pPr>
        <w:pStyle w:val="Odstavekseznama"/>
        <w:numPr>
          <w:ilvl w:val="0"/>
          <w:numId w:val="2"/>
        </w:numPr>
        <w:jc w:val="both"/>
        <w:rPr>
          <w:rFonts w:asciiTheme="minorHAnsi" w:hAnsiTheme="minorHAnsi" w:cs="Arial"/>
          <w:sz w:val="24"/>
          <w:szCs w:val="24"/>
        </w:rPr>
      </w:pPr>
      <w:r>
        <w:rPr>
          <w:rFonts w:asciiTheme="minorHAnsi" w:hAnsiTheme="minorHAnsi" w:cs="Arial"/>
          <w:sz w:val="24"/>
          <w:szCs w:val="24"/>
        </w:rPr>
        <w:t>izdelavo stopnic,  ograje in dostopa do spominskega obeležja in</w:t>
      </w:r>
    </w:p>
    <w:p w:rsidR="00D601B5" w:rsidRPr="00E805DD" w:rsidRDefault="00D601B5" w:rsidP="00E1551D">
      <w:pPr>
        <w:pStyle w:val="Odstavekseznama"/>
        <w:numPr>
          <w:ilvl w:val="0"/>
          <w:numId w:val="2"/>
        </w:numPr>
        <w:jc w:val="both"/>
        <w:rPr>
          <w:rFonts w:asciiTheme="minorHAnsi" w:hAnsiTheme="minorHAnsi" w:cs="Arial"/>
          <w:sz w:val="24"/>
          <w:szCs w:val="24"/>
        </w:rPr>
      </w:pPr>
      <w:r w:rsidRPr="00E805DD">
        <w:rPr>
          <w:rFonts w:asciiTheme="minorHAnsi" w:hAnsiTheme="minorHAnsi" w:cs="Arial"/>
          <w:sz w:val="24"/>
          <w:szCs w:val="24"/>
        </w:rPr>
        <w:t xml:space="preserve"> zavarovalno premijo</w:t>
      </w:r>
      <w:r>
        <w:rPr>
          <w:rFonts w:asciiTheme="minorHAnsi" w:hAnsiTheme="minorHAnsi" w:cs="Arial"/>
          <w:sz w:val="24"/>
          <w:szCs w:val="24"/>
        </w:rPr>
        <w:t>.</w:t>
      </w:r>
    </w:p>
    <w:p w:rsidR="00D601B5" w:rsidRDefault="00D601B5" w:rsidP="00D601B5">
      <w:pPr>
        <w:jc w:val="both"/>
        <w:rPr>
          <w:rFonts w:asciiTheme="minorHAnsi" w:hAnsiTheme="minorHAnsi" w:cs="Arial"/>
          <w:sz w:val="24"/>
          <w:szCs w:val="24"/>
        </w:rPr>
      </w:pPr>
    </w:p>
    <w:p w:rsidR="00D601B5" w:rsidRPr="007F4814" w:rsidRDefault="00D601B5" w:rsidP="00D601B5">
      <w:pPr>
        <w:jc w:val="both"/>
        <w:rPr>
          <w:rFonts w:asciiTheme="minorHAnsi" w:hAnsiTheme="minorHAnsi" w:cstheme="minorHAnsi"/>
          <w:sz w:val="24"/>
          <w:u w:val="single"/>
        </w:rPr>
      </w:pPr>
      <w:r w:rsidRPr="007F4814">
        <w:rPr>
          <w:rFonts w:asciiTheme="minorHAnsi" w:hAnsiTheme="minorHAnsi" w:cstheme="minorHAnsi"/>
          <w:sz w:val="24"/>
          <w:u w:val="single"/>
        </w:rPr>
        <w:t>Najemnine in zakupnine znašajo</w:t>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t xml:space="preserve">   20,71 eur </w:t>
      </w:r>
    </w:p>
    <w:p w:rsidR="00D601B5" w:rsidRDefault="00D601B5" w:rsidP="00D601B5">
      <w:pPr>
        <w:jc w:val="both"/>
        <w:rPr>
          <w:rFonts w:asciiTheme="minorHAnsi" w:hAnsiTheme="minorHAnsi" w:cstheme="minorHAnsi"/>
          <w:sz w:val="24"/>
        </w:rPr>
      </w:pPr>
    </w:p>
    <w:p w:rsidR="00D601B5" w:rsidRDefault="00D601B5" w:rsidP="00D601B5">
      <w:pPr>
        <w:jc w:val="both"/>
        <w:rPr>
          <w:rFonts w:asciiTheme="minorHAnsi" w:hAnsiTheme="minorHAnsi" w:cstheme="minorHAnsi"/>
          <w:sz w:val="24"/>
        </w:rPr>
      </w:pPr>
      <w:r>
        <w:rPr>
          <w:rFonts w:asciiTheme="minorHAnsi" w:hAnsiTheme="minorHAnsi" w:cstheme="minorHAnsi"/>
          <w:sz w:val="24"/>
        </w:rPr>
        <w:t>Odhodki se nanašajo n</w:t>
      </w:r>
      <w:r w:rsidRPr="007F4814">
        <w:rPr>
          <w:rFonts w:asciiTheme="minorHAnsi" w:hAnsiTheme="minorHAnsi" w:cstheme="minorHAnsi"/>
          <w:sz w:val="24"/>
        </w:rPr>
        <w:t>a nadomestilo za uporabo stavbnega zemljišča.</w:t>
      </w:r>
    </w:p>
    <w:p w:rsidR="00D601B5" w:rsidRDefault="00D601B5" w:rsidP="00D601B5">
      <w:pPr>
        <w:jc w:val="both"/>
        <w:rPr>
          <w:rFonts w:asciiTheme="minorHAnsi" w:hAnsiTheme="minorHAnsi" w:cstheme="minorHAnsi"/>
        </w:rPr>
      </w:pPr>
    </w:p>
    <w:p w:rsidR="00D601B5" w:rsidRDefault="00D601B5" w:rsidP="00D601B5">
      <w:pPr>
        <w:jc w:val="both"/>
        <w:rPr>
          <w:rFonts w:asciiTheme="minorHAnsi" w:hAnsiTheme="minorHAnsi" w:cstheme="minorHAnsi"/>
        </w:rPr>
      </w:pPr>
    </w:p>
    <w:p w:rsidR="00D601B5" w:rsidRPr="007F4814" w:rsidRDefault="00D601B5" w:rsidP="00D601B5">
      <w:pPr>
        <w:jc w:val="both"/>
        <w:rPr>
          <w:rFonts w:asciiTheme="minorHAnsi" w:hAnsiTheme="minorHAnsi" w:cstheme="minorHAnsi"/>
        </w:rPr>
      </w:pPr>
    </w:p>
    <w:p w:rsidR="00D601B5" w:rsidRPr="007F4814" w:rsidRDefault="00D601B5" w:rsidP="00D601B5">
      <w:pPr>
        <w:jc w:val="both"/>
        <w:rPr>
          <w:rFonts w:asciiTheme="minorHAnsi" w:hAnsiTheme="minorHAnsi" w:cstheme="minorHAnsi"/>
          <w:u w:val="single"/>
        </w:rPr>
      </w:pPr>
      <w:r w:rsidRPr="007F4814">
        <w:rPr>
          <w:rFonts w:asciiTheme="minorHAnsi" w:hAnsiTheme="minorHAnsi" w:cstheme="minorHAnsi"/>
          <w:sz w:val="24"/>
          <w:u w:val="single"/>
        </w:rPr>
        <w:t xml:space="preserve">Drugi operativni odhodki </w:t>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r>
      <w:r w:rsidRPr="007F4814">
        <w:rPr>
          <w:rFonts w:asciiTheme="minorHAnsi" w:hAnsiTheme="minorHAnsi" w:cstheme="minorHAnsi"/>
          <w:sz w:val="24"/>
          <w:u w:val="single"/>
        </w:rPr>
        <w:tab/>
        <w:t xml:space="preserve">     1,29  eur </w:t>
      </w:r>
    </w:p>
    <w:p w:rsidR="00D601B5" w:rsidRDefault="00D601B5" w:rsidP="00D601B5">
      <w:pPr>
        <w:jc w:val="both"/>
        <w:rPr>
          <w:rFonts w:asciiTheme="minorHAnsi" w:hAnsiTheme="minorHAnsi" w:cstheme="minorHAnsi"/>
          <w:sz w:val="24"/>
        </w:rPr>
      </w:pPr>
    </w:p>
    <w:p w:rsidR="00D601B5" w:rsidRDefault="00D601B5" w:rsidP="00D601B5">
      <w:pPr>
        <w:jc w:val="both"/>
        <w:rPr>
          <w:rFonts w:asciiTheme="minorHAnsi" w:hAnsiTheme="minorHAnsi" w:cstheme="minorHAnsi"/>
          <w:sz w:val="24"/>
        </w:rPr>
      </w:pPr>
      <w:r>
        <w:rPr>
          <w:rFonts w:asciiTheme="minorHAnsi" w:hAnsiTheme="minorHAnsi" w:cstheme="minorHAnsi"/>
          <w:sz w:val="24"/>
        </w:rPr>
        <w:t xml:space="preserve">Predstavljajo </w:t>
      </w:r>
      <w:r w:rsidRPr="007F4814">
        <w:rPr>
          <w:rFonts w:asciiTheme="minorHAnsi" w:hAnsiTheme="minorHAnsi" w:cstheme="minorHAnsi"/>
          <w:sz w:val="24"/>
        </w:rPr>
        <w:t>strošk</w:t>
      </w:r>
      <w:r>
        <w:rPr>
          <w:rFonts w:asciiTheme="minorHAnsi" w:hAnsiTheme="minorHAnsi" w:cstheme="minorHAnsi"/>
          <w:sz w:val="24"/>
        </w:rPr>
        <w:t>e</w:t>
      </w:r>
      <w:r w:rsidRPr="007F4814">
        <w:rPr>
          <w:rFonts w:asciiTheme="minorHAnsi" w:hAnsiTheme="minorHAnsi" w:cstheme="minorHAnsi"/>
          <w:sz w:val="24"/>
        </w:rPr>
        <w:t xml:space="preserve"> plačilnega prometa.</w:t>
      </w:r>
    </w:p>
    <w:p w:rsidR="00D601B5" w:rsidRDefault="00D601B5" w:rsidP="00D601B5">
      <w:pPr>
        <w:jc w:val="both"/>
        <w:rPr>
          <w:rFonts w:asciiTheme="minorHAnsi" w:hAnsiTheme="minorHAnsi" w:cstheme="minorHAnsi"/>
        </w:rPr>
      </w:pPr>
    </w:p>
    <w:p w:rsidR="00D601B5" w:rsidRDefault="00D601B5" w:rsidP="00D601B5">
      <w:pPr>
        <w:jc w:val="both"/>
        <w:rPr>
          <w:rFonts w:asciiTheme="minorHAnsi" w:hAnsiTheme="minorHAnsi" w:cstheme="minorHAnsi"/>
        </w:rPr>
      </w:pPr>
    </w:p>
    <w:p w:rsidR="00D601B5" w:rsidRPr="008459F4" w:rsidRDefault="00D601B5" w:rsidP="00D601B5">
      <w:pPr>
        <w:jc w:val="both"/>
        <w:rPr>
          <w:rFonts w:asciiTheme="minorHAnsi" w:hAnsiTheme="minorHAnsi" w:cs="Arial"/>
          <w:sz w:val="24"/>
          <w:szCs w:val="24"/>
          <w:u w:val="single"/>
        </w:rPr>
      </w:pPr>
      <w:r w:rsidRPr="008459F4">
        <w:rPr>
          <w:rFonts w:asciiTheme="minorHAnsi" w:hAnsiTheme="minorHAnsi" w:cs="Arial"/>
          <w:sz w:val="24"/>
          <w:szCs w:val="24"/>
          <w:u w:val="single"/>
        </w:rPr>
        <w:t>Investicijsko vzdrževanje in obnove</w:t>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Pr>
          <w:rFonts w:asciiTheme="minorHAnsi" w:hAnsiTheme="minorHAnsi" w:cs="Arial"/>
          <w:sz w:val="24"/>
          <w:szCs w:val="24"/>
          <w:u w:val="single"/>
        </w:rPr>
        <w:t xml:space="preserve">             </w:t>
      </w:r>
      <w:r w:rsidRPr="008459F4">
        <w:rPr>
          <w:rFonts w:asciiTheme="minorHAnsi" w:hAnsiTheme="minorHAnsi" w:cs="Arial"/>
          <w:sz w:val="24"/>
          <w:szCs w:val="24"/>
          <w:u w:val="single"/>
        </w:rPr>
        <w:tab/>
      </w:r>
      <w:r>
        <w:rPr>
          <w:rFonts w:asciiTheme="minorHAnsi" w:hAnsiTheme="minorHAnsi" w:cs="Arial"/>
          <w:sz w:val="24"/>
          <w:szCs w:val="24"/>
          <w:u w:val="single"/>
        </w:rPr>
        <w:t>800</w:t>
      </w:r>
      <w:r w:rsidRPr="008459F4">
        <w:rPr>
          <w:rFonts w:asciiTheme="minorHAnsi" w:hAnsiTheme="minorHAnsi" w:cs="Arial"/>
          <w:sz w:val="24"/>
          <w:szCs w:val="24"/>
          <w:u w:val="single"/>
        </w:rPr>
        <w:t xml:space="preserve">,00 eur </w:t>
      </w:r>
    </w:p>
    <w:p w:rsidR="00D601B5" w:rsidRDefault="00D601B5" w:rsidP="00D601B5">
      <w:pPr>
        <w:jc w:val="both"/>
        <w:rPr>
          <w:rFonts w:asciiTheme="minorHAnsi" w:hAnsiTheme="minorHAnsi" w:cs="Arial"/>
          <w:sz w:val="24"/>
          <w:szCs w:val="24"/>
        </w:rPr>
      </w:pPr>
    </w:p>
    <w:p w:rsidR="00D601B5" w:rsidRPr="00334D7F" w:rsidRDefault="00D601B5" w:rsidP="00D601B5">
      <w:pPr>
        <w:jc w:val="both"/>
        <w:rPr>
          <w:rFonts w:asciiTheme="minorHAnsi" w:hAnsiTheme="minorHAnsi" w:cstheme="minorHAnsi"/>
        </w:rPr>
      </w:pPr>
      <w:r w:rsidRPr="00334D7F">
        <w:rPr>
          <w:rFonts w:asciiTheme="minorHAnsi" w:hAnsiTheme="minorHAnsi" w:cstheme="minorHAnsi"/>
          <w:sz w:val="24"/>
        </w:rPr>
        <w:t>se nanašajo na obnovo terase ob poslovnem prostoru – baru in na obnovo samega poslovnega prostora – bar.</w:t>
      </w:r>
    </w:p>
    <w:p w:rsidR="00D601B5" w:rsidRDefault="00D601B5" w:rsidP="00D601B5">
      <w:pPr>
        <w:jc w:val="both"/>
        <w:rPr>
          <w:rFonts w:asciiTheme="minorHAnsi" w:hAnsiTheme="minorHAnsi" w:cstheme="minorHAnsi"/>
        </w:rPr>
      </w:pPr>
    </w:p>
    <w:p w:rsidR="00D601B5" w:rsidRDefault="00D601B5" w:rsidP="00D601B5">
      <w:pPr>
        <w:jc w:val="both"/>
        <w:rPr>
          <w:rFonts w:asciiTheme="minorHAnsi" w:hAnsiTheme="minorHAnsi" w:cstheme="minorHAnsi"/>
        </w:rPr>
      </w:pPr>
    </w:p>
    <w:p w:rsidR="00D601B5" w:rsidRPr="00C81C7C" w:rsidRDefault="00D601B5" w:rsidP="00D601B5">
      <w:pPr>
        <w:jc w:val="both"/>
        <w:rPr>
          <w:rFonts w:asciiTheme="minorHAnsi" w:hAnsiTheme="minorHAnsi" w:cstheme="minorHAnsi"/>
          <w:sz w:val="24"/>
          <w:szCs w:val="24"/>
        </w:rPr>
      </w:pPr>
      <w:r>
        <w:rPr>
          <w:rFonts w:asciiTheme="minorHAnsi" w:hAnsiTheme="minorHAnsi" w:cstheme="minorHAnsi"/>
          <w:sz w:val="24"/>
          <w:szCs w:val="24"/>
        </w:rPr>
        <w:t>Na proračunski postavki krajevna samouprava je bilo porabljenih 33,61 odstotkov načrtovanih sredstev.</w:t>
      </w:r>
    </w:p>
    <w:p w:rsidR="00D601B5" w:rsidRPr="00C81C7C" w:rsidRDefault="00D601B5" w:rsidP="00D601B5">
      <w:pPr>
        <w:rPr>
          <w:rFonts w:asciiTheme="minorHAnsi" w:hAnsiTheme="minorHAnsi" w:cstheme="minorHAnsi"/>
        </w:rPr>
      </w:pPr>
    </w:p>
    <w:p w:rsidR="00D601B5" w:rsidRPr="00A940A6" w:rsidRDefault="00D601B5" w:rsidP="00D601B5">
      <w:pPr>
        <w:pStyle w:val="Odstavekseznama"/>
        <w:rPr>
          <w:rFonts w:asciiTheme="minorHAnsi" w:hAnsiTheme="minorHAnsi" w:cstheme="minorHAnsi"/>
        </w:rPr>
      </w:pPr>
    </w:p>
    <w:p w:rsidR="00D601B5" w:rsidRPr="00334D7F" w:rsidRDefault="00D601B5" w:rsidP="00D601B5">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334D7F">
        <w:rPr>
          <w:rFonts w:asciiTheme="minorHAnsi" w:hAnsiTheme="minorHAnsi" w:cstheme="minorHAnsi"/>
          <w:sz w:val="24"/>
          <w:szCs w:val="24"/>
        </w:rPr>
        <w:t>Tekoče vzdrževanje lokalnih cest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1.773,74 eur</w:t>
      </w:r>
    </w:p>
    <w:p w:rsidR="00D601B5" w:rsidRDefault="00D601B5" w:rsidP="00D601B5">
      <w:pPr>
        <w:rPr>
          <w:rFonts w:asciiTheme="minorHAnsi" w:hAnsiTheme="minorHAnsi" w:cstheme="minorHAnsi"/>
          <w:sz w:val="24"/>
          <w:szCs w:val="24"/>
          <w:u w:val="single"/>
        </w:rPr>
      </w:pPr>
    </w:p>
    <w:p w:rsidR="00D601B5" w:rsidRPr="00DA70D3" w:rsidRDefault="00D601B5" w:rsidP="00D601B5">
      <w:pPr>
        <w:rPr>
          <w:rFonts w:asciiTheme="minorHAnsi" w:hAnsiTheme="minorHAnsi" w:cs="Arial"/>
          <w:sz w:val="24"/>
          <w:szCs w:val="24"/>
          <w:u w:val="single"/>
        </w:rPr>
      </w:pPr>
      <w:r>
        <w:rPr>
          <w:rFonts w:asciiTheme="minorHAnsi" w:hAnsiTheme="minorHAnsi" w:cs="Arial"/>
          <w:sz w:val="24"/>
          <w:szCs w:val="24"/>
          <w:u w:val="single"/>
        </w:rPr>
        <w:t xml:space="preserve">Drugi operativni odhodki </w:t>
      </w:r>
      <w:r>
        <w:rPr>
          <w:rFonts w:asciiTheme="minorHAnsi" w:hAnsiTheme="minorHAnsi" w:cs="Arial"/>
          <w:sz w:val="24"/>
          <w:szCs w:val="24"/>
          <w:u w:val="single"/>
        </w:rPr>
        <w:tab/>
        <w:t xml:space="preserv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ab/>
        <w:t xml:space="preserve">                        1.773,74</w:t>
      </w:r>
      <w:r w:rsidRPr="00DA70D3">
        <w:rPr>
          <w:rFonts w:asciiTheme="minorHAnsi" w:hAnsiTheme="minorHAnsi" w:cs="Arial"/>
          <w:sz w:val="24"/>
          <w:szCs w:val="24"/>
          <w:u w:val="single"/>
        </w:rPr>
        <w:t xml:space="preserve"> eur </w:t>
      </w:r>
    </w:p>
    <w:p w:rsidR="00D601B5" w:rsidRDefault="00D601B5" w:rsidP="00D601B5">
      <w:pPr>
        <w:rPr>
          <w:rFonts w:asciiTheme="minorHAnsi" w:hAnsiTheme="minorHAnsi" w:cstheme="minorHAnsi"/>
          <w:sz w:val="24"/>
          <w:szCs w:val="24"/>
          <w:u w:val="single"/>
        </w:rPr>
      </w:pPr>
    </w:p>
    <w:p w:rsidR="00D601B5" w:rsidRPr="004B1525" w:rsidRDefault="00D601B5" w:rsidP="00D601B5">
      <w:pPr>
        <w:jc w:val="both"/>
        <w:rPr>
          <w:rFonts w:asciiTheme="minorHAnsi" w:hAnsiTheme="minorHAnsi" w:cstheme="minorHAnsi"/>
        </w:rPr>
      </w:pPr>
      <w:r>
        <w:rPr>
          <w:rFonts w:asciiTheme="minorHAnsi" w:hAnsiTheme="minorHAnsi" w:cstheme="minorHAnsi"/>
          <w:sz w:val="24"/>
          <w:szCs w:val="24"/>
        </w:rPr>
        <w:t>P</w:t>
      </w:r>
      <w:r w:rsidRPr="004B1525">
        <w:rPr>
          <w:rFonts w:asciiTheme="minorHAnsi" w:hAnsiTheme="minorHAnsi" w:cstheme="minorHAnsi"/>
          <w:sz w:val="24"/>
          <w:szCs w:val="24"/>
        </w:rPr>
        <w:t xml:space="preserve">redstavljajo </w:t>
      </w:r>
      <w:r w:rsidRPr="004B1525">
        <w:rPr>
          <w:rFonts w:asciiTheme="minorHAnsi" w:hAnsiTheme="minorHAnsi" w:cstheme="minorHAnsi"/>
          <w:sz w:val="24"/>
        </w:rPr>
        <w:t>izplačilo po pogodbi o delu Dežman Bogomirju, ki je v letu 202</w:t>
      </w:r>
      <w:r>
        <w:rPr>
          <w:rFonts w:asciiTheme="minorHAnsi" w:hAnsiTheme="minorHAnsi" w:cstheme="minorHAnsi"/>
          <w:sz w:val="24"/>
        </w:rPr>
        <w:t>1</w:t>
      </w:r>
      <w:r w:rsidRPr="004B1525">
        <w:rPr>
          <w:rFonts w:asciiTheme="minorHAnsi" w:hAnsiTheme="minorHAnsi" w:cstheme="minorHAnsi"/>
          <w:sz w:val="24"/>
        </w:rPr>
        <w:t xml:space="preserve"> opravljal dela na otroškem igrišču in skrbel za urejenost pešpoti od Doma krajanov do ceste Brezje – Hušica.</w:t>
      </w:r>
    </w:p>
    <w:p w:rsidR="00D601B5" w:rsidRDefault="00D601B5" w:rsidP="00D601B5">
      <w:pPr>
        <w:jc w:val="both"/>
        <w:rPr>
          <w:rFonts w:asciiTheme="minorHAnsi" w:hAnsiTheme="minorHAnsi" w:cstheme="minorHAnsi"/>
        </w:rPr>
      </w:pPr>
    </w:p>
    <w:p w:rsidR="00D601B5" w:rsidRPr="0057656C" w:rsidRDefault="00D601B5" w:rsidP="00D601B5">
      <w:pPr>
        <w:jc w:val="both"/>
        <w:rPr>
          <w:rFonts w:asciiTheme="minorHAnsi" w:hAnsiTheme="minorHAnsi" w:cstheme="minorHAnsi"/>
        </w:rPr>
      </w:pPr>
    </w:p>
    <w:p w:rsidR="00D601B5" w:rsidRPr="00A940A6" w:rsidRDefault="00D601B5" w:rsidP="00D601B5">
      <w:pPr>
        <w:pStyle w:val="Naslov3"/>
        <w:jc w:val="both"/>
        <w:rPr>
          <w:rFonts w:asciiTheme="minorHAnsi" w:hAnsiTheme="minorHAnsi" w:cstheme="minorHAnsi"/>
          <w:b w:val="0"/>
          <w:sz w:val="24"/>
          <w:szCs w:val="24"/>
        </w:rPr>
      </w:pPr>
      <w:r w:rsidRPr="00A940A6">
        <w:rPr>
          <w:rFonts w:asciiTheme="minorHAnsi" w:hAnsiTheme="minorHAnsi" w:cstheme="minorHAnsi"/>
          <w:b w:val="0"/>
          <w:sz w:val="24"/>
          <w:szCs w:val="24"/>
        </w:rPr>
        <w:t>Celotni odhodki v letu 20</w:t>
      </w:r>
      <w:r>
        <w:rPr>
          <w:rFonts w:asciiTheme="minorHAnsi" w:hAnsiTheme="minorHAnsi" w:cstheme="minorHAnsi"/>
          <w:b w:val="0"/>
          <w:sz w:val="24"/>
          <w:szCs w:val="24"/>
        </w:rPr>
        <w:t>21</w:t>
      </w:r>
      <w:r w:rsidRPr="00A940A6">
        <w:rPr>
          <w:rFonts w:asciiTheme="minorHAnsi" w:hAnsiTheme="minorHAnsi" w:cstheme="minorHAnsi"/>
          <w:b w:val="0"/>
          <w:sz w:val="24"/>
          <w:szCs w:val="24"/>
        </w:rPr>
        <w:t xml:space="preserve"> znašajo </w:t>
      </w:r>
      <w:r>
        <w:rPr>
          <w:rFonts w:asciiTheme="minorHAnsi" w:hAnsiTheme="minorHAnsi" w:cstheme="minorHAnsi"/>
          <w:b w:val="0"/>
          <w:sz w:val="24"/>
          <w:szCs w:val="24"/>
        </w:rPr>
        <w:t>5.038,02 eur.</w:t>
      </w:r>
    </w:p>
    <w:p w:rsidR="00D601B5" w:rsidRPr="00A940A6" w:rsidRDefault="00D601B5" w:rsidP="00D601B5">
      <w:pPr>
        <w:ind w:left="426"/>
        <w:jc w:val="both"/>
        <w:rPr>
          <w:rFonts w:asciiTheme="minorHAnsi" w:hAnsiTheme="minorHAnsi" w:cstheme="minorHAnsi"/>
          <w:sz w:val="24"/>
          <w:szCs w:val="24"/>
        </w:rPr>
      </w:pPr>
    </w:p>
    <w:p w:rsidR="00D601B5" w:rsidRDefault="00D601B5" w:rsidP="00D601B5">
      <w:pPr>
        <w:jc w:val="both"/>
        <w:rPr>
          <w:rFonts w:asciiTheme="minorHAnsi" w:hAnsiTheme="minorHAnsi" w:cstheme="minorHAnsi"/>
          <w:sz w:val="24"/>
          <w:szCs w:val="24"/>
        </w:rPr>
      </w:pPr>
      <w:r w:rsidRPr="00A940A6">
        <w:rPr>
          <w:rFonts w:asciiTheme="minorHAnsi" w:hAnsiTheme="minorHAnsi" w:cstheme="minorHAnsi"/>
          <w:sz w:val="24"/>
          <w:szCs w:val="24"/>
        </w:rPr>
        <w:t xml:space="preserve">Presežek </w:t>
      </w:r>
      <w:r>
        <w:rPr>
          <w:rFonts w:asciiTheme="minorHAnsi" w:hAnsiTheme="minorHAnsi" w:cstheme="minorHAnsi"/>
          <w:sz w:val="24"/>
          <w:szCs w:val="24"/>
        </w:rPr>
        <w:t>pri</w:t>
      </w:r>
      <w:r w:rsidRPr="00A940A6">
        <w:rPr>
          <w:rFonts w:asciiTheme="minorHAnsi" w:hAnsiTheme="minorHAnsi" w:cstheme="minorHAnsi"/>
          <w:sz w:val="24"/>
          <w:szCs w:val="24"/>
        </w:rPr>
        <w:t xml:space="preserve">hodkov nad </w:t>
      </w:r>
      <w:r>
        <w:rPr>
          <w:rFonts w:asciiTheme="minorHAnsi" w:hAnsiTheme="minorHAnsi" w:cstheme="minorHAnsi"/>
          <w:sz w:val="24"/>
          <w:szCs w:val="24"/>
        </w:rPr>
        <w:t>od</w:t>
      </w:r>
      <w:r w:rsidRPr="00A940A6">
        <w:rPr>
          <w:rFonts w:asciiTheme="minorHAnsi" w:hAnsiTheme="minorHAnsi" w:cstheme="minorHAnsi"/>
          <w:sz w:val="24"/>
          <w:szCs w:val="24"/>
        </w:rPr>
        <w:t>hodki Krajevne skupnosti Brezje pri Tržiču v letu 20</w:t>
      </w:r>
      <w:r>
        <w:rPr>
          <w:rFonts w:asciiTheme="minorHAnsi" w:hAnsiTheme="minorHAnsi" w:cstheme="minorHAnsi"/>
          <w:sz w:val="24"/>
          <w:szCs w:val="24"/>
        </w:rPr>
        <w:t>21</w:t>
      </w:r>
      <w:r w:rsidRPr="00A940A6">
        <w:rPr>
          <w:rFonts w:asciiTheme="minorHAnsi" w:hAnsiTheme="minorHAnsi" w:cstheme="minorHAnsi"/>
          <w:sz w:val="24"/>
          <w:szCs w:val="24"/>
        </w:rPr>
        <w:t xml:space="preserve"> znaša </w:t>
      </w:r>
      <w:r>
        <w:rPr>
          <w:rFonts w:asciiTheme="minorHAnsi" w:hAnsiTheme="minorHAnsi" w:cstheme="minorHAnsi"/>
          <w:sz w:val="24"/>
          <w:szCs w:val="24"/>
        </w:rPr>
        <w:t>4.615,29 eur.</w:t>
      </w:r>
    </w:p>
    <w:p w:rsidR="00D601B5" w:rsidRDefault="00D601B5" w:rsidP="00D601B5">
      <w:pPr>
        <w:jc w:val="both"/>
        <w:rPr>
          <w:rFonts w:asciiTheme="minorHAnsi" w:hAnsiTheme="minorHAnsi" w:cstheme="minorHAnsi"/>
          <w:sz w:val="24"/>
          <w:szCs w:val="24"/>
        </w:rPr>
      </w:pPr>
    </w:p>
    <w:p w:rsidR="00D601B5" w:rsidRPr="00A940A6" w:rsidRDefault="00D601B5" w:rsidP="00D601B5">
      <w:pPr>
        <w:jc w:val="both"/>
        <w:rPr>
          <w:rFonts w:asciiTheme="minorHAnsi" w:hAnsiTheme="minorHAnsi" w:cstheme="minorHAnsi"/>
          <w:sz w:val="24"/>
          <w:szCs w:val="24"/>
        </w:rPr>
      </w:pPr>
      <w:r>
        <w:rPr>
          <w:rFonts w:asciiTheme="minorHAnsi" w:hAnsiTheme="minorHAnsi" w:cstheme="minorHAnsi"/>
          <w:sz w:val="24"/>
          <w:szCs w:val="24"/>
        </w:rPr>
        <w:t>Spodnji graf prikazuje strukturo realiziranih odhodkov na proračunski postavki krajevna samouprava.</w:t>
      </w:r>
    </w:p>
    <w:p w:rsidR="00D601B5" w:rsidRDefault="00D601B5" w:rsidP="00D601B5">
      <w:pPr>
        <w:jc w:val="center"/>
        <w:rPr>
          <w:rFonts w:asciiTheme="minorHAnsi" w:hAnsiTheme="minorHAnsi" w:cstheme="minorHAnsi"/>
          <w:sz w:val="24"/>
          <w:szCs w:val="24"/>
        </w:rPr>
      </w:pPr>
      <w:r>
        <w:rPr>
          <w:noProof/>
        </w:rPr>
        <w:lastRenderedPageBreak/>
        <w:drawing>
          <wp:inline distT="0" distB="0" distL="0" distR="0" wp14:anchorId="4C0BC972" wp14:editId="7B3BFEBD">
            <wp:extent cx="5199797" cy="2743200"/>
            <wp:effectExtent l="0" t="0" r="1270" b="0"/>
            <wp:docPr id="4" name="Grafikon 4">
              <a:extLst xmlns:a="http://schemas.openxmlformats.org/drawingml/2006/main">
                <a:ext uri="{FF2B5EF4-FFF2-40B4-BE49-F238E27FC236}">
                  <a16:creationId xmlns:a16="http://schemas.microsoft.com/office/drawing/2014/main" id="{BF93E53A-0F63-4840-AD3A-F96987A5AA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601B5" w:rsidRDefault="00D601B5" w:rsidP="00D601B5">
      <w:pPr>
        <w:rPr>
          <w:rFonts w:asciiTheme="minorHAnsi" w:hAnsiTheme="minorHAnsi" w:cstheme="minorHAnsi"/>
          <w:sz w:val="24"/>
          <w:szCs w:val="24"/>
        </w:rPr>
      </w:pPr>
    </w:p>
    <w:p w:rsidR="00D601B5" w:rsidRDefault="00D601B5" w:rsidP="00D601B5">
      <w:pPr>
        <w:jc w:val="center"/>
        <w:rPr>
          <w:rFonts w:asciiTheme="minorHAnsi" w:hAnsiTheme="minorHAnsi" w:cstheme="minorHAnsi"/>
          <w:sz w:val="24"/>
          <w:szCs w:val="24"/>
        </w:rPr>
      </w:pPr>
    </w:p>
    <w:p w:rsidR="00D601B5" w:rsidRDefault="00D601B5" w:rsidP="00D601B5">
      <w:pPr>
        <w:rPr>
          <w:rFonts w:asciiTheme="minorHAnsi" w:hAnsiTheme="minorHAnsi" w:cstheme="minorHAnsi"/>
          <w:sz w:val="24"/>
          <w:szCs w:val="24"/>
        </w:rPr>
      </w:pPr>
    </w:p>
    <w:p w:rsidR="00D601B5" w:rsidRDefault="00D601B5" w:rsidP="00D601B5">
      <w:pPr>
        <w:rPr>
          <w:rFonts w:asciiTheme="minorHAnsi" w:hAnsiTheme="minorHAnsi" w:cstheme="minorHAnsi"/>
          <w:sz w:val="24"/>
          <w:szCs w:val="24"/>
          <w:u w:val="single"/>
        </w:rPr>
      </w:pPr>
      <w:r w:rsidRPr="00A940A6">
        <w:rPr>
          <w:rFonts w:asciiTheme="minorHAnsi" w:hAnsiTheme="minorHAnsi" w:cstheme="minorHAnsi"/>
          <w:sz w:val="24"/>
          <w:szCs w:val="24"/>
          <w:u w:val="single"/>
        </w:rPr>
        <w:t xml:space="preserve">Primerjava odhodkov </w:t>
      </w:r>
      <w:r>
        <w:rPr>
          <w:rFonts w:asciiTheme="minorHAnsi" w:hAnsiTheme="minorHAnsi" w:cstheme="minorHAnsi"/>
          <w:sz w:val="24"/>
          <w:szCs w:val="24"/>
          <w:u w:val="single"/>
        </w:rPr>
        <w:t>med letoma</w:t>
      </w:r>
      <w:r w:rsidRPr="00A940A6">
        <w:rPr>
          <w:rFonts w:asciiTheme="minorHAnsi" w:hAnsiTheme="minorHAnsi" w:cstheme="minorHAnsi"/>
          <w:sz w:val="24"/>
          <w:szCs w:val="24"/>
          <w:u w:val="single"/>
        </w:rPr>
        <w:t xml:space="preserve"> 20</w:t>
      </w:r>
      <w:r>
        <w:rPr>
          <w:rFonts w:asciiTheme="minorHAnsi" w:hAnsiTheme="minorHAnsi" w:cstheme="minorHAnsi"/>
          <w:sz w:val="24"/>
          <w:szCs w:val="24"/>
          <w:u w:val="single"/>
        </w:rPr>
        <w:t>20</w:t>
      </w:r>
      <w:r w:rsidRPr="00A940A6">
        <w:rPr>
          <w:rFonts w:asciiTheme="minorHAnsi" w:hAnsiTheme="minorHAnsi" w:cstheme="minorHAnsi"/>
          <w:sz w:val="24"/>
          <w:szCs w:val="24"/>
          <w:u w:val="single"/>
        </w:rPr>
        <w:t xml:space="preserve"> in 20</w:t>
      </w:r>
      <w:r>
        <w:rPr>
          <w:rFonts w:asciiTheme="minorHAnsi" w:hAnsiTheme="minorHAnsi" w:cstheme="minorHAnsi"/>
          <w:sz w:val="24"/>
          <w:szCs w:val="24"/>
          <w:u w:val="single"/>
        </w:rPr>
        <w:t>21</w:t>
      </w:r>
    </w:p>
    <w:p w:rsidR="00D601B5" w:rsidRDefault="00D601B5" w:rsidP="00D601B5">
      <w:r>
        <w:fldChar w:fldCharType="begin"/>
      </w:r>
      <w:r>
        <w:instrText xml:space="preserve"> LINK Excel.Sheet.12 "C:\\Users\\matejas.OBCTRZIC\\AppData\\Local\\Microsoft\\Windows\\INetCache\\Content.MSO\\Kopija od Odhodki - primerajva.xlsx" "List1!R1C1:R19C4" \a \f 4 \h  \* MERGEFORMAT </w:instrText>
      </w:r>
      <w:r>
        <w:fldChar w:fldCharType="separate"/>
      </w:r>
    </w:p>
    <w:p w:rsidR="00D601B5" w:rsidRDefault="00D601B5" w:rsidP="00D601B5">
      <w:r>
        <w:fldChar w:fldCharType="begin"/>
      </w:r>
      <w:r>
        <w:instrText xml:space="preserve"> LINK Excel.Sheet.12 "C:\\Users\\matejas.OBCTRZIC\\Desktop\\Mateja\\Splošno KS\\Zaključni račun\\2021\\Letno poročilo\\KS Brezje\\Brezje- odhodki 21-primerajava.xlsx" List1!R1C1:R17C4 \a \f 4 \h  \* MERGEFORMAT </w:instrText>
      </w:r>
      <w:r>
        <w:fldChar w:fldCharType="separate"/>
      </w:r>
    </w:p>
    <w:tbl>
      <w:tblPr>
        <w:tblW w:w="8963" w:type="dxa"/>
        <w:tblCellMar>
          <w:left w:w="70" w:type="dxa"/>
          <w:right w:w="70" w:type="dxa"/>
        </w:tblCellMar>
        <w:tblLook w:val="04A0" w:firstRow="1" w:lastRow="0" w:firstColumn="1" w:lastColumn="0" w:noHBand="0" w:noVBand="1"/>
      </w:tblPr>
      <w:tblGrid>
        <w:gridCol w:w="4839"/>
        <w:gridCol w:w="1561"/>
        <w:gridCol w:w="1561"/>
        <w:gridCol w:w="1002"/>
      </w:tblGrid>
      <w:tr w:rsidR="00D601B5" w:rsidRPr="004B1525" w:rsidTr="00D84429">
        <w:trPr>
          <w:trHeight w:val="254"/>
        </w:trPr>
        <w:tc>
          <w:tcPr>
            <w:tcW w:w="4839" w:type="dxa"/>
            <w:tcBorders>
              <w:top w:val="nil"/>
              <w:left w:val="nil"/>
              <w:bottom w:val="nil"/>
              <w:right w:val="nil"/>
            </w:tcBorders>
            <w:shd w:val="clear" w:color="auto" w:fill="auto"/>
            <w:noWrap/>
            <w:vAlign w:val="center"/>
            <w:hideMark/>
          </w:tcPr>
          <w:p w:rsidR="00D601B5" w:rsidRPr="004B1525" w:rsidRDefault="00D601B5" w:rsidP="00D84429">
            <w:pPr>
              <w:rPr>
                <w:sz w:val="24"/>
                <w:szCs w:val="24"/>
              </w:rPr>
            </w:pPr>
          </w:p>
        </w:tc>
        <w:tc>
          <w:tcPr>
            <w:tcW w:w="1561" w:type="dxa"/>
            <w:tcBorders>
              <w:top w:val="nil"/>
              <w:left w:val="nil"/>
              <w:bottom w:val="nil"/>
              <w:right w:val="nil"/>
            </w:tcBorders>
            <w:shd w:val="clear" w:color="auto" w:fill="auto"/>
            <w:noWrap/>
            <w:vAlign w:val="center"/>
            <w:hideMark/>
          </w:tcPr>
          <w:p w:rsidR="00D601B5" w:rsidRPr="004B1525" w:rsidRDefault="00D601B5" w:rsidP="00D84429">
            <w:pPr>
              <w:jc w:val="center"/>
            </w:pPr>
          </w:p>
        </w:tc>
        <w:tc>
          <w:tcPr>
            <w:tcW w:w="1561" w:type="dxa"/>
            <w:tcBorders>
              <w:top w:val="nil"/>
              <w:left w:val="nil"/>
              <w:bottom w:val="nil"/>
              <w:right w:val="nil"/>
            </w:tcBorders>
            <w:shd w:val="clear" w:color="auto" w:fill="auto"/>
            <w:noWrap/>
            <w:vAlign w:val="center"/>
            <w:hideMark/>
          </w:tcPr>
          <w:p w:rsidR="00D601B5" w:rsidRPr="004B1525" w:rsidRDefault="00D601B5" w:rsidP="00D84429">
            <w:pPr>
              <w:jc w:val="center"/>
            </w:pPr>
          </w:p>
        </w:tc>
        <w:tc>
          <w:tcPr>
            <w:tcW w:w="1002" w:type="dxa"/>
            <w:tcBorders>
              <w:top w:val="nil"/>
              <w:left w:val="nil"/>
              <w:bottom w:val="nil"/>
              <w:right w:val="nil"/>
            </w:tcBorders>
            <w:shd w:val="clear" w:color="auto" w:fill="auto"/>
            <w:noWrap/>
            <w:vAlign w:val="center"/>
            <w:hideMark/>
          </w:tcPr>
          <w:p w:rsidR="00D601B5" w:rsidRPr="004B1525" w:rsidRDefault="00D601B5" w:rsidP="00D84429">
            <w:pPr>
              <w:jc w:val="right"/>
              <w:rPr>
                <w:rFonts w:ascii="Calibri" w:hAnsi="Calibri" w:cs="Calibri"/>
                <w:color w:val="000000"/>
                <w:sz w:val="16"/>
                <w:szCs w:val="16"/>
              </w:rPr>
            </w:pPr>
            <w:r w:rsidRPr="004B1525">
              <w:rPr>
                <w:rFonts w:ascii="Calibri" w:hAnsi="Calibri" w:cs="Calibri"/>
                <w:color w:val="000000"/>
                <w:sz w:val="16"/>
                <w:szCs w:val="16"/>
              </w:rPr>
              <w:t>v EUR</w:t>
            </w:r>
          </w:p>
        </w:tc>
      </w:tr>
      <w:tr w:rsidR="00D601B5" w:rsidRPr="004B1525" w:rsidTr="00D84429">
        <w:trPr>
          <w:trHeight w:val="733"/>
        </w:trPr>
        <w:tc>
          <w:tcPr>
            <w:tcW w:w="483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Odhodki</w:t>
            </w:r>
          </w:p>
        </w:tc>
        <w:tc>
          <w:tcPr>
            <w:tcW w:w="1561" w:type="dxa"/>
            <w:tcBorders>
              <w:top w:val="single" w:sz="8" w:space="0" w:color="auto"/>
              <w:left w:val="nil"/>
              <w:bottom w:val="single" w:sz="8" w:space="0" w:color="auto"/>
              <w:right w:val="nil"/>
            </w:tcBorders>
            <w:shd w:val="clear" w:color="000000" w:fill="D9D9D9"/>
            <w:vAlign w:val="center"/>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Realizirani odhodki v letu 2020</w:t>
            </w:r>
          </w:p>
        </w:tc>
        <w:tc>
          <w:tcPr>
            <w:tcW w:w="1561" w:type="dxa"/>
            <w:tcBorders>
              <w:top w:val="single" w:sz="8" w:space="0" w:color="auto"/>
              <w:left w:val="nil"/>
              <w:bottom w:val="single" w:sz="8" w:space="0" w:color="auto"/>
              <w:right w:val="nil"/>
            </w:tcBorders>
            <w:shd w:val="clear" w:color="000000" w:fill="D9D9D9"/>
            <w:vAlign w:val="center"/>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Realizirani odhodki v letu 2021</w:t>
            </w:r>
          </w:p>
        </w:tc>
        <w:tc>
          <w:tcPr>
            <w:tcW w:w="1002"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Indeks leto 2021/          leto 2020</w:t>
            </w:r>
          </w:p>
        </w:tc>
      </w:tr>
      <w:tr w:rsidR="00D601B5" w:rsidRPr="004B1525" w:rsidTr="00D84429">
        <w:trPr>
          <w:trHeight w:val="254"/>
        </w:trPr>
        <w:tc>
          <w:tcPr>
            <w:tcW w:w="4839" w:type="dxa"/>
            <w:tcBorders>
              <w:top w:val="nil"/>
              <w:left w:val="single" w:sz="8" w:space="0" w:color="auto"/>
              <w:bottom w:val="nil"/>
              <w:right w:val="nil"/>
            </w:tcBorders>
            <w:shd w:val="clear" w:color="000000" w:fill="FFFFFF"/>
            <w:noWrap/>
            <w:vAlign w:val="center"/>
            <w:hideMark/>
          </w:tcPr>
          <w:p w:rsidR="00D601B5" w:rsidRPr="004B1525" w:rsidRDefault="00D601B5" w:rsidP="00D84429">
            <w:pPr>
              <w:jc w:val="center"/>
              <w:rPr>
                <w:rFonts w:ascii="Calibri" w:hAnsi="Calibri" w:cs="Calibri"/>
                <w:color w:val="000000"/>
                <w:sz w:val="16"/>
                <w:szCs w:val="16"/>
              </w:rPr>
            </w:pPr>
            <w:r w:rsidRPr="004B1525">
              <w:rPr>
                <w:rFonts w:ascii="Calibri" w:hAnsi="Calibri" w:cs="Calibri"/>
                <w:color w:val="000000"/>
                <w:sz w:val="16"/>
                <w:szCs w:val="16"/>
              </w:rPr>
              <w:t>1</w:t>
            </w:r>
          </w:p>
        </w:tc>
        <w:tc>
          <w:tcPr>
            <w:tcW w:w="1561" w:type="dxa"/>
            <w:tcBorders>
              <w:top w:val="nil"/>
              <w:left w:val="nil"/>
              <w:bottom w:val="nil"/>
              <w:right w:val="nil"/>
            </w:tcBorders>
            <w:shd w:val="clear" w:color="auto" w:fill="auto"/>
            <w:noWrap/>
            <w:vAlign w:val="center"/>
            <w:hideMark/>
          </w:tcPr>
          <w:p w:rsidR="00D601B5" w:rsidRPr="004B1525" w:rsidRDefault="00D601B5" w:rsidP="00D84429">
            <w:pPr>
              <w:jc w:val="center"/>
              <w:rPr>
                <w:rFonts w:ascii="Calibri" w:hAnsi="Calibri" w:cs="Calibri"/>
                <w:color w:val="000000"/>
                <w:sz w:val="16"/>
                <w:szCs w:val="16"/>
              </w:rPr>
            </w:pPr>
            <w:r w:rsidRPr="004B1525">
              <w:rPr>
                <w:rFonts w:ascii="Calibri" w:hAnsi="Calibri" w:cs="Calibri"/>
                <w:color w:val="000000"/>
                <w:sz w:val="16"/>
                <w:szCs w:val="16"/>
              </w:rPr>
              <w:t>2</w:t>
            </w:r>
          </w:p>
        </w:tc>
        <w:tc>
          <w:tcPr>
            <w:tcW w:w="1561" w:type="dxa"/>
            <w:tcBorders>
              <w:top w:val="nil"/>
              <w:left w:val="nil"/>
              <w:bottom w:val="nil"/>
              <w:right w:val="nil"/>
            </w:tcBorders>
            <w:shd w:val="clear" w:color="000000" w:fill="FFFFFF"/>
            <w:noWrap/>
            <w:vAlign w:val="center"/>
            <w:hideMark/>
          </w:tcPr>
          <w:p w:rsidR="00D601B5" w:rsidRPr="004B1525" w:rsidRDefault="00D601B5" w:rsidP="00D84429">
            <w:pPr>
              <w:jc w:val="center"/>
              <w:rPr>
                <w:rFonts w:ascii="Calibri" w:hAnsi="Calibri" w:cs="Calibri"/>
                <w:color w:val="000000"/>
                <w:sz w:val="16"/>
                <w:szCs w:val="16"/>
              </w:rPr>
            </w:pPr>
            <w:r w:rsidRPr="004B1525">
              <w:rPr>
                <w:rFonts w:ascii="Calibri" w:hAnsi="Calibri" w:cs="Calibri"/>
                <w:color w:val="000000"/>
                <w:sz w:val="16"/>
                <w:szCs w:val="16"/>
              </w:rPr>
              <w:t>3</w:t>
            </w:r>
          </w:p>
        </w:tc>
        <w:tc>
          <w:tcPr>
            <w:tcW w:w="1002" w:type="dxa"/>
            <w:tcBorders>
              <w:top w:val="nil"/>
              <w:left w:val="nil"/>
              <w:bottom w:val="nil"/>
              <w:right w:val="single" w:sz="8" w:space="0" w:color="auto"/>
            </w:tcBorders>
            <w:shd w:val="clear" w:color="000000" w:fill="FFFFFF"/>
            <w:noWrap/>
            <w:vAlign w:val="center"/>
            <w:hideMark/>
          </w:tcPr>
          <w:p w:rsidR="00D601B5" w:rsidRPr="004B1525" w:rsidRDefault="00D601B5" w:rsidP="00D84429">
            <w:pPr>
              <w:jc w:val="center"/>
              <w:rPr>
                <w:rFonts w:ascii="Calibri" w:hAnsi="Calibri" w:cs="Calibri"/>
                <w:color w:val="000000"/>
                <w:sz w:val="16"/>
                <w:szCs w:val="16"/>
              </w:rPr>
            </w:pPr>
            <w:r w:rsidRPr="004B1525">
              <w:rPr>
                <w:rFonts w:ascii="Calibri" w:hAnsi="Calibri" w:cs="Calibri"/>
                <w:color w:val="000000"/>
                <w:sz w:val="16"/>
                <w:szCs w:val="16"/>
              </w:rPr>
              <w:t>3:2</w:t>
            </w:r>
          </w:p>
        </w:tc>
      </w:tr>
      <w:tr w:rsidR="00D601B5" w:rsidRPr="004B1525" w:rsidTr="00D84429">
        <w:trPr>
          <w:trHeight w:val="254"/>
        </w:trPr>
        <w:tc>
          <w:tcPr>
            <w:tcW w:w="4839" w:type="dxa"/>
            <w:tcBorders>
              <w:top w:val="single" w:sz="8" w:space="0" w:color="auto"/>
              <w:left w:val="single" w:sz="8" w:space="0" w:color="auto"/>
              <w:bottom w:val="single" w:sz="8" w:space="0" w:color="auto"/>
              <w:right w:val="nil"/>
            </w:tcBorders>
            <w:shd w:val="clear" w:color="000000" w:fill="D9D9D9"/>
            <w:noWrap/>
            <w:vAlign w:val="bottom"/>
            <w:hideMark/>
          </w:tcPr>
          <w:p w:rsidR="00D601B5" w:rsidRPr="004B1525" w:rsidRDefault="00D601B5" w:rsidP="00D84429">
            <w:pPr>
              <w:rPr>
                <w:rFonts w:ascii="Calibri" w:hAnsi="Calibri" w:cs="Calibri"/>
                <w:b/>
                <w:bCs/>
                <w:color w:val="000000"/>
              </w:rPr>
            </w:pPr>
            <w:r w:rsidRPr="004B1525">
              <w:rPr>
                <w:rFonts w:ascii="Calibri" w:hAnsi="Calibri" w:cs="Calibri"/>
                <w:b/>
                <w:bCs/>
                <w:color w:val="000000"/>
              </w:rPr>
              <w:t xml:space="preserve">KRAJEVNA SAMOUPRAVA </w:t>
            </w:r>
          </w:p>
        </w:tc>
        <w:tc>
          <w:tcPr>
            <w:tcW w:w="1561" w:type="dxa"/>
            <w:tcBorders>
              <w:top w:val="single" w:sz="8" w:space="0" w:color="auto"/>
              <w:left w:val="nil"/>
              <w:bottom w:val="single" w:sz="8" w:space="0" w:color="auto"/>
              <w:right w:val="nil"/>
            </w:tcBorders>
            <w:shd w:val="clear" w:color="000000" w:fill="D9D9D9"/>
            <w:noWrap/>
            <w:vAlign w:val="bottom"/>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21.270,98</w:t>
            </w:r>
          </w:p>
        </w:tc>
        <w:tc>
          <w:tcPr>
            <w:tcW w:w="1561" w:type="dxa"/>
            <w:tcBorders>
              <w:top w:val="single" w:sz="8" w:space="0" w:color="auto"/>
              <w:left w:val="nil"/>
              <w:bottom w:val="single" w:sz="8" w:space="0" w:color="auto"/>
              <w:right w:val="nil"/>
            </w:tcBorders>
            <w:shd w:val="clear" w:color="000000" w:fill="D9D9D9"/>
            <w:noWrap/>
            <w:vAlign w:val="bottom"/>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3.264,28</w:t>
            </w:r>
          </w:p>
        </w:tc>
        <w:tc>
          <w:tcPr>
            <w:tcW w:w="1002" w:type="dxa"/>
            <w:tcBorders>
              <w:top w:val="single" w:sz="8" w:space="0" w:color="auto"/>
              <w:left w:val="nil"/>
              <w:bottom w:val="single" w:sz="8" w:space="0" w:color="auto"/>
              <w:right w:val="single" w:sz="8" w:space="0" w:color="auto"/>
            </w:tcBorders>
            <w:shd w:val="clear" w:color="000000" w:fill="D9D9D9"/>
            <w:noWrap/>
            <w:vAlign w:val="bottom"/>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15,35</w:t>
            </w:r>
          </w:p>
        </w:tc>
      </w:tr>
      <w:tr w:rsidR="00D601B5" w:rsidRPr="004B1525" w:rsidTr="00D84429">
        <w:trPr>
          <w:trHeight w:val="239"/>
        </w:trPr>
        <w:tc>
          <w:tcPr>
            <w:tcW w:w="4839"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Pisarniški in splošni material in storitve</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996,39</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1.034,81</w:t>
            </w:r>
          </w:p>
        </w:tc>
        <w:tc>
          <w:tcPr>
            <w:tcW w:w="1002" w:type="dxa"/>
            <w:tcBorders>
              <w:top w:val="nil"/>
              <w:left w:val="nil"/>
              <w:bottom w:val="single" w:sz="4" w:space="0" w:color="D9D9D9"/>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103,86</w:t>
            </w:r>
          </w:p>
        </w:tc>
      </w:tr>
      <w:tr w:rsidR="00D601B5" w:rsidRPr="004B1525" w:rsidTr="00D84429">
        <w:trPr>
          <w:trHeight w:val="239"/>
        </w:trPr>
        <w:tc>
          <w:tcPr>
            <w:tcW w:w="4839"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Posebni material in storitve</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254,63</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0,00</w:t>
            </w:r>
          </w:p>
        </w:tc>
        <w:tc>
          <w:tcPr>
            <w:tcW w:w="1002" w:type="dxa"/>
            <w:tcBorders>
              <w:top w:val="nil"/>
              <w:left w:val="nil"/>
              <w:bottom w:val="single" w:sz="4" w:space="0" w:color="D9D9D9"/>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0,00</w:t>
            </w:r>
          </w:p>
        </w:tc>
      </w:tr>
      <w:tr w:rsidR="00D601B5" w:rsidRPr="004B1525" w:rsidTr="00D84429">
        <w:trPr>
          <w:trHeight w:val="239"/>
        </w:trPr>
        <w:tc>
          <w:tcPr>
            <w:tcW w:w="4839"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Energija, voda, kom.stor.in komunikacije</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2.283,72</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655,52</w:t>
            </w:r>
          </w:p>
        </w:tc>
        <w:tc>
          <w:tcPr>
            <w:tcW w:w="1002" w:type="dxa"/>
            <w:tcBorders>
              <w:top w:val="nil"/>
              <w:left w:val="nil"/>
              <w:bottom w:val="single" w:sz="4" w:space="0" w:color="D9D9D9"/>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28,70</w:t>
            </w:r>
          </w:p>
        </w:tc>
      </w:tr>
      <w:tr w:rsidR="00D601B5" w:rsidRPr="004B1525" w:rsidTr="00D84429">
        <w:trPr>
          <w:trHeight w:val="239"/>
        </w:trPr>
        <w:tc>
          <w:tcPr>
            <w:tcW w:w="4839"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Tekoče vzdrževanje</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405,19</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751,95</w:t>
            </w:r>
          </w:p>
        </w:tc>
        <w:tc>
          <w:tcPr>
            <w:tcW w:w="1002" w:type="dxa"/>
            <w:tcBorders>
              <w:top w:val="nil"/>
              <w:left w:val="nil"/>
              <w:bottom w:val="single" w:sz="4" w:space="0" w:color="D9D9D9"/>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185,58</w:t>
            </w:r>
          </w:p>
        </w:tc>
      </w:tr>
      <w:tr w:rsidR="00D601B5" w:rsidRPr="004B1525" w:rsidTr="00D84429">
        <w:trPr>
          <w:trHeight w:val="239"/>
        </w:trPr>
        <w:tc>
          <w:tcPr>
            <w:tcW w:w="4839"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Poslovne najemnine in zakupnice</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20,94</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20,71</w:t>
            </w:r>
          </w:p>
        </w:tc>
        <w:tc>
          <w:tcPr>
            <w:tcW w:w="1002" w:type="dxa"/>
            <w:tcBorders>
              <w:top w:val="nil"/>
              <w:left w:val="nil"/>
              <w:bottom w:val="single" w:sz="4" w:space="0" w:color="D9D9D9"/>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98,90</w:t>
            </w:r>
          </w:p>
        </w:tc>
      </w:tr>
      <w:tr w:rsidR="00D601B5" w:rsidRPr="004B1525" w:rsidTr="00D84429">
        <w:trPr>
          <w:trHeight w:val="239"/>
        </w:trPr>
        <w:tc>
          <w:tcPr>
            <w:tcW w:w="4839"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Drugi operativni odhodki</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890,98</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1,29</w:t>
            </w:r>
          </w:p>
        </w:tc>
        <w:tc>
          <w:tcPr>
            <w:tcW w:w="1002" w:type="dxa"/>
            <w:tcBorders>
              <w:top w:val="nil"/>
              <w:left w:val="nil"/>
              <w:bottom w:val="single" w:sz="4" w:space="0" w:color="D9D9D9"/>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0,14</w:t>
            </w:r>
          </w:p>
        </w:tc>
      </w:tr>
      <w:tr w:rsidR="00D601B5" w:rsidRPr="004B1525" w:rsidTr="00D84429">
        <w:trPr>
          <w:trHeight w:val="239"/>
        </w:trPr>
        <w:tc>
          <w:tcPr>
            <w:tcW w:w="4839" w:type="dxa"/>
            <w:tcBorders>
              <w:top w:val="nil"/>
              <w:left w:val="single" w:sz="8" w:space="0" w:color="auto"/>
              <w:bottom w:val="single" w:sz="4" w:space="0" w:color="D9D9D9"/>
              <w:right w:val="single" w:sz="4" w:space="0" w:color="D9D9D9"/>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Nakup opreme</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280,60</w:t>
            </w:r>
          </w:p>
        </w:tc>
        <w:tc>
          <w:tcPr>
            <w:tcW w:w="1561" w:type="dxa"/>
            <w:tcBorders>
              <w:top w:val="nil"/>
              <w:left w:val="nil"/>
              <w:bottom w:val="single" w:sz="4" w:space="0" w:color="D9D9D9"/>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0,00</w:t>
            </w:r>
          </w:p>
        </w:tc>
        <w:tc>
          <w:tcPr>
            <w:tcW w:w="1002" w:type="dxa"/>
            <w:tcBorders>
              <w:top w:val="nil"/>
              <w:left w:val="nil"/>
              <w:bottom w:val="single" w:sz="4" w:space="0" w:color="D9D9D9"/>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0,00</w:t>
            </w:r>
          </w:p>
        </w:tc>
      </w:tr>
      <w:tr w:rsidR="00D601B5" w:rsidRPr="004B1525" w:rsidTr="00D84429">
        <w:trPr>
          <w:trHeight w:val="254"/>
        </w:trPr>
        <w:tc>
          <w:tcPr>
            <w:tcW w:w="4839" w:type="dxa"/>
            <w:tcBorders>
              <w:top w:val="nil"/>
              <w:left w:val="single" w:sz="8" w:space="0" w:color="auto"/>
              <w:bottom w:val="single" w:sz="8" w:space="0" w:color="auto"/>
              <w:right w:val="single" w:sz="4" w:space="0" w:color="D9D9D9"/>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Investicijsko vdrževanje in obnove</w:t>
            </w:r>
          </w:p>
        </w:tc>
        <w:tc>
          <w:tcPr>
            <w:tcW w:w="1561" w:type="dxa"/>
            <w:tcBorders>
              <w:top w:val="nil"/>
              <w:left w:val="nil"/>
              <w:bottom w:val="single" w:sz="8" w:space="0" w:color="auto"/>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16.138,53</w:t>
            </w:r>
          </w:p>
        </w:tc>
        <w:tc>
          <w:tcPr>
            <w:tcW w:w="1561" w:type="dxa"/>
            <w:tcBorders>
              <w:top w:val="nil"/>
              <w:left w:val="nil"/>
              <w:bottom w:val="single" w:sz="8" w:space="0" w:color="auto"/>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800,00</w:t>
            </w:r>
          </w:p>
        </w:tc>
        <w:tc>
          <w:tcPr>
            <w:tcW w:w="1002" w:type="dxa"/>
            <w:tcBorders>
              <w:top w:val="nil"/>
              <w:left w:val="nil"/>
              <w:bottom w:val="single" w:sz="8" w:space="0" w:color="auto"/>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4,96</w:t>
            </w:r>
          </w:p>
        </w:tc>
      </w:tr>
      <w:tr w:rsidR="00D601B5" w:rsidRPr="004B1525" w:rsidTr="00D84429">
        <w:trPr>
          <w:trHeight w:val="254"/>
        </w:trPr>
        <w:tc>
          <w:tcPr>
            <w:tcW w:w="4839" w:type="dxa"/>
            <w:tcBorders>
              <w:top w:val="nil"/>
              <w:left w:val="single" w:sz="8" w:space="0" w:color="auto"/>
              <w:bottom w:val="nil"/>
              <w:right w:val="nil"/>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 </w:t>
            </w:r>
          </w:p>
        </w:tc>
        <w:tc>
          <w:tcPr>
            <w:tcW w:w="1561" w:type="dxa"/>
            <w:tcBorders>
              <w:top w:val="nil"/>
              <w:left w:val="nil"/>
              <w:bottom w:val="nil"/>
              <w:right w:val="nil"/>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 </w:t>
            </w:r>
          </w:p>
        </w:tc>
        <w:tc>
          <w:tcPr>
            <w:tcW w:w="1561" w:type="dxa"/>
            <w:tcBorders>
              <w:top w:val="nil"/>
              <w:left w:val="nil"/>
              <w:bottom w:val="nil"/>
              <w:right w:val="nil"/>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 </w:t>
            </w:r>
          </w:p>
        </w:tc>
        <w:tc>
          <w:tcPr>
            <w:tcW w:w="1002" w:type="dxa"/>
            <w:tcBorders>
              <w:top w:val="nil"/>
              <w:left w:val="nil"/>
              <w:bottom w:val="nil"/>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 </w:t>
            </w:r>
          </w:p>
        </w:tc>
      </w:tr>
      <w:tr w:rsidR="00D601B5" w:rsidRPr="004B1525" w:rsidTr="00D84429">
        <w:trPr>
          <w:trHeight w:val="254"/>
        </w:trPr>
        <w:tc>
          <w:tcPr>
            <w:tcW w:w="4839" w:type="dxa"/>
            <w:tcBorders>
              <w:top w:val="single" w:sz="8" w:space="0" w:color="auto"/>
              <w:left w:val="single" w:sz="8" w:space="0" w:color="auto"/>
              <w:bottom w:val="single" w:sz="8" w:space="0" w:color="auto"/>
              <w:right w:val="nil"/>
            </w:tcBorders>
            <w:shd w:val="clear" w:color="000000" w:fill="D9D9D9"/>
            <w:noWrap/>
            <w:vAlign w:val="bottom"/>
            <w:hideMark/>
          </w:tcPr>
          <w:p w:rsidR="00D601B5" w:rsidRPr="004B1525" w:rsidRDefault="00D601B5" w:rsidP="00D84429">
            <w:pPr>
              <w:rPr>
                <w:rFonts w:ascii="Calibri" w:hAnsi="Calibri" w:cs="Calibri"/>
                <w:b/>
                <w:bCs/>
                <w:color w:val="000000"/>
              </w:rPr>
            </w:pPr>
            <w:r w:rsidRPr="004B1525">
              <w:rPr>
                <w:rFonts w:ascii="Calibri" w:hAnsi="Calibri" w:cs="Calibri"/>
                <w:b/>
                <w:bCs/>
                <w:color w:val="000000"/>
              </w:rPr>
              <w:t xml:space="preserve">TEKOČE VZDRŽEVANJE LC </w:t>
            </w:r>
          </w:p>
        </w:tc>
        <w:tc>
          <w:tcPr>
            <w:tcW w:w="1561" w:type="dxa"/>
            <w:tcBorders>
              <w:top w:val="single" w:sz="8" w:space="0" w:color="auto"/>
              <w:left w:val="nil"/>
              <w:bottom w:val="single" w:sz="8" w:space="0" w:color="auto"/>
              <w:right w:val="nil"/>
            </w:tcBorders>
            <w:shd w:val="clear" w:color="000000" w:fill="D9D9D9"/>
            <w:noWrap/>
            <w:vAlign w:val="bottom"/>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1.773,74</w:t>
            </w:r>
          </w:p>
        </w:tc>
        <w:tc>
          <w:tcPr>
            <w:tcW w:w="1561" w:type="dxa"/>
            <w:tcBorders>
              <w:top w:val="single" w:sz="8" w:space="0" w:color="auto"/>
              <w:left w:val="nil"/>
              <w:bottom w:val="single" w:sz="8" w:space="0" w:color="auto"/>
              <w:right w:val="nil"/>
            </w:tcBorders>
            <w:shd w:val="clear" w:color="000000" w:fill="D9D9D9"/>
            <w:noWrap/>
            <w:vAlign w:val="bottom"/>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1.773,74</w:t>
            </w:r>
          </w:p>
        </w:tc>
        <w:tc>
          <w:tcPr>
            <w:tcW w:w="1002" w:type="dxa"/>
            <w:tcBorders>
              <w:top w:val="single" w:sz="8" w:space="0" w:color="auto"/>
              <w:left w:val="nil"/>
              <w:bottom w:val="single" w:sz="8" w:space="0" w:color="auto"/>
              <w:right w:val="single" w:sz="8" w:space="0" w:color="auto"/>
            </w:tcBorders>
            <w:shd w:val="clear" w:color="000000" w:fill="D9D9D9"/>
            <w:noWrap/>
            <w:vAlign w:val="bottom"/>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100,00</w:t>
            </w:r>
          </w:p>
        </w:tc>
      </w:tr>
      <w:tr w:rsidR="00D601B5" w:rsidRPr="004B1525" w:rsidTr="00D84429">
        <w:trPr>
          <w:trHeight w:val="254"/>
        </w:trPr>
        <w:tc>
          <w:tcPr>
            <w:tcW w:w="4839" w:type="dxa"/>
            <w:tcBorders>
              <w:top w:val="nil"/>
              <w:left w:val="single" w:sz="8" w:space="0" w:color="auto"/>
              <w:bottom w:val="single" w:sz="8" w:space="0" w:color="auto"/>
              <w:right w:val="single" w:sz="4" w:space="0" w:color="D9D9D9"/>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Drugi operativni odhodki</w:t>
            </w:r>
          </w:p>
        </w:tc>
        <w:tc>
          <w:tcPr>
            <w:tcW w:w="1561" w:type="dxa"/>
            <w:tcBorders>
              <w:top w:val="nil"/>
              <w:left w:val="nil"/>
              <w:bottom w:val="single" w:sz="8" w:space="0" w:color="auto"/>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1.773,74</w:t>
            </w:r>
          </w:p>
        </w:tc>
        <w:tc>
          <w:tcPr>
            <w:tcW w:w="1561" w:type="dxa"/>
            <w:tcBorders>
              <w:top w:val="nil"/>
              <w:left w:val="nil"/>
              <w:bottom w:val="single" w:sz="8" w:space="0" w:color="auto"/>
              <w:right w:val="single" w:sz="4" w:space="0" w:color="D9D9D9"/>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1.773,74</w:t>
            </w:r>
          </w:p>
        </w:tc>
        <w:tc>
          <w:tcPr>
            <w:tcW w:w="1002" w:type="dxa"/>
            <w:tcBorders>
              <w:top w:val="nil"/>
              <w:left w:val="nil"/>
              <w:bottom w:val="single" w:sz="8" w:space="0" w:color="auto"/>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100,00</w:t>
            </w:r>
          </w:p>
        </w:tc>
      </w:tr>
      <w:tr w:rsidR="00D601B5" w:rsidRPr="004B1525" w:rsidTr="00D84429">
        <w:trPr>
          <w:trHeight w:val="254"/>
        </w:trPr>
        <w:tc>
          <w:tcPr>
            <w:tcW w:w="4839" w:type="dxa"/>
            <w:tcBorders>
              <w:top w:val="nil"/>
              <w:left w:val="single" w:sz="8" w:space="0" w:color="auto"/>
              <w:bottom w:val="nil"/>
              <w:right w:val="nil"/>
            </w:tcBorders>
            <w:shd w:val="clear" w:color="000000" w:fill="FFFFFF"/>
            <w:noWrap/>
            <w:vAlign w:val="bottom"/>
            <w:hideMark/>
          </w:tcPr>
          <w:p w:rsidR="00D601B5" w:rsidRPr="004B1525" w:rsidRDefault="00D601B5" w:rsidP="00D84429">
            <w:pPr>
              <w:rPr>
                <w:rFonts w:ascii="Calibri" w:hAnsi="Calibri" w:cs="Calibri"/>
                <w:color w:val="000000"/>
              </w:rPr>
            </w:pPr>
            <w:r w:rsidRPr="004B1525">
              <w:rPr>
                <w:rFonts w:ascii="Calibri" w:hAnsi="Calibri" w:cs="Calibri"/>
                <w:color w:val="000000"/>
              </w:rPr>
              <w:t> </w:t>
            </w:r>
          </w:p>
        </w:tc>
        <w:tc>
          <w:tcPr>
            <w:tcW w:w="1561" w:type="dxa"/>
            <w:tcBorders>
              <w:top w:val="nil"/>
              <w:left w:val="nil"/>
              <w:bottom w:val="nil"/>
              <w:right w:val="nil"/>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 </w:t>
            </w:r>
          </w:p>
        </w:tc>
        <w:tc>
          <w:tcPr>
            <w:tcW w:w="1561" w:type="dxa"/>
            <w:tcBorders>
              <w:top w:val="nil"/>
              <w:left w:val="nil"/>
              <w:bottom w:val="nil"/>
              <w:right w:val="nil"/>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 </w:t>
            </w:r>
          </w:p>
        </w:tc>
        <w:tc>
          <w:tcPr>
            <w:tcW w:w="1002" w:type="dxa"/>
            <w:tcBorders>
              <w:top w:val="nil"/>
              <w:left w:val="nil"/>
              <w:bottom w:val="nil"/>
              <w:right w:val="single" w:sz="8" w:space="0" w:color="auto"/>
            </w:tcBorders>
            <w:shd w:val="clear" w:color="000000" w:fill="FFFFFF"/>
            <w:noWrap/>
            <w:vAlign w:val="bottom"/>
            <w:hideMark/>
          </w:tcPr>
          <w:p w:rsidR="00D601B5" w:rsidRPr="004B1525" w:rsidRDefault="00D601B5" w:rsidP="00D84429">
            <w:pPr>
              <w:jc w:val="center"/>
              <w:rPr>
                <w:rFonts w:ascii="Calibri" w:hAnsi="Calibri" w:cs="Calibri"/>
                <w:color w:val="000000"/>
              </w:rPr>
            </w:pPr>
            <w:r w:rsidRPr="004B1525">
              <w:rPr>
                <w:rFonts w:ascii="Calibri" w:hAnsi="Calibri" w:cs="Calibri"/>
                <w:color w:val="000000"/>
              </w:rPr>
              <w:t> </w:t>
            </w:r>
          </w:p>
        </w:tc>
      </w:tr>
      <w:tr w:rsidR="00D601B5" w:rsidRPr="004B1525" w:rsidTr="00D84429">
        <w:trPr>
          <w:trHeight w:val="254"/>
        </w:trPr>
        <w:tc>
          <w:tcPr>
            <w:tcW w:w="4839" w:type="dxa"/>
            <w:tcBorders>
              <w:top w:val="single" w:sz="8" w:space="0" w:color="auto"/>
              <w:left w:val="single" w:sz="8" w:space="0" w:color="auto"/>
              <w:bottom w:val="single" w:sz="8" w:space="0" w:color="auto"/>
              <w:right w:val="nil"/>
            </w:tcBorders>
            <w:shd w:val="clear" w:color="000000" w:fill="C0C0C0"/>
            <w:noWrap/>
            <w:vAlign w:val="bottom"/>
            <w:hideMark/>
          </w:tcPr>
          <w:p w:rsidR="00D601B5" w:rsidRPr="004B1525" w:rsidRDefault="00D601B5" w:rsidP="00D84429">
            <w:pPr>
              <w:rPr>
                <w:rFonts w:ascii="Calibri" w:hAnsi="Calibri" w:cs="Calibri"/>
                <w:b/>
                <w:bCs/>
                <w:color w:val="000000"/>
              </w:rPr>
            </w:pPr>
            <w:r w:rsidRPr="004B1525">
              <w:rPr>
                <w:rFonts w:ascii="Calibri" w:hAnsi="Calibri" w:cs="Calibri"/>
                <w:b/>
                <w:bCs/>
                <w:color w:val="000000"/>
              </w:rPr>
              <w:t>SKUPAJ</w:t>
            </w:r>
          </w:p>
        </w:tc>
        <w:tc>
          <w:tcPr>
            <w:tcW w:w="1561" w:type="dxa"/>
            <w:tcBorders>
              <w:top w:val="single" w:sz="8" w:space="0" w:color="auto"/>
              <w:left w:val="nil"/>
              <w:bottom w:val="single" w:sz="8" w:space="0" w:color="auto"/>
              <w:right w:val="nil"/>
            </w:tcBorders>
            <w:shd w:val="clear" w:color="000000" w:fill="C0C0C0"/>
            <w:noWrap/>
            <w:vAlign w:val="bottom"/>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23.044,72</w:t>
            </w:r>
          </w:p>
        </w:tc>
        <w:tc>
          <w:tcPr>
            <w:tcW w:w="1561" w:type="dxa"/>
            <w:tcBorders>
              <w:top w:val="single" w:sz="8" w:space="0" w:color="auto"/>
              <w:left w:val="nil"/>
              <w:bottom w:val="single" w:sz="8" w:space="0" w:color="auto"/>
              <w:right w:val="nil"/>
            </w:tcBorders>
            <w:shd w:val="clear" w:color="000000" w:fill="C0C0C0"/>
            <w:noWrap/>
            <w:vAlign w:val="bottom"/>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5.038,02</w:t>
            </w:r>
          </w:p>
        </w:tc>
        <w:tc>
          <w:tcPr>
            <w:tcW w:w="1002" w:type="dxa"/>
            <w:tcBorders>
              <w:top w:val="single" w:sz="8" w:space="0" w:color="auto"/>
              <w:left w:val="nil"/>
              <w:bottom w:val="single" w:sz="8" w:space="0" w:color="auto"/>
              <w:right w:val="single" w:sz="8" w:space="0" w:color="auto"/>
            </w:tcBorders>
            <w:shd w:val="clear" w:color="000000" w:fill="C0C0C0"/>
            <w:noWrap/>
            <w:vAlign w:val="bottom"/>
            <w:hideMark/>
          </w:tcPr>
          <w:p w:rsidR="00D601B5" w:rsidRPr="004B1525" w:rsidRDefault="00D601B5" w:rsidP="00D84429">
            <w:pPr>
              <w:jc w:val="center"/>
              <w:rPr>
                <w:rFonts w:ascii="Calibri" w:hAnsi="Calibri" w:cs="Calibri"/>
                <w:b/>
                <w:bCs/>
                <w:color w:val="000000"/>
              </w:rPr>
            </w:pPr>
            <w:r w:rsidRPr="004B1525">
              <w:rPr>
                <w:rFonts w:ascii="Calibri" w:hAnsi="Calibri" w:cs="Calibri"/>
                <w:b/>
                <w:bCs/>
                <w:color w:val="000000"/>
              </w:rPr>
              <w:t>21,86</w:t>
            </w:r>
          </w:p>
        </w:tc>
      </w:tr>
    </w:tbl>
    <w:p w:rsidR="00D601B5" w:rsidRDefault="00D601B5" w:rsidP="00D601B5">
      <w:pPr>
        <w:rPr>
          <w:rFonts w:asciiTheme="minorHAnsi" w:hAnsiTheme="minorHAnsi" w:cstheme="minorHAnsi"/>
          <w:sz w:val="24"/>
          <w:szCs w:val="24"/>
          <w:u w:val="single"/>
        </w:rPr>
      </w:pPr>
      <w:r>
        <w:rPr>
          <w:rFonts w:asciiTheme="minorHAnsi" w:hAnsiTheme="minorHAnsi" w:cstheme="minorHAnsi"/>
          <w:sz w:val="24"/>
          <w:szCs w:val="24"/>
          <w:u w:val="single"/>
        </w:rPr>
        <w:fldChar w:fldCharType="end"/>
      </w:r>
    </w:p>
    <w:p w:rsidR="00D601B5" w:rsidRDefault="00D601B5" w:rsidP="00D601B5">
      <w:pPr>
        <w:jc w:val="both"/>
      </w:pPr>
      <w:r>
        <w:rPr>
          <w:rFonts w:asciiTheme="minorHAnsi" w:hAnsiTheme="minorHAnsi" w:cstheme="minorHAnsi"/>
          <w:sz w:val="24"/>
          <w:szCs w:val="24"/>
          <w:u w:val="single"/>
        </w:rPr>
        <w:fldChar w:fldCharType="end"/>
      </w:r>
      <w:r>
        <w:rPr>
          <w:rFonts w:asciiTheme="minorHAnsi" w:hAnsiTheme="minorHAnsi" w:cstheme="minorHAnsi"/>
          <w:b/>
          <w:color w:val="FF0000"/>
          <w:sz w:val="24"/>
          <w:szCs w:val="24"/>
        </w:rPr>
        <w:fldChar w:fldCharType="begin"/>
      </w:r>
      <w:r>
        <w:rPr>
          <w:rFonts w:asciiTheme="minorHAnsi" w:hAnsiTheme="minorHAnsi" w:cstheme="minorHAnsi"/>
          <w:b/>
          <w:color w:val="FF0000"/>
          <w:sz w:val="24"/>
          <w:szCs w:val="24"/>
        </w:rPr>
        <w:instrText xml:space="preserve"> LINK Excel.Sheet.12 "C:\\Users\\matejas.OBCTRZIC\\Desktop\\Mateja\\Splošno KS\\Zaključni račun\\2017\\Letno poročilo\\KS Brezje\\Odhodki - primerjava.xlsx" List1!R1C1:R22C4 \a \f 4 \h  \* MERGEFORMAT </w:instrText>
      </w:r>
      <w:r>
        <w:rPr>
          <w:rFonts w:asciiTheme="minorHAnsi" w:hAnsiTheme="minorHAnsi" w:cstheme="minorHAnsi"/>
          <w:b/>
          <w:color w:val="FF0000"/>
          <w:sz w:val="24"/>
          <w:szCs w:val="24"/>
        </w:rPr>
        <w:fldChar w:fldCharType="separate"/>
      </w:r>
    </w:p>
    <w:p w:rsidR="00D601B5" w:rsidRDefault="00D601B5" w:rsidP="00D601B5">
      <w:pPr>
        <w:jc w:val="both"/>
        <w:rPr>
          <w:rFonts w:asciiTheme="minorHAnsi" w:hAnsiTheme="minorHAnsi" w:cstheme="minorHAnsi"/>
          <w:sz w:val="24"/>
          <w:szCs w:val="24"/>
        </w:rPr>
      </w:pPr>
      <w:r>
        <w:rPr>
          <w:rFonts w:asciiTheme="minorHAnsi" w:hAnsiTheme="minorHAnsi" w:cstheme="minorHAnsi"/>
          <w:b/>
          <w:color w:val="FF0000"/>
          <w:sz w:val="24"/>
          <w:szCs w:val="24"/>
        </w:rPr>
        <w:fldChar w:fldCharType="end"/>
      </w:r>
      <w:r w:rsidRPr="00A940A6">
        <w:rPr>
          <w:rFonts w:asciiTheme="minorHAnsi" w:hAnsiTheme="minorHAnsi" w:cstheme="minorHAnsi"/>
          <w:sz w:val="24"/>
          <w:szCs w:val="24"/>
        </w:rPr>
        <w:t>Odhodki v letu 20</w:t>
      </w:r>
      <w:r>
        <w:rPr>
          <w:rFonts w:asciiTheme="minorHAnsi" w:hAnsiTheme="minorHAnsi" w:cstheme="minorHAnsi"/>
          <w:sz w:val="24"/>
          <w:szCs w:val="24"/>
        </w:rPr>
        <w:t xml:space="preserve">21 </w:t>
      </w:r>
      <w:r w:rsidRPr="00A940A6">
        <w:rPr>
          <w:rFonts w:asciiTheme="minorHAnsi" w:hAnsiTheme="minorHAnsi" w:cstheme="minorHAnsi"/>
          <w:sz w:val="24"/>
          <w:szCs w:val="24"/>
        </w:rPr>
        <w:t>so bili z</w:t>
      </w:r>
      <w:r>
        <w:rPr>
          <w:rFonts w:asciiTheme="minorHAnsi" w:hAnsiTheme="minorHAnsi" w:cstheme="minorHAnsi"/>
          <w:sz w:val="24"/>
          <w:szCs w:val="24"/>
        </w:rPr>
        <w:t xml:space="preserve">a 78,14 odstotkov nižji kot </w:t>
      </w:r>
      <w:r w:rsidRPr="00A940A6">
        <w:rPr>
          <w:rFonts w:asciiTheme="minorHAnsi" w:hAnsiTheme="minorHAnsi" w:cstheme="minorHAnsi"/>
          <w:sz w:val="24"/>
          <w:szCs w:val="24"/>
        </w:rPr>
        <w:t>v letu 20</w:t>
      </w:r>
      <w:r>
        <w:rPr>
          <w:rFonts w:asciiTheme="minorHAnsi" w:hAnsiTheme="minorHAnsi" w:cstheme="minorHAnsi"/>
          <w:sz w:val="24"/>
          <w:szCs w:val="24"/>
        </w:rPr>
        <w:t>20. Odhodki na postavki tekočega vzdrževanja lokalnih cest se niso spremenili, medtem ko so se odhodki na postavki krajevna samouprava zmanjšali za 84,65 odstotkov.</w:t>
      </w:r>
    </w:p>
    <w:p w:rsidR="00D601B5" w:rsidRDefault="00D601B5" w:rsidP="00D601B5">
      <w:pPr>
        <w:jc w:val="both"/>
        <w:rPr>
          <w:rFonts w:asciiTheme="minorHAnsi" w:hAnsiTheme="minorHAnsi" w:cstheme="minorHAnsi"/>
          <w:sz w:val="24"/>
          <w:szCs w:val="24"/>
        </w:rPr>
      </w:pPr>
    </w:p>
    <w:p w:rsidR="00D601B5" w:rsidRDefault="00D601B5" w:rsidP="00D601B5">
      <w:pPr>
        <w:jc w:val="both"/>
        <w:rPr>
          <w:rFonts w:asciiTheme="minorHAnsi" w:hAnsiTheme="minorHAnsi" w:cstheme="minorHAnsi"/>
          <w:sz w:val="24"/>
          <w:szCs w:val="24"/>
        </w:rPr>
      </w:pPr>
      <w:r>
        <w:rPr>
          <w:rFonts w:asciiTheme="minorHAnsi" w:hAnsiTheme="minorHAnsi" w:cstheme="minorHAnsi"/>
          <w:sz w:val="24"/>
          <w:szCs w:val="24"/>
        </w:rPr>
        <w:t>V spodnjem prikazu je prikazana primerjava odhodkov realiziranih v letu 2020 in 2021 na proračunski postavki krajevna samouprava.</w:t>
      </w:r>
    </w:p>
    <w:p w:rsidR="00D601B5" w:rsidRDefault="00D601B5" w:rsidP="00D601B5">
      <w:pPr>
        <w:jc w:val="both"/>
        <w:rPr>
          <w:rFonts w:asciiTheme="minorHAnsi" w:hAnsiTheme="minorHAnsi" w:cstheme="minorHAnsi"/>
          <w:sz w:val="24"/>
          <w:szCs w:val="24"/>
        </w:rPr>
      </w:pPr>
    </w:p>
    <w:p w:rsidR="00D601B5" w:rsidRDefault="00D601B5" w:rsidP="00D601B5">
      <w:pPr>
        <w:jc w:val="center"/>
        <w:rPr>
          <w:rFonts w:asciiTheme="minorHAnsi" w:hAnsiTheme="minorHAnsi" w:cstheme="minorHAnsi"/>
          <w:b/>
          <w:sz w:val="24"/>
          <w:szCs w:val="24"/>
        </w:rPr>
      </w:pPr>
      <w:r>
        <w:rPr>
          <w:noProof/>
        </w:rPr>
        <w:lastRenderedPageBreak/>
        <w:drawing>
          <wp:inline distT="0" distB="0" distL="0" distR="0" wp14:anchorId="47A8A12E" wp14:editId="2B3C39C1">
            <wp:extent cx="4783540" cy="3234520"/>
            <wp:effectExtent l="0" t="0" r="17145" b="4445"/>
            <wp:docPr id="8" name="Grafikon 8">
              <a:extLst xmlns:a="http://schemas.openxmlformats.org/drawingml/2006/main">
                <a:ext uri="{FF2B5EF4-FFF2-40B4-BE49-F238E27FC236}">
                  <a16:creationId xmlns:a16="http://schemas.microsoft.com/office/drawing/2014/main" id="{6C0B0F18-0FC0-4001-B6F7-B0C5E5EA8A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601B5" w:rsidRDefault="00D601B5" w:rsidP="00D601B5">
      <w:pPr>
        <w:jc w:val="center"/>
        <w:rPr>
          <w:rFonts w:asciiTheme="minorHAnsi" w:hAnsiTheme="minorHAnsi" w:cstheme="minorHAnsi"/>
          <w:b/>
          <w:sz w:val="24"/>
          <w:szCs w:val="24"/>
        </w:rPr>
      </w:pPr>
    </w:p>
    <w:p w:rsidR="00D601B5" w:rsidRDefault="00D601B5" w:rsidP="00D601B5">
      <w:pPr>
        <w:jc w:val="center"/>
        <w:rPr>
          <w:rFonts w:asciiTheme="minorHAnsi" w:hAnsiTheme="minorHAnsi" w:cstheme="minorHAnsi"/>
          <w:b/>
          <w:sz w:val="24"/>
          <w:szCs w:val="24"/>
        </w:rPr>
      </w:pPr>
    </w:p>
    <w:p w:rsidR="00D601B5" w:rsidRDefault="00D601B5" w:rsidP="00D601B5">
      <w:pPr>
        <w:rPr>
          <w:rFonts w:asciiTheme="minorHAnsi" w:hAnsiTheme="minorHAnsi" w:cstheme="minorHAnsi"/>
          <w:b/>
          <w:sz w:val="24"/>
          <w:szCs w:val="24"/>
        </w:rPr>
      </w:pPr>
      <w:r w:rsidRPr="005139B5">
        <w:rPr>
          <w:rFonts w:asciiTheme="minorHAnsi" w:hAnsiTheme="minorHAnsi" w:cstheme="minorHAnsi"/>
          <w:b/>
          <w:sz w:val="24"/>
          <w:szCs w:val="24"/>
        </w:rPr>
        <w:t>POROČILO O DOSEŽENIH CILJIH IN REZULTATIH</w:t>
      </w:r>
    </w:p>
    <w:p w:rsidR="00D601B5" w:rsidRDefault="00D601B5" w:rsidP="00D601B5">
      <w:pPr>
        <w:rPr>
          <w:rFonts w:asciiTheme="minorHAnsi" w:hAnsiTheme="minorHAnsi" w:cstheme="minorHAnsi"/>
          <w:b/>
          <w:sz w:val="24"/>
          <w:szCs w:val="24"/>
        </w:rPr>
      </w:pPr>
    </w:p>
    <w:p w:rsidR="00D601B5" w:rsidRPr="00033FB0" w:rsidRDefault="00D601B5" w:rsidP="00D601B5">
      <w:pPr>
        <w:pStyle w:val="Brezrazmikov"/>
        <w:jc w:val="both"/>
        <w:rPr>
          <w:rFonts w:asciiTheme="minorHAnsi" w:hAnsiTheme="minorHAnsi" w:cstheme="minorHAnsi"/>
          <w:sz w:val="24"/>
          <w:szCs w:val="24"/>
        </w:rPr>
      </w:pPr>
      <w:r w:rsidRPr="00033FB0">
        <w:rPr>
          <w:rFonts w:asciiTheme="minorHAnsi" w:hAnsiTheme="minorHAnsi" w:cstheme="minorHAnsi"/>
          <w:sz w:val="24"/>
          <w:szCs w:val="24"/>
        </w:rPr>
        <w:t>Delovanje Krajevne skupnosti Brezje pri Tržiču je vodil svet krajevne skupnosti, ki je sestavljen iz štirih članov. V letu 2021 se je svet sestal na štirih rednih sejah, na katerih je:</w:t>
      </w:r>
    </w:p>
    <w:p w:rsidR="00D601B5" w:rsidRPr="00033FB0" w:rsidRDefault="00D601B5" w:rsidP="00D601B5">
      <w:pPr>
        <w:pStyle w:val="Brezrazmikov"/>
        <w:jc w:val="both"/>
        <w:rPr>
          <w:rFonts w:asciiTheme="minorHAnsi" w:hAnsiTheme="minorHAnsi" w:cstheme="minorHAnsi"/>
          <w:sz w:val="24"/>
          <w:szCs w:val="24"/>
        </w:rPr>
      </w:pP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potrdil delo inventurnih komisij,</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potrdil realizacijo finančnega programa za leto 2020,</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 xml:space="preserve">pregledal in dopolnil </w:t>
      </w:r>
      <w:r>
        <w:rPr>
          <w:rFonts w:asciiTheme="minorHAnsi" w:hAnsiTheme="minorHAnsi" w:cstheme="minorHAnsi"/>
          <w:sz w:val="24"/>
          <w:szCs w:val="24"/>
        </w:rPr>
        <w:t>načrt</w:t>
      </w:r>
      <w:r w:rsidRPr="00033FB0">
        <w:rPr>
          <w:rFonts w:asciiTheme="minorHAnsi" w:hAnsiTheme="minorHAnsi" w:cstheme="minorHAnsi"/>
          <w:sz w:val="24"/>
          <w:szCs w:val="24"/>
        </w:rPr>
        <w:t xml:space="preserve"> za leto 2021,</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 xml:space="preserve">sprejel sklep o </w:t>
      </w:r>
      <w:r>
        <w:rPr>
          <w:rFonts w:asciiTheme="minorHAnsi" w:hAnsiTheme="minorHAnsi" w:cstheme="minorHAnsi"/>
          <w:sz w:val="24"/>
          <w:szCs w:val="24"/>
        </w:rPr>
        <w:t>znižanju</w:t>
      </w:r>
      <w:r w:rsidRPr="00033FB0">
        <w:rPr>
          <w:rFonts w:asciiTheme="minorHAnsi" w:hAnsiTheme="minorHAnsi" w:cstheme="minorHAnsi"/>
          <w:sz w:val="24"/>
          <w:szCs w:val="24"/>
        </w:rPr>
        <w:t xml:space="preserve"> plačila najemnine za bar za čas epidemije,</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se pogovarjal o viziji krajevne skupnosti (ureditev športnega igrišča, balinišča …),</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izdal soglasje za izvedbo srečanja TOMOS mopedov z blagoslovom na parkirišču za Domom krajanov,</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potrdil finančno poročilo o delovanju KS v prvem polletju 2021,</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sprejel sklep o obnovi sanitarij,</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sprejel sklep o obnovi balinišča,</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sprejel sklep o izvedbi vaškega piknika v Hudem Grabnu,</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 xml:space="preserve">v sodelovanju z JSKD sprejel izpeljavo desetih </w:t>
      </w:r>
      <w:proofErr w:type="spellStart"/>
      <w:r w:rsidRPr="00033FB0">
        <w:rPr>
          <w:rFonts w:asciiTheme="minorHAnsi" w:hAnsiTheme="minorHAnsi" w:cstheme="minorHAnsi"/>
          <w:sz w:val="24"/>
          <w:szCs w:val="24"/>
        </w:rPr>
        <w:t>Spominjarij</w:t>
      </w:r>
      <w:proofErr w:type="spellEnd"/>
      <w:r w:rsidRPr="00033FB0">
        <w:rPr>
          <w:rFonts w:asciiTheme="minorHAnsi" w:hAnsiTheme="minorHAnsi" w:cstheme="minorHAnsi"/>
          <w:sz w:val="24"/>
          <w:szCs w:val="24"/>
        </w:rPr>
        <w:t xml:space="preserve"> – Polde Bibič,</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imenoval inventurno komisijo,</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predlagal rebalans proračuna za leto 2022,</w:t>
      </w:r>
    </w:p>
    <w:p w:rsidR="00D601B5" w:rsidRPr="00033FB0" w:rsidRDefault="00D601B5" w:rsidP="00E1551D">
      <w:pPr>
        <w:pStyle w:val="Brezrazmikov"/>
        <w:numPr>
          <w:ilvl w:val="0"/>
          <w:numId w:val="3"/>
        </w:numPr>
        <w:jc w:val="both"/>
        <w:rPr>
          <w:rFonts w:asciiTheme="minorHAnsi" w:hAnsiTheme="minorHAnsi" w:cstheme="minorHAnsi"/>
          <w:sz w:val="24"/>
          <w:szCs w:val="24"/>
        </w:rPr>
      </w:pPr>
      <w:r w:rsidRPr="00033FB0">
        <w:rPr>
          <w:rFonts w:asciiTheme="minorHAnsi" w:hAnsiTheme="minorHAnsi" w:cstheme="minorHAnsi"/>
          <w:sz w:val="24"/>
          <w:szCs w:val="24"/>
        </w:rPr>
        <w:t xml:space="preserve">razpravljal o ostalih tekočih zadevah. </w:t>
      </w:r>
    </w:p>
    <w:p w:rsidR="00D601B5" w:rsidRPr="00033FB0" w:rsidRDefault="00D601B5" w:rsidP="00D601B5">
      <w:pPr>
        <w:pStyle w:val="Brezrazmikov"/>
        <w:jc w:val="both"/>
        <w:rPr>
          <w:rFonts w:asciiTheme="minorHAnsi" w:hAnsiTheme="minorHAnsi" w:cstheme="minorHAnsi"/>
          <w:sz w:val="24"/>
          <w:szCs w:val="24"/>
        </w:rPr>
      </w:pPr>
    </w:p>
    <w:p w:rsidR="00D601B5" w:rsidRPr="00033FB0" w:rsidRDefault="00D601B5" w:rsidP="00D601B5">
      <w:pPr>
        <w:pStyle w:val="Brezrazmikov"/>
        <w:jc w:val="both"/>
        <w:rPr>
          <w:rFonts w:asciiTheme="minorHAnsi" w:hAnsiTheme="minorHAnsi" w:cstheme="minorHAnsi"/>
          <w:sz w:val="24"/>
          <w:szCs w:val="24"/>
        </w:rPr>
      </w:pPr>
      <w:r w:rsidRPr="00033FB0">
        <w:rPr>
          <w:rFonts w:asciiTheme="minorHAnsi" w:hAnsiTheme="minorHAnsi" w:cstheme="minorHAnsi"/>
          <w:sz w:val="24"/>
          <w:szCs w:val="24"/>
        </w:rPr>
        <w:t>V mesecu septembru 2021 je izšla 35. številka Brezjank (glasilo KS Brezje pri Tržiču), kjer so bili nanizani dogodki, ki so že bili izpeljani in pa povabilo na prihajajoče aktivnosti.</w:t>
      </w:r>
    </w:p>
    <w:p w:rsidR="00D601B5" w:rsidRPr="00033FB0" w:rsidRDefault="00D601B5" w:rsidP="00D601B5">
      <w:pPr>
        <w:pStyle w:val="Brezrazmikov"/>
        <w:ind w:left="720"/>
        <w:jc w:val="both"/>
        <w:rPr>
          <w:rFonts w:asciiTheme="minorHAnsi" w:hAnsiTheme="minorHAnsi" w:cstheme="minorHAnsi"/>
          <w:sz w:val="24"/>
          <w:szCs w:val="24"/>
        </w:rPr>
      </w:pPr>
    </w:p>
    <w:p w:rsidR="00D601B5" w:rsidRPr="00033FB0" w:rsidRDefault="00D601B5" w:rsidP="00D601B5">
      <w:pPr>
        <w:pStyle w:val="Brezrazmikov"/>
        <w:ind w:left="720"/>
        <w:jc w:val="both"/>
        <w:rPr>
          <w:rFonts w:asciiTheme="minorHAnsi" w:hAnsiTheme="minorHAnsi" w:cstheme="minorHAnsi"/>
          <w:sz w:val="24"/>
          <w:szCs w:val="24"/>
        </w:rPr>
      </w:pPr>
    </w:p>
    <w:p w:rsidR="00D601B5" w:rsidRPr="00033FB0" w:rsidRDefault="00D601B5" w:rsidP="00D601B5">
      <w:pPr>
        <w:pStyle w:val="Brezrazmikov"/>
        <w:jc w:val="both"/>
        <w:rPr>
          <w:rFonts w:asciiTheme="minorHAnsi" w:hAnsiTheme="minorHAnsi" w:cstheme="minorHAnsi"/>
          <w:sz w:val="24"/>
          <w:szCs w:val="24"/>
        </w:rPr>
      </w:pPr>
      <w:r w:rsidRPr="00033FB0">
        <w:rPr>
          <w:rFonts w:asciiTheme="minorHAnsi" w:hAnsiTheme="minorHAnsi" w:cstheme="minorHAnsi"/>
          <w:sz w:val="24"/>
          <w:szCs w:val="24"/>
        </w:rPr>
        <w:t xml:space="preserve">V letu 2020 nam je občina Tržič namenila 8.000 € finančnih sredstev za prenovo sanitarij v domu krajanov v letu 2021. Občina Tržič je v mesecu septembru 2021 pozvala nekaj obrtnikov </w:t>
      </w:r>
      <w:r w:rsidRPr="00033FB0">
        <w:rPr>
          <w:rFonts w:asciiTheme="minorHAnsi" w:hAnsiTheme="minorHAnsi" w:cstheme="minorHAnsi"/>
          <w:sz w:val="24"/>
          <w:szCs w:val="24"/>
        </w:rPr>
        <w:lastRenderedPageBreak/>
        <w:t xml:space="preserve">k oddaji </w:t>
      </w:r>
      <w:r w:rsidRPr="00033FB0">
        <w:rPr>
          <w:rFonts w:asciiTheme="minorHAnsi" w:hAnsiTheme="minorHAnsi" w:cstheme="minorHAnsi"/>
          <w:bCs/>
          <w:sz w:val="24"/>
          <w:szCs w:val="24"/>
        </w:rPr>
        <w:t xml:space="preserve">ponudbe za izvedbo preureditve sanitarij. </w:t>
      </w:r>
      <w:r w:rsidRPr="00033FB0">
        <w:rPr>
          <w:rFonts w:asciiTheme="minorHAnsi" w:hAnsiTheme="minorHAnsi" w:cstheme="minorHAnsi"/>
          <w:sz w:val="24"/>
          <w:szCs w:val="24"/>
        </w:rPr>
        <w:t xml:space="preserve">Žal ponudbe ni oddal nihče, zato smo se dogovorili, da v začetku leta 2022 ponovijo razpis. </w:t>
      </w:r>
    </w:p>
    <w:p w:rsidR="00D601B5" w:rsidRDefault="00D601B5" w:rsidP="00D601B5">
      <w:pPr>
        <w:pStyle w:val="Brezrazmikov"/>
        <w:rPr>
          <w:rFonts w:cstheme="minorHAnsi"/>
        </w:rPr>
      </w:pPr>
    </w:p>
    <w:p w:rsidR="00D601B5" w:rsidRPr="00A940A6" w:rsidRDefault="00D601B5" w:rsidP="00D601B5">
      <w:pPr>
        <w:rPr>
          <w:rFonts w:asciiTheme="minorHAnsi" w:hAnsiTheme="minorHAnsi" w:cstheme="minorHAnsi"/>
          <w:b/>
          <w:sz w:val="24"/>
          <w:szCs w:val="24"/>
        </w:rPr>
      </w:pPr>
      <w:r w:rsidRPr="00A940A6">
        <w:rPr>
          <w:rFonts w:asciiTheme="minorHAnsi" w:hAnsiTheme="minorHAnsi" w:cstheme="minorHAnsi"/>
          <w:b/>
          <w:sz w:val="24"/>
          <w:szCs w:val="24"/>
        </w:rPr>
        <w:t>POROČILO O REALIZACIJI NAČRTA RAZVOJNIH PROGRAMOV</w:t>
      </w:r>
    </w:p>
    <w:p w:rsidR="00D601B5" w:rsidRPr="00A940A6" w:rsidRDefault="00D601B5" w:rsidP="00D601B5">
      <w:pPr>
        <w:rPr>
          <w:rFonts w:asciiTheme="minorHAnsi" w:hAnsiTheme="minorHAnsi" w:cstheme="minorHAnsi"/>
          <w:sz w:val="24"/>
          <w:szCs w:val="24"/>
        </w:rPr>
      </w:pPr>
    </w:p>
    <w:p w:rsidR="00D601B5" w:rsidRPr="00A940A6" w:rsidRDefault="00D601B5" w:rsidP="00D601B5">
      <w:pPr>
        <w:rPr>
          <w:rFonts w:asciiTheme="minorHAnsi" w:hAnsiTheme="minorHAnsi" w:cstheme="minorHAnsi"/>
          <w:sz w:val="24"/>
          <w:szCs w:val="24"/>
        </w:rPr>
      </w:pPr>
      <w:r w:rsidRPr="00A940A6">
        <w:rPr>
          <w:rFonts w:asciiTheme="minorHAnsi" w:hAnsiTheme="minorHAnsi" w:cstheme="minorHAnsi"/>
          <w:sz w:val="24"/>
          <w:szCs w:val="24"/>
        </w:rPr>
        <w:t>Krajevna skupnost ni imela načrta razvojnih programov.</w:t>
      </w:r>
    </w:p>
    <w:p w:rsidR="00D601B5" w:rsidRPr="00A940A6" w:rsidRDefault="00D601B5" w:rsidP="00D601B5">
      <w:pPr>
        <w:rPr>
          <w:rFonts w:asciiTheme="minorHAnsi" w:hAnsiTheme="minorHAnsi" w:cstheme="minorHAnsi"/>
          <w:sz w:val="24"/>
          <w:szCs w:val="24"/>
        </w:rPr>
      </w:pPr>
    </w:p>
    <w:p w:rsidR="00D601B5" w:rsidRPr="00A940A6" w:rsidRDefault="00D601B5" w:rsidP="00D601B5">
      <w:pPr>
        <w:rPr>
          <w:rFonts w:asciiTheme="minorHAnsi" w:hAnsiTheme="minorHAnsi" w:cstheme="minorHAnsi"/>
          <w:sz w:val="24"/>
          <w:szCs w:val="24"/>
        </w:rPr>
      </w:pPr>
    </w:p>
    <w:p w:rsidR="00D601B5" w:rsidRPr="00A940A6" w:rsidRDefault="00D601B5" w:rsidP="00D601B5">
      <w:pPr>
        <w:rPr>
          <w:rFonts w:asciiTheme="minorHAnsi" w:hAnsiTheme="minorHAnsi" w:cstheme="minorHAnsi"/>
          <w:sz w:val="24"/>
          <w:szCs w:val="24"/>
        </w:rPr>
      </w:pPr>
    </w:p>
    <w:p w:rsidR="00D601B5" w:rsidRPr="00A940A6" w:rsidRDefault="00D601B5" w:rsidP="00D601B5">
      <w:pPr>
        <w:rPr>
          <w:rFonts w:asciiTheme="minorHAnsi" w:hAnsiTheme="minorHAnsi" w:cstheme="minorHAnsi"/>
          <w:sz w:val="24"/>
          <w:szCs w:val="24"/>
        </w:rPr>
      </w:pPr>
    </w:p>
    <w:p w:rsidR="00D601B5" w:rsidRPr="00A940A6" w:rsidRDefault="00D601B5" w:rsidP="00D601B5">
      <w:pPr>
        <w:rPr>
          <w:rFonts w:asciiTheme="minorHAnsi" w:hAnsiTheme="minorHAnsi" w:cstheme="minorHAnsi"/>
          <w:sz w:val="24"/>
          <w:szCs w:val="24"/>
        </w:rPr>
      </w:pPr>
      <w:r w:rsidRPr="00A940A6">
        <w:rPr>
          <w:rFonts w:asciiTheme="minorHAnsi" w:hAnsiTheme="minorHAnsi" w:cstheme="minorHAnsi"/>
          <w:sz w:val="24"/>
          <w:szCs w:val="24"/>
        </w:rPr>
        <w:t>Pripravila:</w:t>
      </w:r>
      <w:r w:rsidRPr="00A940A6">
        <w:rPr>
          <w:rFonts w:asciiTheme="minorHAnsi" w:hAnsiTheme="minorHAnsi" w:cstheme="minorHAnsi"/>
          <w:sz w:val="24"/>
          <w:szCs w:val="24"/>
        </w:rPr>
        <w:tab/>
      </w:r>
      <w:r w:rsidRPr="00A940A6">
        <w:rPr>
          <w:rFonts w:asciiTheme="minorHAnsi" w:hAnsiTheme="minorHAnsi" w:cstheme="minorHAnsi"/>
          <w:sz w:val="24"/>
          <w:szCs w:val="24"/>
        </w:rPr>
        <w:tab/>
      </w:r>
      <w:r w:rsidRPr="00A940A6">
        <w:rPr>
          <w:rFonts w:asciiTheme="minorHAnsi" w:hAnsiTheme="minorHAnsi" w:cstheme="minorHAnsi"/>
          <w:sz w:val="24"/>
          <w:szCs w:val="24"/>
        </w:rPr>
        <w:tab/>
      </w:r>
      <w:r w:rsidRPr="00A940A6">
        <w:rPr>
          <w:rFonts w:asciiTheme="minorHAnsi" w:hAnsiTheme="minorHAnsi" w:cstheme="minorHAnsi"/>
          <w:sz w:val="24"/>
          <w:szCs w:val="24"/>
        </w:rPr>
        <w:tab/>
      </w:r>
      <w:r w:rsidRPr="00A940A6">
        <w:rPr>
          <w:rFonts w:asciiTheme="minorHAnsi" w:hAnsiTheme="minorHAnsi" w:cstheme="minorHAnsi"/>
          <w:sz w:val="24"/>
          <w:szCs w:val="24"/>
        </w:rPr>
        <w:tab/>
      </w:r>
      <w:r w:rsidRPr="00A940A6">
        <w:rPr>
          <w:rFonts w:asciiTheme="minorHAnsi" w:hAnsiTheme="minorHAnsi" w:cstheme="minorHAnsi"/>
          <w:sz w:val="24"/>
          <w:szCs w:val="24"/>
        </w:rPr>
        <w:tab/>
        <w:t xml:space="preserve">     Predsednica sveta KS</w:t>
      </w:r>
    </w:p>
    <w:p w:rsidR="00D601B5" w:rsidRPr="00A940A6" w:rsidRDefault="00D601B5" w:rsidP="00D601B5">
      <w:pPr>
        <w:rPr>
          <w:rFonts w:asciiTheme="minorHAnsi" w:hAnsiTheme="minorHAnsi" w:cstheme="minorHAnsi"/>
          <w:sz w:val="24"/>
          <w:szCs w:val="24"/>
        </w:rPr>
      </w:pPr>
      <w:r w:rsidRPr="00A940A6">
        <w:rPr>
          <w:rFonts w:asciiTheme="minorHAnsi" w:hAnsiTheme="minorHAnsi" w:cstheme="minorHAnsi"/>
          <w:sz w:val="24"/>
          <w:szCs w:val="24"/>
        </w:rPr>
        <w:t xml:space="preserve">Mateja Štirn         </w:t>
      </w:r>
      <w:r w:rsidRPr="00A940A6">
        <w:rPr>
          <w:rFonts w:asciiTheme="minorHAnsi" w:hAnsiTheme="minorHAnsi" w:cstheme="minorHAnsi"/>
          <w:sz w:val="24"/>
          <w:szCs w:val="24"/>
        </w:rPr>
        <w:tab/>
      </w:r>
      <w:r w:rsidRPr="00A940A6">
        <w:rPr>
          <w:rFonts w:asciiTheme="minorHAnsi" w:hAnsiTheme="minorHAnsi" w:cstheme="minorHAnsi"/>
          <w:sz w:val="24"/>
          <w:szCs w:val="24"/>
        </w:rPr>
        <w:tab/>
      </w:r>
      <w:r w:rsidRPr="00A940A6">
        <w:rPr>
          <w:rFonts w:asciiTheme="minorHAnsi" w:hAnsiTheme="minorHAnsi" w:cstheme="minorHAnsi"/>
          <w:sz w:val="24"/>
          <w:szCs w:val="24"/>
        </w:rPr>
        <w:tab/>
      </w:r>
      <w:r w:rsidRPr="00A940A6">
        <w:rPr>
          <w:rFonts w:asciiTheme="minorHAnsi" w:hAnsiTheme="minorHAnsi" w:cstheme="minorHAnsi"/>
          <w:sz w:val="24"/>
          <w:szCs w:val="24"/>
        </w:rPr>
        <w:tab/>
        <w:t xml:space="preserve">                       </w:t>
      </w:r>
      <w:r>
        <w:rPr>
          <w:rFonts w:asciiTheme="minorHAnsi" w:hAnsiTheme="minorHAnsi" w:cstheme="minorHAnsi"/>
          <w:sz w:val="24"/>
          <w:szCs w:val="24"/>
        </w:rPr>
        <w:t xml:space="preserve">   Tanja Smolej</w:t>
      </w:r>
      <w:r w:rsidRPr="00A940A6">
        <w:rPr>
          <w:rFonts w:asciiTheme="minorHAnsi" w:hAnsiTheme="minorHAnsi" w:cstheme="minorHAnsi"/>
          <w:sz w:val="24"/>
          <w:szCs w:val="24"/>
        </w:rPr>
        <w:t xml:space="preserve"> </w:t>
      </w:r>
      <w:bookmarkEnd w:id="6"/>
    </w:p>
    <w:p w:rsidR="00D601B5" w:rsidRDefault="00D601B5">
      <w:pPr>
        <w:spacing w:after="160" w:line="259" w:lineRule="auto"/>
      </w:pPr>
      <w:r>
        <w:br w:type="page"/>
      </w:r>
    </w:p>
    <w:p w:rsidR="0051079A" w:rsidRPr="00AB5329" w:rsidRDefault="0051079A" w:rsidP="0051079A">
      <w:pPr>
        <w:pStyle w:val="Naslov1"/>
        <w:jc w:val="both"/>
        <w:rPr>
          <w:rFonts w:asciiTheme="minorHAnsi" w:hAnsiTheme="minorHAnsi" w:cs="Arial"/>
          <w:b/>
          <w:sz w:val="28"/>
        </w:rPr>
      </w:pPr>
      <w:r>
        <w:rPr>
          <w:rFonts w:asciiTheme="minorHAnsi" w:hAnsiTheme="minorHAnsi" w:cs="Arial"/>
          <w:b/>
          <w:sz w:val="28"/>
        </w:rPr>
        <w:lastRenderedPageBreak/>
        <w:t xml:space="preserve">KRAJEVNA </w:t>
      </w:r>
      <w:r w:rsidRPr="00AB5329">
        <w:rPr>
          <w:rFonts w:asciiTheme="minorHAnsi" w:hAnsiTheme="minorHAnsi" w:cs="Arial"/>
          <w:b/>
          <w:sz w:val="28"/>
        </w:rPr>
        <w:t>SKUPNOST JELENDOL</w:t>
      </w:r>
    </w:p>
    <w:p w:rsidR="0051079A" w:rsidRPr="00AB5329" w:rsidRDefault="0051079A" w:rsidP="0051079A">
      <w:pPr>
        <w:jc w:val="both"/>
        <w:rPr>
          <w:rFonts w:asciiTheme="minorHAnsi" w:hAnsiTheme="minorHAnsi" w:cs="Arial"/>
          <w:b/>
          <w:sz w:val="28"/>
        </w:rPr>
      </w:pPr>
      <w:r>
        <w:rPr>
          <w:rFonts w:asciiTheme="minorHAnsi" w:hAnsiTheme="minorHAnsi" w:cs="Arial"/>
          <w:b/>
          <w:sz w:val="28"/>
        </w:rPr>
        <w:t>JELENDOL 10</w:t>
      </w:r>
    </w:p>
    <w:p w:rsidR="0051079A" w:rsidRPr="00AB5329" w:rsidRDefault="0051079A" w:rsidP="0051079A">
      <w:pPr>
        <w:jc w:val="both"/>
        <w:rPr>
          <w:rFonts w:asciiTheme="minorHAnsi" w:hAnsiTheme="minorHAnsi" w:cs="Arial"/>
          <w:b/>
          <w:sz w:val="28"/>
        </w:rPr>
      </w:pPr>
      <w:r w:rsidRPr="00AB5329">
        <w:rPr>
          <w:rFonts w:asciiTheme="minorHAnsi" w:hAnsiTheme="minorHAnsi" w:cs="Arial"/>
          <w:b/>
          <w:sz w:val="28"/>
        </w:rPr>
        <w:t>4290 TRŽIČ</w:t>
      </w:r>
    </w:p>
    <w:p w:rsidR="0051079A" w:rsidRPr="00AB5329" w:rsidRDefault="0051079A" w:rsidP="0051079A">
      <w:pPr>
        <w:jc w:val="both"/>
        <w:rPr>
          <w:rFonts w:asciiTheme="minorHAnsi" w:hAnsiTheme="minorHAnsi" w:cs="Arial"/>
          <w:b/>
          <w:sz w:val="28"/>
        </w:rPr>
      </w:pPr>
    </w:p>
    <w:p w:rsidR="0051079A" w:rsidRPr="00AB5329" w:rsidRDefault="0051079A" w:rsidP="0051079A">
      <w:pPr>
        <w:jc w:val="both"/>
        <w:rPr>
          <w:rFonts w:asciiTheme="minorHAnsi" w:hAnsiTheme="minorHAnsi"/>
          <w:sz w:val="24"/>
        </w:rPr>
      </w:pPr>
    </w:p>
    <w:p w:rsidR="0051079A" w:rsidRPr="00AB5329" w:rsidRDefault="0051079A" w:rsidP="0051079A">
      <w:pPr>
        <w:jc w:val="both"/>
        <w:rPr>
          <w:rFonts w:asciiTheme="minorHAnsi" w:hAnsiTheme="minorHAnsi"/>
          <w:sz w:val="24"/>
        </w:rPr>
      </w:pPr>
    </w:p>
    <w:p w:rsidR="0051079A" w:rsidRPr="00AB5329" w:rsidRDefault="0051079A" w:rsidP="0051079A">
      <w:pPr>
        <w:jc w:val="both"/>
        <w:rPr>
          <w:rFonts w:asciiTheme="minorHAnsi" w:hAnsiTheme="minorHAnsi"/>
          <w:sz w:val="24"/>
        </w:rPr>
      </w:pPr>
    </w:p>
    <w:p w:rsidR="0051079A" w:rsidRPr="00AB5329" w:rsidRDefault="0051079A" w:rsidP="0051079A">
      <w:pPr>
        <w:jc w:val="both"/>
        <w:rPr>
          <w:rFonts w:asciiTheme="minorHAnsi" w:hAnsiTheme="minorHAnsi"/>
          <w:sz w:val="24"/>
        </w:rPr>
      </w:pPr>
    </w:p>
    <w:p w:rsidR="0051079A" w:rsidRPr="00AB5329" w:rsidRDefault="0051079A" w:rsidP="0051079A">
      <w:pPr>
        <w:jc w:val="both"/>
        <w:rPr>
          <w:rFonts w:asciiTheme="minorHAnsi" w:hAnsiTheme="minorHAnsi"/>
          <w:sz w:val="24"/>
        </w:rPr>
      </w:pPr>
    </w:p>
    <w:p w:rsidR="0051079A" w:rsidRPr="00AB5329" w:rsidRDefault="0051079A" w:rsidP="0051079A">
      <w:pPr>
        <w:jc w:val="both"/>
        <w:rPr>
          <w:rFonts w:asciiTheme="minorHAnsi" w:hAnsiTheme="minorHAnsi"/>
          <w:sz w:val="24"/>
        </w:rPr>
      </w:pPr>
    </w:p>
    <w:p w:rsidR="0051079A" w:rsidRPr="00AB5329" w:rsidRDefault="0051079A" w:rsidP="0051079A">
      <w:pPr>
        <w:jc w:val="both"/>
        <w:rPr>
          <w:rFonts w:asciiTheme="minorHAnsi" w:hAnsiTheme="minorHAnsi"/>
          <w:sz w:val="24"/>
        </w:rPr>
      </w:pPr>
    </w:p>
    <w:p w:rsidR="0051079A" w:rsidRPr="00AB5329" w:rsidRDefault="0051079A" w:rsidP="0051079A">
      <w:pPr>
        <w:jc w:val="both"/>
        <w:rPr>
          <w:rFonts w:asciiTheme="minorHAnsi" w:hAnsiTheme="minorHAnsi"/>
          <w:sz w:val="24"/>
        </w:rPr>
      </w:pPr>
    </w:p>
    <w:p w:rsidR="0051079A" w:rsidRPr="00AB5329" w:rsidRDefault="0051079A" w:rsidP="0051079A">
      <w:pPr>
        <w:jc w:val="both"/>
        <w:rPr>
          <w:rFonts w:asciiTheme="minorHAnsi" w:hAnsiTheme="minorHAnsi"/>
          <w:sz w:val="24"/>
        </w:rPr>
      </w:pPr>
    </w:p>
    <w:p w:rsidR="0051079A" w:rsidRPr="00AB5329" w:rsidRDefault="0051079A" w:rsidP="0051079A">
      <w:pPr>
        <w:jc w:val="both"/>
        <w:rPr>
          <w:rFonts w:asciiTheme="minorHAnsi" w:hAnsiTheme="minorHAnsi"/>
          <w:sz w:val="24"/>
        </w:rPr>
      </w:pPr>
    </w:p>
    <w:p w:rsidR="0051079A" w:rsidRPr="00AB5329" w:rsidRDefault="0051079A" w:rsidP="0051079A">
      <w:pPr>
        <w:jc w:val="both"/>
        <w:rPr>
          <w:rFonts w:asciiTheme="minorHAnsi" w:hAnsiTheme="minorHAnsi"/>
          <w:sz w:val="24"/>
        </w:rPr>
      </w:pPr>
    </w:p>
    <w:p w:rsidR="0051079A" w:rsidRDefault="0051079A" w:rsidP="0051079A">
      <w:pPr>
        <w:spacing w:line="360" w:lineRule="auto"/>
        <w:jc w:val="center"/>
        <w:rPr>
          <w:rFonts w:asciiTheme="minorHAnsi" w:hAnsiTheme="minorHAnsi" w:cs="Arial"/>
          <w:b/>
          <w:sz w:val="36"/>
        </w:rPr>
      </w:pPr>
    </w:p>
    <w:p w:rsidR="0051079A" w:rsidRDefault="0051079A" w:rsidP="0051079A">
      <w:pPr>
        <w:spacing w:line="360" w:lineRule="auto"/>
        <w:jc w:val="center"/>
        <w:rPr>
          <w:rFonts w:asciiTheme="minorHAnsi" w:hAnsiTheme="minorHAnsi" w:cs="Arial"/>
          <w:b/>
          <w:sz w:val="36"/>
        </w:rPr>
      </w:pPr>
    </w:p>
    <w:p w:rsidR="0051079A" w:rsidRPr="00AB5329" w:rsidRDefault="0051079A" w:rsidP="0051079A">
      <w:pPr>
        <w:spacing w:line="360" w:lineRule="auto"/>
        <w:jc w:val="center"/>
        <w:rPr>
          <w:rFonts w:asciiTheme="minorHAnsi" w:hAnsiTheme="minorHAnsi" w:cs="Arial"/>
          <w:b/>
          <w:sz w:val="36"/>
        </w:rPr>
      </w:pPr>
      <w:r w:rsidRPr="00AB5329">
        <w:rPr>
          <w:rFonts w:asciiTheme="minorHAnsi" w:hAnsiTheme="minorHAnsi" w:cs="Arial"/>
          <w:b/>
          <w:sz w:val="36"/>
        </w:rPr>
        <w:t>LETNO RAČUNOVODSKO POROČILO</w:t>
      </w:r>
    </w:p>
    <w:p w:rsidR="0051079A" w:rsidRPr="00AB5329" w:rsidRDefault="0051079A" w:rsidP="0051079A">
      <w:pPr>
        <w:spacing w:line="360" w:lineRule="auto"/>
        <w:jc w:val="center"/>
        <w:rPr>
          <w:rFonts w:asciiTheme="minorHAnsi" w:hAnsiTheme="minorHAnsi" w:cs="Arial"/>
          <w:b/>
          <w:sz w:val="36"/>
        </w:rPr>
      </w:pPr>
      <w:r w:rsidRPr="00AB5329">
        <w:rPr>
          <w:rFonts w:asciiTheme="minorHAnsi" w:hAnsiTheme="minorHAnsi" w:cs="Arial"/>
          <w:b/>
          <w:sz w:val="36"/>
        </w:rPr>
        <w:t>ZA LETO 20</w:t>
      </w:r>
      <w:r>
        <w:rPr>
          <w:rFonts w:asciiTheme="minorHAnsi" w:hAnsiTheme="minorHAnsi" w:cs="Arial"/>
          <w:b/>
          <w:sz w:val="36"/>
        </w:rPr>
        <w:t>21</w:t>
      </w: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jc w:val="both"/>
        <w:rPr>
          <w:rFonts w:asciiTheme="minorHAnsi" w:hAnsiTheme="minorHAnsi" w:cs="Arial"/>
          <w:sz w:val="24"/>
        </w:rPr>
      </w:pPr>
    </w:p>
    <w:p w:rsidR="0051079A" w:rsidRPr="00AB5329" w:rsidRDefault="0051079A" w:rsidP="0051079A">
      <w:pPr>
        <w:pStyle w:val="Naslov2"/>
        <w:jc w:val="both"/>
        <w:rPr>
          <w:rFonts w:asciiTheme="minorHAnsi" w:hAnsiTheme="minorHAnsi" w:cs="Arial"/>
          <w:sz w:val="28"/>
          <w:szCs w:val="28"/>
        </w:rPr>
      </w:pPr>
      <w:r w:rsidRPr="00AB5329">
        <w:rPr>
          <w:rFonts w:asciiTheme="minorHAnsi" w:hAnsiTheme="minorHAnsi" w:cs="Arial"/>
          <w:sz w:val="28"/>
          <w:szCs w:val="28"/>
        </w:rPr>
        <w:t>Tržič, februar 20</w:t>
      </w:r>
      <w:r>
        <w:rPr>
          <w:rFonts w:asciiTheme="minorHAnsi" w:hAnsiTheme="minorHAnsi" w:cs="Arial"/>
          <w:sz w:val="28"/>
          <w:szCs w:val="28"/>
        </w:rPr>
        <w:t>22</w:t>
      </w:r>
    </w:p>
    <w:p w:rsidR="0051079A" w:rsidRPr="00AB5329" w:rsidRDefault="0051079A" w:rsidP="0051079A">
      <w:pPr>
        <w:jc w:val="both"/>
        <w:rPr>
          <w:rFonts w:asciiTheme="minorHAnsi" w:hAnsiTheme="minorHAnsi" w:cs="Arial"/>
          <w:color w:val="FF0000"/>
          <w:sz w:val="24"/>
        </w:rPr>
      </w:pPr>
    </w:p>
    <w:p w:rsidR="0051079A" w:rsidRPr="00AB5329" w:rsidRDefault="0051079A" w:rsidP="0051079A">
      <w:pPr>
        <w:pStyle w:val="Naslov3"/>
        <w:jc w:val="both"/>
        <w:rPr>
          <w:rFonts w:asciiTheme="minorHAnsi" w:hAnsiTheme="minorHAnsi" w:cs="Arial"/>
          <w:sz w:val="24"/>
          <w:szCs w:val="24"/>
        </w:rPr>
      </w:pPr>
      <w:r w:rsidRPr="00AB5329">
        <w:rPr>
          <w:rFonts w:asciiTheme="minorHAnsi" w:hAnsiTheme="minorHAnsi" w:cs="Arial"/>
          <w:sz w:val="24"/>
          <w:szCs w:val="24"/>
        </w:rPr>
        <w:lastRenderedPageBreak/>
        <w:t>PRAVNA PODLAGA ZA PRIPRAVO ZAKLJUČNEGA RAČUNA</w:t>
      </w:r>
    </w:p>
    <w:p w:rsidR="0051079A" w:rsidRDefault="0051079A" w:rsidP="0051079A">
      <w:pPr>
        <w:pStyle w:val="Telobesedila2"/>
        <w:spacing w:line="280" w:lineRule="atLeast"/>
        <w:rPr>
          <w:rFonts w:asciiTheme="minorHAnsi" w:hAnsiTheme="minorHAnsi" w:cs="Arial"/>
          <w:color w:val="FF0000"/>
          <w:sz w:val="24"/>
          <w:szCs w:val="24"/>
        </w:rPr>
      </w:pPr>
    </w:p>
    <w:p w:rsidR="0051079A" w:rsidRPr="00EA54AF" w:rsidRDefault="0051079A" w:rsidP="0051079A">
      <w:pPr>
        <w:spacing w:line="280" w:lineRule="atLeast"/>
        <w:jc w:val="both"/>
        <w:rPr>
          <w:rFonts w:asciiTheme="minorHAnsi" w:hAnsiTheme="minorHAnsi" w:cstheme="minorHAnsi"/>
          <w:sz w:val="24"/>
          <w:szCs w:val="24"/>
        </w:rPr>
      </w:pPr>
      <w:r w:rsidRPr="00EA54AF">
        <w:rPr>
          <w:rFonts w:asciiTheme="minorHAnsi" w:hAnsiTheme="minorHAnsi" w:cstheme="minorHAnsi"/>
          <w:sz w:val="24"/>
          <w:szCs w:val="24"/>
        </w:rPr>
        <w:t xml:space="preserve">Računovodski izkazi Krajevne skupnosti Kovor, ki jo zastopa predsednik sveta krajevne skupnosti </w:t>
      </w:r>
      <w:r>
        <w:rPr>
          <w:rFonts w:asciiTheme="minorHAnsi" w:hAnsiTheme="minorHAnsi" w:cstheme="minorHAnsi"/>
          <w:sz w:val="24"/>
          <w:szCs w:val="24"/>
        </w:rPr>
        <w:t>Stojan Štefe,</w:t>
      </w:r>
      <w:r w:rsidRPr="00EA54AF">
        <w:rPr>
          <w:rFonts w:asciiTheme="minorHAnsi" w:hAnsiTheme="minorHAnsi" w:cstheme="minorHAnsi"/>
          <w:sz w:val="24"/>
          <w:szCs w:val="24"/>
        </w:rPr>
        <w:t xml:space="preserve"> so pripravljeni ob upoštevanju določil Zakona o računovodstvu (Ur. l. RS, št. 23/99, 30/02-1253 in 114/06-4831), </w:t>
      </w:r>
      <w:r w:rsidRPr="00EA54AF">
        <w:rPr>
          <w:rFonts w:asciiTheme="minorHAnsi" w:hAnsiTheme="minorHAnsi" w:cstheme="minorHAnsi"/>
          <w:sz w:val="24"/>
        </w:rPr>
        <w:t xml:space="preserve">Zakon o javnih financah (uradno prečiščeno besedilo, ZJF-UPB4, Ur. l. RS, št. RS 11/11, 14/13-popr., 101/13, 55/15 – </w:t>
      </w:r>
      <w:proofErr w:type="spellStart"/>
      <w:r w:rsidRPr="00EA54AF">
        <w:rPr>
          <w:rFonts w:asciiTheme="minorHAnsi" w:hAnsiTheme="minorHAnsi" w:cstheme="minorHAnsi"/>
          <w:sz w:val="24"/>
        </w:rPr>
        <w:t>ZfisP</w:t>
      </w:r>
      <w:proofErr w:type="spellEnd"/>
      <w:r w:rsidRPr="00EA54AF">
        <w:rPr>
          <w:rFonts w:asciiTheme="minorHAnsi" w:hAnsiTheme="minorHAnsi" w:cstheme="minorHAnsi"/>
          <w:sz w:val="24"/>
        </w:rPr>
        <w:t>, 96/18 - ZIPRS16/17, 13/18 in 195/20)</w:t>
      </w:r>
      <w:r w:rsidRPr="00EA54AF">
        <w:rPr>
          <w:rFonts w:asciiTheme="minorHAnsi" w:hAnsiTheme="minorHAnsi" w:cstheme="minorHAnsi"/>
          <w:sz w:val="32"/>
          <w:szCs w:val="24"/>
        </w:rPr>
        <w:t xml:space="preserve"> </w:t>
      </w:r>
      <w:r w:rsidRPr="00EA54AF">
        <w:rPr>
          <w:rFonts w:asciiTheme="minorHAnsi" w:hAnsiTheme="minorHAnsi" w:cstheme="minorHAnsi"/>
          <w:sz w:val="24"/>
          <w:szCs w:val="24"/>
        </w:rPr>
        <w:t>ter Slovenskih računovodskih standardov (Ur. l. RS, št.</w:t>
      </w:r>
      <w:r w:rsidRPr="00EA54AF">
        <w:rPr>
          <w:rFonts w:asciiTheme="minorHAnsi" w:eastAsiaTheme="minorHAnsi" w:hAnsiTheme="minorHAnsi" w:cstheme="minorHAnsi"/>
          <w:sz w:val="14"/>
          <w:szCs w:val="14"/>
          <w:lang w:eastAsia="en-US"/>
        </w:rPr>
        <w:t xml:space="preserve"> </w:t>
      </w:r>
      <w:r w:rsidRPr="00EA54AF">
        <w:rPr>
          <w:rFonts w:asciiTheme="minorHAnsi" w:hAnsiTheme="minorHAnsi" w:cstheme="minorHAnsi"/>
          <w:sz w:val="24"/>
          <w:szCs w:val="24"/>
        </w:rPr>
        <w:t>95/2015, 74/16, 23/17, 57/18 in 81/18).</w:t>
      </w:r>
    </w:p>
    <w:p w:rsidR="0051079A" w:rsidRPr="00EA54AF" w:rsidRDefault="0051079A" w:rsidP="0051079A">
      <w:pPr>
        <w:spacing w:line="280" w:lineRule="atLeast"/>
        <w:jc w:val="both"/>
        <w:rPr>
          <w:rFonts w:asciiTheme="minorHAnsi" w:hAnsiTheme="minorHAnsi" w:cstheme="minorHAnsi"/>
          <w:sz w:val="24"/>
          <w:szCs w:val="24"/>
        </w:rPr>
      </w:pPr>
    </w:p>
    <w:p w:rsidR="0051079A" w:rsidRPr="00EA54AF" w:rsidRDefault="0051079A" w:rsidP="0051079A">
      <w:pPr>
        <w:spacing w:line="280" w:lineRule="atLeast"/>
        <w:jc w:val="both"/>
        <w:rPr>
          <w:bCs/>
          <w:sz w:val="28"/>
          <w:shd w:val="clear" w:color="auto" w:fill="FFFFFF"/>
        </w:rPr>
      </w:pPr>
      <w:r w:rsidRPr="00EA54AF">
        <w:rPr>
          <w:rFonts w:asciiTheme="minorHAnsi" w:hAnsiTheme="minorHAnsi" w:cstheme="minorHAnsi"/>
          <w:sz w:val="24"/>
          <w:szCs w:val="24"/>
        </w:rPr>
        <w:t>Pri pripravi računovodskih izkazov smo upoštevali tudi Pravilnik o sestavljanju letnih poročil za proračun, proračunske uporabnike in druge osebe javnega (Ur. l. RS, št.</w:t>
      </w:r>
      <w:r w:rsidRPr="00EA54AF">
        <w:rPr>
          <w:rFonts w:asciiTheme="minorHAnsi" w:hAnsiTheme="minorHAnsi" w:cstheme="minorHAnsi"/>
          <w:bCs/>
          <w:sz w:val="24"/>
          <w:szCs w:val="24"/>
          <w:shd w:val="clear" w:color="auto" w:fill="FFFFFF"/>
        </w:rPr>
        <w:t> </w:t>
      </w:r>
      <w:hyperlink r:id="rId35" w:tgtFrame="_blank" w:tooltip="Pravilnik o sestavljanju letnih poročil za proračun, proračunske uporabnike in druge osebe javnega prava" w:history="1">
        <w:r w:rsidRPr="00EA54AF">
          <w:rPr>
            <w:rFonts w:asciiTheme="minorHAnsi" w:hAnsiTheme="minorHAnsi" w:cstheme="minorHAnsi"/>
            <w:bCs/>
            <w:sz w:val="24"/>
            <w:szCs w:val="24"/>
            <w:shd w:val="clear" w:color="auto" w:fill="FFFFFF"/>
          </w:rPr>
          <w:t>115/02</w:t>
        </w:r>
      </w:hyperlink>
      <w:r w:rsidRPr="00EA54AF">
        <w:rPr>
          <w:rFonts w:asciiTheme="minorHAnsi" w:hAnsiTheme="minorHAnsi" w:cstheme="minorHAnsi"/>
          <w:bCs/>
          <w:sz w:val="24"/>
          <w:szCs w:val="24"/>
          <w:shd w:val="clear" w:color="auto" w:fill="FFFFFF"/>
        </w:rPr>
        <w:t>, </w:t>
      </w:r>
      <w:hyperlink r:id="rId36" w:tgtFrame="_blank" w:tooltip="Pravilnik o dopolnitvah pravilnika o sestavljanju letnih poročil za proračun, proračunske uporabnike in druge osebe javnega prava" w:history="1">
        <w:r w:rsidRPr="00EA54AF">
          <w:rPr>
            <w:rFonts w:asciiTheme="minorHAnsi" w:hAnsiTheme="minorHAnsi" w:cstheme="minorHAnsi"/>
            <w:bCs/>
            <w:sz w:val="24"/>
            <w:szCs w:val="24"/>
            <w:shd w:val="clear" w:color="auto" w:fill="FFFFFF"/>
          </w:rPr>
          <w:t>21/03</w:t>
        </w:r>
      </w:hyperlink>
      <w:r w:rsidRPr="00EA54AF">
        <w:rPr>
          <w:rFonts w:asciiTheme="minorHAnsi" w:hAnsiTheme="minorHAnsi" w:cstheme="minorHAnsi"/>
          <w:bCs/>
          <w:sz w:val="24"/>
          <w:szCs w:val="24"/>
          <w:shd w:val="clear" w:color="auto" w:fill="FFFFFF"/>
        </w:rPr>
        <w:t>, </w:t>
      </w:r>
      <w:hyperlink r:id="rId37" w:tgtFrame="_blank" w:tooltip="Pravilnik o spremembi pravilnika o sestavljanju letnih poročil za proračun, proračunske uporabnike in druge osebe javnega prava" w:history="1">
        <w:r w:rsidRPr="00EA54AF">
          <w:rPr>
            <w:rFonts w:asciiTheme="minorHAnsi" w:hAnsiTheme="minorHAnsi" w:cstheme="minorHAnsi"/>
            <w:bCs/>
            <w:sz w:val="24"/>
            <w:szCs w:val="24"/>
            <w:shd w:val="clear" w:color="auto" w:fill="FFFFFF"/>
          </w:rPr>
          <w:t>134/03</w:t>
        </w:r>
      </w:hyperlink>
      <w:r w:rsidRPr="00EA54AF">
        <w:rPr>
          <w:rFonts w:asciiTheme="minorHAnsi" w:hAnsiTheme="minorHAnsi" w:cstheme="minorHAnsi"/>
          <w:bCs/>
          <w:sz w:val="24"/>
          <w:szCs w:val="24"/>
          <w:shd w:val="clear" w:color="auto" w:fill="FFFFFF"/>
        </w:rPr>
        <w:t>, </w:t>
      </w:r>
      <w:hyperlink r:id="rId38" w:tgtFrame="_blank" w:tooltip="Pravilnik o spremembah in dopolnitvah Pravilnika o sestavljanju letnih poročil za proračun, proračunske uporabnike in druge osebe javnega prava" w:history="1">
        <w:r w:rsidRPr="00EA54AF">
          <w:rPr>
            <w:rFonts w:asciiTheme="minorHAnsi" w:hAnsiTheme="minorHAnsi" w:cstheme="minorHAnsi"/>
            <w:bCs/>
            <w:sz w:val="24"/>
            <w:szCs w:val="24"/>
            <w:shd w:val="clear" w:color="auto" w:fill="FFFFFF"/>
          </w:rPr>
          <w:t>126/04</w:t>
        </w:r>
      </w:hyperlink>
      <w:r w:rsidRPr="00EA54AF">
        <w:rPr>
          <w:rFonts w:asciiTheme="minorHAnsi" w:hAnsiTheme="minorHAnsi" w:cstheme="minorHAnsi"/>
          <w:bCs/>
          <w:sz w:val="24"/>
          <w:szCs w:val="24"/>
          <w:shd w:val="clear" w:color="auto" w:fill="FFFFFF"/>
        </w:rPr>
        <w:t>, </w:t>
      </w:r>
      <w:hyperlink r:id="rId39" w:tgtFrame="_blank" w:tooltip="Pravilnik o spremembah in dopolnitvah Pravilnika o sestavljanju letnih poročil za proračun, proračunske uporabnike in druge osebe javnega prava" w:history="1">
        <w:r w:rsidRPr="00EA54AF">
          <w:rPr>
            <w:rFonts w:asciiTheme="minorHAnsi" w:hAnsiTheme="minorHAnsi" w:cstheme="minorHAnsi"/>
            <w:bCs/>
            <w:sz w:val="24"/>
            <w:szCs w:val="24"/>
            <w:shd w:val="clear" w:color="auto" w:fill="FFFFFF"/>
          </w:rPr>
          <w:t>120/07</w:t>
        </w:r>
      </w:hyperlink>
      <w:r w:rsidRPr="00EA54AF">
        <w:rPr>
          <w:rFonts w:asciiTheme="minorHAnsi" w:hAnsiTheme="minorHAnsi" w:cstheme="minorHAnsi"/>
          <w:bCs/>
          <w:sz w:val="24"/>
          <w:szCs w:val="24"/>
          <w:shd w:val="clear" w:color="auto" w:fill="FFFFFF"/>
        </w:rPr>
        <w:t>,</w:t>
      </w:r>
      <w:hyperlink r:id="rId40" w:tgtFrame="_blank" w:tooltip="Pravilnik o spremembah Pravilnika o sestavljanju letnih poročil za proračun, proračunske uporabnike in druge osebe javnega prava" w:history="1">
        <w:r w:rsidRPr="00EA54AF">
          <w:rPr>
            <w:rFonts w:asciiTheme="minorHAnsi" w:hAnsiTheme="minorHAnsi" w:cstheme="minorHAnsi"/>
            <w:bCs/>
            <w:sz w:val="24"/>
            <w:szCs w:val="24"/>
            <w:shd w:val="clear" w:color="auto" w:fill="FFFFFF"/>
          </w:rPr>
          <w:t>124/08</w:t>
        </w:r>
      </w:hyperlink>
      <w:r w:rsidRPr="00EA54AF">
        <w:rPr>
          <w:rFonts w:asciiTheme="minorHAnsi" w:hAnsiTheme="minorHAnsi" w:cstheme="minorHAnsi"/>
          <w:bCs/>
          <w:sz w:val="24"/>
          <w:szCs w:val="24"/>
          <w:shd w:val="clear" w:color="auto" w:fill="FFFFFF"/>
        </w:rPr>
        <w:t>, </w:t>
      </w:r>
      <w:hyperlink r:id="rId41" w:tgtFrame="_blank" w:tooltip="Pravilnik o spremembi Pravilnika o sestavljanju letnih poročil za proračun, proračunske uporabnike in druge osebe javnega prava" w:history="1">
        <w:r w:rsidRPr="00EA54AF">
          <w:rPr>
            <w:rFonts w:asciiTheme="minorHAnsi" w:hAnsiTheme="minorHAnsi" w:cstheme="minorHAnsi"/>
            <w:bCs/>
            <w:sz w:val="24"/>
            <w:szCs w:val="24"/>
            <w:shd w:val="clear" w:color="auto" w:fill="FFFFFF"/>
          </w:rPr>
          <w:t>58/10</w:t>
        </w:r>
      </w:hyperlink>
      <w:r w:rsidRPr="00EA54AF">
        <w:rPr>
          <w:rFonts w:asciiTheme="minorHAnsi" w:hAnsiTheme="minorHAnsi" w:cstheme="minorHAnsi"/>
          <w:bCs/>
          <w:sz w:val="24"/>
          <w:szCs w:val="24"/>
          <w:shd w:val="clear" w:color="auto" w:fill="FFFFFF"/>
        </w:rPr>
        <w:t>, </w:t>
      </w:r>
      <w:hyperlink r:id="rId42" w:tgtFrame="_blank" w:tooltip="Popravek Pravilnika o spremembi Pravilnika o sestavljanju letnih poročil za proračun, proračunske uporabnike in druge osebe javnega prava" w:history="1">
        <w:r w:rsidRPr="00EA54AF">
          <w:rPr>
            <w:rFonts w:asciiTheme="minorHAnsi" w:hAnsiTheme="minorHAnsi" w:cstheme="minorHAnsi"/>
            <w:bCs/>
            <w:sz w:val="24"/>
            <w:szCs w:val="24"/>
            <w:shd w:val="clear" w:color="auto" w:fill="FFFFFF"/>
          </w:rPr>
          <w:t>60/10-popr.</w:t>
        </w:r>
      </w:hyperlink>
      <w:r w:rsidRPr="00EA54AF">
        <w:rPr>
          <w:rFonts w:asciiTheme="minorHAnsi" w:hAnsiTheme="minorHAnsi" w:cstheme="minorHAnsi"/>
          <w:bCs/>
          <w:sz w:val="24"/>
          <w:szCs w:val="24"/>
          <w:shd w:val="clear" w:color="auto" w:fill="FFFFFF"/>
        </w:rPr>
        <w:t>, </w:t>
      </w:r>
      <w:hyperlink r:id="rId43" w:tgtFrame="_blank" w:tooltip="Pravilnik o spremembah Pravilnika o sestavljanju letnih poročil za proračun, proračunske uporabnike in druge osebe javnega prava" w:history="1">
        <w:r w:rsidRPr="00EA54AF">
          <w:rPr>
            <w:rFonts w:asciiTheme="minorHAnsi" w:hAnsiTheme="minorHAnsi" w:cstheme="minorHAnsi"/>
            <w:bCs/>
            <w:sz w:val="24"/>
            <w:szCs w:val="24"/>
            <w:shd w:val="clear" w:color="auto" w:fill="FFFFFF"/>
          </w:rPr>
          <w:t>104/10</w:t>
        </w:r>
      </w:hyperlink>
      <w:r w:rsidRPr="00EA54AF">
        <w:rPr>
          <w:rFonts w:asciiTheme="minorHAnsi" w:hAnsiTheme="minorHAnsi" w:cstheme="minorHAnsi"/>
          <w:bCs/>
          <w:sz w:val="24"/>
          <w:szCs w:val="24"/>
          <w:shd w:val="clear" w:color="auto" w:fill="FFFFFF"/>
        </w:rPr>
        <w:t>, </w:t>
      </w:r>
      <w:hyperlink r:id="rId44" w:tgtFrame="_blank" w:tooltip="Pravilnik o spremembah Pravilnika o sestavljanju letnih poročil za proračun, proračunske uporabnike in druge osebe javnega prava" w:history="1">
        <w:r w:rsidRPr="00EA54AF">
          <w:rPr>
            <w:rFonts w:asciiTheme="minorHAnsi" w:hAnsiTheme="minorHAnsi" w:cstheme="minorHAnsi"/>
            <w:bCs/>
            <w:sz w:val="24"/>
            <w:szCs w:val="24"/>
            <w:shd w:val="clear" w:color="auto" w:fill="FFFFFF"/>
          </w:rPr>
          <w:t>104/11</w:t>
        </w:r>
      </w:hyperlink>
      <w:r w:rsidRPr="00EA54AF">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w:t>
      </w:r>
      <w:r w:rsidRPr="00EA54AF">
        <w:rPr>
          <w:rFonts w:asciiTheme="minorHAnsi" w:hAnsiTheme="minorHAnsi" w:cstheme="minorHAnsi"/>
          <w:bCs/>
          <w:sz w:val="24"/>
          <w:szCs w:val="24"/>
          <w:shd w:val="clear" w:color="auto" w:fill="FFFFFF"/>
        </w:rPr>
        <w:t xml:space="preserve"> 80/19</w:t>
      </w:r>
      <w:r>
        <w:rPr>
          <w:rFonts w:asciiTheme="minorHAnsi" w:hAnsiTheme="minorHAnsi" w:cstheme="minorHAnsi"/>
          <w:bCs/>
          <w:sz w:val="24"/>
          <w:szCs w:val="24"/>
          <w:shd w:val="clear" w:color="auto" w:fill="FFFFFF"/>
        </w:rPr>
        <w:t xml:space="preserve"> in 153/21</w:t>
      </w:r>
      <w:r w:rsidRPr="00EA54AF">
        <w:rPr>
          <w:rFonts w:asciiTheme="minorHAnsi" w:hAnsiTheme="minorHAnsi" w:cstheme="minorHAnsi"/>
          <w:bCs/>
          <w:sz w:val="24"/>
          <w:szCs w:val="24"/>
          <w:shd w:val="clear" w:color="auto" w:fill="FFFFFF"/>
        </w:rPr>
        <w:t>)</w:t>
      </w:r>
      <w:r w:rsidRPr="00EA54AF">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 in 102/10).</w:t>
      </w:r>
    </w:p>
    <w:p w:rsidR="0051079A" w:rsidRPr="000C26CD" w:rsidRDefault="0051079A" w:rsidP="0051079A">
      <w:pPr>
        <w:spacing w:line="280" w:lineRule="atLeast"/>
        <w:jc w:val="both"/>
        <w:rPr>
          <w:rFonts w:asciiTheme="minorHAnsi" w:hAnsiTheme="minorHAnsi" w:cstheme="minorHAnsi"/>
          <w:bCs/>
          <w:sz w:val="24"/>
          <w:szCs w:val="24"/>
          <w:shd w:val="clear" w:color="auto" w:fill="FFFFFF"/>
        </w:rPr>
      </w:pPr>
    </w:p>
    <w:p w:rsidR="0051079A" w:rsidRDefault="0051079A" w:rsidP="0051079A">
      <w:pPr>
        <w:pStyle w:val="Telobesedila2"/>
        <w:spacing w:line="280" w:lineRule="atLeast"/>
        <w:rPr>
          <w:rFonts w:asciiTheme="minorHAnsi" w:hAnsiTheme="minorHAnsi" w:cstheme="minorHAnsi"/>
          <w:color w:val="FF0000"/>
          <w:sz w:val="24"/>
          <w:szCs w:val="24"/>
        </w:rPr>
      </w:pPr>
    </w:p>
    <w:p w:rsidR="0051079A" w:rsidRPr="00AB5329" w:rsidRDefault="0051079A" w:rsidP="0051079A">
      <w:pPr>
        <w:pStyle w:val="Telobesedila2"/>
        <w:spacing w:line="280" w:lineRule="atLeast"/>
        <w:rPr>
          <w:rFonts w:asciiTheme="minorHAnsi" w:hAnsiTheme="minorHAnsi" w:cs="Arial"/>
          <w:b/>
          <w:sz w:val="24"/>
          <w:szCs w:val="24"/>
        </w:rPr>
      </w:pPr>
      <w:r w:rsidRPr="00AB5329">
        <w:rPr>
          <w:rFonts w:asciiTheme="minorHAnsi" w:hAnsiTheme="minorHAnsi" w:cs="Arial"/>
          <w:b/>
          <w:sz w:val="24"/>
          <w:szCs w:val="24"/>
        </w:rPr>
        <w:t>POJASNILA K RAČUNOVODSKIM IZKAZOM IN POSLOVNO POROČILO</w:t>
      </w:r>
    </w:p>
    <w:p w:rsidR="0051079A" w:rsidRPr="00AB5329" w:rsidRDefault="0051079A" w:rsidP="0051079A">
      <w:pPr>
        <w:pStyle w:val="Telobesedila2"/>
        <w:spacing w:line="280" w:lineRule="atLeast"/>
        <w:rPr>
          <w:rFonts w:asciiTheme="minorHAnsi" w:hAnsiTheme="minorHAnsi" w:cs="Arial"/>
          <w:b/>
          <w:sz w:val="24"/>
          <w:szCs w:val="24"/>
        </w:rPr>
      </w:pPr>
    </w:p>
    <w:p w:rsidR="0051079A" w:rsidRPr="00AB5329" w:rsidRDefault="0051079A" w:rsidP="0051079A">
      <w:pPr>
        <w:pStyle w:val="Telobesedila2"/>
        <w:spacing w:line="280" w:lineRule="atLeast"/>
        <w:rPr>
          <w:rFonts w:asciiTheme="minorHAnsi" w:hAnsiTheme="minorHAnsi" w:cs="Arial"/>
          <w:sz w:val="24"/>
          <w:szCs w:val="24"/>
        </w:rPr>
      </w:pPr>
      <w:r w:rsidRPr="00AB5329">
        <w:rPr>
          <w:rFonts w:asciiTheme="minorHAnsi" w:hAnsiTheme="minorHAnsi" w:cs="Arial"/>
          <w:sz w:val="24"/>
          <w:szCs w:val="24"/>
        </w:rPr>
        <w:t xml:space="preserve">V skladu s Pravilnikom o sestavljanju letnih poročil za proračun, proračunske uporabnike in druge osebe javnega prava, </w:t>
      </w:r>
      <w:r>
        <w:rPr>
          <w:rFonts w:asciiTheme="minorHAnsi" w:hAnsiTheme="minorHAnsi" w:cs="Arial"/>
          <w:sz w:val="24"/>
          <w:szCs w:val="24"/>
        </w:rPr>
        <w:t xml:space="preserve">so </w:t>
      </w:r>
      <w:r w:rsidRPr="00AB5329">
        <w:rPr>
          <w:rFonts w:asciiTheme="minorHAnsi" w:hAnsiTheme="minorHAnsi" w:cs="Arial"/>
          <w:sz w:val="24"/>
          <w:szCs w:val="24"/>
        </w:rPr>
        <w:t>v nadaljevanju nav</w:t>
      </w:r>
      <w:r>
        <w:rPr>
          <w:rFonts w:asciiTheme="minorHAnsi" w:hAnsiTheme="minorHAnsi" w:cs="Arial"/>
          <w:sz w:val="24"/>
          <w:szCs w:val="24"/>
        </w:rPr>
        <w:t>edena</w:t>
      </w:r>
      <w:r w:rsidRPr="00AB5329">
        <w:rPr>
          <w:rFonts w:asciiTheme="minorHAnsi" w:hAnsiTheme="minorHAnsi" w:cs="Arial"/>
          <w:sz w:val="24"/>
          <w:szCs w:val="24"/>
        </w:rPr>
        <w:t xml:space="preserve"> pojasnila k računovodskim izkazom in druge računovodske informacije.</w:t>
      </w:r>
    </w:p>
    <w:p w:rsidR="0051079A" w:rsidRPr="00AB5329" w:rsidRDefault="0051079A" w:rsidP="0051079A">
      <w:pPr>
        <w:pStyle w:val="Telobesedila2"/>
        <w:spacing w:line="280" w:lineRule="atLeast"/>
        <w:rPr>
          <w:rFonts w:asciiTheme="minorHAnsi" w:hAnsiTheme="minorHAnsi" w:cs="Arial"/>
          <w:b/>
          <w:sz w:val="24"/>
          <w:szCs w:val="24"/>
        </w:rPr>
      </w:pPr>
    </w:p>
    <w:p w:rsidR="0051079A" w:rsidRPr="00C4148C" w:rsidRDefault="0051079A" w:rsidP="0051079A">
      <w:pPr>
        <w:pStyle w:val="Telobesedila2"/>
        <w:spacing w:line="280" w:lineRule="atLeast"/>
        <w:rPr>
          <w:rFonts w:asciiTheme="minorHAnsi" w:hAnsiTheme="minorHAnsi" w:cs="Arial"/>
          <w:sz w:val="24"/>
          <w:szCs w:val="24"/>
          <w:u w:val="single"/>
        </w:rPr>
      </w:pPr>
      <w:r w:rsidRPr="00C4148C">
        <w:rPr>
          <w:rFonts w:asciiTheme="minorHAnsi" w:hAnsiTheme="minorHAnsi" w:cs="Arial"/>
          <w:sz w:val="24"/>
          <w:szCs w:val="24"/>
          <w:u w:val="single"/>
        </w:rPr>
        <w:t>Sodila za razmejevanje prihodkov in odhodkov na dejavnost javne službe ter dejavnost prodaje blaga in storitev na trgu</w:t>
      </w:r>
    </w:p>
    <w:p w:rsidR="0051079A" w:rsidRPr="00AB5329" w:rsidRDefault="0051079A" w:rsidP="0051079A">
      <w:pPr>
        <w:pStyle w:val="Telobesedila2"/>
        <w:spacing w:line="280" w:lineRule="atLeast"/>
        <w:rPr>
          <w:rFonts w:asciiTheme="minorHAnsi" w:hAnsiTheme="minorHAnsi" w:cs="Arial"/>
          <w:b/>
          <w:i/>
          <w:sz w:val="24"/>
          <w:szCs w:val="24"/>
          <w:u w:val="single"/>
        </w:rPr>
      </w:pPr>
    </w:p>
    <w:p w:rsidR="0051079A" w:rsidRPr="00AB5329" w:rsidRDefault="0051079A" w:rsidP="0051079A">
      <w:pPr>
        <w:pStyle w:val="Telobesedila2"/>
        <w:spacing w:line="280" w:lineRule="atLeast"/>
        <w:rPr>
          <w:rFonts w:asciiTheme="minorHAnsi" w:hAnsiTheme="minorHAnsi" w:cs="Arial"/>
          <w:sz w:val="24"/>
          <w:szCs w:val="24"/>
        </w:rPr>
      </w:pPr>
      <w:r w:rsidRPr="00AB5329">
        <w:rPr>
          <w:rFonts w:asciiTheme="minorHAnsi" w:hAnsiTheme="minorHAnsi" w:cs="Arial"/>
          <w:sz w:val="24"/>
          <w:szCs w:val="24"/>
        </w:rPr>
        <w:t>Krajevna skupnost Jelendol ne opravlja lastne dejavnosti, zato nima prihodkov in odhodkov, ki bi vplivali na razmejevanje.</w:t>
      </w:r>
    </w:p>
    <w:p w:rsidR="0051079A" w:rsidRPr="00AB5329" w:rsidRDefault="0051079A" w:rsidP="0051079A">
      <w:pPr>
        <w:pStyle w:val="Telobesedila2"/>
        <w:spacing w:line="280" w:lineRule="atLeast"/>
        <w:rPr>
          <w:rFonts w:asciiTheme="minorHAnsi" w:hAnsiTheme="minorHAnsi" w:cs="Arial"/>
          <w:i/>
          <w:color w:val="FF0000"/>
          <w:sz w:val="24"/>
          <w:szCs w:val="24"/>
          <w:u w:val="single"/>
        </w:rPr>
      </w:pPr>
    </w:p>
    <w:p w:rsidR="0051079A" w:rsidRPr="00C4148C" w:rsidRDefault="0051079A" w:rsidP="0051079A">
      <w:pPr>
        <w:pStyle w:val="Telobesedila2"/>
        <w:spacing w:line="280" w:lineRule="atLeast"/>
        <w:rPr>
          <w:rFonts w:asciiTheme="minorHAnsi" w:hAnsiTheme="minorHAnsi" w:cs="Arial"/>
          <w:sz w:val="24"/>
          <w:szCs w:val="24"/>
          <w:u w:val="single"/>
        </w:rPr>
      </w:pPr>
      <w:r w:rsidRPr="00C4148C">
        <w:rPr>
          <w:rFonts w:asciiTheme="minorHAnsi" w:hAnsiTheme="minorHAnsi" w:cs="Arial"/>
          <w:sz w:val="24"/>
          <w:szCs w:val="24"/>
          <w:u w:val="single"/>
        </w:rPr>
        <w:t>Namen, za katere so bile oblikovane dolgoročne rezervacije ter oblikovanje in poraba dolgoročnih rezervacij po namenih</w:t>
      </w:r>
    </w:p>
    <w:p w:rsidR="0051079A" w:rsidRPr="00AB5329" w:rsidRDefault="0051079A" w:rsidP="0051079A">
      <w:pPr>
        <w:pStyle w:val="Telobesedila2"/>
        <w:spacing w:line="280" w:lineRule="atLeast"/>
        <w:rPr>
          <w:rFonts w:asciiTheme="minorHAnsi" w:hAnsiTheme="minorHAnsi" w:cs="Arial"/>
          <w:i/>
          <w:sz w:val="24"/>
          <w:szCs w:val="24"/>
          <w:u w:val="single"/>
        </w:rPr>
      </w:pPr>
    </w:p>
    <w:p w:rsidR="0051079A" w:rsidRPr="00AB5329" w:rsidRDefault="0051079A" w:rsidP="0051079A">
      <w:pPr>
        <w:pStyle w:val="Telobesedila2"/>
        <w:spacing w:line="280" w:lineRule="atLeast"/>
        <w:rPr>
          <w:rFonts w:asciiTheme="minorHAnsi" w:hAnsiTheme="minorHAnsi" w:cs="Arial"/>
          <w:sz w:val="24"/>
          <w:szCs w:val="24"/>
        </w:rPr>
      </w:pPr>
      <w:r>
        <w:rPr>
          <w:rFonts w:asciiTheme="minorHAnsi" w:hAnsiTheme="minorHAnsi" w:cs="Arial"/>
          <w:sz w:val="24"/>
          <w:szCs w:val="24"/>
        </w:rPr>
        <w:t xml:space="preserve">Dolgoročnih rezervacij ni </w:t>
      </w:r>
      <w:r w:rsidRPr="00AB5329">
        <w:rPr>
          <w:rFonts w:asciiTheme="minorHAnsi" w:hAnsiTheme="minorHAnsi" w:cs="Arial"/>
          <w:sz w:val="24"/>
          <w:szCs w:val="24"/>
        </w:rPr>
        <w:t>oblikova</w:t>
      </w:r>
      <w:r>
        <w:rPr>
          <w:rFonts w:asciiTheme="minorHAnsi" w:hAnsiTheme="minorHAnsi" w:cs="Arial"/>
          <w:sz w:val="24"/>
          <w:szCs w:val="24"/>
        </w:rPr>
        <w:t>nih</w:t>
      </w:r>
      <w:r w:rsidRPr="00AB5329">
        <w:rPr>
          <w:rFonts w:asciiTheme="minorHAnsi" w:hAnsiTheme="minorHAnsi" w:cs="Arial"/>
          <w:sz w:val="24"/>
          <w:szCs w:val="24"/>
        </w:rPr>
        <w:t>.</w:t>
      </w:r>
    </w:p>
    <w:p w:rsidR="0051079A" w:rsidRPr="00AB5329" w:rsidRDefault="0051079A" w:rsidP="0051079A">
      <w:pPr>
        <w:pStyle w:val="Telobesedila2"/>
        <w:spacing w:line="280" w:lineRule="atLeast"/>
        <w:rPr>
          <w:rFonts w:asciiTheme="minorHAnsi" w:hAnsiTheme="minorHAnsi" w:cs="Arial"/>
          <w:i/>
          <w:color w:val="FF0000"/>
          <w:sz w:val="24"/>
          <w:szCs w:val="24"/>
          <w:u w:val="single"/>
        </w:rPr>
      </w:pPr>
    </w:p>
    <w:p w:rsidR="0051079A" w:rsidRPr="00C4148C" w:rsidRDefault="0051079A" w:rsidP="0051079A">
      <w:pPr>
        <w:pStyle w:val="Telobesedila2"/>
        <w:spacing w:line="280" w:lineRule="atLeast"/>
        <w:rPr>
          <w:rFonts w:asciiTheme="minorHAnsi" w:hAnsiTheme="minorHAnsi" w:cs="Arial"/>
          <w:sz w:val="24"/>
          <w:szCs w:val="24"/>
          <w:u w:val="single"/>
        </w:rPr>
      </w:pPr>
      <w:r w:rsidRPr="00C4148C">
        <w:rPr>
          <w:rFonts w:asciiTheme="minorHAnsi" w:hAnsiTheme="minorHAnsi" w:cs="Arial"/>
          <w:sz w:val="24"/>
          <w:szCs w:val="24"/>
          <w:u w:val="single"/>
        </w:rPr>
        <w:t>V</w:t>
      </w:r>
      <w:r>
        <w:rPr>
          <w:rFonts w:asciiTheme="minorHAnsi" w:hAnsiTheme="minorHAnsi" w:cs="Arial"/>
          <w:sz w:val="24"/>
          <w:szCs w:val="24"/>
          <w:u w:val="single"/>
        </w:rPr>
        <w:t>zroki za izkazovanje presežka prihodkov nad od</w:t>
      </w:r>
      <w:r w:rsidRPr="00C4148C">
        <w:rPr>
          <w:rFonts w:asciiTheme="minorHAnsi" w:hAnsiTheme="minorHAnsi" w:cs="Arial"/>
          <w:sz w:val="24"/>
          <w:szCs w:val="24"/>
          <w:u w:val="single"/>
        </w:rPr>
        <w:t>hodki v bilanci stanja ter izkazu prihodkov in odhodkov</w:t>
      </w:r>
    </w:p>
    <w:p w:rsidR="0051079A" w:rsidRPr="00AB5329" w:rsidRDefault="0051079A" w:rsidP="0051079A">
      <w:pPr>
        <w:pStyle w:val="Telobesedila2"/>
        <w:spacing w:line="280" w:lineRule="atLeast"/>
        <w:jc w:val="left"/>
        <w:rPr>
          <w:rFonts w:asciiTheme="minorHAnsi" w:hAnsiTheme="minorHAnsi" w:cs="Arial"/>
          <w:i/>
          <w:sz w:val="24"/>
          <w:szCs w:val="24"/>
          <w:u w:val="single"/>
        </w:rPr>
      </w:pPr>
    </w:p>
    <w:p w:rsidR="0051079A" w:rsidRPr="00C91DFB" w:rsidRDefault="0051079A" w:rsidP="0051079A">
      <w:pPr>
        <w:pStyle w:val="Telobesedila2"/>
        <w:spacing w:line="280" w:lineRule="atLeast"/>
        <w:jc w:val="left"/>
        <w:rPr>
          <w:rFonts w:asciiTheme="minorHAnsi" w:hAnsiTheme="minorHAnsi" w:cstheme="minorHAnsi"/>
          <w:sz w:val="24"/>
          <w:szCs w:val="24"/>
        </w:rPr>
      </w:pPr>
      <w:r w:rsidRPr="00AB5329">
        <w:rPr>
          <w:rFonts w:asciiTheme="minorHAnsi" w:hAnsiTheme="minorHAnsi" w:cs="Arial"/>
          <w:sz w:val="24"/>
          <w:szCs w:val="24"/>
        </w:rPr>
        <w:t>V letu 20</w:t>
      </w:r>
      <w:r>
        <w:rPr>
          <w:rFonts w:asciiTheme="minorHAnsi" w:hAnsiTheme="minorHAnsi" w:cs="Arial"/>
          <w:sz w:val="24"/>
          <w:szCs w:val="24"/>
        </w:rPr>
        <w:t>21 so bili prihodki višji od od</w:t>
      </w:r>
      <w:r w:rsidRPr="00AB5329">
        <w:rPr>
          <w:rFonts w:asciiTheme="minorHAnsi" w:hAnsiTheme="minorHAnsi" w:cs="Arial"/>
          <w:sz w:val="24"/>
          <w:szCs w:val="24"/>
        </w:rPr>
        <w:t xml:space="preserve">hodkov za </w:t>
      </w:r>
      <w:r>
        <w:rPr>
          <w:rFonts w:asciiTheme="minorHAnsi" w:hAnsiTheme="minorHAnsi" w:cs="Arial"/>
          <w:sz w:val="24"/>
          <w:szCs w:val="24"/>
        </w:rPr>
        <w:t>3.163,98 eur, kar je posledica manjše porabe sredstev</w:t>
      </w:r>
      <w:r w:rsidRPr="00C91DFB">
        <w:rPr>
          <w:rFonts w:asciiTheme="minorHAnsi" w:hAnsiTheme="minorHAnsi" w:cstheme="minorHAnsi"/>
          <w:sz w:val="24"/>
          <w:szCs w:val="24"/>
        </w:rPr>
        <w:t>.</w:t>
      </w:r>
    </w:p>
    <w:p w:rsidR="0051079A" w:rsidRPr="00AB5329" w:rsidRDefault="0051079A" w:rsidP="0051079A">
      <w:pPr>
        <w:pStyle w:val="Telobesedila2"/>
        <w:spacing w:line="280" w:lineRule="atLeast"/>
        <w:jc w:val="left"/>
        <w:rPr>
          <w:rFonts w:asciiTheme="minorHAnsi" w:hAnsiTheme="minorHAnsi" w:cs="Arial"/>
          <w:sz w:val="24"/>
          <w:szCs w:val="24"/>
        </w:rPr>
      </w:pPr>
    </w:p>
    <w:p w:rsidR="0051079A" w:rsidRPr="00C4148C" w:rsidRDefault="0051079A" w:rsidP="0051079A">
      <w:pPr>
        <w:pStyle w:val="Telobesedila2"/>
        <w:spacing w:line="280" w:lineRule="atLeast"/>
        <w:jc w:val="left"/>
        <w:rPr>
          <w:rFonts w:asciiTheme="minorHAnsi" w:hAnsiTheme="minorHAnsi" w:cs="Arial"/>
          <w:sz w:val="24"/>
          <w:szCs w:val="24"/>
          <w:u w:val="single"/>
        </w:rPr>
      </w:pPr>
      <w:r w:rsidRPr="00C4148C">
        <w:rPr>
          <w:rFonts w:asciiTheme="minorHAnsi" w:hAnsiTheme="minorHAnsi" w:cs="Arial"/>
          <w:sz w:val="24"/>
          <w:szCs w:val="24"/>
          <w:u w:val="single"/>
        </w:rPr>
        <w:t>Metoda vrednotenja zalog gotovih proizvodov in zalog nedokončane proizvodnje</w:t>
      </w:r>
    </w:p>
    <w:p w:rsidR="0051079A" w:rsidRPr="00AB5329" w:rsidRDefault="0051079A" w:rsidP="0051079A">
      <w:pPr>
        <w:pStyle w:val="Telobesedila2"/>
        <w:spacing w:line="280" w:lineRule="atLeast"/>
        <w:jc w:val="left"/>
        <w:rPr>
          <w:rFonts w:asciiTheme="minorHAnsi" w:hAnsiTheme="minorHAnsi" w:cs="Arial"/>
          <w:i/>
          <w:sz w:val="24"/>
          <w:szCs w:val="24"/>
          <w:u w:val="single"/>
        </w:rPr>
      </w:pPr>
    </w:p>
    <w:p w:rsidR="0051079A" w:rsidRPr="00AB5329" w:rsidRDefault="0051079A" w:rsidP="0051079A">
      <w:pPr>
        <w:pStyle w:val="Telobesedila2"/>
        <w:spacing w:line="280" w:lineRule="atLeast"/>
        <w:jc w:val="left"/>
        <w:rPr>
          <w:rFonts w:asciiTheme="minorHAnsi" w:hAnsiTheme="minorHAnsi" w:cs="Arial"/>
          <w:color w:val="FF0000"/>
          <w:sz w:val="24"/>
          <w:szCs w:val="24"/>
        </w:rPr>
      </w:pPr>
      <w:r>
        <w:rPr>
          <w:rFonts w:asciiTheme="minorHAnsi" w:hAnsiTheme="minorHAnsi" w:cs="Arial"/>
          <w:sz w:val="24"/>
          <w:szCs w:val="24"/>
        </w:rPr>
        <w:t>V bilanci stanja ni</w:t>
      </w:r>
      <w:r w:rsidRPr="00AB5329">
        <w:rPr>
          <w:rFonts w:asciiTheme="minorHAnsi" w:hAnsiTheme="minorHAnsi" w:cs="Arial"/>
          <w:sz w:val="24"/>
          <w:szCs w:val="24"/>
        </w:rPr>
        <w:t xml:space="preserve"> izkaz</w:t>
      </w:r>
      <w:r>
        <w:rPr>
          <w:rFonts w:asciiTheme="minorHAnsi" w:hAnsiTheme="minorHAnsi" w:cs="Arial"/>
          <w:sz w:val="24"/>
          <w:szCs w:val="24"/>
        </w:rPr>
        <w:t>anih</w:t>
      </w:r>
      <w:r w:rsidRPr="00AB5329">
        <w:rPr>
          <w:rFonts w:asciiTheme="minorHAnsi" w:hAnsiTheme="minorHAnsi" w:cs="Arial"/>
          <w:sz w:val="24"/>
          <w:szCs w:val="24"/>
        </w:rPr>
        <w:t xml:space="preserve"> gotovih proizvodov in zalog nedokončane proizvodnje.</w:t>
      </w:r>
    </w:p>
    <w:p w:rsidR="0051079A" w:rsidRDefault="0051079A" w:rsidP="0051079A">
      <w:pPr>
        <w:rPr>
          <w:rFonts w:asciiTheme="minorHAnsi" w:hAnsiTheme="minorHAnsi" w:cs="Arial"/>
          <w:i/>
          <w:sz w:val="24"/>
          <w:szCs w:val="24"/>
          <w:u w:val="single"/>
        </w:rPr>
      </w:pPr>
      <w:r>
        <w:rPr>
          <w:rFonts w:asciiTheme="minorHAnsi" w:hAnsiTheme="minorHAnsi" w:cs="Arial"/>
          <w:i/>
          <w:sz w:val="24"/>
          <w:szCs w:val="24"/>
          <w:u w:val="single"/>
        </w:rPr>
        <w:br w:type="page"/>
      </w:r>
    </w:p>
    <w:p w:rsidR="0051079A" w:rsidRPr="00C4148C" w:rsidRDefault="0051079A" w:rsidP="0051079A">
      <w:pPr>
        <w:pStyle w:val="Telobesedila2"/>
        <w:spacing w:line="280" w:lineRule="atLeast"/>
        <w:rPr>
          <w:rFonts w:asciiTheme="minorHAnsi" w:hAnsiTheme="minorHAnsi" w:cs="Arial"/>
          <w:sz w:val="24"/>
          <w:szCs w:val="24"/>
          <w:u w:val="single"/>
        </w:rPr>
      </w:pPr>
      <w:r w:rsidRPr="00C4148C">
        <w:rPr>
          <w:rFonts w:asciiTheme="minorHAnsi" w:hAnsiTheme="minorHAnsi" w:cs="Arial"/>
          <w:sz w:val="24"/>
          <w:szCs w:val="24"/>
          <w:u w:val="single"/>
        </w:rPr>
        <w:lastRenderedPageBreak/>
        <w:t>Podatki o stanju neporavnanih terjatev in ukrepi za poravnavo oziroma razlogi neplačila</w:t>
      </w:r>
    </w:p>
    <w:p w:rsidR="0051079A" w:rsidRPr="00AB5329" w:rsidRDefault="0051079A" w:rsidP="0051079A">
      <w:pPr>
        <w:pStyle w:val="Telobesedila2"/>
        <w:spacing w:line="280" w:lineRule="atLeast"/>
        <w:rPr>
          <w:rFonts w:asciiTheme="minorHAnsi" w:hAnsiTheme="minorHAnsi" w:cs="Arial"/>
          <w:i/>
          <w:color w:val="FF0000"/>
          <w:sz w:val="24"/>
          <w:szCs w:val="24"/>
          <w:u w:val="single"/>
        </w:rPr>
      </w:pPr>
    </w:p>
    <w:p w:rsidR="0051079A" w:rsidRDefault="0051079A" w:rsidP="0051079A">
      <w:pPr>
        <w:pStyle w:val="Telobesedila2"/>
        <w:spacing w:line="280" w:lineRule="atLeast"/>
        <w:jc w:val="left"/>
        <w:rPr>
          <w:rFonts w:asciiTheme="minorHAnsi" w:eastAsiaTheme="minorHAnsi" w:hAnsiTheme="minorHAnsi" w:cstheme="minorBidi"/>
          <w:sz w:val="22"/>
          <w:szCs w:val="22"/>
          <w:lang w:eastAsia="en-US"/>
        </w:rPr>
      </w:pPr>
      <w:r>
        <w:rPr>
          <w:rFonts w:asciiTheme="minorHAnsi" w:hAnsiTheme="minorHAnsi" w:cs="Arial"/>
          <w:sz w:val="24"/>
          <w:szCs w:val="24"/>
        </w:rPr>
        <w:t xml:space="preserve">Po stanju na dan 31.12.2021 so odprte terjatve do kupcev v višini 51,78 eur. </w:t>
      </w:r>
      <w:r>
        <w:fldChar w:fldCharType="begin"/>
      </w:r>
      <w:r>
        <w:instrText xml:space="preserve"> LINK Excel.Sheet.12 "C:\\Users\\matejas.OBCTRZIC\\Desktop\\Mateja\\Splošno KS\\Zaključni račun\\2021\\Letno poročilo\\KS Jelendol\\Jelendol - kupci21.xlsx" List1!R1C1:R4C5 \a \f 4 \h  \* MERGEFORMAT </w:instrText>
      </w:r>
      <w:r>
        <w:fldChar w:fldCharType="separate"/>
      </w:r>
    </w:p>
    <w:tbl>
      <w:tblPr>
        <w:tblW w:w="9059" w:type="dxa"/>
        <w:tblCellMar>
          <w:left w:w="70" w:type="dxa"/>
          <w:right w:w="70" w:type="dxa"/>
        </w:tblCellMar>
        <w:tblLook w:val="04A0" w:firstRow="1" w:lastRow="0" w:firstColumn="1" w:lastColumn="0" w:noHBand="0" w:noVBand="1"/>
      </w:tblPr>
      <w:tblGrid>
        <w:gridCol w:w="1336"/>
        <w:gridCol w:w="1744"/>
        <w:gridCol w:w="2967"/>
        <w:gridCol w:w="1540"/>
        <w:gridCol w:w="1472"/>
      </w:tblGrid>
      <w:tr w:rsidR="0051079A" w:rsidRPr="000E4DD1" w:rsidTr="00D84429">
        <w:trPr>
          <w:trHeight w:val="322"/>
        </w:trPr>
        <w:tc>
          <w:tcPr>
            <w:tcW w:w="1336" w:type="dxa"/>
            <w:tcBorders>
              <w:top w:val="nil"/>
              <w:left w:val="nil"/>
              <w:bottom w:val="nil"/>
              <w:right w:val="nil"/>
            </w:tcBorders>
            <w:shd w:val="clear" w:color="auto" w:fill="auto"/>
            <w:noWrap/>
            <w:vAlign w:val="bottom"/>
            <w:hideMark/>
          </w:tcPr>
          <w:p w:rsidR="0051079A" w:rsidRPr="000E4DD1" w:rsidRDefault="0051079A" w:rsidP="00D84429">
            <w:pPr>
              <w:rPr>
                <w:sz w:val="24"/>
                <w:szCs w:val="24"/>
              </w:rPr>
            </w:pPr>
          </w:p>
        </w:tc>
        <w:tc>
          <w:tcPr>
            <w:tcW w:w="1744" w:type="dxa"/>
            <w:tcBorders>
              <w:top w:val="nil"/>
              <w:left w:val="nil"/>
              <w:bottom w:val="nil"/>
              <w:right w:val="nil"/>
            </w:tcBorders>
            <w:shd w:val="clear" w:color="auto" w:fill="auto"/>
            <w:noWrap/>
            <w:vAlign w:val="bottom"/>
            <w:hideMark/>
          </w:tcPr>
          <w:p w:rsidR="0051079A" w:rsidRPr="000E4DD1" w:rsidRDefault="0051079A" w:rsidP="00D84429"/>
        </w:tc>
        <w:tc>
          <w:tcPr>
            <w:tcW w:w="2967" w:type="dxa"/>
            <w:tcBorders>
              <w:top w:val="nil"/>
              <w:left w:val="nil"/>
              <w:bottom w:val="nil"/>
              <w:right w:val="nil"/>
            </w:tcBorders>
            <w:shd w:val="clear" w:color="auto" w:fill="auto"/>
            <w:noWrap/>
            <w:vAlign w:val="bottom"/>
            <w:hideMark/>
          </w:tcPr>
          <w:p w:rsidR="0051079A" w:rsidRPr="000E4DD1" w:rsidRDefault="0051079A" w:rsidP="00D84429"/>
        </w:tc>
        <w:tc>
          <w:tcPr>
            <w:tcW w:w="1540" w:type="dxa"/>
            <w:tcBorders>
              <w:top w:val="nil"/>
              <w:left w:val="nil"/>
              <w:bottom w:val="nil"/>
              <w:right w:val="nil"/>
            </w:tcBorders>
            <w:shd w:val="clear" w:color="auto" w:fill="auto"/>
            <w:noWrap/>
            <w:vAlign w:val="bottom"/>
            <w:hideMark/>
          </w:tcPr>
          <w:p w:rsidR="0051079A" w:rsidRPr="000E4DD1" w:rsidRDefault="0051079A" w:rsidP="00D84429"/>
        </w:tc>
        <w:tc>
          <w:tcPr>
            <w:tcW w:w="1472" w:type="dxa"/>
            <w:tcBorders>
              <w:top w:val="nil"/>
              <w:left w:val="nil"/>
              <w:bottom w:val="nil"/>
              <w:right w:val="nil"/>
            </w:tcBorders>
            <w:shd w:val="clear" w:color="auto" w:fill="auto"/>
            <w:noWrap/>
            <w:vAlign w:val="bottom"/>
            <w:hideMark/>
          </w:tcPr>
          <w:p w:rsidR="0051079A" w:rsidRPr="000E4DD1" w:rsidRDefault="0051079A" w:rsidP="00D84429">
            <w:pPr>
              <w:jc w:val="right"/>
              <w:rPr>
                <w:rFonts w:ascii="Calibri" w:hAnsi="Calibri" w:cs="Calibri"/>
                <w:color w:val="000000"/>
                <w:sz w:val="16"/>
                <w:szCs w:val="16"/>
              </w:rPr>
            </w:pPr>
            <w:r w:rsidRPr="000E4DD1">
              <w:rPr>
                <w:rFonts w:ascii="Calibri" w:hAnsi="Calibri" w:cs="Calibri"/>
                <w:color w:val="000000"/>
                <w:sz w:val="16"/>
                <w:szCs w:val="16"/>
              </w:rPr>
              <w:t>v EUR</w:t>
            </w:r>
          </w:p>
        </w:tc>
      </w:tr>
      <w:tr w:rsidR="0051079A" w:rsidRPr="00A012A6" w:rsidTr="00D84429">
        <w:trPr>
          <w:trHeight w:val="644"/>
        </w:trPr>
        <w:tc>
          <w:tcPr>
            <w:tcW w:w="1336"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Datum</w:t>
            </w:r>
          </w:p>
        </w:tc>
        <w:tc>
          <w:tcPr>
            <w:tcW w:w="1744" w:type="dxa"/>
            <w:tcBorders>
              <w:top w:val="single" w:sz="4" w:space="0" w:color="auto"/>
              <w:left w:val="nil"/>
              <w:bottom w:val="single" w:sz="8" w:space="0" w:color="auto"/>
              <w:right w:val="single" w:sz="4" w:space="0" w:color="auto"/>
            </w:tcBorders>
            <w:shd w:val="clear" w:color="000000" w:fill="D9D9D9"/>
            <w:noWrap/>
            <w:vAlign w:val="center"/>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Kupec</w:t>
            </w:r>
          </w:p>
        </w:tc>
        <w:tc>
          <w:tcPr>
            <w:tcW w:w="2967" w:type="dxa"/>
            <w:tcBorders>
              <w:top w:val="single" w:sz="4" w:space="0" w:color="auto"/>
              <w:left w:val="nil"/>
              <w:bottom w:val="single" w:sz="8" w:space="0" w:color="auto"/>
              <w:right w:val="single" w:sz="4" w:space="0" w:color="auto"/>
            </w:tcBorders>
            <w:shd w:val="clear" w:color="000000" w:fill="D9D9D9"/>
            <w:noWrap/>
            <w:vAlign w:val="center"/>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Vsebina</w:t>
            </w:r>
          </w:p>
        </w:tc>
        <w:tc>
          <w:tcPr>
            <w:tcW w:w="1540" w:type="dxa"/>
            <w:tcBorders>
              <w:top w:val="single" w:sz="4" w:space="0" w:color="auto"/>
              <w:left w:val="nil"/>
              <w:bottom w:val="single" w:sz="8" w:space="0" w:color="auto"/>
              <w:right w:val="single" w:sz="4" w:space="0" w:color="auto"/>
            </w:tcBorders>
            <w:shd w:val="clear" w:color="000000" w:fill="D9D9D9"/>
            <w:noWrap/>
            <w:vAlign w:val="center"/>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Zapadlost</w:t>
            </w:r>
          </w:p>
        </w:tc>
        <w:tc>
          <w:tcPr>
            <w:tcW w:w="1472" w:type="dxa"/>
            <w:tcBorders>
              <w:top w:val="single" w:sz="4" w:space="0" w:color="auto"/>
              <w:left w:val="nil"/>
              <w:bottom w:val="single" w:sz="8" w:space="0" w:color="auto"/>
              <w:right w:val="single" w:sz="4" w:space="0" w:color="auto"/>
            </w:tcBorders>
            <w:shd w:val="clear" w:color="000000" w:fill="D9D9D9"/>
            <w:noWrap/>
            <w:vAlign w:val="center"/>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Znesek</w:t>
            </w:r>
          </w:p>
        </w:tc>
      </w:tr>
      <w:tr w:rsidR="0051079A" w:rsidRPr="00A012A6" w:rsidTr="00D84429">
        <w:trPr>
          <w:trHeight w:val="338"/>
        </w:trPr>
        <w:tc>
          <w:tcPr>
            <w:tcW w:w="1336" w:type="dxa"/>
            <w:tcBorders>
              <w:top w:val="nil"/>
              <w:left w:val="single" w:sz="4" w:space="0" w:color="auto"/>
              <w:bottom w:val="single" w:sz="8" w:space="0" w:color="auto"/>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24.12.2021</w:t>
            </w:r>
          </w:p>
        </w:tc>
        <w:tc>
          <w:tcPr>
            <w:tcW w:w="1744" w:type="dxa"/>
            <w:tcBorders>
              <w:top w:val="nil"/>
              <w:left w:val="nil"/>
              <w:bottom w:val="single" w:sz="8" w:space="0" w:color="auto"/>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OBČINA TRŽIČ</w:t>
            </w:r>
          </w:p>
        </w:tc>
        <w:tc>
          <w:tcPr>
            <w:tcW w:w="2967" w:type="dxa"/>
            <w:tcBorders>
              <w:top w:val="nil"/>
              <w:left w:val="nil"/>
              <w:bottom w:val="single" w:sz="8" w:space="0" w:color="auto"/>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 xml:space="preserve">Prodaja knjige 1.10.-30.11. </w:t>
            </w:r>
          </w:p>
        </w:tc>
        <w:tc>
          <w:tcPr>
            <w:tcW w:w="1540" w:type="dxa"/>
            <w:tcBorders>
              <w:top w:val="nil"/>
              <w:left w:val="nil"/>
              <w:bottom w:val="single" w:sz="8" w:space="0" w:color="auto"/>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23.01.2022</w:t>
            </w:r>
          </w:p>
        </w:tc>
        <w:tc>
          <w:tcPr>
            <w:tcW w:w="1472" w:type="dxa"/>
            <w:tcBorders>
              <w:top w:val="nil"/>
              <w:left w:val="nil"/>
              <w:bottom w:val="single" w:sz="8" w:space="0" w:color="auto"/>
              <w:right w:val="single" w:sz="4"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51,78</w:t>
            </w:r>
          </w:p>
        </w:tc>
      </w:tr>
      <w:tr w:rsidR="0051079A" w:rsidRPr="00A012A6" w:rsidTr="00D84429">
        <w:trPr>
          <w:trHeight w:val="322"/>
        </w:trPr>
        <w:tc>
          <w:tcPr>
            <w:tcW w:w="1336" w:type="dxa"/>
            <w:tcBorders>
              <w:top w:val="nil"/>
              <w:left w:val="single" w:sz="4" w:space="0" w:color="auto"/>
              <w:bottom w:val="single" w:sz="4" w:space="0" w:color="auto"/>
              <w:right w:val="nil"/>
            </w:tcBorders>
            <w:shd w:val="clear" w:color="000000" w:fill="D9D9D9"/>
            <w:noWrap/>
            <w:vAlign w:val="bottom"/>
            <w:hideMark/>
          </w:tcPr>
          <w:p w:rsidR="0051079A" w:rsidRPr="00A012A6" w:rsidRDefault="0051079A" w:rsidP="00D84429">
            <w:pPr>
              <w:rPr>
                <w:rFonts w:ascii="Calibri" w:hAnsi="Calibri" w:cs="Calibri"/>
                <w:b/>
                <w:bCs/>
                <w:color w:val="000000"/>
              </w:rPr>
            </w:pPr>
            <w:r w:rsidRPr="00A012A6">
              <w:rPr>
                <w:rFonts w:ascii="Calibri" w:hAnsi="Calibri" w:cs="Calibri"/>
                <w:b/>
                <w:bCs/>
                <w:color w:val="000000"/>
              </w:rPr>
              <w:t>SKUPAJ</w:t>
            </w:r>
          </w:p>
        </w:tc>
        <w:tc>
          <w:tcPr>
            <w:tcW w:w="1744" w:type="dxa"/>
            <w:tcBorders>
              <w:top w:val="nil"/>
              <w:left w:val="nil"/>
              <w:bottom w:val="single" w:sz="4" w:space="0" w:color="auto"/>
              <w:right w:val="nil"/>
            </w:tcBorders>
            <w:shd w:val="clear" w:color="000000" w:fill="D9D9D9"/>
            <w:noWrap/>
            <w:vAlign w:val="bottom"/>
            <w:hideMark/>
          </w:tcPr>
          <w:p w:rsidR="0051079A" w:rsidRPr="00A012A6" w:rsidRDefault="0051079A" w:rsidP="00D84429">
            <w:pPr>
              <w:rPr>
                <w:rFonts w:ascii="Calibri" w:hAnsi="Calibri" w:cs="Calibri"/>
                <w:b/>
                <w:bCs/>
                <w:color w:val="000000"/>
              </w:rPr>
            </w:pPr>
            <w:r w:rsidRPr="00A012A6">
              <w:rPr>
                <w:rFonts w:ascii="Calibri" w:hAnsi="Calibri" w:cs="Calibri"/>
                <w:b/>
                <w:bCs/>
                <w:color w:val="000000"/>
              </w:rPr>
              <w:t> </w:t>
            </w:r>
          </w:p>
        </w:tc>
        <w:tc>
          <w:tcPr>
            <w:tcW w:w="2967" w:type="dxa"/>
            <w:tcBorders>
              <w:top w:val="nil"/>
              <w:left w:val="nil"/>
              <w:bottom w:val="single" w:sz="4" w:space="0" w:color="auto"/>
              <w:right w:val="nil"/>
            </w:tcBorders>
            <w:shd w:val="clear" w:color="000000" w:fill="D9D9D9"/>
            <w:noWrap/>
            <w:vAlign w:val="bottom"/>
            <w:hideMark/>
          </w:tcPr>
          <w:p w:rsidR="0051079A" w:rsidRPr="00A012A6" w:rsidRDefault="0051079A" w:rsidP="00D84429">
            <w:pPr>
              <w:rPr>
                <w:rFonts w:ascii="Calibri" w:hAnsi="Calibri" w:cs="Calibri"/>
                <w:b/>
                <w:bCs/>
                <w:color w:val="000000"/>
              </w:rPr>
            </w:pPr>
            <w:r w:rsidRPr="00A012A6">
              <w:rPr>
                <w:rFonts w:ascii="Calibri" w:hAnsi="Calibri" w:cs="Calibri"/>
                <w:b/>
                <w:bCs/>
                <w:color w:val="000000"/>
              </w:rPr>
              <w:t> </w:t>
            </w:r>
          </w:p>
        </w:tc>
        <w:tc>
          <w:tcPr>
            <w:tcW w:w="1540" w:type="dxa"/>
            <w:tcBorders>
              <w:top w:val="nil"/>
              <w:left w:val="nil"/>
              <w:bottom w:val="single" w:sz="4" w:space="0" w:color="auto"/>
              <w:right w:val="nil"/>
            </w:tcBorders>
            <w:shd w:val="clear" w:color="000000" w:fill="D9D9D9"/>
            <w:noWrap/>
            <w:vAlign w:val="bottom"/>
            <w:hideMark/>
          </w:tcPr>
          <w:p w:rsidR="0051079A" w:rsidRPr="00A012A6" w:rsidRDefault="0051079A" w:rsidP="00D84429">
            <w:pPr>
              <w:rPr>
                <w:rFonts w:ascii="Calibri" w:hAnsi="Calibri" w:cs="Calibri"/>
                <w:b/>
                <w:bCs/>
                <w:color w:val="000000"/>
              </w:rPr>
            </w:pPr>
            <w:r w:rsidRPr="00A012A6">
              <w:rPr>
                <w:rFonts w:ascii="Calibri" w:hAnsi="Calibri" w:cs="Calibri"/>
                <w:b/>
                <w:bCs/>
                <w:color w:val="000000"/>
              </w:rPr>
              <w:t> </w:t>
            </w:r>
          </w:p>
        </w:tc>
        <w:tc>
          <w:tcPr>
            <w:tcW w:w="1472" w:type="dxa"/>
            <w:tcBorders>
              <w:top w:val="nil"/>
              <w:left w:val="nil"/>
              <w:bottom w:val="single" w:sz="4" w:space="0" w:color="auto"/>
              <w:right w:val="single" w:sz="4" w:space="0" w:color="auto"/>
            </w:tcBorders>
            <w:shd w:val="clear" w:color="000000" w:fill="D9D9D9"/>
            <w:noWrap/>
            <w:vAlign w:val="bottom"/>
            <w:hideMark/>
          </w:tcPr>
          <w:p w:rsidR="0051079A" w:rsidRPr="00A012A6" w:rsidRDefault="0051079A" w:rsidP="00D84429">
            <w:pPr>
              <w:jc w:val="right"/>
              <w:rPr>
                <w:rFonts w:ascii="Calibri" w:hAnsi="Calibri" w:cs="Calibri"/>
                <w:b/>
                <w:bCs/>
                <w:color w:val="000000"/>
              </w:rPr>
            </w:pPr>
            <w:r w:rsidRPr="00A012A6">
              <w:rPr>
                <w:rFonts w:ascii="Calibri" w:hAnsi="Calibri" w:cs="Calibri"/>
                <w:b/>
                <w:bCs/>
                <w:color w:val="000000"/>
              </w:rPr>
              <w:t>51,78</w:t>
            </w:r>
          </w:p>
        </w:tc>
      </w:tr>
    </w:tbl>
    <w:p w:rsidR="0051079A" w:rsidRDefault="0051079A" w:rsidP="0051079A">
      <w:pPr>
        <w:pStyle w:val="Telobesedila2"/>
        <w:spacing w:line="280" w:lineRule="atLeast"/>
        <w:jc w:val="left"/>
        <w:rPr>
          <w:rFonts w:asciiTheme="minorHAnsi" w:hAnsiTheme="minorHAnsi" w:cs="Arial"/>
          <w:sz w:val="24"/>
          <w:szCs w:val="24"/>
        </w:rPr>
      </w:pPr>
      <w:r>
        <w:rPr>
          <w:rFonts w:asciiTheme="minorHAnsi" w:hAnsiTheme="minorHAnsi" w:cs="Arial"/>
          <w:sz w:val="24"/>
          <w:szCs w:val="24"/>
        </w:rPr>
        <w:fldChar w:fldCharType="end"/>
      </w:r>
    </w:p>
    <w:p w:rsidR="0051079A" w:rsidRDefault="0051079A" w:rsidP="0051079A">
      <w:pPr>
        <w:pStyle w:val="Telobesedila2"/>
        <w:spacing w:line="280" w:lineRule="atLeast"/>
        <w:jc w:val="left"/>
        <w:rPr>
          <w:rFonts w:asciiTheme="minorHAnsi" w:hAnsiTheme="minorHAnsi" w:cs="Arial"/>
          <w:sz w:val="24"/>
          <w:szCs w:val="24"/>
        </w:rPr>
      </w:pPr>
    </w:p>
    <w:p w:rsidR="0051079A" w:rsidRDefault="0051079A" w:rsidP="0051079A">
      <w:pPr>
        <w:pStyle w:val="Telobesedila2"/>
        <w:spacing w:line="280" w:lineRule="atLeast"/>
        <w:rPr>
          <w:rFonts w:asciiTheme="minorHAnsi" w:hAnsiTheme="minorHAnsi" w:cs="Arial"/>
          <w:i/>
          <w:sz w:val="24"/>
          <w:szCs w:val="24"/>
          <w:u w:val="single"/>
        </w:rPr>
      </w:pPr>
    </w:p>
    <w:p w:rsidR="0051079A" w:rsidRPr="00C4148C" w:rsidRDefault="0051079A" w:rsidP="0051079A">
      <w:pPr>
        <w:pStyle w:val="Telobesedila2"/>
        <w:spacing w:line="280" w:lineRule="atLeast"/>
        <w:rPr>
          <w:rFonts w:asciiTheme="minorHAnsi" w:hAnsiTheme="minorHAnsi" w:cs="Arial"/>
          <w:sz w:val="24"/>
          <w:szCs w:val="24"/>
          <w:u w:val="single"/>
        </w:rPr>
      </w:pPr>
      <w:r w:rsidRPr="00C4148C">
        <w:rPr>
          <w:rFonts w:asciiTheme="minorHAnsi" w:hAnsiTheme="minorHAnsi" w:cs="Arial"/>
          <w:sz w:val="24"/>
          <w:szCs w:val="24"/>
          <w:u w:val="single"/>
        </w:rPr>
        <w:t>Podatki o obveznosti, ki so do konca poslovnega leta zapadle v plačilo in o vzrokih neplačila</w:t>
      </w:r>
    </w:p>
    <w:p w:rsidR="0051079A" w:rsidRPr="00286761" w:rsidRDefault="0051079A" w:rsidP="0051079A">
      <w:pPr>
        <w:pStyle w:val="Telobesedila2"/>
        <w:spacing w:line="280" w:lineRule="atLeast"/>
        <w:rPr>
          <w:rFonts w:asciiTheme="minorHAnsi" w:hAnsiTheme="minorHAnsi" w:cs="Arial"/>
          <w:i/>
          <w:sz w:val="24"/>
          <w:szCs w:val="24"/>
          <w:u w:val="single"/>
        </w:rPr>
      </w:pPr>
    </w:p>
    <w:p w:rsidR="0051079A" w:rsidRDefault="0051079A" w:rsidP="0051079A">
      <w:pPr>
        <w:pStyle w:val="Telobesedila2"/>
        <w:spacing w:line="280" w:lineRule="atLeast"/>
        <w:jc w:val="left"/>
        <w:rPr>
          <w:rFonts w:asciiTheme="minorHAnsi" w:hAnsiTheme="minorHAnsi" w:cs="Arial"/>
          <w:sz w:val="24"/>
          <w:szCs w:val="24"/>
        </w:rPr>
      </w:pPr>
      <w:r w:rsidRPr="00286761">
        <w:rPr>
          <w:rFonts w:asciiTheme="minorHAnsi" w:hAnsiTheme="minorHAnsi" w:cs="Arial"/>
          <w:sz w:val="24"/>
          <w:szCs w:val="24"/>
        </w:rPr>
        <w:t>Po stanju 31.12.20</w:t>
      </w:r>
      <w:r>
        <w:rPr>
          <w:rFonts w:asciiTheme="minorHAnsi" w:hAnsiTheme="minorHAnsi" w:cs="Arial"/>
          <w:sz w:val="24"/>
          <w:szCs w:val="24"/>
        </w:rPr>
        <w:t>21 so</w:t>
      </w:r>
      <w:r w:rsidRPr="00286761">
        <w:rPr>
          <w:rFonts w:asciiTheme="minorHAnsi" w:hAnsiTheme="minorHAnsi" w:cs="Arial"/>
          <w:sz w:val="24"/>
          <w:szCs w:val="24"/>
        </w:rPr>
        <w:t xml:space="preserve"> </w:t>
      </w:r>
      <w:r>
        <w:rPr>
          <w:rFonts w:asciiTheme="minorHAnsi" w:hAnsiTheme="minorHAnsi" w:cs="Arial"/>
          <w:sz w:val="24"/>
          <w:szCs w:val="24"/>
        </w:rPr>
        <w:t xml:space="preserve">odprte </w:t>
      </w:r>
      <w:r w:rsidRPr="00286761">
        <w:rPr>
          <w:rFonts w:asciiTheme="minorHAnsi" w:hAnsiTheme="minorHAnsi" w:cs="Arial"/>
          <w:sz w:val="24"/>
          <w:szCs w:val="24"/>
        </w:rPr>
        <w:t xml:space="preserve">obveznosti v višini </w:t>
      </w:r>
      <w:r>
        <w:rPr>
          <w:rFonts w:asciiTheme="minorHAnsi" w:hAnsiTheme="minorHAnsi" w:cs="Arial"/>
          <w:sz w:val="24"/>
          <w:szCs w:val="24"/>
        </w:rPr>
        <w:t>1.138,38 eur</w:t>
      </w:r>
      <w:r w:rsidRPr="00286761">
        <w:rPr>
          <w:rFonts w:asciiTheme="minorHAnsi" w:hAnsiTheme="minorHAnsi" w:cs="Arial"/>
          <w:sz w:val="24"/>
          <w:szCs w:val="24"/>
        </w:rPr>
        <w:t>, ki zapadejo v pl</w:t>
      </w:r>
      <w:r>
        <w:rPr>
          <w:rFonts w:asciiTheme="minorHAnsi" w:hAnsiTheme="minorHAnsi" w:cs="Arial"/>
          <w:sz w:val="24"/>
          <w:szCs w:val="24"/>
        </w:rPr>
        <w:t>ačilo januarja in  februarja 2022.</w:t>
      </w:r>
    </w:p>
    <w:p w:rsidR="0051079A" w:rsidRDefault="0051079A" w:rsidP="0051079A">
      <w:pPr>
        <w:pStyle w:val="Telobesedila2"/>
        <w:spacing w:line="280" w:lineRule="atLeast"/>
        <w:jc w:val="left"/>
        <w:rPr>
          <w:rFonts w:asciiTheme="minorHAnsi" w:eastAsiaTheme="minorHAnsi" w:hAnsiTheme="minorHAnsi" w:cstheme="minorBidi"/>
          <w:sz w:val="22"/>
          <w:szCs w:val="22"/>
          <w:lang w:eastAsia="en-US"/>
        </w:rPr>
      </w:pPr>
      <w:r>
        <w:fldChar w:fldCharType="begin"/>
      </w:r>
      <w:r>
        <w:instrText xml:space="preserve"> LINK Excel.Sheet.12 "C:\\Users\\matejas.OBCTRZIC\\Desktop\\Mateja\\Splošno KS\\Zaključni račun\\2021\\Letno poročilo\\KS Jelendol\\Jelendol - dobavitelji 21.xlsx" List1!R1C1:R17C5 \a \f 4 \h  \* MERGEFORMAT </w:instrText>
      </w:r>
      <w:r>
        <w:fldChar w:fldCharType="separate"/>
      </w:r>
    </w:p>
    <w:tbl>
      <w:tblPr>
        <w:tblW w:w="9105" w:type="dxa"/>
        <w:tblCellMar>
          <w:left w:w="70" w:type="dxa"/>
          <w:right w:w="70" w:type="dxa"/>
        </w:tblCellMar>
        <w:tblLook w:val="04A0" w:firstRow="1" w:lastRow="0" w:firstColumn="1" w:lastColumn="0" w:noHBand="0" w:noVBand="1"/>
      </w:tblPr>
      <w:tblGrid>
        <w:gridCol w:w="1291"/>
        <w:gridCol w:w="2669"/>
        <w:gridCol w:w="2472"/>
        <w:gridCol w:w="1251"/>
        <w:gridCol w:w="1422"/>
      </w:tblGrid>
      <w:tr w:rsidR="0051079A" w:rsidRPr="000E4DD1" w:rsidTr="00D84429">
        <w:trPr>
          <w:trHeight w:val="331"/>
        </w:trPr>
        <w:tc>
          <w:tcPr>
            <w:tcW w:w="1291" w:type="dxa"/>
            <w:tcBorders>
              <w:top w:val="nil"/>
              <w:left w:val="nil"/>
              <w:bottom w:val="nil"/>
              <w:right w:val="nil"/>
            </w:tcBorders>
            <w:shd w:val="clear" w:color="auto" w:fill="auto"/>
            <w:noWrap/>
            <w:vAlign w:val="bottom"/>
            <w:hideMark/>
          </w:tcPr>
          <w:p w:rsidR="0051079A" w:rsidRPr="000E4DD1" w:rsidRDefault="0051079A" w:rsidP="00D84429">
            <w:pPr>
              <w:rPr>
                <w:sz w:val="24"/>
                <w:szCs w:val="24"/>
              </w:rPr>
            </w:pPr>
          </w:p>
        </w:tc>
        <w:tc>
          <w:tcPr>
            <w:tcW w:w="2669" w:type="dxa"/>
            <w:tcBorders>
              <w:top w:val="nil"/>
              <w:left w:val="nil"/>
              <w:bottom w:val="nil"/>
              <w:right w:val="nil"/>
            </w:tcBorders>
            <w:shd w:val="clear" w:color="auto" w:fill="auto"/>
            <w:noWrap/>
            <w:vAlign w:val="bottom"/>
            <w:hideMark/>
          </w:tcPr>
          <w:p w:rsidR="0051079A" w:rsidRPr="000E4DD1" w:rsidRDefault="0051079A" w:rsidP="00D84429"/>
        </w:tc>
        <w:tc>
          <w:tcPr>
            <w:tcW w:w="2472" w:type="dxa"/>
            <w:tcBorders>
              <w:top w:val="nil"/>
              <w:left w:val="nil"/>
              <w:bottom w:val="nil"/>
              <w:right w:val="nil"/>
            </w:tcBorders>
            <w:shd w:val="clear" w:color="auto" w:fill="auto"/>
            <w:noWrap/>
            <w:vAlign w:val="bottom"/>
            <w:hideMark/>
          </w:tcPr>
          <w:p w:rsidR="0051079A" w:rsidRPr="000E4DD1" w:rsidRDefault="0051079A" w:rsidP="00D84429"/>
        </w:tc>
        <w:tc>
          <w:tcPr>
            <w:tcW w:w="1251" w:type="dxa"/>
            <w:tcBorders>
              <w:top w:val="nil"/>
              <w:left w:val="nil"/>
              <w:bottom w:val="nil"/>
              <w:right w:val="nil"/>
            </w:tcBorders>
            <w:shd w:val="clear" w:color="auto" w:fill="auto"/>
            <w:noWrap/>
            <w:vAlign w:val="bottom"/>
            <w:hideMark/>
          </w:tcPr>
          <w:p w:rsidR="0051079A" w:rsidRPr="000E4DD1" w:rsidRDefault="0051079A" w:rsidP="00D84429"/>
        </w:tc>
        <w:tc>
          <w:tcPr>
            <w:tcW w:w="1422" w:type="dxa"/>
            <w:tcBorders>
              <w:top w:val="nil"/>
              <w:left w:val="nil"/>
              <w:bottom w:val="nil"/>
              <w:right w:val="nil"/>
            </w:tcBorders>
            <w:shd w:val="clear" w:color="auto" w:fill="auto"/>
            <w:noWrap/>
            <w:vAlign w:val="bottom"/>
            <w:hideMark/>
          </w:tcPr>
          <w:p w:rsidR="0051079A" w:rsidRPr="000E4DD1" w:rsidRDefault="0051079A" w:rsidP="00D84429">
            <w:pPr>
              <w:jc w:val="right"/>
              <w:rPr>
                <w:rFonts w:ascii="Calibri" w:hAnsi="Calibri" w:cs="Calibri"/>
                <w:color w:val="000000"/>
                <w:sz w:val="16"/>
                <w:szCs w:val="16"/>
              </w:rPr>
            </w:pPr>
            <w:r w:rsidRPr="000E4DD1">
              <w:rPr>
                <w:rFonts w:ascii="Calibri" w:hAnsi="Calibri" w:cs="Calibri"/>
                <w:color w:val="000000"/>
                <w:sz w:val="16"/>
                <w:szCs w:val="16"/>
              </w:rPr>
              <w:t>v EUR</w:t>
            </w:r>
          </w:p>
        </w:tc>
      </w:tr>
      <w:tr w:rsidR="0051079A" w:rsidRPr="00A012A6" w:rsidTr="00D84429">
        <w:trPr>
          <w:trHeight w:val="630"/>
        </w:trPr>
        <w:tc>
          <w:tcPr>
            <w:tcW w:w="129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Datum</w:t>
            </w:r>
          </w:p>
        </w:tc>
        <w:tc>
          <w:tcPr>
            <w:tcW w:w="2669" w:type="dxa"/>
            <w:tcBorders>
              <w:top w:val="single" w:sz="8" w:space="0" w:color="auto"/>
              <w:left w:val="nil"/>
              <w:bottom w:val="single" w:sz="8" w:space="0" w:color="auto"/>
              <w:right w:val="single" w:sz="4" w:space="0" w:color="auto"/>
            </w:tcBorders>
            <w:shd w:val="clear" w:color="000000" w:fill="D9D9D9"/>
            <w:noWrap/>
            <w:vAlign w:val="center"/>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Dobavitelj</w:t>
            </w:r>
          </w:p>
        </w:tc>
        <w:tc>
          <w:tcPr>
            <w:tcW w:w="2472" w:type="dxa"/>
            <w:tcBorders>
              <w:top w:val="single" w:sz="8" w:space="0" w:color="auto"/>
              <w:left w:val="nil"/>
              <w:bottom w:val="single" w:sz="8" w:space="0" w:color="auto"/>
              <w:right w:val="single" w:sz="4" w:space="0" w:color="auto"/>
            </w:tcBorders>
            <w:shd w:val="clear" w:color="000000" w:fill="D9D9D9"/>
            <w:noWrap/>
            <w:vAlign w:val="center"/>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Vsebina</w:t>
            </w:r>
          </w:p>
        </w:tc>
        <w:tc>
          <w:tcPr>
            <w:tcW w:w="1251" w:type="dxa"/>
            <w:tcBorders>
              <w:top w:val="single" w:sz="8" w:space="0" w:color="auto"/>
              <w:left w:val="nil"/>
              <w:bottom w:val="single" w:sz="8" w:space="0" w:color="auto"/>
              <w:right w:val="single" w:sz="4" w:space="0" w:color="auto"/>
            </w:tcBorders>
            <w:shd w:val="clear" w:color="000000" w:fill="D9D9D9"/>
            <w:noWrap/>
            <w:vAlign w:val="center"/>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Zapadlost</w:t>
            </w:r>
          </w:p>
        </w:tc>
        <w:tc>
          <w:tcPr>
            <w:tcW w:w="1422" w:type="dxa"/>
            <w:tcBorders>
              <w:top w:val="single" w:sz="8" w:space="0" w:color="auto"/>
              <w:left w:val="nil"/>
              <w:bottom w:val="single" w:sz="8" w:space="0" w:color="auto"/>
              <w:right w:val="single" w:sz="8" w:space="0" w:color="auto"/>
            </w:tcBorders>
            <w:shd w:val="clear" w:color="000000" w:fill="D9D9D9"/>
            <w:noWrap/>
            <w:vAlign w:val="center"/>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Znesek</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30.11.2021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UJP</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proofErr w:type="spellStart"/>
            <w:r w:rsidRPr="00A012A6">
              <w:rPr>
                <w:rFonts w:ascii="Calibri" w:hAnsi="Calibri" w:cs="Calibri"/>
                <w:color w:val="000000"/>
              </w:rPr>
              <w:t>Str.plač.prometa</w:t>
            </w:r>
            <w:proofErr w:type="spellEnd"/>
            <w:r w:rsidRPr="00A012A6">
              <w:rPr>
                <w:rFonts w:ascii="Calibri" w:hAnsi="Calibri" w:cs="Calibri"/>
                <w:color w:val="000000"/>
              </w:rPr>
              <w:t xml:space="preserve"> - nov.</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03.01.2022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0,25</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30.11.2021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 xml:space="preserve">Komunala Tržič d.o.o. </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proofErr w:type="spellStart"/>
            <w:r w:rsidRPr="00A012A6">
              <w:rPr>
                <w:rFonts w:ascii="Calibri" w:hAnsi="Calibri" w:cs="Calibri"/>
                <w:color w:val="000000"/>
              </w:rPr>
              <w:t>Kom.storitve</w:t>
            </w:r>
            <w:proofErr w:type="spellEnd"/>
            <w:r w:rsidRPr="00A012A6">
              <w:rPr>
                <w:rFonts w:ascii="Calibri" w:hAnsi="Calibri" w:cs="Calibri"/>
                <w:color w:val="000000"/>
              </w:rPr>
              <w:t xml:space="preserve"> - nov.  </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06.01.2022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9,19</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30.11.2021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 xml:space="preserve">Komunala Tržič d.o.o. </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proofErr w:type="spellStart"/>
            <w:r w:rsidRPr="00A012A6">
              <w:rPr>
                <w:rFonts w:ascii="Calibri" w:hAnsi="Calibri" w:cs="Calibri"/>
                <w:color w:val="000000"/>
              </w:rPr>
              <w:t>Kom.storitve</w:t>
            </w:r>
            <w:proofErr w:type="spellEnd"/>
            <w:r w:rsidRPr="00A012A6">
              <w:rPr>
                <w:rFonts w:ascii="Calibri" w:hAnsi="Calibri" w:cs="Calibri"/>
                <w:color w:val="000000"/>
              </w:rPr>
              <w:t xml:space="preserve"> - nov.  </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06.01.2022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9,19</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13.12.2021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DZS, d.d.</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Pisarniški mat.</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10.01.2022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108,20</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15.12.2021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Mercator d.d.</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Obdarovanje otrok</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17.01.2022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364,07</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15.12.2021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Mercator d.d.</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Obdarovanje starejših</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17.01.2022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180,75</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17.12.2021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 xml:space="preserve">Čebron Anton </w:t>
            </w:r>
            <w:proofErr w:type="spellStart"/>
            <w:r w:rsidRPr="00A012A6">
              <w:rPr>
                <w:rFonts w:ascii="Calibri" w:hAnsi="Calibri" w:cs="Calibri"/>
                <w:color w:val="000000"/>
              </w:rPr>
              <w:t>s.p</w:t>
            </w:r>
            <w:proofErr w:type="spellEnd"/>
            <w:r w:rsidRPr="00A012A6">
              <w:rPr>
                <w:rFonts w:ascii="Calibri" w:hAnsi="Calibri" w:cs="Calibri"/>
                <w:color w:val="000000"/>
              </w:rPr>
              <w:t>.</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Voščilnice</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17.01.2022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30,00</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31.12.2021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Radio Gorenc d.o.o.</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Voščila krajanom</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31.01.2022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97,60</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29.12.2021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proofErr w:type="spellStart"/>
            <w:r w:rsidRPr="00A012A6">
              <w:rPr>
                <w:rFonts w:ascii="Calibri" w:hAnsi="Calibri" w:cs="Calibri"/>
                <w:color w:val="000000"/>
              </w:rPr>
              <w:t>Preradovič</w:t>
            </w:r>
            <w:proofErr w:type="spellEnd"/>
            <w:r w:rsidRPr="00A012A6">
              <w:rPr>
                <w:rFonts w:ascii="Calibri" w:hAnsi="Calibri" w:cs="Calibri"/>
                <w:color w:val="000000"/>
              </w:rPr>
              <w:t xml:space="preserve"> Željko </w:t>
            </w:r>
            <w:proofErr w:type="spellStart"/>
            <w:r w:rsidRPr="00A012A6">
              <w:rPr>
                <w:rFonts w:ascii="Calibri" w:hAnsi="Calibri" w:cs="Calibri"/>
                <w:color w:val="000000"/>
              </w:rPr>
              <w:t>s.p</w:t>
            </w:r>
            <w:proofErr w:type="spellEnd"/>
            <w:r w:rsidRPr="00A012A6">
              <w:rPr>
                <w:rFonts w:ascii="Calibri" w:hAnsi="Calibri" w:cs="Calibri"/>
                <w:color w:val="000000"/>
              </w:rPr>
              <w:t>.</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Pogostitev svetnikov</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31.01.2022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194,61</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31.12.2021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ECE d.o.o.</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proofErr w:type="spellStart"/>
            <w:r w:rsidRPr="00A012A6">
              <w:rPr>
                <w:rFonts w:ascii="Calibri" w:hAnsi="Calibri" w:cs="Calibri"/>
                <w:color w:val="000000"/>
              </w:rPr>
              <w:t>El.energija</w:t>
            </w:r>
            <w:proofErr w:type="spellEnd"/>
            <w:r w:rsidRPr="00A012A6">
              <w:rPr>
                <w:rFonts w:ascii="Calibri" w:hAnsi="Calibri" w:cs="Calibri"/>
                <w:color w:val="000000"/>
              </w:rPr>
              <w:t xml:space="preserve"> - dec.</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31.01.2022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48,98</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31.12.2021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Mercator d.d.</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Čistila, WC papir,…</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03.02.2022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75,26</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31.12.2021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UJP</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proofErr w:type="spellStart"/>
            <w:r w:rsidRPr="00A012A6">
              <w:rPr>
                <w:rFonts w:ascii="Calibri" w:hAnsi="Calibri" w:cs="Calibri"/>
                <w:color w:val="000000"/>
              </w:rPr>
              <w:t>Str.plač.prometa</w:t>
            </w:r>
            <w:proofErr w:type="spellEnd"/>
            <w:r w:rsidRPr="00A012A6">
              <w:rPr>
                <w:rFonts w:ascii="Calibri" w:hAnsi="Calibri" w:cs="Calibri"/>
                <w:color w:val="000000"/>
              </w:rPr>
              <w:t xml:space="preserve"> - dec.</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03.02.2022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0,32</w:t>
            </w:r>
          </w:p>
        </w:tc>
      </w:tr>
      <w:tr w:rsidR="0051079A" w:rsidRPr="00A012A6" w:rsidTr="00D84429">
        <w:trPr>
          <w:trHeight w:val="315"/>
        </w:trPr>
        <w:tc>
          <w:tcPr>
            <w:tcW w:w="1291" w:type="dxa"/>
            <w:tcBorders>
              <w:top w:val="nil"/>
              <w:left w:val="single" w:sz="8" w:space="0" w:color="auto"/>
              <w:bottom w:val="single" w:sz="4" w:space="0" w:color="D9D9D9"/>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31.12.2021</w:t>
            </w:r>
          </w:p>
        </w:tc>
        <w:tc>
          <w:tcPr>
            <w:tcW w:w="2669"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 xml:space="preserve">Komunala Tržič d.o.o. </w:t>
            </w:r>
          </w:p>
        </w:tc>
        <w:tc>
          <w:tcPr>
            <w:tcW w:w="2472"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proofErr w:type="spellStart"/>
            <w:r w:rsidRPr="00A012A6">
              <w:rPr>
                <w:rFonts w:ascii="Calibri" w:hAnsi="Calibri" w:cs="Calibri"/>
                <w:color w:val="000000"/>
              </w:rPr>
              <w:t>Kom.storitve</w:t>
            </w:r>
            <w:proofErr w:type="spellEnd"/>
            <w:r w:rsidRPr="00A012A6">
              <w:rPr>
                <w:rFonts w:ascii="Calibri" w:hAnsi="Calibri" w:cs="Calibri"/>
                <w:color w:val="000000"/>
              </w:rPr>
              <w:t xml:space="preserve"> - dec.</w:t>
            </w:r>
          </w:p>
        </w:tc>
        <w:tc>
          <w:tcPr>
            <w:tcW w:w="1251" w:type="dxa"/>
            <w:tcBorders>
              <w:top w:val="nil"/>
              <w:left w:val="nil"/>
              <w:bottom w:val="single" w:sz="4" w:space="0" w:color="D9D9D9"/>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07.02.2022</w:t>
            </w:r>
          </w:p>
        </w:tc>
        <w:tc>
          <w:tcPr>
            <w:tcW w:w="1422" w:type="dxa"/>
            <w:tcBorders>
              <w:top w:val="nil"/>
              <w:left w:val="nil"/>
              <w:bottom w:val="single" w:sz="4" w:space="0" w:color="D9D9D9"/>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10,77</w:t>
            </w:r>
          </w:p>
        </w:tc>
      </w:tr>
      <w:tr w:rsidR="0051079A" w:rsidRPr="00A012A6" w:rsidTr="00D84429">
        <w:trPr>
          <w:trHeight w:val="331"/>
        </w:trPr>
        <w:tc>
          <w:tcPr>
            <w:tcW w:w="1291" w:type="dxa"/>
            <w:tcBorders>
              <w:top w:val="nil"/>
              <w:left w:val="single" w:sz="8" w:space="0" w:color="auto"/>
              <w:bottom w:val="single" w:sz="8" w:space="0" w:color="auto"/>
              <w:right w:val="single" w:sz="4" w:space="0" w:color="D9D9D9"/>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31.12.2021</w:t>
            </w:r>
          </w:p>
        </w:tc>
        <w:tc>
          <w:tcPr>
            <w:tcW w:w="2669" w:type="dxa"/>
            <w:tcBorders>
              <w:top w:val="nil"/>
              <w:left w:val="nil"/>
              <w:bottom w:val="single" w:sz="8" w:space="0" w:color="auto"/>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r w:rsidRPr="00A012A6">
              <w:rPr>
                <w:rFonts w:ascii="Calibri" w:hAnsi="Calibri" w:cs="Calibri"/>
                <w:color w:val="000000"/>
              </w:rPr>
              <w:t xml:space="preserve">Komunala Tržič d.o.o. </w:t>
            </w:r>
          </w:p>
        </w:tc>
        <w:tc>
          <w:tcPr>
            <w:tcW w:w="2472" w:type="dxa"/>
            <w:tcBorders>
              <w:top w:val="nil"/>
              <w:left w:val="nil"/>
              <w:bottom w:val="single" w:sz="8" w:space="0" w:color="auto"/>
              <w:right w:val="single" w:sz="4" w:space="0" w:color="D9D9D9"/>
            </w:tcBorders>
            <w:shd w:val="clear" w:color="auto" w:fill="auto"/>
            <w:noWrap/>
            <w:vAlign w:val="bottom"/>
            <w:hideMark/>
          </w:tcPr>
          <w:p w:rsidR="0051079A" w:rsidRPr="00A012A6" w:rsidRDefault="0051079A" w:rsidP="00D84429">
            <w:pPr>
              <w:rPr>
                <w:rFonts w:ascii="Calibri" w:hAnsi="Calibri" w:cs="Calibri"/>
                <w:color w:val="000000"/>
              </w:rPr>
            </w:pPr>
            <w:proofErr w:type="spellStart"/>
            <w:r w:rsidRPr="00A012A6">
              <w:rPr>
                <w:rFonts w:ascii="Calibri" w:hAnsi="Calibri" w:cs="Calibri"/>
                <w:color w:val="000000"/>
              </w:rPr>
              <w:t>Kom.storitve</w:t>
            </w:r>
            <w:proofErr w:type="spellEnd"/>
            <w:r w:rsidRPr="00A012A6">
              <w:rPr>
                <w:rFonts w:ascii="Calibri" w:hAnsi="Calibri" w:cs="Calibri"/>
                <w:color w:val="000000"/>
              </w:rPr>
              <w:t xml:space="preserve"> - dec.</w:t>
            </w:r>
          </w:p>
        </w:tc>
        <w:tc>
          <w:tcPr>
            <w:tcW w:w="1251" w:type="dxa"/>
            <w:tcBorders>
              <w:top w:val="nil"/>
              <w:left w:val="nil"/>
              <w:bottom w:val="single" w:sz="8" w:space="0" w:color="auto"/>
              <w:right w:val="single" w:sz="4" w:space="0" w:color="D9D9D9"/>
            </w:tcBorders>
            <w:shd w:val="clear" w:color="auto" w:fill="auto"/>
            <w:noWrap/>
            <w:vAlign w:val="bottom"/>
            <w:hideMark/>
          </w:tcPr>
          <w:p w:rsidR="0051079A" w:rsidRPr="00A012A6" w:rsidRDefault="0051079A" w:rsidP="00D84429">
            <w:pPr>
              <w:jc w:val="center"/>
              <w:rPr>
                <w:rFonts w:ascii="Calibri" w:hAnsi="Calibri" w:cs="Calibri"/>
                <w:color w:val="000000"/>
              </w:rPr>
            </w:pPr>
            <w:r w:rsidRPr="00A012A6">
              <w:rPr>
                <w:rFonts w:ascii="Calibri" w:hAnsi="Calibri" w:cs="Calibri"/>
                <w:color w:val="000000"/>
              </w:rPr>
              <w:t>07.02.2022</w:t>
            </w:r>
          </w:p>
        </w:tc>
        <w:tc>
          <w:tcPr>
            <w:tcW w:w="1422" w:type="dxa"/>
            <w:tcBorders>
              <w:top w:val="nil"/>
              <w:left w:val="nil"/>
              <w:bottom w:val="single" w:sz="8" w:space="0" w:color="auto"/>
              <w:right w:val="single" w:sz="8" w:space="0" w:color="auto"/>
            </w:tcBorders>
            <w:shd w:val="clear" w:color="auto" w:fill="auto"/>
            <w:noWrap/>
            <w:vAlign w:val="bottom"/>
            <w:hideMark/>
          </w:tcPr>
          <w:p w:rsidR="0051079A" w:rsidRPr="00A012A6" w:rsidRDefault="0051079A" w:rsidP="00D84429">
            <w:pPr>
              <w:jc w:val="right"/>
              <w:rPr>
                <w:rFonts w:ascii="Calibri" w:hAnsi="Calibri" w:cs="Calibri"/>
                <w:color w:val="000000"/>
              </w:rPr>
            </w:pPr>
            <w:r w:rsidRPr="00A012A6">
              <w:rPr>
                <w:rFonts w:ascii="Calibri" w:hAnsi="Calibri" w:cs="Calibri"/>
                <w:color w:val="000000"/>
              </w:rPr>
              <w:t>9,19</w:t>
            </w:r>
          </w:p>
        </w:tc>
      </w:tr>
      <w:tr w:rsidR="0051079A" w:rsidRPr="00A012A6" w:rsidTr="00D84429">
        <w:trPr>
          <w:trHeight w:val="331"/>
        </w:trPr>
        <w:tc>
          <w:tcPr>
            <w:tcW w:w="1291" w:type="dxa"/>
            <w:tcBorders>
              <w:top w:val="nil"/>
              <w:left w:val="single" w:sz="8" w:space="0" w:color="auto"/>
              <w:bottom w:val="single" w:sz="8" w:space="0" w:color="auto"/>
              <w:right w:val="nil"/>
            </w:tcBorders>
            <w:shd w:val="clear" w:color="000000" w:fill="D9D9D9"/>
            <w:noWrap/>
            <w:vAlign w:val="bottom"/>
            <w:hideMark/>
          </w:tcPr>
          <w:p w:rsidR="0051079A" w:rsidRPr="00A012A6" w:rsidRDefault="0051079A" w:rsidP="00D84429">
            <w:pPr>
              <w:rPr>
                <w:rFonts w:ascii="Calibri" w:hAnsi="Calibri" w:cs="Calibri"/>
                <w:b/>
                <w:bCs/>
                <w:color w:val="000000"/>
              </w:rPr>
            </w:pPr>
            <w:r w:rsidRPr="00A012A6">
              <w:rPr>
                <w:rFonts w:ascii="Calibri" w:hAnsi="Calibri" w:cs="Calibri"/>
                <w:b/>
                <w:bCs/>
                <w:color w:val="000000"/>
              </w:rPr>
              <w:t>SKUPAJ</w:t>
            </w:r>
          </w:p>
        </w:tc>
        <w:tc>
          <w:tcPr>
            <w:tcW w:w="2669" w:type="dxa"/>
            <w:tcBorders>
              <w:top w:val="nil"/>
              <w:left w:val="nil"/>
              <w:bottom w:val="single" w:sz="8" w:space="0" w:color="auto"/>
              <w:right w:val="nil"/>
            </w:tcBorders>
            <w:shd w:val="clear" w:color="000000" w:fill="D9D9D9"/>
            <w:noWrap/>
            <w:vAlign w:val="bottom"/>
            <w:hideMark/>
          </w:tcPr>
          <w:p w:rsidR="0051079A" w:rsidRPr="00A012A6" w:rsidRDefault="0051079A" w:rsidP="00D84429">
            <w:pPr>
              <w:rPr>
                <w:rFonts w:ascii="Calibri" w:hAnsi="Calibri" w:cs="Calibri"/>
                <w:b/>
                <w:bCs/>
                <w:color w:val="000000"/>
              </w:rPr>
            </w:pPr>
            <w:r w:rsidRPr="00A012A6">
              <w:rPr>
                <w:rFonts w:ascii="Calibri" w:hAnsi="Calibri" w:cs="Calibri"/>
                <w:b/>
                <w:bCs/>
                <w:color w:val="000000"/>
              </w:rPr>
              <w:t> </w:t>
            </w:r>
          </w:p>
        </w:tc>
        <w:tc>
          <w:tcPr>
            <w:tcW w:w="2472" w:type="dxa"/>
            <w:tcBorders>
              <w:top w:val="nil"/>
              <w:left w:val="nil"/>
              <w:bottom w:val="single" w:sz="8" w:space="0" w:color="auto"/>
              <w:right w:val="nil"/>
            </w:tcBorders>
            <w:shd w:val="clear" w:color="000000" w:fill="D9D9D9"/>
            <w:noWrap/>
            <w:vAlign w:val="bottom"/>
            <w:hideMark/>
          </w:tcPr>
          <w:p w:rsidR="0051079A" w:rsidRPr="00A012A6" w:rsidRDefault="0051079A" w:rsidP="00D84429">
            <w:pPr>
              <w:rPr>
                <w:rFonts w:ascii="Calibri" w:hAnsi="Calibri" w:cs="Calibri"/>
                <w:b/>
                <w:bCs/>
                <w:color w:val="000000"/>
              </w:rPr>
            </w:pPr>
            <w:r w:rsidRPr="00A012A6">
              <w:rPr>
                <w:rFonts w:ascii="Calibri" w:hAnsi="Calibri" w:cs="Calibri"/>
                <w:b/>
                <w:bCs/>
                <w:color w:val="000000"/>
              </w:rPr>
              <w:t> </w:t>
            </w:r>
          </w:p>
        </w:tc>
        <w:tc>
          <w:tcPr>
            <w:tcW w:w="1251" w:type="dxa"/>
            <w:tcBorders>
              <w:top w:val="nil"/>
              <w:left w:val="nil"/>
              <w:bottom w:val="single" w:sz="8" w:space="0" w:color="auto"/>
              <w:right w:val="nil"/>
            </w:tcBorders>
            <w:shd w:val="clear" w:color="000000" w:fill="D9D9D9"/>
            <w:noWrap/>
            <w:vAlign w:val="bottom"/>
            <w:hideMark/>
          </w:tcPr>
          <w:p w:rsidR="0051079A" w:rsidRPr="00A012A6" w:rsidRDefault="0051079A" w:rsidP="00D84429">
            <w:pPr>
              <w:jc w:val="center"/>
              <w:rPr>
                <w:rFonts w:ascii="Calibri" w:hAnsi="Calibri" w:cs="Calibri"/>
                <w:b/>
                <w:bCs/>
                <w:color w:val="000000"/>
              </w:rPr>
            </w:pPr>
            <w:r w:rsidRPr="00A012A6">
              <w:rPr>
                <w:rFonts w:ascii="Calibri" w:hAnsi="Calibri" w:cs="Calibri"/>
                <w:b/>
                <w:bCs/>
                <w:color w:val="000000"/>
              </w:rPr>
              <w:t> </w:t>
            </w:r>
          </w:p>
        </w:tc>
        <w:tc>
          <w:tcPr>
            <w:tcW w:w="1422" w:type="dxa"/>
            <w:tcBorders>
              <w:top w:val="nil"/>
              <w:left w:val="nil"/>
              <w:bottom w:val="single" w:sz="8" w:space="0" w:color="auto"/>
              <w:right w:val="single" w:sz="8" w:space="0" w:color="auto"/>
            </w:tcBorders>
            <w:shd w:val="clear" w:color="000000" w:fill="D9D9D9"/>
            <w:noWrap/>
            <w:vAlign w:val="bottom"/>
            <w:hideMark/>
          </w:tcPr>
          <w:p w:rsidR="0051079A" w:rsidRPr="00A012A6" w:rsidRDefault="0051079A" w:rsidP="00D84429">
            <w:pPr>
              <w:jc w:val="right"/>
              <w:rPr>
                <w:rFonts w:ascii="Calibri" w:hAnsi="Calibri" w:cs="Calibri"/>
                <w:b/>
                <w:bCs/>
                <w:color w:val="000000"/>
              </w:rPr>
            </w:pPr>
            <w:r w:rsidRPr="00A012A6">
              <w:rPr>
                <w:rFonts w:ascii="Calibri" w:hAnsi="Calibri" w:cs="Calibri"/>
                <w:b/>
                <w:bCs/>
                <w:color w:val="000000"/>
              </w:rPr>
              <w:t>1.138,38</w:t>
            </w:r>
          </w:p>
        </w:tc>
      </w:tr>
    </w:tbl>
    <w:p w:rsidR="0051079A" w:rsidRDefault="0051079A" w:rsidP="0051079A">
      <w:pPr>
        <w:pStyle w:val="Telobesedila2"/>
        <w:spacing w:line="280" w:lineRule="atLeast"/>
        <w:jc w:val="left"/>
        <w:rPr>
          <w:rFonts w:asciiTheme="minorHAnsi" w:eastAsiaTheme="minorHAnsi" w:hAnsiTheme="minorHAnsi" w:cstheme="minorBidi"/>
          <w:sz w:val="22"/>
          <w:szCs w:val="22"/>
          <w:lang w:eastAsia="en-US"/>
        </w:rPr>
      </w:pPr>
      <w:r>
        <w:fldChar w:fldCharType="end"/>
      </w:r>
      <w:r>
        <w:fldChar w:fldCharType="begin"/>
      </w:r>
      <w:r>
        <w:instrText xml:space="preserve"> LINK Excel.Sheet.12 "C:\\Users\\matejas.OBCTRZIC\\Desktop\\Mateja\\Splošno KS\\Zaključni račun\\2020\\Letno poročilo\\KS Jelendol\\Dobavitelji.xlsx" List1!R1C1:R17C5 \a \f 4 \h  \* MERGEFORMAT </w:instrText>
      </w:r>
      <w:r>
        <w:fldChar w:fldCharType="separate"/>
      </w:r>
    </w:p>
    <w:p w:rsidR="0051079A" w:rsidRPr="00C91DFB" w:rsidRDefault="0051079A" w:rsidP="0051079A">
      <w:pPr>
        <w:pStyle w:val="Telobesedila2"/>
        <w:spacing w:line="280" w:lineRule="atLeast"/>
        <w:jc w:val="left"/>
        <w:rPr>
          <w:rFonts w:asciiTheme="minorHAnsi" w:hAnsiTheme="minorHAnsi" w:cs="Arial"/>
          <w:sz w:val="24"/>
          <w:szCs w:val="24"/>
        </w:rPr>
      </w:pPr>
      <w:r>
        <w:fldChar w:fldCharType="end"/>
      </w:r>
      <w:r>
        <w:fldChar w:fldCharType="begin"/>
      </w:r>
      <w:r>
        <w:instrText xml:space="preserve"> LINK Excel.Sheet.12 "C:\\Users\\matejas.OBCTRZIC\\Desktop\\Mateja\\Splošno KS\\Zaključni račun\\2016\\Letno poročilo\\KS Jelendol\\Dobavitelji.xlsx" List1!R1C1:R20C5 \a \f 4 \h  \* MERGEFORMAT </w:instrText>
      </w:r>
      <w:r>
        <w:fldChar w:fldCharType="separate"/>
      </w:r>
    </w:p>
    <w:p w:rsidR="0051079A" w:rsidRPr="00C4148C" w:rsidRDefault="0051079A" w:rsidP="0051079A">
      <w:pPr>
        <w:pStyle w:val="Telobesedila2"/>
        <w:spacing w:line="280" w:lineRule="atLeast"/>
        <w:rPr>
          <w:rFonts w:asciiTheme="minorHAnsi" w:hAnsiTheme="minorHAnsi" w:cs="Arial"/>
          <w:sz w:val="24"/>
          <w:szCs w:val="24"/>
          <w:u w:val="single"/>
        </w:rPr>
      </w:pPr>
      <w:r>
        <w:rPr>
          <w:rFonts w:asciiTheme="minorHAnsi" w:hAnsiTheme="minorHAnsi" w:cs="Arial"/>
          <w:sz w:val="24"/>
          <w:szCs w:val="24"/>
        </w:rPr>
        <w:fldChar w:fldCharType="end"/>
      </w:r>
      <w:r w:rsidRPr="00C4148C">
        <w:rPr>
          <w:rFonts w:asciiTheme="minorHAnsi" w:hAnsiTheme="minorHAnsi" w:cs="Arial"/>
          <w:sz w:val="24"/>
          <w:szCs w:val="24"/>
          <w:u w:val="single"/>
        </w:rPr>
        <w:t>Viri sredstev uporabljeni za vlaganje v opredmetena osnovna sredstva, neopredmetena dolgoročna sredstva in dolgoročne finančne naložbe (kapitalske naložbe in posojila)</w:t>
      </w:r>
    </w:p>
    <w:p w:rsidR="0051079A" w:rsidRPr="00286761" w:rsidRDefault="0051079A" w:rsidP="0051079A">
      <w:pPr>
        <w:pStyle w:val="Telobesedila2"/>
        <w:spacing w:line="280" w:lineRule="atLeast"/>
        <w:rPr>
          <w:rFonts w:asciiTheme="minorHAnsi" w:hAnsiTheme="minorHAnsi" w:cs="Arial"/>
          <w:i/>
          <w:sz w:val="24"/>
          <w:szCs w:val="24"/>
          <w:u w:val="single"/>
        </w:rPr>
      </w:pPr>
    </w:p>
    <w:p w:rsidR="0051079A" w:rsidRDefault="0051079A" w:rsidP="0051079A">
      <w:pPr>
        <w:pStyle w:val="Telobesedila2"/>
        <w:spacing w:line="280" w:lineRule="atLeast"/>
        <w:rPr>
          <w:rFonts w:asciiTheme="minorHAnsi" w:hAnsiTheme="minorHAnsi" w:cs="Arial"/>
          <w:sz w:val="24"/>
          <w:szCs w:val="24"/>
        </w:rPr>
      </w:pPr>
      <w:r w:rsidRPr="00286761">
        <w:rPr>
          <w:rFonts w:asciiTheme="minorHAnsi" w:hAnsiTheme="minorHAnsi" w:cs="Arial"/>
          <w:sz w:val="24"/>
          <w:szCs w:val="24"/>
        </w:rPr>
        <w:t>V letu 20</w:t>
      </w:r>
      <w:r>
        <w:rPr>
          <w:rFonts w:asciiTheme="minorHAnsi" w:hAnsiTheme="minorHAnsi" w:cs="Arial"/>
          <w:sz w:val="24"/>
          <w:szCs w:val="24"/>
        </w:rPr>
        <w:t>21</w:t>
      </w:r>
      <w:r w:rsidRPr="00286761">
        <w:rPr>
          <w:rFonts w:asciiTheme="minorHAnsi" w:hAnsiTheme="minorHAnsi" w:cs="Arial"/>
          <w:sz w:val="24"/>
          <w:szCs w:val="24"/>
        </w:rPr>
        <w:t xml:space="preserve"> </w:t>
      </w:r>
      <w:r>
        <w:rPr>
          <w:rFonts w:asciiTheme="minorHAnsi" w:hAnsiTheme="minorHAnsi" w:cs="Arial"/>
          <w:sz w:val="24"/>
          <w:szCs w:val="24"/>
        </w:rPr>
        <w:t>je bil kupljena samokolnica, dve vrtni garnituri, radiator in hladilnik.</w:t>
      </w:r>
    </w:p>
    <w:p w:rsidR="0051079A" w:rsidRPr="00286761" w:rsidRDefault="0051079A" w:rsidP="0051079A">
      <w:pPr>
        <w:pStyle w:val="Telobesedila2"/>
        <w:spacing w:line="280" w:lineRule="atLeast"/>
        <w:rPr>
          <w:rFonts w:asciiTheme="minorHAnsi" w:hAnsiTheme="minorHAnsi" w:cs="Arial"/>
          <w:sz w:val="24"/>
          <w:szCs w:val="24"/>
        </w:rPr>
      </w:pPr>
    </w:p>
    <w:p w:rsidR="0051079A" w:rsidRPr="00C4148C" w:rsidRDefault="0051079A" w:rsidP="0051079A">
      <w:pPr>
        <w:pStyle w:val="Telobesedila2"/>
        <w:spacing w:line="280" w:lineRule="atLeast"/>
        <w:rPr>
          <w:rFonts w:asciiTheme="minorHAnsi" w:hAnsiTheme="minorHAnsi" w:cs="Arial"/>
          <w:sz w:val="24"/>
          <w:szCs w:val="24"/>
          <w:u w:val="single"/>
        </w:rPr>
      </w:pPr>
      <w:r w:rsidRPr="00C4148C">
        <w:rPr>
          <w:rFonts w:asciiTheme="minorHAnsi" w:hAnsiTheme="minorHAnsi" w:cs="Arial"/>
          <w:sz w:val="24"/>
          <w:szCs w:val="24"/>
          <w:u w:val="single"/>
        </w:rPr>
        <w:t>Naložbe prostih denarnih sredstev in stanje sredstev na računu</w:t>
      </w:r>
    </w:p>
    <w:p w:rsidR="0051079A" w:rsidRPr="00286761" w:rsidRDefault="0051079A" w:rsidP="0051079A">
      <w:pPr>
        <w:pStyle w:val="Telobesedila2"/>
        <w:spacing w:line="280" w:lineRule="atLeast"/>
        <w:rPr>
          <w:rFonts w:asciiTheme="minorHAnsi" w:hAnsiTheme="minorHAnsi" w:cs="Arial"/>
          <w:i/>
          <w:sz w:val="24"/>
          <w:szCs w:val="24"/>
          <w:u w:val="single"/>
        </w:rPr>
      </w:pPr>
    </w:p>
    <w:p w:rsidR="0051079A" w:rsidRDefault="0051079A" w:rsidP="0051079A">
      <w:pPr>
        <w:pStyle w:val="Telobesedila2"/>
        <w:spacing w:line="280" w:lineRule="atLeast"/>
        <w:rPr>
          <w:rFonts w:asciiTheme="minorHAnsi" w:hAnsiTheme="minorHAnsi" w:cs="Arial"/>
          <w:sz w:val="24"/>
          <w:szCs w:val="24"/>
        </w:rPr>
      </w:pPr>
      <w:r>
        <w:rPr>
          <w:rFonts w:asciiTheme="minorHAnsi" w:hAnsiTheme="minorHAnsi" w:cs="Arial"/>
          <w:sz w:val="24"/>
          <w:szCs w:val="24"/>
        </w:rPr>
        <w:lastRenderedPageBreak/>
        <w:t>Naložb prostih denarnih sredstev ni, s</w:t>
      </w:r>
      <w:r w:rsidRPr="00286761">
        <w:rPr>
          <w:rFonts w:asciiTheme="minorHAnsi" w:hAnsiTheme="minorHAnsi" w:cs="Arial"/>
          <w:sz w:val="24"/>
          <w:szCs w:val="24"/>
        </w:rPr>
        <w:t>tanje sredstev na račun</w:t>
      </w:r>
      <w:r>
        <w:rPr>
          <w:rFonts w:asciiTheme="minorHAnsi" w:hAnsiTheme="minorHAnsi" w:cs="Arial"/>
          <w:sz w:val="24"/>
          <w:szCs w:val="24"/>
        </w:rPr>
        <w:t>u</w:t>
      </w:r>
      <w:r w:rsidRPr="00286761">
        <w:rPr>
          <w:rFonts w:asciiTheme="minorHAnsi" w:hAnsiTheme="minorHAnsi" w:cs="Arial"/>
          <w:sz w:val="24"/>
          <w:szCs w:val="24"/>
        </w:rPr>
        <w:t xml:space="preserve"> na dan 31.12.20</w:t>
      </w:r>
      <w:r>
        <w:rPr>
          <w:rFonts w:asciiTheme="minorHAnsi" w:hAnsiTheme="minorHAnsi" w:cs="Arial"/>
          <w:sz w:val="24"/>
          <w:szCs w:val="24"/>
        </w:rPr>
        <w:t>21</w:t>
      </w:r>
      <w:r w:rsidRPr="00286761">
        <w:rPr>
          <w:rFonts w:asciiTheme="minorHAnsi" w:hAnsiTheme="minorHAnsi" w:cs="Arial"/>
          <w:sz w:val="24"/>
          <w:szCs w:val="24"/>
        </w:rPr>
        <w:t xml:space="preserve"> znaša </w:t>
      </w:r>
      <w:r>
        <w:rPr>
          <w:rFonts w:asciiTheme="minorHAnsi" w:hAnsiTheme="minorHAnsi" w:cs="Arial"/>
          <w:sz w:val="24"/>
          <w:szCs w:val="24"/>
        </w:rPr>
        <w:t>11.461,28 eur.</w:t>
      </w:r>
    </w:p>
    <w:p w:rsidR="0051079A" w:rsidRPr="00286761" w:rsidRDefault="0051079A" w:rsidP="0051079A">
      <w:pPr>
        <w:pStyle w:val="Telobesedila2"/>
        <w:spacing w:line="280" w:lineRule="atLeast"/>
        <w:rPr>
          <w:rFonts w:asciiTheme="minorHAnsi" w:hAnsiTheme="minorHAnsi" w:cs="Arial"/>
          <w:sz w:val="24"/>
          <w:szCs w:val="24"/>
        </w:rPr>
      </w:pPr>
    </w:p>
    <w:p w:rsidR="0051079A" w:rsidRPr="00C4148C" w:rsidRDefault="0051079A" w:rsidP="0051079A">
      <w:pPr>
        <w:pStyle w:val="Telobesedila2"/>
        <w:spacing w:line="280" w:lineRule="atLeast"/>
        <w:rPr>
          <w:rFonts w:asciiTheme="minorHAnsi" w:hAnsiTheme="minorHAnsi" w:cs="Arial"/>
          <w:sz w:val="24"/>
          <w:szCs w:val="24"/>
          <w:u w:val="single"/>
        </w:rPr>
      </w:pPr>
      <w:r w:rsidRPr="00C4148C">
        <w:rPr>
          <w:rFonts w:asciiTheme="minorHAnsi" w:hAnsiTheme="minorHAnsi" w:cs="Arial"/>
          <w:sz w:val="24"/>
          <w:szCs w:val="24"/>
          <w:u w:val="single"/>
        </w:rPr>
        <w:t>Razlogi za pomembnejše spremembe stalnih sredstev</w:t>
      </w:r>
    </w:p>
    <w:p w:rsidR="0051079A" w:rsidRDefault="0051079A" w:rsidP="0051079A">
      <w:pPr>
        <w:pStyle w:val="Telobesedila2"/>
        <w:spacing w:line="280" w:lineRule="atLeast"/>
        <w:rPr>
          <w:rFonts w:asciiTheme="minorHAnsi" w:hAnsiTheme="minorHAnsi" w:cs="Arial"/>
          <w:i/>
          <w:sz w:val="24"/>
          <w:szCs w:val="24"/>
          <w:u w:val="single"/>
        </w:rPr>
      </w:pPr>
    </w:p>
    <w:p w:rsidR="0051079A" w:rsidRDefault="0051079A" w:rsidP="0051079A">
      <w:pPr>
        <w:pStyle w:val="Telobesedila2"/>
        <w:spacing w:line="280" w:lineRule="atLeast"/>
        <w:rPr>
          <w:rFonts w:asciiTheme="minorHAnsi" w:hAnsiTheme="minorHAnsi" w:cs="Arial"/>
          <w:sz w:val="24"/>
          <w:szCs w:val="24"/>
        </w:rPr>
      </w:pPr>
      <w:r>
        <w:rPr>
          <w:rFonts w:asciiTheme="minorHAnsi" w:hAnsiTheme="minorHAnsi" w:cs="Arial"/>
          <w:sz w:val="24"/>
          <w:szCs w:val="24"/>
        </w:rPr>
        <w:t xml:space="preserve">V letu 2021 ni bilo pomembnejših sprememb stalnih sredstev. </w:t>
      </w:r>
    </w:p>
    <w:p w:rsidR="0051079A" w:rsidRPr="00286761" w:rsidRDefault="0051079A" w:rsidP="0051079A">
      <w:pPr>
        <w:pStyle w:val="Telobesedila2"/>
        <w:spacing w:line="280" w:lineRule="atLeast"/>
        <w:rPr>
          <w:rFonts w:asciiTheme="minorHAnsi" w:hAnsiTheme="minorHAnsi" w:cs="Arial"/>
          <w:i/>
          <w:sz w:val="24"/>
          <w:szCs w:val="24"/>
          <w:u w:val="single"/>
        </w:rPr>
      </w:pPr>
    </w:p>
    <w:p w:rsidR="0051079A" w:rsidRPr="00C4148C" w:rsidRDefault="0051079A" w:rsidP="0051079A">
      <w:pPr>
        <w:pStyle w:val="Telobesedila2"/>
        <w:spacing w:line="280" w:lineRule="atLeast"/>
        <w:rPr>
          <w:rFonts w:asciiTheme="minorHAnsi" w:hAnsiTheme="minorHAnsi" w:cs="Arial"/>
          <w:sz w:val="24"/>
          <w:szCs w:val="24"/>
          <w:u w:val="single"/>
        </w:rPr>
      </w:pPr>
      <w:r w:rsidRPr="00C4148C">
        <w:rPr>
          <w:rFonts w:asciiTheme="minorHAnsi" w:hAnsiTheme="minorHAnsi" w:cs="Arial"/>
          <w:sz w:val="24"/>
          <w:szCs w:val="24"/>
          <w:u w:val="single"/>
        </w:rPr>
        <w:t>Vrste postavk, ki so zajete v znesku izkazanem na kontih zunaj</w:t>
      </w:r>
      <w:r>
        <w:rPr>
          <w:rFonts w:asciiTheme="minorHAnsi" w:hAnsiTheme="minorHAnsi" w:cs="Arial"/>
          <w:sz w:val="24"/>
          <w:szCs w:val="24"/>
          <w:u w:val="single"/>
        </w:rPr>
        <w:t xml:space="preserve"> </w:t>
      </w:r>
      <w:r w:rsidRPr="00C4148C">
        <w:rPr>
          <w:rFonts w:asciiTheme="minorHAnsi" w:hAnsiTheme="minorHAnsi" w:cs="Arial"/>
          <w:sz w:val="24"/>
          <w:szCs w:val="24"/>
          <w:u w:val="single"/>
        </w:rPr>
        <w:t>bilančne evidence</w:t>
      </w:r>
    </w:p>
    <w:p w:rsidR="0051079A" w:rsidRPr="00286761" w:rsidRDefault="0051079A" w:rsidP="0051079A">
      <w:pPr>
        <w:pStyle w:val="Telobesedila2"/>
        <w:spacing w:line="280" w:lineRule="atLeast"/>
        <w:rPr>
          <w:rFonts w:asciiTheme="minorHAnsi" w:hAnsiTheme="minorHAnsi" w:cs="Arial"/>
          <w:i/>
          <w:sz w:val="24"/>
          <w:szCs w:val="24"/>
          <w:u w:val="single"/>
        </w:rPr>
      </w:pPr>
      <w:r w:rsidRPr="00286761">
        <w:rPr>
          <w:rFonts w:asciiTheme="minorHAnsi" w:hAnsiTheme="minorHAnsi" w:cs="Arial"/>
          <w:i/>
          <w:sz w:val="24"/>
          <w:szCs w:val="24"/>
          <w:u w:val="single"/>
        </w:rPr>
        <w:t xml:space="preserve"> </w:t>
      </w:r>
    </w:p>
    <w:p w:rsidR="0051079A" w:rsidRPr="00286761" w:rsidRDefault="0051079A" w:rsidP="0051079A">
      <w:pPr>
        <w:pStyle w:val="Telobesedila2"/>
        <w:spacing w:line="280" w:lineRule="atLeast"/>
        <w:rPr>
          <w:rFonts w:asciiTheme="minorHAnsi" w:hAnsiTheme="minorHAnsi" w:cs="Arial"/>
          <w:sz w:val="24"/>
          <w:szCs w:val="24"/>
        </w:rPr>
      </w:pPr>
      <w:r w:rsidRPr="00286761">
        <w:rPr>
          <w:rFonts w:asciiTheme="minorHAnsi" w:hAnsiTheme="minorHAnsi" w:cs="Arial"/>
          <w:sz w:val="24"/>
          <w:szCs w:val="24"/>
        </w:rPr>
        <w:t>Po stanju 31.12.20</w:t>
      </w:r>
      <w:r>
        <w:rPr>
          <w:rFonts w:asciiTheme="minorHAnsi" w:hAnsiTheme="minorHAnsi" w:cs="Arial"/>
          <w:sz w:val="24"/>
          <w:szCs w:val="24"/>
        </w:rPr>
        <w:t xml:space="preserve">21 </w:t>
      </w:r>
      <w:r w:rsidRPr="00286761">
        <w:rPr>
          <w:rFonts w:asciiTheme="minorHAnsi" w:hAnsiTheme="minorHAnsi" w:cs="Arial"/>
          <w:sz w:val="24"/>
          <w:szCs w:val="24"/>
        </w:rPr>
        <w:t>ne izkazujemo zneskov na kontih zunaj</w:t>
      </w:r>
      <w:r>
        <w:rPr>
          <w:rFonts w:asciiTheme="minorHAnsi" w:hAnsiTheme="minorHAnsi" w:cs="Arial"/>
          <w:sz w:val="24"/>
          <w:szCs w:val="24"/>
        </w:rPr>
        <w:t xml:space="preserve"> </w:t>
      </w:r>
      <w:r w:rsidRPr="00286761">
        <w:rPr>
          <w:rFonts w:asciiTheme="minorHAnsi" w:hAnsiTheme="minorHAnsi" w:cs="Arial"/>
          <w:sz w:val="24"/>
          <w:szCs w:val="24"/>
        </w:rPr>
        <w:t>bilančne evidence.</w:t>
      </w:r>
    </w:p>
    <w:p w:rsidR="0051079A" w:rsidRPr="00AB5329" w:rsidRDefault="0051079A" w:rsidP="0051079A">
      <w:pPr>
        <w:pStyle w:val="Telobesedila2"/>
        <w:spacing w:line="280" w:lineRule="atLeast"/>
        <w:rPr>
          <w:rFonts w:asciiTheme="minorHAnsi" w:hAnsiTheme="minorHAnsi" w:cs="Arial"/>
          <w:color w:val="FF0000"/>
          <w:sz w:val="24"/>
          <w:szCs w:val="24"/>
        </w:rPr>
      </w:pPr>
    </w:p>
    <w:p w:rsidR="0051079A" w:rsidRPr="00C4148C" w:rsidRDefault="0051079A" w:rsidP="0051079A">
      <w:pPr>
        <w:pStyle w:val="Telobesedila2"/>
        <w:spacing w:line="280" w:lineRule="atLeast"/>
        <w:rPr>
          <w:rFonts w:asciiTheme="minorHAnsi" w:hAnsiTheme="minorHAnsi" w:cs="Arial"/>
          <w:sz w:val="24"/>
          <w:szCs w:val="24"/>
          <w:u w:val="single"/>
        </w:rPr>
      </w:pPr>
      <w:r w:rsidRPr="00C4148C">
        <w:rPr>
          <w:rFonts w:asciiTheme="minorHAnsi" w:hAnsiTheme="minorHAnsi" w:cs="Arial"/>
          <w:sz w:val="24"/>
          <w:szCs w:val="24"/>
          <w:u w:val="single"/>
        </w:rPr>
        <w:t>Podatki o pomembnejših opredmetenih sredstvih in neopredmetenih dolgoročnih sredstvih, ki so že v celoti odpisane, pa se še vedno uporabljajo za opravljanje dejavnosti</w:t>
      </w:r>
    </w:p>
    <w:p w:rsidR="0051079A" w:rsidRPr="00286761" w:rsidRDefault="0051079A" w:rsidP="0051079A">
      <w:pPr>
        <w:pStyle w:val="Telobesedila2"/>
        <w:spacing w:line="280" w:lineRule="atLeast"/>
        <w:rPr>
          <w:rFonts w:asciiTheme="minorHAnsi" w:hAnsiTheme="minorHAnsi" w:cs="Arial"/>
          <w:i/>
          <w:sz w:val="24"/>
          <w:szCs w:val="24"/>
          <w:u w:val="single"/>
        </w:rPr>
      </w:pPr>
    </w:p>
    <w:p w:rsidR="0051079A" w:rsidRPr="00286761" w:rsidRDefault="0051079A" w:rsidP="0051079A">
      <w:pPr>
        <w:pStyle w:val="Telobesedila2"/>
        <w:spacing w:line="280" w:lineRule="atLeast"/>
        <w:rPr>
          <w:rFonts w:asciiTheme="minorHAnsi" w:hAnsiTheme="minorHAnsi" w:cs="Arial"/>
          <w:sz w:val="24"/>
          <w:szCs w:val="24"/>
        </w:rPr>
      </w:pPr>
      <w:r w:rsidRPr="00286761">
        <w:rPr>
          <w:rFonts w:asciiTheme="minorHAnsi" w:hAnsiTheme="minorHAnsi" w:cs="Arial"/>
          <w:sz w:val="24"/>
          <w:szCs w:val="24"/>
        </w:rPr>
        <w:t>Po stanju 31.12.20</w:t>
      </w:r>
      <w:r>
        <w:rPr>
          <w:rFonts w:asciiTheme="minorHAnsi" w:hAnsiTheme="minorHAnsi" w:cs="Arial"/>
          <w:sz w:val="24"/>
          <w:szCs w:val="24"/>
        </w:rPr>
        <w:t>21</w:t>
      </w:r>
      <w:r w:rsidRPr="00286761">
        <w:rPr>
          <w:rFonts w:asciiTheme="minorHAnsi" w:hAnsiTheme="minorHAnsi" w:cs="Arial"/>
          <w:sz w:val="24"/>
          <w:szCs w:val="24"/>
        </w:rPr>
        <w:t xml:space="preserve"> imamo v uporabi poslovni prostor, ki še ni odpisan. </w:t>
      </w:r>
      <w:r>
        <w:rPr>
          <w:rFonts w:asciiTheme="minorHAnsi" w:hAnsiTheme="minorHAnsi" w:cs="Arial"/>
          <w:sz w:val="24"/>
          <w:szCs w:val="24"/>
        </w:rPr>
        <w:t xml:space="preserve">Prav tako je v uporabi še neodpisana zgradba (RIS – razstavno izobraževalni center). Uporablja se nekaj opreme, ki je že odpisana. </w:t>
      </w:r>
    </w:p>
    <w:p w:rsidR="0051079A" w:rsidRPr="00AB5329" w:rsidRDefault="0051079A" w:rsidP="0051079A">
      <w:pPr>
        <w:pStyle w:val="Telobesedila2"/>
        <w:spacing w:line="280" w:lineRule="atLeast"/>
        <w:ind w:left="360"/>
        <w:rPr>
          <w:rFonts w:asciiTheme="minorHAnsi" w:hAnsiTheme="minorHAnsi" w:cs="Arial"/>
          <w:color w:val="FF0000"/>
          <w:sz w:val="24"/>
          <w:szCs w:val="24"/>
        </w:rPr>
      </w:pPr>
    </w:p>
    <w:p w:rsidR="0051079A" w:rsidRPr="00C4148C" w:rsidRDefault="0051079A" w:rsidP="0051079A">
      <w:pPr>
        <w:pStyle w:val="Telobesedila2"/>
        <w:spacing w:line="280" w:lineRule="atLeast"/>
        <w:rPr>
          <w:rFonts w:asciiTheme="minorHAnsi" w:hAnsiTheme="minorHAnsi" w:cs="Arial"/>
          <w:sz w:val="24"/>
          <w:szCs w:val="24"/>
          <w:u w:val="single"/>
        </w:rPr>
      </w:pPr>
      <w:r w:rsidRPr="00C4148C">
        <w:rPr>
          <w:rFonts w:asciiTheme="minorHAnsi" w:hAnsiTheme="minorHAnsi" w:cs="Arial"/>
          <w:sz w:val="24"/>
          <w:szCs w:val="24"/>
          <w:u w:val="single"/>
        </w:rPr>
        <w:t xml:space="preserve">Drugi pomembnejši podatki za popolnejšo predstavitev poslovanja in premoženjskega stanja </w:t>
      </w:r>
    </w:p>
    <w:p w:rsidR="0051079A" w:rsidRPr="00AB5329" w:rsidRDefault="0051079A" w:rsidP="0051079A">
      <w:pPr>
        <w:pStyle w:val="Telobesedila2"/>
        <w:spacing w:line="280" w:lineRule="atLeast"/>
        <w:jc w:val="left"/>
        <w:rPr>
          <w:rFonts w:asciiTheme="minorHAnsi" w:hAnsiTheme="minorHAnsi" w:cs="Arial"/>
          <w:color w:val="FF0000"/>
          <w:sz w:val="24"/>
          <w:szCs w:val="24"/>
          <w:u w:val="single"/>
        </w:rPr>
      </w:pPr>
    </w:p>
    <w:p w:rsidR="0051079A" w:rsidRDefault="0051079A" w:rsidP="0051079A">
      <w:pPr>
        <w:pStyle w:val="Telobesedila2"/>
        <w:spacing w:line="280" w:lineRule="atLeast"/>
        <w:jc w:val="left"/>
        <w:rPr>
          <w:rFonts w:asciiTheme="minorHAnsi" w:eastAsiaTheme="minorHAnsi" w:hAnsiTheme="minorHAnsi" w:cstheme="minorBidi"/>
          <w:sz w:val="22"/>
          <w:szCs w:val="22"/>
          <w:lang w:eastAsia="en-US"/>
        </w:rPr>
      </w:pPr>
      <w:r w:rsidRPr="000D0A48">
        <w:rPr>
          <w:rFonts w:asciiTheme="minorHAnsi" w:hAnsiTheme="minorHAnsi" w:cs="Arial"/>
          <w:color w:val="000000" w:themeColor="text1"/>
          <w:sz w:val="24"/>
          <w:szCs w:val="24"/>
          <w:u w:val="single"/>
        </w:rPr>
        <w:t>Opredmetena osnovna sredstva</w:t>
      </w:r>
      <w:r>
        <w:fldChar w:fldCharType="begin"/>
      </w:r>
      <w:r>
        <w:instrText xml:space="preserve"> LINK Excel.Sheet.12 "C:\\Users\\matejas.OBCTRZIC\\AppData\\Local\\Microsoft\\Windows\\INetCache\\Content.MSO\\Kopija od KS Jelendol - OS-2020.xlsx" "List1!R1C1:R11C4" \a \f 4 \h  \* MERGEFORMAT </w:instrText>
      </w:r>
      <w:r>
        <w:fldChar w:fldCharType="separate"/>
      </w:r>
    </w:p>
    <w:p w:rsidR="0051079A" w:rsidRDefault="0051079A" w:rsidP="0051079A">
      <w:pPr>
        <w:pStyle w:val="Telobesedila2"/>
        <w:spacing w:line="280" w:lineRule="atLeast"/>
        <w:rPr>
          <w:rFonts w:asciiTheme="minorHAnsi" w:eastAsiaTheme="minorHAnsi" w:hAnsiTheme="minorHAnsi" w:cstheme="minorBidi"/>
          <w:sz w:val="22"/>
          <w:szCs w:val="22"/>
          <w:lang w:eastAsia="en-US"/>
        </w:rPr>
      </w:pPr>
      <w:r>
        <w:fldChar w:fldCharType="begin"/>
      </w:r>
      <w:r>
        <w:instrText xml:space="preserve"> LINK Excel.Sheet.12 "C:\\Users\\matejas.OBCTRZIC\\Desktop\\Mateja\\Splošno KS\\Zaključni račun\\2021\\Letno poročilo\\KS Jelendol\\KS Jelendol - OS-2021.xlsx" List1!R1C1:R11C4 \a \f 4 \h  \* MERGEFORMAT </w:instrText>
      </w:r>
      <w:r>
        <w:fldChar w:fldCharType="separate"/>
      </w:r>
    </w:p>
    <w:tbl>
      <w:tblPr>
        <w:tblW w:w="8931" w:type="dxa"/>
        <w:tblCellMar>
          <w:left w:w="70" w:type="dxa"/>
          <w:right w:w="70" w:type="dxa"/>
        </w:tblCellMar>
        <w:tblLook w:val="04A0" w:firstRow="1" w:lastRow="0" w:firstColumn="1" w:lastColumn="0" w:noHBand="0" w:noVBand="1"/>
      </w:tblPr>
      <w:tblGrid>
        <w:gridCol w:w="2655"/>
        <w:gridCol w:w="1931"/>
        <w:gridCol w:w="2076"/>
        <w:gridCol w:w="2269"/>
      </w:tblGrid>
      <w:tr w:rsidR="0051079A" w:rsidRPr="00556E37" w:rsidTr="00D84429">
        <w:trPr>
          <w:trHeight w:val="301"/>
        </w:trPr>
        <w:tc>
          <w:tcPr>
            <w:tcW w:w="2655" w:type="dxa"/>
            <w:tcBorders>
              <w:top w:val="nil"/>
              <w:left w:val="nil"/>
              <w:bottom w:val="nil"/>
              <w:right w:val="nil"/>
            </w:tcBorders>
            <w:shd w:val="clear" w:color="auto" w:fill="auto"/>
            <w:noWrap/>
            <w:vAlign w:val="bottom"/>
            <w:hideMark/>
          </w:tcPr>
          <w:p w:rsidR="0051079A" w:rsidRPr="00556E37" w:rsidRDefault="0051079A" w:rsidP="00D84429">
            <w:pPr>
              <w:rPr>
                <w:sz w:val="24"/>
                <w:szCs w:val="24"/>
              </w:rPr>
            </w:pPr>
          </w:p>
        </w:tc>
        <w:tc>
          <w:tcPr>
            <w:tcW w:w="1931" w:type="dxa"/>
            <w:tcBorders>
              <w:top w:val="nil"/>
              <w:left w:val="nil"/>
              <w:bottom w:val="nil"/>
              <w:right w:val="nil"/>
            </w:tcBorders>
            <w:shd w:val="clear" w:color="auto" w:fill="auto"/>
            <w:noWrap/>
            <w:vAlign w:val="bottom"/>
            <w:hideMark/>
          </w:tcPr>
          <w:p w:rsidR="0051079A" w:rsidRPr="00556E37" w:rsidRDefault="0051079A" w:rsidP="00D84429"/>
        </w:tc>
        <w:tc>
          <w:tcPr>
            <w:tcW w:w="2076" w:type="dxa"/>
            <w:tcBorders>
              <w:top w:val="nil"/>
              <w:left w:val="nil"/>
              <w:bottom w:val="nil"/>
              <w:right w:val="nil"/>
            </w:tcBorders>
            <w:shd w:val="clear" w:color="auto" w:fill="auto"/>
            <w:noWrap/>
            <w:vAlign w:val="bottom"/>
            <w:hideMark/>
          </w:tcPr>
          <w:p w:rsidR="0051079A" w:rsidRPr="00556E37" w:rsidRDefault="0051079A" w:rsidP="00D84429"/>
        </w:tc>
        <w:tc>
          <w:tcPr>
            <w:tcW w:w="2269" w:type="dxa"/>
            <w:tcBorders>
              <w:top w:val="nil"/>
              <w:left w:val="nil"/>
              <w:bottom w:val="nil"/>
              <w:right w:val="nil"/>
            </w:tcBorders>
            <w:shd w:val="clear" w:color="auto" w:fill="auto"/>
            <w:noWrap/>
            <w:vAlign w:val="bottom"/>
            <w:hideMark/>
          </w:tcPr>
          <w:p w:rsidR="0051079A" w:rsidRPr="00556E37" w:rsidRDefault="0051079A" w:rsidP="00D84429">
            <w:pPr>
              <w:jc w:val="right"/>
              <w:rPr>
                <w:rFonts w:ascii="Calibri" w:hAnsi="Calibri" w:cs="Calibri"/>
                <w:sz w:val="16"/>
                <w:szCs w:val="16"/>
              </w:rPr>
            </w:pPr>
            <w:r w:rsidRPr="00556E37">
              <w:rPr>
                <w:rFonts w:ascii="Calibri" w:hAnsi="Calibri" w:cs="Calibri"/>
                <w:sz w:val="16"/>
                <w:szCs w:val="16"/>
              </w:rPr>
              <w:t>v EUR</w:t>
            </w:r>
          </w:p>
        </w:tc>
      </w:tr>
      <w:tr w:rsidR="0051079A" w:rsidRPr="00556E37" w:rsidTr="00D84429">
        <w:trPr>
          <w:trHeight w:val="301"/>
        </w:trPr>
        <w:tc>
          <w:tcPr>
            <w:tcW w:w="2655" w:type="dxa"/>
            <w:tcBorders>
              <w:top w:val="single" w:sz="4" w:space="0" w:color="auto"/>
              <w:left w:val="single" w:sz="4" w:space="0" w:color="auto"/>
              <w:bottom w:val="nil"/>
              <w:right w:val="single" w:sz="4" w:space="0" w:color="auto"/>
            </w:tcBorders>
            <w:shd w:val="clear" w:color="000000" w:fill="D9D9D9"/>
            <w:vAlign w:val="bottom"/>
            <w:hideMark/>
          </w:tcPr>
          <w:p w:rsidR="0051079A" w:rsidRPr="00556E37" w:rsidRDefault="0051079A" w:rsidP="00D84429">
            <w:pPr>
              <w:jc w:val="center"/>
              <w:rPr>
                <w:rFonts w:ascii="Calibri" w:hAnsi="Calibri" w:cs="Calibri"/>
                <w:b/>
                <w:bCs/>
              </w:rPr>
            </w:pPr>
            <w:r w:rsidRPr="00556E37">
              <w:rPr>
                <w:rFonts w:ascii="Calibri" w:hAnsi="Calibri" w:cs="Calibri"/>
                <w:b/>
                <w:bCs/>
              </w:rPr>
              <w:t>Dolgoročna sredstva</w:t>
            </w:r>
          </w:p>
        </w:tc>
        <w:tc>
          <w:tcPr>
            <w:tcW w:w="1931" w:type="dxa"/>
            <w:tcBorders>
              <w:top w:val="single" w:sz="4" w:space="0" w:color="auto"/>
              <w:left w:val="nil"/>
              <w:bottom w:val="nil"/>
              <w:right w:val="single" w:sz="4" w:space="0" w:color="auto"/>
            </w:tcBorders>
            <w:shd w:val="clear" w:color="000000" w:fill="D9D9D9"/>
            <w:hideMark/>
          </w:tcPr>
          <w:p w:rsidR="0051079A" w:rsidRPr="00556E37" w:rsidRDefault="0051079A" w:rsidP="00D84429">
            <w:pPr>
              <w:jc w:val="center"/>
              <w:rPr>
                <w:rFonts w:ascii="Calibri" w:hAnsi="Calibri" w:cs="Calibri"/>
                <w:b/>
                <w:bCs/>
              </w:rPr>
            </w:pPr>
            <w:r w:rsidRPr="00556E37">
              <w:rPr>
                <w:rFonts w:ascii="Calibri" w:hAnsi="Calibri" w:cs="Calibri"/>
                <w:b/>
                <w:bCs/>
              </w:rPr>
              <w:t>Nabavna vrednost</w:t>
            </w:r>
          </w:p>
        </w:tc>
        <w:tc>
          <w:tcPr>
            <w:tcW w:w="2076" w:type="dxa"/>
            <w:tcBorders>
              <w:top w:val="single" w:sz="4" w:space="0" w:color="auto"/>
              <w:left w:val="nil"/>
              <w:bottom w:val="nil"/>
              <w:right w:val="single" w:sz="4" w:space="0" w:color="auto"/>
            </w:tcBorders>
            <w:shd w:val="clear" w:color="000000" w:fill="D9D9D9"/>
            <w:hideMark/>
          </w:tcPr>
          <w:p w:rsidR="0051079A" w:rsidRPr="00556E37" w:rsidRDefault="0051079A" w:rsidP="00D84429">
            <w:pPr>
              <w:jc w:val="center"/>
              <w:rPr>
                <w:rFonts w:ascii="Calibri" w:hAnsi="Calibri" w:cs="Calibri"/>
                <w:b/>
                <w:bCs/>
              </w:rPr>
            </w:pPr>
            <w:r w:rsidRPr="00556E37">
              <w:rPr>
                <w:rFonts w:ascii="Calibri" w:hAnsi="Calibri" w:cs="Calibri"/>
                <w:b/>
                <w:bCs/>
              </w:rPr>
              <w:t>Popravek vrednosti</w:t>
            </w:r>
          </w:p>
        </w:tc>
        <w:tc>
          <w:tcPr>
            <w:tcW w:w="2269" w:type="dxa"/>
            <w:tcBorders>
              <w:top w:val="single" w:sz="4" w:space="0" w:color="auto"/>
              <w:left w:val="nil"/>
              <w:bottom w:val="nil"/>
              <w:right w:val="single" w:sz="4" w:space="0" w:color="auto"/>
            </w:tcBorders>
            <w:shd w:val="clear" w:color="000000" w:fill="D9D9D9"/>
            <w:hideMark/>
          </w:tcPr>
          <w:p w:rsidR="0051079A" w:rsidRPr="00556E37" w:rsidRDefault="0051079A" w:rsidP="00D84429">
            <w:pPr>
              <w:jc w:val="center"/>
              <w:rPr>
                <w:rFonts w:ascii="Calibri" w:hAnsi="Calibri" w:cs="Calibri"/>
                <w:b/>
                <w:bCs/>
              </w:rPr>
            </w:pPr>
            <w:r w:rsidRPr="00556E37">
              <w:rPr>
                <w:rFonts w:ascii="Calibri" w:hAnsi="Calibri" w:cs="Calibri"/>
                <w:b/>
                <w:bCs/>
              </w:rPr>
              <w:t>Neodpisana vrednost</w:t>
            </w:r>
          </w:p>
        </w:tc>
      </w:tr>
      <w:tr w:rsidR="0051079A" w:rsidRPr="00556E37" w:rsidTr="00D84429">
        <w:trPr>
          <w:trHeight w:val="83"/>
        </w:trPr>
        <w:tc>
          <w:tcPr>
            <w:tcW w:w="2655" w:type="dxa"/>
            <w:tcBorders>
              <w:top w:val="single" w:sz="4" w:space="0" w:color="auto"/>
              <w:left w:val="single" w:sz="4" w:space="0" w:color="auto"/>
              <w:bottom w:val="single" w:sz="4" w:space="0" w:color="auto"/>
              <w:right w:val="nil"/>
            </w:tcBorders>
            <w:shd w:val="clear" w:color="auto" w:fill="auto"/>
            <w:noWrap/>
            <w:hideMark/>
          </w:tcPr>
          <w:p w:rsidR="0051079A" w:rsidRPr="00556E37" w:rsidRDefault="0051079A" w:rsidP="00D84429">
            <w:pPr>
              <w:rPr>
                <w:rFonts w:ascii="Calibri" w:hAnsi="Calibri" w:cs="Calibri"/>
              </w:rPr>
            </w:pPr>
            <w:r w:rsidRPr="00556E37">
              <w:rPr>
                <w:rFonts w:ascii="Calibri" w:hAnsi="Calibri" w:cs="Calibri"/>
              </w:rPr>
              <w:t> </w:t>
            </w:r>
          </w:p>
        </w:tc>
        <w:tc>
          <w:tcPr>
            <w:tcW w:w="1931" w:type="dxa"/>
            <w:tcBorders>
              <w:top w:val="single" w:sz="4" w:space="0" w:color="auto"/>
              <w:left w:val="nil"/>
              <w:bottom w:val="single" w:sz="4" w:space="0" w:color="auto"/>
              <w:right w:val="nil"/>
            </w:tcBorders>
            <w:shd w:val="clear" w:color="auto" w:fill="auto"/>
            <w:noWrap/>
            <w:hideMark/>
          </w:tcPr>
          <w:p w:rsidR="0051079A" w:rsidRPr="00556E37" w:rsidRDefault="0051079A" w:rsidP="00D84429">
            <w:pPr>
              <w:rPr>
                <w:rFonts w:ascii="Calibri" w:hAnsi="Calibri" w:cs="Calibri"/>
              </w:rPr>
            </w:pPr>
            <w:r w:rsidRPr="00556E37">
              <w:rPr>
                <w:rFonts w:ascii="Calibri" w:hAnsi="Calibri" w:cs="Calibri"/>
              </w:rPr>
              <w:t> </w:t>
            </w:r>
          </w:p>
        </w:tc>
        <w:tc>
          <w:tcPr>
            <w:tcW w:w="2076" w:type="dxa"/>
            <w:tcBorders>
              <w:top w:val="single" w:sz="4" w:space="0" w:color="auto"/>
              <w:left w:val="nil"/>
              <w:bottom w:val="single" w:sz="4" w:space="0" w:color="auto"/>
              <w:right w:val="nil"/>
            </w:tcBorders>
            <w:shd w:val="clear" w:color="auto" w:fill="auto"/>
            <w:noWrap/>
            <w:hideMark/>
          </w:tcPr>
          <w:p w:rsidR="0051079A" w:rsidRPr="00556E37" w:rsidRDefault="0051079A" w:rsidP="00D84429">
            <w:pPr>
              <w:rPr>
                <w:rFonts w:ascii="Calibri" w:hAnsi="Calibri" w:cs="Calibri"/>
              </w:rPr>
            </w:pPr>
            <w:r w:rsidRPr="00556E37">
              <w:rPr>
                <w:rFonts w:ascii="Calibri" w:hAnsi="Calibri" w:cs="Calibri"/>
              </w:rPr>
              <w:t> </w:t>
            </w:r>
          </w:p>
        </w:tc>
        <w:tc>
          <w:tcPr>
            <w:tcW w:w="2269" w:type="dxa"/>
            <w:tcBorders>
              <w:top w:val="single" w:sz="4" w:space="0" w:color="auto"/>
              <w:left w:val="nil"/>
              <w:bottom w:val="single" w:sz="4" w:space="0" w:color="auto"/>
              <w:right w:val="single" w:sz="4" w:space="0" w:color="auto"/>
            </w:tcBorders>
            <w:shd w:val="clear" w:color="auto" w:fill="auto"/>
            <w:noWrap/>
            <w:hideMark/>
          </w:tcPr>
          <w:p w:rsidR="0051079A" w:rsidRPr="00556E37" w:rsidRDefault="0051079A" w:rsidP="00D84429">
            <w:pPr>
              <w:rPr>
                <w:rFonts w:ascii="Calibri" w:hAnsi="Calibri" w:cs="Calibri"/>
              </w:rPr>
            </w:pPr>
            <w:r w:rsidRPr="00556E37">
              <w:rPr>
                <w:rFonts w:ascii="Calibri" w:hAnsi="Calibri" w:cs="Calibri"/>
              </w:rPr>
              <w:t> </w:t>
            </w:r>
          </w:p>
        </w:tc>
      </w:tr>
      <w:tr w:rsidR="0051079A" w:rsidRPr="00556E37" w:rsidTr="00D84429">
        <w:trPr>
          <w:trHeight w:val="301"/>
        </w:trPr>
        <w:tc>
          <w:tcPr>
            <w:tcW w:w="2655" w:type="dxa"/>
            <w:tcBorders>
              <w:top w:val="nil"/>
              <w:left w:val="single" w:sz="4" w:space="0" w:color="auto"/>
              <w:bottom w:val="single" w:sz="4" w:space="0" w:color="auto"/>
              <w:right w:val="single" w:sz="4" w:space="0" w:color="auto"/>
            </w:tcBorders>
            <w:shd w:val="clear" w:color="000000" w:fill="D9D9D9"/>
            <w:noWrap/>
            <w:hideMark/>
          </w:tcPr>
          <w:p w:rsidR="0051079A" w:rsidRPr="00556E37" w:rsidRDefault="0051079A" w:rsidP="00D84429">
            <w:pPr>
              <w:rPr>
                <w:rFonts w:ascii="Calibri" w:hAnsi="Calibri" w:cs="Calibri"/>
                <w:b/>
                <w:bCs/>
              </w:rPr>
            </w:pPr>
            <w:r w:rsidRPr="00556E37">
              <w:rPr>
                <w:rFonts w:ascii="Calibri" w:hAnsi="Calibri" w:cs="Calibri"/>
                <w:b/>
                <w:bCs/>
              </w:rPr>
              <w:t>Nepremičnine</w:t>
            </w:r>
          </w:p>
        </w:tc>
        <w:tc>
          <w:tcPr>
            <w:tcW w:w="1931" w:type="dxa"/>
            <w:tcBorders>
              <w:top w:val="nil"/>
              <w:left w:val="nil"/>
              <w:bottom w:val="single" w:sz="4" w:space="0" w:color="auto"/>
              <w:right w:val="single" w:sz="4" w:space="0" w:color="auto"/>
            </w:tcBorders>
            <w:shd w:val="clear" w:color="000000" w:fill="D9D9D9"/>
            <w:noWrap/>
            <w:hideMark/>
          </w:tcPr>
          <w:p w:rsidR="0051079A" w:rsidRPr="00556E37" w:rsidRDefault="0051079A" w:rsidP="00D84429">
            <w:pPr>
              <w:jc w:val="center"/>
              <w:rPr>
                <w:rFonts w:ascii="Calibri" w:hAnsi="Calibri" w:cs="Calibri"/>
                <w:b/>
                <w:bCs/>
              </w:rPr>
            </w:pPr>
            <w:r w:rsidRPr="00556E37">
              <w:rPr>
                <w:rFonts w:ascii="Calibri" w:hAnsi="Calibri" w:cs="Calibri"/>
                <w:b/>
                <w:bCs/>
              </w:rPr>
              <w:t>115.481,48</w:t>
            </w:r>
          </w:p>
        </w:tc>
        <w:tc>
          <w:tcPr>
            <w:tcW w:w="2076" w:type="dxa"/>
            <w:tcBorders>
              <w:top w:val="nil"/>
              <w:left w:val="nil"/>
              <w:bottom w:val="single" w:sz="4" w:space="0" w:color="auto"/>
              <w:right w:val="single" w:sz="4" w:space="0" w:color="auto"/>
            </w:tcBorders>
            <w:shd w:val="clear" w:color="000000" w:fill="D9D9D9"/>
            <w:noWrap/>
            <w:hideMark/>
          </w:tcPr>
          <w:p w:rsidR="0051079A" w:rsidRPr="00556E37" w:rsidRDefault="0051079A" w:rsidP="00D84429">
            <w:pPr>
              <w:jc w:val="center"/>
              <w:rPr>
                <w:rFonts w:ascii="Calibri" w:hAnsi="Calibri" w:cs="Calibri"/>
                <w:b/>
                <w:bCs/>
              </w:rPr>
            </w:pPr>
            <w:r w:rsidRPr="00556E37">
              <w:rPr>
                <w:rFonts w:ascii="Calibri" w:hAnsi="Calibri" w:cs="Calibri"/>
                <w:b/>
                <w:bCs/>
              </w:rPr>
              <w:t>29.105,28</w:t>
            </w:r>
          </w:p>
        </w:tc>
        <w:tc>
          <w:tcPr>
            <w:tcW w:w="2269" w:type="dxa"/>
            <w:tcBorders>
              <w:top w:val="nil"/>
              <w:left w:val="nil"/>
              <w:bottom w:val="single" w:sz="4" w:space="0" w:color="auto"/>
              <w:right w:val="single" w:sz="4" w:space="0" w:color="auto"/>
            </w:tcBorders>
            <w:shd w:val="clear" w:color="000000" w:fill="D9D9D9"/>
            <w:noWrap/>
            <w:hideMark/>
          </w:tcPr>
          <w:p w:rsidR="0051079A" w:rsidRPr="00556E37" w:rsidRDefault="0051079A" w:rsidP="00D84429">
            <w:pPr>
              <w:jc w:val="center"/>
              <w:rPr>
                <w:rFonts w:ascii="Calibri" w:hAnsi="Calibri" w:cs="Calibri"/>
                <w:b/>
                <w:bCs/>
              </w:rPr>
            </w:pPr>
            <w:r w:rsidRPr="00556E37">
              <w:rPr>
                <w:rFonts w:ascii="Calibri" w:hAnsi="Calibri" w:cs="Calibri"/>
                <w:b/>
                <w:bCs/>
              </w:rPr>
              <w:t>86.376,20</w:t>
            </w:r>
          </w:p>
        </w:tc>
      </w:tr>
      <w:tr w:rsidR="0051079A" w:rsidRPr="00556E37" w:rsidTr="00D84429">
        <w:trPr>
          <w:trHeight w:val="301"/>
        </w:trPr>
        <w:tc>
          <w:tcPr>
            <w:tcW w:w="2655"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51079A" w:rsidRPr="00556E37" w:rsidRDefault="0051079A" w:rsidP="00D84429">
            <w:pPr>
              <w:rPr>
                <w:rFonts w:ascii="Calibri" w:hAnsi="Calibri" w:cs="Calibri"/>
              </w:rPr>
            </w:pPr>
            <w:r w:rsidRPr="00556E37">
              <w:rPr>
                <w:rFonts w:ascii="Calibri" w:hAnsi="Calibri" w:cs="Calibri"/>
              </w:rPr>
              <w:t>Poslovni prostori</w:t>
            </w:r>
          </w:p>
        </w:tc>
        <w:tc>
          <w:tcPr>
            <w:tcW w:w="193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78.699,63</w:t>
            </w:r>
          </w:p>
        </w:tc>
        <w:tc>
          <w:tcPr>
            <w:tcW w:w="207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29.105,28</w:t>
            </w:r>
          </w:p>
        </w:tc>
        <w:tc>
          <w:tcPr>
            <w:tcW w:w="2269"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49.594,35</w:t>
            </w:r>
          </w:p>
        </w:tc>
      </w:tr>
      <w:tr w:rsidR="0051079A" w:rsidRPr="00556E37" w:rsidTr="00D84429">
        <w:trPr>
          <w:trHeight w:val="301"/>
        </w:trPr>
        <w:tc>
          <w:tcPr>
            <w:tcW w:w="2655"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hideMark/>
          </w:tcPr>
          <w:p w:rsidR="0051079A" w:rsidRPr="00556E37" w:rsidRDefault="0051079A" w:rsidP="00D84429">
            <w:pPr>
              <w:rPr>
                <w:rFonts w:ascii="Calibri" w:hAnsi="Calibri" w:cs="Calibri"/>
              </w:rPr>
            </w:pPr>
            <w:r w:rsidRPr="00556E37">
              <w:rPr>
                <w:rFonts w:ascii="Calibri" w:hAnsi="Calibri" w:cs="Calibri"/>
              </w:rPr>
              <w:t>Zemljišča</w:t>
            </w:r>
          </w:p>
        </w:tc>
        <w:tc>
          <w:tcPr>
            <w:tcW w:w="193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36.781,85</w:t>
            </w:r>
          </w:p>
        </w:tc>
        <w:tc>
          <w:tcPr>
            <w:tcW w:w="207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 xml:space="preserve"> -</w:t>
            </w:r>
          </w:p>
        </w:tc>
        <w:tc>
          <w:tcPr>
            <w:tcW w:w="2269"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w:t>
            </w:r>
          </w:p>
        </w:tc>
      </w:tr>
      <w:tr w:rsidR="0051079A" w:rsidRPr="00556E37" w:rsidTr="00D84429">
        <w:trPr>
          <w:trHeight w:val="83"/>
        </w:trPr>
        <w:tc>
          <w:tcPr>
            <w:tcW w:w="2655" w:type="dxa"/>
            <w:tcBorders>
              <w:top w:val="nil"/>
              <w:left w:val="single" w:sz="4" w:space="0" w:color="auto"/>
              <w:bottom w:val="single" w:sz="4" w:space="0" w:color="auto"/>
              <w:right w:val="nil"/>
            </w:tcBorders>
            <w:shd w:val="clear" w:color="auto" w:fill="auto"/>
            <w:noWrap/>
            <w:hideMark/>
          </w:tcPr>
          <w:p w:rsidR="0051079A" w:rsidRPr="00556E37" w:rsidRDefault="0051079A" w:rsidP="00D84429">
            <w:pPr>
              <w:rPr>
                <w:rFonts w:ascii="Calibri" w:hAnsi="Calibri" w:cs="Calibri"/>
              </w:rPr>
            </w:pPr>
            <w:r w:rsidRPr="00556E37">
              <w:rPr>
                <w:rFonts w:ascii="Calibri" w:hAnsi="Calibri" w:cs="Calibri"/>
              </w:rPr>
              <w:t> </w:t>
            </w:r>
          </w:p>
        </w:tc>
        <w:tc>
          <w:tcPr>
            <w:tcW w:w="1931" w:type="dxa"/>
            <w:tcBorders>
              <w:top w:val="nil"/>
              <w:left w:val="nil"/>
              <w:bottom w:val="single" w:sz="4" w:space="0" w:color="auto"/>
              <w:right w:val="nil"/>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 </w:t>
            </w:r>
          </w:p>
        </w:tc>
        <w:tc>
          <w:tcPr>
            <w:tcW w:w="2076" w:type="dxa"/>
            <w:tcBorders>
              <w:top w:val="nil"/>
              <w:left w:val="nil"/>
              <w:bottom w:val="single" w:sz="4" w:space="0" w:color="auto"/>
              <w:right w:val="nil"/>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 </w:t>
            </w:r>
          </w:p>
        </w:tc>
        <w:tc>
          <w:tcPr>
            <w:tcW w:w="2269" w:type="dxa"/>
            <w:tcBorders>
              <w:top w:val="nil"/>
              <w:left w:val="nil"/>
              <w:bottom w:val="single" w:sz="4" w:space="0" w:color="auto"/>
              <w:right w:val="single" w:sz="4" w:space="0" w:color="auto"/>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 </w:t>
            </w:r>
          </w:p>
        </w:tc>
      </w:tr>
      <w:tr w:rsidR="0051079A" w:rsidRPr="00556E37" w:rsidTr="00D84429">
        <w:trPr>
          <w:trHeight w:val="301"/>
        </w:trPr>
        <w:tc>
          <w:tcPr>
            <w:tcW w:w="2655" w:type="dxa"/>
            <w:tcBorders>
              <w:top w:val="nil"/>
              <w:left w:val="single" w:sz="4" w:space="0" w:color="auto"/>
              <w:bottom w:val="single" w:sz="4" w:space="0" w:color="auto"/>
              <w:right w:val="single" w:sz="4" w:space="0" w:color="auto"/>
            </w:tcBorders>
            <w:shd w:val="clear" w:color="000000" w:fill="D9D9D9"/>
            <w:noWrap/>
            <w:hideMark/>
          </w:tcPr>
          <w:p w:rsidR="0051079A" w:rsidRPr="00556E37" w:rsidRDefault="0051079A" w:rsidP="00D84429">
            <w:pPr>
              <w:rPr>
                <w:rFonts w:ascii="Calibri" w:hAnsi="Calibri" w:cs="Calibri"/>
                <w:b/>
                <w:bCs/>
              </w:rPr>
            </w:pPr>
            <w:r w:rsidRPr="00556E37">
              <w:rPr>
                <w:rFonts w:ascii="Calibri" w:hAnsi="Calibri" w:cs="Calibri"/>
                <w:b/>
                <w:bCs/>
              </w:rPr>
              <w:t>Oprema in druga OS</w:t>
            </w:r>
          </w:p>
        </w:tc>
        <w:tc>
          <w:tcPr>
            <w:tcW w:w="1931" w:type="dxa"/>
            <w:tcBorders>
              <w:top w:val="nil"/>
              <w:left w:val="nil"/>
              <w:bottom w:val="single" w:sz="4" w:space="0" w:color="auto"/>
              <w:right w:val="single" w:sz="4" w:space="0" w:color="auto"/>
            </w:tcBorders>
            <w:shd w:val="clear" w:color="000000" w:fill="D9D9D9"/>
            <w:noWrap/>
            <w:hideMark/>
          </w:tcPr>
          <w:p w:rsidR="0051079A" w:rsidRPr="00556E37" w:rsidRDefault="0051079A" w:rsidP="00D84429">
            <w:pPr>
              <w:jc w:val="center"/>
              <w:rPr>
                <w:rFonts w:ascii="Calibri" w:hAnsi="Calibri" w:cs="Calibri"/>
                <w:b/>
                <w:bCs/>
              </w:rPr>
            </w:pPr>
            <w:r w:rsidRPr="00556E37">
              <w:rPr>
                <w:rFonts w:ascii="Calibri" w:hAnsi="Calibri" w:cs="Calibri"/>
                <w:b/>
                <w:bCs/>
              </w:rPr>
              <w:t>5.850,23</w:t>
            </w:r>
          </w:p>
        </w:tc>
        <w:tc>
          <w:tcPr>
            <w:tcW w:w="2076" w:type="dxa"/>
            <w:tcBorders>
              <w:top w:val="nil"/>
              <w:left w:val="nil"/>
              <w:bottom w:val="single" w:sz="4" w:space="0" w:color="auto"/>
              <w:right w:val="single" w:sz="4" w:space="0" w:color="auto"/>
            </w:tcBorders>
            <w:shd w:val="clear" w:color="000000" w:fill="D9D9D9"/>
            <w:noWrap/>
            <w:hideMark/>
          </w:tcPr>
          <w:p w:rsidR="0051079A" w:rsidRPr="00556E37" w:rsidRDefault="0051079A" w:rsidP="00D84429">
            <w:pPr>
              <w:jc w:val="center"/>
              <w:rPr>
                <w:rFonts w:ascii="Calibri" w:hAnsi="Calibri" w:cs="Calibri"/>
                <w:b/>
                <w:bCs/>
              </w:rPr>
            </w:pPr>
            <w:r w:rsidRPr="00556E37">
              <w:rPr>
                <w:rFonts w:ascii="Calibri" w:hAnsi="Calibri" w:cs="Calibri"/>
                <w:b/>
                <w:bCs/>
              </w:rPr>
              <w:t>5.315,54</w:t>
            </w:r>
          </w:p>
        </w:tc>
        <w:tc>
          <w:tcPr>
            <w:tcW w:w="2269" w:type="dxa"/>
            <w:tcBorders>
              <w:top w:val="nil"/>
              <w:left w:val="nil"/>
              <w:bottom w:val="single" w:sz="4" w:space="0" w:color="auto"/>
              <w:right w:val="single" w:sz="4" w:space="0" w:color="auto"/>
            </w:tcBorders>
            <w:shd w:val="clear" w:color="000000" w:fill="D9D9D9"/>
            <w:noWrap/>
            <w:hideMark/>
          </w:tcPr>
          <w:p w:rsidR="0051079A" w:rsidRPr="00556E37" w:rsidRDefault="0051079A" w:rsidP="00D84429">
            <w:pPr>
              <w:jc w:val="center"/>
              <w:rPr>
                <w:rFonts w:ascii="Calibri" w:hAnsi="Calibri" w:cs="Calibri"/>
                <w:b/>
                <w:bCs/>
              </w:rPr>
            </w:pPr>
            <w:r w:rsidRPr="00556E37">
              <w:rPr>
                <w:rFonts w:ascii="Calibri" w:hAnsi="Calibri" w:cs="Calibri"/>
                <w:b/>
                <w:bCs/>
              </w:rPr>
              <w:t>534,69</w:t>
            </w:r>
          </w:p>
        </w:tc>
      </w:tr>
      <w:tr w:rsidR="0051079A" w:rsidRPr="00556E37" w:rsidTr="00D84429">
        <w:trPr>
          <w:trHeight w:val="301"/>
        </w:trPr>
        <w:tc>
          <w:tcPr>
            <w:tcW w:w="2655"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51079A" w:rsidRPr="00556E37" w:rsidRDefault="0051079A" w:rsidP="00D84429">
            <w:pPr>
              <w:rPr>
                <w:rFonts w:ascii="Calibri" w:hAnsi="Calibri" w:cs="Calibri"/>
              </w:rPr>
            </w:pPr>
            <w:r w:rsidRPr="00556E37">
              <w:rPr>
                <w:rFonts w:ascii="Calibri" w:hAnsi="Calibri" w:cs="Calibri"/>
              </w:rPr>
              <w:t>Oprema</w:t>
            </w:r>
          </w:p>
        </w:tc>
        <w:tc>
          <w:tcPr>
            <w:tcW w:w="193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1.916,36</w:t>
            </w:r>
          </w:p>
        </w:tc>
        <w:tc>
          <w:tcPr>
            <w:tcW w:w="207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1.390,67</w:t>
            </w:r>
          </w:p>
        </w:tc>
        <w:tc>
          <w:tcPr>
            <w:tcW w:w="2269"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525,69</w:t>
            </w:r>
          </w:p>
        </w:tc>
      </w:tr>
      <w:tr w:rsidR="0051079A" w:rsidRPr="00556E37" w:rsidTr="00D84429">
        <w:trPr>
          <w:trHeight w:val="301"/>
        </w:trPr>
        <w:tc>
          <w:tcPr>
            <w:tcW w:w="2655"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51079A" w:rsidRPr="00556E37" w:rsidRDefault="0051079A" w:rsidP="00D84429">
            <w:pPr>
              <w:rPr>
                <w:rFonts w:ascii="Calibri" w:hAnsi="Calibri" w:cs="Calibri"/>
              </w:rPr>
            </w:pPr>
            <w:r w:rsidRPr="00556E37">
              <w:rPr>
                <w:rFonts w:ascii="Calibri" w:hAnsi="Calibri" w:cs="Calibri"/>
              </w:rPr>
              <w:t>Drobni inventar</w:t>
            </w:r>
          </w:p>
        </w:tc>
        <w:tc>
          <w:tcPr>
            <w:tcW w:w="19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3.924,87</w:t>
            </w:r>
          </w:p>
        </w:tc>
        <w:tc>
          <w:tcPr>
            <w:tcW w:w="20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3.924,87</w:t>
            </w:r>
          </w:p>
        </w:tc>
        <w:tc>
          <w:tcPr>
            <w:tcW w:w="22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0,00</w:t>
            </w:r>
          </w:p>
        </w:tc>
      </w:tr>
      <w:tr w:rsidR="0051079A" w:rsidRPr="00556E37" w:rsidTr="00D84429">
        <w:trPr>
          <w:trHeight w:val="301"/>
        </w:trPr>
        <w:tc>
          <w:tcPr>
            <w:tcW w:w="2655"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vAlign w:val="bottom"/>
            <w:hideMark/>
          </w:tcPr>
          <w:p w:rsidR="0051079A" w:rsidRPr="00556E37" w:rsidRDefault="0051079A" w:rsidP="00D84429">
            <w:pPr>
              <w:rPr>
                <w:rFonts w:ascii="Calibri" w:hAnsi="Calibri" w:cs="Calibri"/>
              </w:rPr>
            </w:pPr>
            <w:r w:rsidRPr="00556E37">
              <w:rPr>
                <w:rFonts w:ascii="Calibri" w:hAnsi="Calibri" w:cs="Calibri"/>
              </w:rPr>
              <w:t>Umetniška dela</w:t>
            </w:r>
          </w:p>
        </w:tc>
        <w:tc>
          <w:tcPr>
            <w:tcW w:w="193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9,00</w:t>
            </w:r>
          </w:p>
        </w:tc>
        <w:tc>
          <w:tcPr>
            <w:tcW w:w="207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w:t>
            </w:r>
          </w:p>
        </w:tc>
        <w:tc>
          <w:tcPr>
            <w:tcW w:w="2269"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51079A" w:rsidRPr="00556E37" w:rsidRDefault="0051079A" w:rsidP="00D84429">
            <w:pPr>
              <w:jc w:val="center"/>
              <w:rPr>
                <w:rFonts w:ascii="Calibri" w:hAnsi="Calibri" w:cs="Calibri"/>
              </w:rPr>
            </w:pPr>
            <w:r w:rsidRPr="00556E37">
              <w:rPr>
                <w:rFonts w:ascii="Calibri" w:hAnsi="Calibri" w:cs="Calibri"/>
              </w:rPr>
              <w:t xml:space="preserve"> -</w:t>
            </w:r>
          </w:p>
        </w:tc>
      </w:tr>
    </w:tbl>
    <w:p w:rsidR="0051079A" w:rsidRDefault="0051079A" w:rsidP="0051079A">
      <w:pPr>
        <w:pStyle w:val="Telobesedila2"/>
        <w:spacing w:line="280" w:lineRule="atLeast"/>
        <w:rPr>
          <w:color w:val="FF0000"/>
        </w:rPr>
      </w:pPr>
      <w:r>
        <w:rPr>
          <w:color w:val="FF0000"/>
        </w:rPr>
        <w:fldChar w:fldCharType="end"/>
      </w:r>
    </w:p>
    <w:p w:rsidR="0051079A" w:rsidRPr="00F85259" w:rsidRDefault="0051079A" w:rsidP="0051079A">
      <w:pPr>
        <w:pStyle w:val="Telobesedila2"/>
        <w:spacing w:line="280" w:lineRule="atLeast"/>
        <w:rPr>
          <w:rFonts w:asciiTheme="minorHAnsi" w:hAnsiTheme="minorHAnsi" w:cs="Arial"/>
          <w:sz w:val="24"/>
          <w:szCs w:val="24"/>
        </w:rPr>
      </w:pPr>
      <w:r>
        <w:rPr>
          <w:color w:val="FF0000"/>
        </w:rPr>
        <w:fldChar w:fldCharType="end"/>
      </w:r>
    </w:p>
    <w:p w:rsidR="0051079A" w:rsidRDefault="0051079A" w:rsidP="0051079A">
      <w:pPr>
        <w:pStyle w:val="Telobesedila2"/>
        <w:spacing w:line="280" w:lineRule="atLeast"/>
        <w:rPr>
          <w:rFonts w:asciiTheme="minorHAnsi" w:hAnsiTheme="minorHAnsi" w:cs="Arial"/>
          <w:sz w:val="24"/>
          <w:szCs w:val="24"/>
        </w:rPr>
      </w:pPr>
      <w:r w:rsidRPr="00F85259">
        <w:rPr>
          <w:rFonts w:asciiTheme="minorHAnsi" w:hAnsiTheme="minorHAnsi" w:cs="Arial"/>
          <w:sz w:val="24"/>
          <w:szCs w:val="24"/>
        </w:rPr>
        <w:t>Pri obračunu amortizacije je bil upoštevan Pravilnik o načinu in stopnjah odpisa neopredmetenih dolgoročnih sredstev in opredmetenih osnovnih sredstev (</w:t>
      </w:r>
      <w:proofErr w:type="spellStart"/>
      <w:r w:rsidRPr="00F85259">
        <w:rPr>
          <w:rFonts w:asciiTheme="minorHAnsi" w:hAnsiTheme="minorHAnsi" w:cs="Arial"/>
          <w:sz w:val="24"/>
          <w:szCs w:val="24"/>
        </w:rPr>
        <w:t>Ur.l</w:t>
      </w:r>
      <w:proofErr w:type="spellEnd"/>
      <w:r w:rsidRPr="00F85259">
        <w:rPr>
          <w:rFonts w:asciiTheme="minorHAnsi" w:hAnsiTheme="minorHAnsi" w:cs="Arial"/>
          <w:sz w:val="24"/>
          <w:szCs w:val="24"/>
        </w:rPr>
        <w:t>. RS, št. 45/05, 138/06, 120/07, 48/09, 112/09</w:t>
      </w:r>
      <w:r>
        <w:rPr>
          <w:rFonts w:asciiTheme="minorHAnsi" w:hAnsiTheme="minorHAnsi" w:cs="Arial"/>
          <w:sz w:val="24"/>
          <w:szCs w:val="24"/>
        </w:rPr>
        <w:t>,</w:t>
      </w:r>
      <w:r w:rsidRPr="00F85259">
        <w:rPr>
          <w:rFonts w:asciiTheme="minorHAnsi" w:hAnsiTheme="minorHAnsi" w:cs="Arial"/>
          <w:sz w:val="24"/>
          <w:szCs w:val="24"/>
        </w:rPr>
        <w:t xml:space="preserve"> 58/10</w:t>
      </w:r>
      <w:r>
        <w:rPr>
          <w:rFonts w:asciiTheme="minorHAnsi" w:hAnsiTheme="minorHAnsi" w:cs="Arial"/>
          <w:sz w:val="24"/>
          <w:szCs w:val="24"/>
        </w:rPr>
        <w:t>, 108/13 in 100/15</w:t>
      </w:r>
      <w:r w:rsidRPr="00F85259">
        <w:rPr>
          <w:rFonts w:asciiTheme="minorHAnsi" w:hAnsiTheme="minorHAnsi" w:cs="Arial"/>
          <w:sz w:val="24"/>
          <w:szCs w:val="24"/>
        </w:rPr>
        <w:t>). Drobni inventar se v skladu s 45. členom Zakona o računovodstvu odpiše enkratno v celoti ob nabavi.</w:t>
      </w:r>
    </w:p>
    <w:p w:rsidR="0051079A" w:rsidRDefault="0051079A" w:rsidP="0051079A">
      <w:pPr>
        <w:spacing w:after="200" w:line="276" w:lineRule="auto"/>
        <w:rPr>
          <w:rFonts w:asciiTheme="minorHAnsi" w:hAnsiTheme="minorHAnsi" w:cs="Arial"/>
          <w:sz w:val="24"/>
          <w:szCs w:val="24"/>
        </w:rPr>
      </w:pPr>
      <w:r>
        <w:rPr>
          <w:rFonts w:asciiTheme="minorHAnsi" w:hAnsiTheme="minorHAnsi" w:cs="Arial"/>
          <w:sz w:val="24"/>
          <w:szCs w:val="24"/>
        </w:rPr>
        <w:br w:type="page"/>
      </w:r>
    </w:p>
    <w:p w:rsidR="0051079A" w:rsidRPr="00286761" w:rsidRDefault="0051079A" w:rsidP="0051079A">
      <w:pPr>
        <w:rPr>
          <w:rFonts w:asciiTheme="minorHAnsi" w:hAnsiTheme="minorHAnsi" w:cs="Arial"/>
          <w:b/>
          <w:sz w:val="24"/>
          <w:szCs w:val="24"/>
        </w:rPr>
      </w:pPr>
      <w:r w:rsidRPr="00286761">
        <w:rPr>
          <w:rFonts w:asciiTheme="minorHAnsi" w:hAnsiTheme="minorHAnsi" w:cs="Arial"/>
          <w:b/>
          <w:sz w:val="24"/>
          <w:szCs w:val="24"/>
        </w:rPr>
        <w:lastRenderedPageBreak/>
        <w:t>POROČILO O REALIZACIJI FINAČNEGA NAČRTA</w:t>
      </w:r>
    </w:p>
    <w:p w:rsidR="0051079A" w:rsidRPr="00286761" w:rsidRDefault="0051079A" w:rsidP="0051079A">
      <w:pPr>
        <w:jc w:val="both"/>
        <w:rPr>
          <w:rFonts w:asciiTheme="minorHAnsi" w:hAnsiTheme="minorHAnsi" w:cs="Arial"/>
          <w:sz w:val="24"/>
          <w:szCs w:val="24"/>
        </w:rPr>
      </w:pPr>
    </w:p>
    <w:p w:rsidR="0051079A" w:rsidRDefault="0051079A" w:rsidP="0051079A">
      <w:pPr>
        <w:pStyle w:val="Naslov2"/>
        <w:jc w:val="both"/>
        <w:rPr>
          <w:rFonts w:asciiTheme="minorHAnsi" w:hAnsiTheme="minorHAnsi" w:cs="Arial"/>
          <w:szCs w:val="24"/>
          <w:u w:val="single"/>
        </w:rPr>
      </w:pPr>
      <w:r w:rsidRPr="00966C66">
        <w:rPr>
          <w:rFonts w:asciiTheme="minorHAnsi" w:hAnsiTheme="minorHAnsi" w:cs="Arial"/>
          <w:szCs w:val="24"/>
          <w:u w:val="single"/>
        </w:rPr>
        <w:t>Prihodki</w:t>
      </w:r>
    </w:p>
    <w:p w:rsidR="0051079A" w:rsidRDefault="0051079A" w:rsidP="0051079A">
      <w:pPr>
        <w:pStyle w:val="Naslov2"/>
        <w:jc w:val="both"/>
        <w:rPr>
          <w:rFonts w:asciiTheme="minorHAnsi" w:eastAsiaTheme="minorHAnsi" w:hAnsiTheme="minorHAnsi" w:cstheme="minorBidi"/>
          <w:sz w:val="22"/>
          <w:szCs w:val="22"/>
          <w:lang w:eastAsia="en-US"/>
        </w:rPr>
      </w:pPr>
      <w:r>
        <w:fldChar w:fldCharType="begin"/>
      </w:r>
      <w:r>
        <w:instrText xml:space="preserve"> LINK Excel.Sheet.12 "C:\\Users\\matejas.OBCTRZIC\\Desktop\\Mateja\\Splošno KS\\Zaključni račun\\2021\\Letno poročilo\\KS Jelendol\\Jelendol - prihodki 21.xlsx" List1!R1C1:R7C4 \a \f 4 \h  \* MERGEFORMAT </w:instrText>
      </w:r>
      <w:r>
        <w:fldChar w:fldCharType="separate"/>
      </w:r>
    </w:p>
    <w:tbl>
      <w:tblPr>
        <w:tblW w:w="9042" w:type="dxa"/>
        <w:tblCellMar>
          <w:left w:w="70" w:type="dxa"/>
          <w:right w:w="70" w:type="dxa"/>
        </w:tblCellMar>
        <w:tblLook w:val="04A0" w:firstRow="1" w:lastRow="0" w:firstColumn="1" w:lastColumn="0" w:noHBand="0" w:noVBand="1"/>
      </w:tblPr>
      <w:tblGrid>
        <w:gridCol w:w="3378"/>
        <w:gridCol w:w="1854"/>
        <w:gridCol w:w="1854"/>
        <w:gridCol w:w="1956"/>
      </w:tblGrid>
      <w:tr w:rsidR="0051079A" w:rsidRPr="00A350DE" w:rsidTr="00D84429">
        <w:trPr>
          <w:trHeight w:val="356"/>
        </w:trPr>
        <w:tc>
          <w:tcPr>
            <w:tcW w:w="3378" w:type="dxa"/>
            <w:tcBorders>
              <w:top w:val="nil"/>
              <w:left w:val="nil"/>
              <w:bottom w:val="nil"/>
              <w:right w:val="nil"/>
            </w:tcBorders>
            <w:shd w:val="clear" w:color="auto" w:fill="auto"/>
            <w:noWrap/>
            <w:vAlign w:val="bottom"/>
            <w:hideMark/>
          </w:tcPr>
          <w:p w:rsidR="0051079A" w:rsidRPr="00A350DE" w:rsidRDefault="0051079A" w:rsidP="00D84429">
            <w:pPr>
              <w:rPr>
                <w:sz w:val="24"/>
                <w:szCs w:val="24"/>
              </w:rPr>
            </w:pPr>
          </w:p>
        </w:tc>
        <w:tc>
          <w:tcPr>
            <w:tcW w:w="1854" w:type="dxa"/>
            <w:tcBorders>
              <w:top w:val="nil"/>
              <w:left w:val="nil"/>
              <w:bottom w:val="nil"/>
              <w:right w:val="nil"/>
            </w:tcBorders>
            <w:shd w:val="clear" w:color="auto" w:fill="auto"/>
            <w:noWrap/>
            <w:vAlign w:val="bottom"/>
            <w:hideMark/>
          </w:tcPr>
          <w:p w:rsidR="0051079A" w:rsidRPr="00A350DE" w:rsidRDefault="0051079A" w:rsidP="00D84429"/>
        </w:tc>
        <w:tc>
          <w:tcPr>
            <w:tcW w:w="1854" w:type="dxa"/>
            <w:tcBorders>
              <w:top w:val="nil"/>
              <w:left w:val="nil"/>
              <w:bottom w:val="nil"/>
              <w:right w:val="nil"/>
            </w:tcBorders>
            <w:shd w:val="clear" w:color="auto" w:fill="auto"/>
            <w:noWrap/>
            <w:vAlign w:val="bottom"/>
            <w:hideMark/>
          </w:tcPr>
          <w:p w:rsidR="0051079A" w:rsidRPr="00A350DE" w:rsidRDefault="0051079A" w:rsidP="00D84429"/>
        </w:tc>
        <w:tc>
          <w:tcPr>
            <w:tcW w:w="1956" w:type="dxa"/>
            <w:tcBorders>
              <w:top w:val="nil"/>
              <w:left w:val="nil"/>
              <w:bottom w:val="nil"/>
              <w:right w:val="nil"/>
            </w:tcBorders>
            <w:shd w:val="clear" w:color="auto" w:fill="auto"/>
            <w:noWrap/>
            <w:vAlign w:val="bottom"/>
            <w:hideMark/>
          </w:tcPr>
          <w:p w:rsidR="0051079A" w:rsidRPr="00A350DE" w:rsidRDefault="0051079A" w:rsidP="00D84429">
            <w:pPr>
              <w:jc w:val="right"/>
              <w:rPr>
                <w:rFonts w:ascii="Calibri" w:hAnsi="Calibri" w:cs="Calibri"/>
                <w:color w:val="000000"/>
                <w:sz w:val="16"/>
                <w:szCs w:val="16"/>
              </w:rPr>
            </w:pPr>
            <w:r w:rsidRPr="00A350DE">
              <w:rPr>
                <w:rFonts w:ascii="Calibri" w:hAnsi="Calibri" w:cs="Calibri"/>
                <w:color w:val="000000"/>
                <w:sz w:val="16"/>
                <w:szCs w:val="16"/>
              </w:rPr>
              <w:t>v EUR</w:t>
            </w:r>
          </w:p>
        </w:tc>
      </w:tr>
      <w:tr w:rsidR="0051079A" w:rsidRPr="00A350DE" w:rsidTr="00D84429">
        <w:trPr>
          <w:trHeight w:val="883"/>
        </w:trPr>
        <w:tc>
          <w:tcPr>
            <w:tcW w:w="3378"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51079A" w:rsidRPr="00A350DE" w:rsidRDefault="0051079A" w:rsidP="00D84429">
            <w:pPr>
              <w:jc w:val="center"/>
              <w:rPr>
                <w:rFonts w:ascii="Calibri" w:hAnsi="Calibri" w:cs="Calibri"/>
                <w:b/>
                <w:bCs/>
                <w:color w:val="000000"/>
              </w:rPr>
            </w:pPr>
            <w:r w:rsidRPr="00A350DE">
              <w:rPr>
                <w:rFonts w:ascii="Calibri" w:hAnsi="Calibri" w:cs="Calibri"/>
                <w:b/>
                <w:bCs/>
                <w:color w:val="000000"/>
              </w:rPr>
              <w:t>Prihodki</w:t>
            </w:r>
          </w:p>
        </w:tc>
        <w:tc>
          <w:tcPr>
            <w:tcW w:w="1854" w:type="dxa"/>
            <w:tcBorders>
              <w:top w:val="single" w:sz="8" w:space="0" w:color="auto"/>
              <w:left w:val="nil"/>
              <w:bottom w:val="single" w:sz="8" w:space="0" w:color="auto"/>
              <w:right w:val="single" w:sz="4" w:space="0" w:color="auto"/>
            </w:tcBorders>
            <w:shd w:val="clear" w:color="000000" w:fill="C0C0C0"/>
            <w:vAlign w:val="center"/>
            <w:hideMark/>
          </w:tcPr>
          <w:p w:rsidR="0051079A" w:rsidRPr="00A350DE" w:rsidRDefault="0051079A" w:rsidP="00D84429">
            <w:pPr>
              <w:jc w:val="center"/>
              <w:rPr>
                <w:rFonts w:ascii="Calibri" w:hAnsi="Calibri" w:cs="Calibri"/>
                <w:b/>
                <w:bCs/>
                <w:color w:val="000000"/>
              </w:rPr>
            </w:pPr>
            <w:r w:rsidRPr="00A350DE">
              <w:rPr>
                <w:rFonts w:ascii="Calibri" w:hAnsi="Calibri" w:cs="Calibri"/>
                <w:b/>
                <w:bCs/>
                <w:color w:val="000000"/>
              </w:rPr>
              <w:t>Načrtovani prihodki za leto 2021</w:t>
            </w:r>
          </w:p>
        </w:tc>
        <w:tc>
          <w:tcPr>
            <w:tcW w:w="1854" w:type="dxa"/>
            <w:tcBorders>
              <w:top w:val="single" w:sz="8" w:space="0" w:color="auto"/>
              <w:left w:val="nil"/>
              <w:bottom w:val="single" w:sz="8" w:space="0" w:color="auto"/>
              <w:right w:val="single" w:sz="4" w:space="0" w:color="auto"/>
            </w:tcBorders>
            <w:shd w:val="clear" w:color="000000" w:fill="C0C0C0"/>
            <w:vAlign w:val="center"/>
            <w:hideMark/>
          </w:tcPr>
          <w:p w:rsidR="0051079A" w:rsidRPr="00A350DE" w:rsidRDefault="0051079A" w:rsidP="00D84429">
            <w:pPr>
              <w:jc w:val="center"/>
              <w:rPr>
                <w:rFonts w:ascii="Calibri" w:hAnsi="Calibri" w:cs="Calibri"/>
                <w:b/>
                <w:bCs/>
                <w:color w:val="000000"/>
              </w:rPr>
            </w:pPr>
            <w:r w:rsidRPr="00A350DE">
              <w:rPr>
                <w:rFonts w:ascii="Calibri" w:hAnsi="Calibri" w:cs="Calibri"/>
                <w:b/>
                <w:bCs/>
                <w:color w:val="000000"/>
              </w:rPr>
              <w:t>Realizirani prihodki v letu 2021</w:t>
            </w:r>
          </w:p>
        </w:tc>
        <w:tc>
          <w:tcPr>
            <w:tcW w:w="1956" w:type="dxa"/>
            <w:tcBorders>
              <w:top w:val="single" w:sz="8" w:space="0" w:color="auto"/>
              <w:left w:val="nil"/>
              <w:bottom w:val="single" w:sz="8" w:space="0" w:color="auto"/>
              <w:right w:val="single" w:sz="8" w:space="0" w:color="auto"/>
            </w:tcBorders>
            <w:shd w:val="clear" w:color="000000" w:fill="C0C0C0"/>
            <w:vAlign w:val="center"/>
            <w:hideMark/>
          </w:tcPr>
          <w:p w:rsidR="0051079A" w:rsidRPr="00A350DE" w:rsidRDefault="0051079A" w:rsidP="00D84429">
            <w:pPr>
              <w:jc w:val="center"/>
              <w:rPr>
                <w:rFonts w:ascii="Calibri" w:hAnsi="Calibri" w:cs="Calibri"/>
                <w:b/>
                <w:bCs/>
                <w:color w:val="000000"/>
              </w:rPr>
            </w:pPr>
            <w:r w:rsidRPr="00A350DE">
              <w:rPr>
                <w:rFonts w:ascii="Calibri" w:hAnsi="Calibri" w:cs="Calibri"/>
                <w:b/>
                <w:bCs/>
                <w:color w:val="000000"/>
              </w:rPr>
              <w:t>Indeks realizirani/ načrtovani</w:t>
            </w:r>
          </w:p>
        </w:tc>
      </w:tr>
      <w:tr w:rsidR="0051079A" w:rsidRPr="00A350DE" w:rsidTr="00D84429">
        <w:trPr>
          <w:trHeight w:val="271"/>
        </w:trPr>
        <w:tc>
          <w:tcPr>
            <w:tcW w:w="3378" w:type="dxa"/>
            <w:tcBorders>
              <w:top w:val="nil"/>
              <w:left w:val="single" w:sz="8" w:space="0" w:color="auto"/>
              <w:bottom w:val="nil"/>
              <w:right w:val="nil"/>
            </w:tcBorders>
            <w:shd w:val="clear" w:color="000000" w:fill="FFFFFF"/>
            <w:noWrap/>
            <w:vAlign w:val="bottom"/>
            <w:hideMark/>
          </w:tcPr>
          <w:p w:rsidR="0051079A" w:rsidRPr="00A350DE" w:rsidRDefault="0051079A" w:rsidP="00D84429">
            <w:pPr>
              <w:jc w:val="center"/>
              <w:rPr>
                <w:rFonts w:ascii="Calibri" w:hAnsi="Calibri" w:cs="Calibri"/>
                <w:color w:val="000000"/>
                <w:sz w:val="16"/>
                <w:szCs w:val="16"/>
              </w:rPr>
            </w:pPr>
            <w:r w:rsidRPr="00A350DE">
              <w:rPr>
                <w:rFonts w:ascii="Calibri" w:hAnsi="Calibri" w:cs="Calibri"/>
                <w:color w:val="000000"/>
                <w:sz w:val="16"/>
                <w:szCs w:val="16"/>
              </w:rPr>
              <w:t>1</w:t>
            </w:r>
          </w:p>
        </w:tc>
        <w:tc>
          <w:tcPr>
            <w:tcW w:w="1854" w:type="dxa"/>
            <w:tcBorders>
              <w:top w:val="nil"/>
              <w:left w:val="nil"/>
              <w:bottom w:val="nil"/>
              <w:right w:val="nil"/>
            </w:tcBorders>
            <w:shd w:val="clear" w:color="000000" w:fill="FFFFFF"/>
            <w:noWrap/>
            <w:vAlign w:val="bottom"/>
            <w:hideMark/>
          </w:tcPr>
          <w:p w:rsidR="0051079A" w:rsidRPr="00A350DE" w:rsidRDefault="0051079A" w:rsidP="00D84429">
            <w:pPr>
              <w:jc w:val="center"/>
              <w:rPr>
                <w:rFonts w:ascii="Calibri" w:hAnsi="Calibri" w:cs="Calibri"/>
                <w:color w:val="000000"/>
                <w:sz w:val="16"/>
                <w:szCs w:val="16"/>
              </w:rPr>
            </w:pPr>
            <w:r w:rsidRPr="00A350DE">
              <w:rPr>
                <w:rFonts w:ascii="Calibri" w:hAnsi="Calibri" w:cs="Calibri"/>
                <w:color w:val="000000"/>
                <w:sz w:val="16"/>
                <w:szCs w:val="16"/>
              </w:rPr>
              <w:t>2</w:t>
            </w:r>
          </w:p>
        </w:tc>
        <w:tc>
          <w:tcPr>
            <w:tcW w:w="1854" w:type="dxa"/>
            <w:tcBorders>
              <w:top w:val="nil"/>
              <w:left w:val="nil"/>
              <w:bottom w:val="nil"/>
              <w:right w:val="nil"/>
            </w:tcBorders>
            <w:shd w:val="clear" w:color="000000" w:fill="FFFFFF"/>
            <w:noWrap/>
            <w:vAlign w:val="bottom"/>
            <w:hideMark/>
          </w:tcPr>
          <w:p w:rsidR="0051079A" w:rsidRPr="00A350DE" w:rsidRDefault="0051079A" w:rsidP="00D84429">
            <w:pPr>
              <w:jc w:val="center"/>
              <w:rPr>
                <w:rFonts w:ascii="Calibri" w:hAnsi="Calibri" w:cs="Calibri"/>
                <w:color w:val="000000"/>
                <w:sz w:val="16"/>
                <w:szCs w:val="16"/>
              </w:rPr>
            </w:pPr>
            <w:r w:rsidRPr="00A350DE">
              <w:rPr>
                <w:rFonts w:ascii="Calibri" w:hAnsi="Calibri" w:cs="Calibri"/>
                <w:color w:val="000000"/>
                <w:sz w:val="16"/>
                <w:szCs w:val="16"/>
              </w:rPr>
              <w:t>3</w:t>
            </w:r>
          </w:p>
        </w:tc>
        <w:tc>
          <w:tcPr>
            <w:tcW w:w="1956" w:type="dxa"/>
            <w:tcBorders>
              <w:top w:val="nil"/>
              <w:left w:val="nil"/>
              <w:bottom w:val="nil"/>
              <w:right w:val="single" w:sz="8" w:space="0" w:color="auto"/>
            </w:tcBorders>
            <w:shd w:val="clear" w:color="000000" w:fill="FFFFFF"/>
            <w:noWrap/>
            <w:vAlign w:val="bottom"/>
            <w:hideMark/>
          </w:tcPr>
          <w:p w:rsidR="0051079A" w:rsidRPr="00A350DE" w:rsidRDefault="0051079A" w:rsidP="00D84429">
            <w:pPr>
              <w:jc w:val="center"/>
              <w:rPr>
                <w:rFonts w:ascii="Calibri" w:hAnsi="Calibri" w:cs="Calibri"/>
                <w:color w:val="000000"/>
                <w:sz w:val="16"/>
                <w:szCs w:val="16"/>
              </w:rPr>
            </w:pPr>
            <w:r w:rsidRPr="00A350DE">
              <w:rPr>
                <w:rFonts w:ascii="Calibri" w:hAnsi="Calibri" w:cs="Calibri"/>
                <w:color w:val="000000"/>
                <w:sz w:val="16"/>
                <w:szCs w:val="16"/>
              </w:rPr>
              <w:t>3:2</w:t>
            </w:r>
          </w:p>
        </w:tc>
      </w:tr>
      <w:tr w:rsidR="0051079A" w:rsidRPr="00A350DE" w:rsidTr="00D84429">
        <w:trPr>
          <w:trHeight w:val="356"/>
        </w:trPr>
        <w:tc>
          <w:tcPr>
            <w:tcW w:w="3378" w:type="dxa"/>
            <w:tcBorders>
              <w:top w:val="single" w:sz="8" w:space="0" w:color="auto"/>
              <w:left w:val="single" w:sz="8" w:space="0" w:color="auto"/>
              <w:bottom w:val="single" w:sz="8" w:space="0" w:color="auto"/>
              <w:right w:val="nil"/>
            </w:tcBorders>
            <w:shd w:val="clear" w:color="000000" w:fill="D9D9D9"/>
            <w:noWrap/>
            <w:vAlign w:val="bottom"/>
            <w:hideMark/>
          </w:tcPr>
          <w:p w:rsidR="0051079A" w:rsidRPr="00A350DE" w:rsidRDefault="0051079A" w:rsidP="00D84429">
            <w:pPr>
              <w:rPr>
                <w:rFonts w:ascii="Calibri" w:hAnsi="Calibri" w:cs="Calibri"/>
                <w:b/>
                <w:bCs/>
                <w:color w:val="000000"/>
              </w:rPr>
            </w:pPr>
            <w:r w:rsidRPr="00A350DE">
              <w:rPr>
                <w:rFonts w:ascii="Calibri" w:hAnsi="Calibri" w:cs="Calibri"/>
                <w:b/>
                <w:bCs/>
                <w:color w:val="000000"/>
              </w:rPr>
              <w:t>K</w:t>
            </w:r>
            <w:r>
              <w:rPr>
                <w:rFonts w:ascii="Calibri" w:hAnsi="Calibri" w:cs="Calibri"/>
                <w:b/>
                <w:bCs/>
                <w:color w:val="000000"/>
              </w:rPr>
              <w:t>rajevna samouprava</w:t>
            </w:r>
          </w:p>
        </w:tc>
        <w:tc>
          <w:tcPr>
            <w:tcW w:w="1854" w:type="dxa"/>
            <w:tcBorders>
              <w:top w:val="single" w:sz="8" w:space="0" w:color="auto"/>
              <w:left w:val="nil"/>
              <w:bottom w:val="single" w:sz="8" w:space="0" w:color="auto"/>
              <w:right w:val="nil"/>
            </w:tcBorders>
            <w:shd w:val="clear" w:color="000000" w:fill="D9D9D9"/>
            <w:noWrap/>
            <w:vAlign w:val="bottom"/>
            <w:hideMark/>
          </w:tcPr>
          <w:p w:rsidR="0051079A" w:rsidRPr="00A350DE" w:rsidRDefault="0051079A" w:rsidP="00D84429">
            <w:pPr>
              <w:jc w:val="center"/>
              <w:rPr>
                <w:rFonts w:ascii="Calibri" w:hAnsi="Calibri" w:cs="Calibri"/>
                <w:b/>
                <w:bCs/>
                <w:color w:val="000000"/>
              </w:rPr>
            </w:pPr>
            <w:r w:rsidRPr="00A350DE">
              <w:rPr>
                <w:rFonts w:ascii="Calibri" w:hAnsi="Calibri" w:cs="Calibri"/>
                <w:b/>
                <w:bCs/>
                <w:color w:val="000000"/>
              </w:rPr>
              <w:t> </w:t>
            </w:r>
          </w:p>
        </w:tc>
        <w:tc>
          <w:tcPr>
            <w:tcW w:w="1854" w:type="dxa"/>
            <w:tcBorders>
              <w:top w:val="single" w:sz="8" w:space="0" w:color="auto"/>
              <w:left w:val="nil"/>
              <w:bottom w:val="single" w:sz="8" w:space="0" w:color="auto"/>
              <w:right w:val="nil"/>
            </w:tcBorders>
            <w:shd w:val="clear" w:color="000000" w:fill="D9D9D9"/>
            <w:noWrap/>
            <w:vAlign w:val="bottom"/>
            <w:hideMark/>
          </w:tcPr>
          <w:p w:rsidR="0051079A" w:rsidRPr="00A350DE" w:rsidRDefault="0051079A" w:rsidP="00D84429">
            <w:pPr>
              <w:jc w:val="center"/>
              <w:rPr>
                <w:rFonts w:ascii="Calibri" w:hAnsi="Calibri" w:cs="Calibri"/>
                <w:b/>
                <w:bCs/>
                <w:color w:val="000000"/>
              </w:rPr>
            </w:pPr>
            <w:r w:rsidRPr="00A350DE">
              <w:rPr>
                <w:rFonts w:ascii="Calibri" w:hAnsi="Calibri" w:cs="Calibri"/>
                <w:b/>
                <w:bCs/>
                <w:color w:val="000000"/>
              </w:rPr>
              <w:t> </w:t>
            </w:r>
          </w:p>
        </w:tc>
        <w:tc>
          <w:tcPr>
            <w:tcW w:w="1956" w:type="dxa"/>
            <w:tcBorders>
              <w:top w:val="single" w:sz="8" w:space="0" w:color="auto"/>
              <w:left w:val="nil"/>
              <w:bottom w:val="single" w:sz="8" w:space="0" w:color="auto"/>
              <w:right w:val="single" w:sz="8" w:space="0" w:color="auto"/>
            </w:tcBorders>
            <w:shd w:val="clear" w:color="000000" w:fill="D9D9D9"/>
            <w:noWrap/>
            <w:vAlign w:val="bottom"/>
            <w:hideMark/>
          </w:tcPr>
          <w:p w:rsidR="0051079A" w:rsidRPr="00A350DE" w:rsidRDefault="0051079A" w:rsidP="00D84429">
            <w:pPr>
              <w:jc w:val="center"/>
              <w:rPr>
                <w:rFonts w:ascii="Calibri" w:hAnsi="Calibri" w:cs="Calibri"/>
                <w:b/>
                <w:bCs/>
                <w:color w:val="000000"/>
              </w:rPr>
            </w:pPr>
            <w:r w:rsidRPr="00A350DE">
              <w:rPr>
                <w:rFonts w:ascii="Calibri" w:hAnsi="Calibri" w:cs="Calibri"/>
                <w:b/>
                <w:bCs/>
                <w:color w:val="000000"/>
              </w:rPr>
              <w:t> </w:t>
            </w:r>
          </w:p>
        </w:tc>
      </w:tr>
      <w:tr w:rsidR="0051079A" w:rsidRPr="00A350DE" w:rsidTr="00D84429">
        <w:trPr>
          <w:trHeight w:val="339"/>
        </w:trPr>
        <w:tc>
          <w:tcPr>
            <w:tcW w:w="3378"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A350DE" w:rsidRDefault="0051079A" w:rsidP="00D84429">
            <w:pPr>
              <w:rPr>
                <w:rFonts w:ascii="Calibri" w:hAnsi="Calibri" w:cs="Calibri"/>
                <w:color w:val="000000"/>
              </w:rPr>
            </w:pPr>
            <w:r w:rsidRPr="00A350DE">
              <w:rPr>
                <w:rFonts w:ascii="Calibri" w:hAnsi="Calibri" w:cs="Calibri"/>
                <w:color w:val="000000"/>
              </w:rPr>
              <w:t>Prihodki od premoženja</w:t>
            </w:r>
          </w:p>
        </w:tc>
        <w:tc>
          <w:tcPr>
            <w:tcW w:w="1854" w:type="dxa"/>
            <w:tcBorders>
              <w:top w:val="nil"/>
              <w:left w:val="nil"/>
              <w:bottom w:val="single" w:sz="4" w:space="0" w:color="D9D9D9"/>
              <w:right w:val="single" w:sz="4" w:space="0" w:color="D9D9D9"/>
            </w:tcBorders>
            <w:shd w:val="clear" w:color="000000" w:fill="FFFFFF"/>
            <w:noWrap/>
            <w:vAlign w:val="bottom"/>
            <w:hideMark/>
          </w:tcPr>
          <w:p w:rsidR="0051079A" w:rsidRPr="00A350DE" w:rsidRDefault="0051079A" w:rsidP="00D84429">
            <w:pPr>
              <w:jc w:val="center"/>
              <w:rPr>
                <w:rFonts w:ascii="Calibri" w:hAnsi="Calibri" w:cs="Calibri"/>
                <w:color w:val="000000"/>
              </w:rPr>
            </w:pPr>
            <w:r w:rsidRPr="00A350DE">
              <w:rPr>
                <w:rFonts w:ascii="Calibri" w:hAnsi="Calibri" w:cs="Calibri"/>
                <w:color w:val="000000"/>
              </w:rPr>
              <w:t>1.300,00</w:t>
            </w:r>
          </w:p>
        </w:tc>
        <w:tc>
          <w:tcPr>
            <w:tcW w:w="1854" w:type="dxa"/>
            <w:tcBorders>
              <w:top w:val="nil"/>
              <w:left w:val="nil"/>
              <w:bottom w:val="single" w:sz="4" w:space="0" w:color="D9D9D9"/>
              <w:right w:val="single" w:sz="4" w:space="0" w:color="D9D9D9"/>
            </w:tcBorders>
            <w:shd w:val="clear" w:color="000000" w:fill="FFFFFF"/>
            <w:noWrap/>
            <w:vAlign w:val="bottom"/>
            <w:hideMark/>
          </w:tcPr>
          <w:p w:rsidR="0051079A" w:rsidRPr="00A350DE" w:rsidRDefault="0051079A" w:rsidP="00D84429">
            <w:pPr>
              <w:jc w:val="center"/>
              <w:rPr>
                <w:rFonts w:ascii="Calibri" w:hAnsi="Calibri" w:cs="Calibri"/>
                <w:color w:val="000000"/>
              </w:rPr>
            </w:pPr>
            <w:r w:rsidRPr="00A350DE">
              <w:rPr>
                <w:rFonts w:ascii="Calibri" w:hAnsi="Calibri" w:cs="Calibri"/>
                <w:color w:val="000000"/>
              </w:rPr>
              <w:t>1.358,52</w:t>
            </w:r>
          </w:p>
        </w:tc>
        <w:tc>
          <w:tcPr>
            <w:tcW w:w="1956" w:type="dxa"/>
            <w:tcBorders>
              <w:top w:val="nil"/>
              <w:left w:val="nil"/>
              <w:bottom w:val="single" w:sz="4" w:space="0" w:color="D9D9D9"/>
              <w:right w:val="single" w:sz="8" w:space="0" w:color="auto"/>
            </w:tcBorders>
            <w:shd w:val="clear" w:color="000000" w:fill="FFFFFF"/>
            <w:noWrap/>
            <w:vAlign w:val="bottom"/>
            <w:hideMark/>
          </w:tcPr>
          <w:p w:rsidR="0051079A" w:rsidRPr="00A350DE" w:rsidRDefault="0051079A" w:rsidP="00D84429">
            <w:pPr>
              <w:jc w:val="center"/>
              <w:rPr>
                <w:rFonts w:ascii="Calibri" w:hAnsi="Calibri" w:cs="Calibri"/>
                <w:color w:val="000000"/>
              </w:rPr>
            </w:pPr>
            <w:r w:rsidRPr="00A350DE">
              <w:rPr>
                <w:rFonts w:ascii="Calibri" w:hAnsi="Calibri" w:cs="Calibri"/>
                <w:color w:val="000000"/>
              </w:rPr>
              <w:t>104,50</w:t>
            </w:r>
          </w:p>
        </w:tc>
      </w:tr>
      <w:tr w:rsidR="0051079A" w:rsidRPr="00A350DE" w:rsidTr="00D84429">
        <w:trPr>
          <w:trHeight w:val="356"/>
        </w:trPr>
        <w:tc>
          <w:tcPr>
            <w:tcW w:w="3378" w:type="dxa"/>
            <w:tcBorders>
              <w:top w:val="nil"/>
              <w:left w:val="single" w:sz="8" w:space="0" w:color="auto"/>
              <w:bottom w:val="single" w:sz="8" w:space="0" w:color="auto"/>
              <w:right w:val="single" w:sz="4" w:space="0" w:color="D9D9D9"/>
            </w:tcBorders>
            <w:shd w:val="clear" w:color="000000" w:fill="FFFFFF"/>
            <w:noWrap/>
            <w:vAlign w:val="bottom"/>
            <w:hideMark/>
          </w:tcPr>
          <w:p w:rsidR="0051079A" w:rsidRPr="00A350DE" w:rsidRDefault="0051079A" w:rsidP="00D84429">
            <w:pPr>
              <w:rPr>
                <w:rFonts w:ascii="Calibri" w:hAnsi="Calibri" w:cs="Calibri"/>
                <w:color w:val="000000"/>
              </w:rPr>
            </w:pPr>
            <w:r w:rsidRPr="00A350DE">
              <w:rPr>
                <w:rFonts w:ascii="Calibri" w:hAnsi="Calibri" w:cs="Calibri"/>
                <w:color w:val="000000"/>
              </w:rPr>
              <w:t xml:space="preserve">Prejeta sredstva iz </w:t>
            </w:r>
            <w:proofErr w:type="spellStart"/>
            <w:r w:rsidRPr="00A350DE">
              <w:rPr>
                <w:rFonts w:ascii="Calibri" w:hAnsi="Calibri" w:cs="Calibri"/>
                <w:color w:val="000000"/>
              </w:rPr>
              <w:t>obč</w:t>
            </w:r>
            <w:proofErr w:type="spellEnd"/>
            <w:r w:rsidRPr="00A350DE">
              <w:rPr>
                <w:rFonts w:ascii="Calibri" w:hAnsi="Calibri" w:cs="Calibri"/>
                <w:color w:val="000000"/>
              </w:rPr>
              <w:t>.</w:t>
            </w:r>
            <w:r>
              <w:rPr>
                <w:rFonts w:ascii="Calibri" w:hAnsi="Calibri" w:cs="Calibri"/>
                <w:color w:val="000000"/>
              </w:rPr>
              <w:t xml:space="preserve"> </w:t>
            </w:r>
            <w:proofErr w:type="spellStart"/>
            <w:r w:rsidRPr="00A350DE">
              <w:rPr>
                <w:rFonts w:ascii="Calibri" w:hAnsi="Calibri" w:cs="Calibri"/>
                <w:color w:val="000000"/>
              </w:rPr>
              <w:t>prorač</w:t>
            </w:r>
            <w:proofErr w:type="spellEnd"/>
            <w:r w:rsidRPr="00A350DE">
              <w:rPr>
                <w:rFonts w:ascii="Calibri" w:hAnsi="Calibri" w:cs="Calibri"/>
                <w:color w:val="000000"/>
              </w:rPr>
              <w:t>.</w:t>
            </w:r>
          </w:p>
        </w:tc>
        <w:tc>
          <w:tcPr>
            <w:tcW w:w="1854" w:type="dxa"/>
            <w:tcBorders>
              <w:top w:val="nil"/>
              <w:left w:val="nil"/>
              <w:bottom w:val="single" w:sz="8" w:space="0" w:color="auto"/>
              <w:right w:val="single" w:sz="4" w:space="0" w:color="D9D9D9"/>
            </w:tcBorders>
            <w:shd w:val="clear" w:color="000000" w:fill="FFFFFF"/>
            <w:noWrap/>
            <w:vAlign w:val="bottom"/>
            <w:hideMark/>
          </w:tcPr>
          <w:p w:rsidR="0051079A" w:rsidRPr="00A350DE" w:rsidRDefault="0051079A" w:rsidP="00D84429">
            <w:pPr>
              <w:jc w:val="center"/>
              <w:rPr>
                <w:rFonts w:ascii="Calibri" w:hAnsi="Calibri" w:cs="Calibri"/>
                <w:color w:val="000000"/>
              </w:rPr>
            </w:pPr>
            <w:r w:rsidRPr="00A350DE">
              <w:rPr>
                <w:rFonts w:ascii="Calibri" w:hAnsi="Calibri" w:cs="Calibri"/>
                <w:color w:val="000000"/>
              </w:rPr>
              <w:t>6.854,44</w:t>
            </w:r>
          </w:p>
        </w:tc>
        <w:tc>
          <w:tcPr>
            <w:tcW w:w="1854" w:type="dxa"/>
            <w:tcBorders>
              <w:top w:val="nil"/>
              <w:left w:val="nil"/>
              <w:bottom w:val="single" w:sz="8" w:space="0" w:color="auto"/>
              <w:right w:val="single" w:sz="4" w:space="0" w:color="D9D9D9"/>
            </w:tcBorders>
            <w:shd w:val="clear" w:color="000000" w:fill="FFFFFF"/>
            <w:noWrap/>
            <w:vAlign w:val="bottom"/>
            <w:hideMark/>
          </w:tcPr>
          <w:p w:rsidR="0051079A" w:rsidRPr="00A350DE" w:rsidRDefault="0051079A" w:rsidP="00D84429">
            <w:pPr>
              <w:jc w:val="center"/>
              <w:rPr>
                <w:rFonts w:ascii="Calibri" w:hAnsi="Calibri" w:cs="Calibri"/>
                <w:color w:val="000000"/>
              </w:rPr>
            </w:pPr>
            <w:r w:rsidRPr="00A350DE">
              <w:rPr>
                <w:rFonts w:ascii="Calibri" w:hAnsi="Calibri" w:cs="Calibri"/>
                <w:color w:val="000000"/>
              </w:rPr>
              <w:t>6.854,44</w:t>
            </w:r>
          </w:p>
        </w:tc>
        <w:tc>
          <w:tcPr>
            <w:tcW w:w="1956" w:type="dxa"/>
            <w:tcBorders>
              <w:top w:val="nil"/>
              <w:left w:val="nil"/>
              <w:bottom w:val="single" w:sz="8" w:space="0" w:color="auto"/>
              <w:right w:val="single" w:sz="8" w:space="0" w:color="auto"/>
            </w:tcBorders>
            <w:shd w:val="clear" w:color="000000" w:fill="FFFFFF"/>
            <w:noWrap/>
            <w:vAlign w:val="bottom"/>
            <w:hideMark/>
          </w:tcPr>
          <w:p w:rsidR="0051079A" w:rsidRPr="00A350DE" w:rsidRDefault="0051079A" w:rsidP="00D84429">
            <w:pPr>
              <w:jc w:val="center"/>
              <w:rPr>
                <w:rFonts w:ascii="Calibri" w:hAnsi="Calibri" w:cs="Calibri"/>
                <w:color w:val="000000"/>
              </w:rPr>
            </w:pPr>
            <w:r w:rsidRPr="00A350DE">
              <w:rPr>
                <w:rFonts w:ascii="Calibri" w:hAnsi="Calibri" w:cs="Calibri"/>
                <w:color w:val="000000"/>
              </w:rPr>
              <w:t>100,00</w:t>
            </w:r>
          </w:p>
        </w:tc>
      </w:tr>
      <w:tr w:rsidR="0051079A" w:rsidRPr="00A350DE" w:rsidTr="00D84429">
        <w:trPr>
          <w:trHeight w:val="356"/>
        </w:trPr>
        <w:tc>
          <w:tcPr>
            <w:tcW w:w="3378" w:type="dxa"/>
            <w:tcBorders>
              <w:top w:val="nil"/>
              <w:left w:val="single" w:sz="8" w:space="0" w:color="auto"/>
              <w:bottom w:val="single" w:sz="8" w:space="0" w:color="auto"/>
              <w:right w:val="nil"/>
            </w:tcBorders>
            <w:shd w:val="clear" w:color="000000" w:fill="D9D9D9"/>
            <w:noWrap/>
            <w:vAlign w:val="bottom"/>
            <w:hideMark/>
          </w:tcPr>
          <w:p w:rsidR="0051079A" w:rsidRPr="00A350DE" w:rsidRDefault="0051079A" w:rsidP="00D84429">
            <w:pPr>
              <w:rPr>
                <w:rFonts w:ascii="Calibri" w:hAnsi="Calibri" w:cs="Calibri"/>
                <w:b/>
                <w:bCs/>
                <w:color w:val="000000"/>
              </w:rPr>
            </w:pPr>
            <w:r w:rsidRPr="00A350DE">
              <w:rPr>
                <w:rFonts w:ascii="Calibri" w:hAnsi="Calibri" w:cs="Calibri"/>
                <w:b/>
                <w:bCs/>
                <w:color w:val="000000"/>
              </w:rPr>
              <w:t>SKUPAJ</w:t>
            </w:r>
          </w:p>
        </w:tc>
        <w:tc>
          <w:tcPr>
            <w:tcW w:w="1854" w:type="dxa"/>
            <w:tcBorders>
              <w:top w:val="nil"/>
              <w:left w:val="nil"/>
              <w:bottom w:val="single" w:sz="8" w:space="0" w:color="auto"/>
              <w:right w:val="nil"/>
            </w:tcBorders>
            <w:shd w:val="clear" w:color="000000" w:fill="D9D9D9"/>
            <w:noWrap/>
            <w:vAlign w:val="bottom"/>
            <w:hideMark/>
          </w:tcPr>
          <w:p w:rsidR="0051079A" w:rsidRPr="00A350DE" w:rsidRDefault="0051079A" w:rsidP="00D84429">
            <w:pPr>
              <w:jc w:val="center"/>
              <w:rPr>
                <w:rFonts w:ascii="Calibri" w:hAnsi="Calibri" w:cs="Calibri"/>
                <w:b/>
                <w:bCs/>
                <w:color w:val="000000"/>
              </w:rPr>
            </w:pPr>
            <w:r w:rsidRPr="00A350DE">
              <w:rPr>
                <w:rFonts w:ascii="Calibri" w:hAnsi="Calibri" w:cs="Calibri"/>
                <w:b/>
                <w:bCs/>
                <w:color w:val="000000"/>
              </w:rPr>
              <w:t>8.154,44</w:t>
            </w:r>
          </w:p>
        </w:tc>
        <w:tc>
          <w:tcPr>
            <w:tcW w:w="1854" w:type="dxa"/>
            <w:tcBorders>
              <w:top w:val="nil"/>
              <w:left w:val="nil"/>
              <w:bottom w:val="single" w:sz="8" w:space="0" w:color="auto"/>
              <w:right w:val="nil"/>
            </w:tcBorders>
            <w:shd w:val="clear" w:color="000000" w:fill="D9D9D9"/>
            <w:noWrap/>
            <w:vAlign w:val="bottom"/>
            <w:hideMark/>
          </w:tcPr>
          <w:p w:rsidR="0051079A" w:rsidRPr="00A350DE" w:rsidRDefault="0051079A" w:rsidP="00D84429">
            <w:pPr>
              <w:jc w:val="center"/>
              <w:rPr>
                <w:rFonts w:ascii="Calibri" w:hAnsi="Calibri" w:cs="Calibri"/>
                <w:b/>
                <w:bCs/>
                <w:color w:val="000000"/>
              </w:rPr>
            </w:pPr>
            <w:r w:rsidRPr="00A350DE">
              <w:rPr>
                <w:rFonts w:ascii="Calibri" w:hAnsi="Calibri" w:cs="Calibri"/>
                <w:b/>
                <w:bCs/>
                <w:color w:val="000000"/>
              </w:rPr>
              <w:t>8.212,96</w:t>
            </w:r>
          </w:p>
        </w:tc>
        <w:tc>
          <w:tcPr>
            <w:tcW w:w="1956" w:type="dxa"/>
            <w:tcBorders>
              <w:top w:val="nil"/>
              <w:left w:val="nil"/>
              <w:bottom w:val="single" w:sz="8" w:space="0" w:color="auto"/>
              <w:right w:val="single" w:sz="8" w:space="0" w:color="auto"/>
            </w:tcBorders>
            <w:shd w:val="clear" w:color="000000" w:fill="D9D9D9"/>
            <w:noWrap/>
            <w:vAlign w:val="bottom"/>
            <w:hideMark/>
          </w:tcPr>
          <w:p w:rsidR="0051079A" w:rsidRPr="00A350DE" w:rsidRDefault="0051079A" w:rsidP="00D84429">
            <w:pPr>
              <w:jc w:val="center"/>
              <w:rPr>
                <w:rFonts w:ascii="Calibri" w:hAnsi="Calibri" w:cs="Calibri"/>
                <w:b/>
                <w:bCs/>
                <w:color w:val="000000"/>
              </w:rPr>
            </w:pPr>
            <w:r w:rsidRPr="00A350DE">
              <w:rPr>
                <w:rFonts w:ascii="Calibri" w:hAnsi="Calibri" w:cs="Calibri"/>
                <w:b/>
                <w:bCs/>
                <w:color w:val="000000"/>
              </w:rPr>
              <w:t>100,72</w:t>
            </w:r>
          </w:p>
        </w:tc>
      </w:tr>
    </w:tbl>
    <w:p w:rsidR="0051079A" w:rsidRDefault="0051079A" w:rsidP="0051079A">
      <w:pPr>
        <w:pStyle w:val="Naslov2"/>
        <w:jc w:val="both"/>
        <w:rPr>
          <w:rFonts w:asciiTheme="minorHAnsi" w:eastAsiaTheme="minorHAnsi" w:hAnsiTheme="minorHAnsi" w:cstheme="minorBidi"/>
          <w:sz w:val="22"/>
          <w:szCs w:val="22"/>
          <w:lang w:eastAsia="en-US"/>
        </w:rPr>
      </w:pPr>
      <w:r>
        <w:fldChar w:fldCharType="end"/>
      </w:r>
      <w:r>
        <w:fldChar w:fldCharType="begin"/>
      </w:r>
      <w:r>
        <w:instrText xml:space="preserve"> LINK Excel.Sheet.12 "C:\\Users\\matejas.OBCTRZIC\\Desktop\\Mateja\\Splošno KS\\Zaključni račun\\2020\\Letno poročilo\\KS Jelendol\\Prihodki.xlsx" List1!R1C1:R8C4 \a \f 4 \h  \* MERGEFORMAT </w:instrText>
      </w:r>
      <w:r>
        <w:fldChar w:fldCharType="separate"/>
      </w:r>
    </w:p>
    <w:p w:rsidR="0051079A" w:rsidRDefault="0051079A" w:rsidP="0051079A">
      <w:pPr>
        <w:pStyle w:val="Naslov2"/>
        <w:jc w:val="both"/>
        <w:rPr>
          <w:rFonts w:asciiTheme="minorHAnsi" w:hAnsiTheme="minorHAnsi" w:cstheme="minorHAnsi"/>
          <w:szCs w:val="24"/>
        </w:rPr>
      </w:pPr>
      <w:r>
        <w:fldChar w:fldCharType="end"/>
      </w:r>
    </w:p>
    <w:p w:rsidR="0051079A" w:rsidRDefault="0051079A" w:rsidP="0051079A">
      <w:pPr>
        <w:pStyle w:val="Naslov2"/>
        <w:jc w:val="left"/>
        <w:rPr>
          <w:rFonts w:asciiTheme="minorHAnsi" w:hAnsiTheme="minorHAnsi" w:cstheme="minorHAnsi"/>
          <w:szCs w:val="24"/>
        </w:rPr>
      </w:pPr>
      <w:r w:rsidRPr="00295723">
        <w:rPr>
          <w:rFonts w:asciiTheme="minorHAnsi" w:hAnsiTheme="minorHAnsi" w:cstheme="minorHAnsi"/>
          <w:szCs w:val="24"/>
        </w:rPr>
        <w:t>Prihodki v proračunskem letu 20</w:t>
      </w:r>
      <w:r>
        <w:rPr>
          <w:rFonts w:asciiTheme="minorHAnsi" w:hAnsiTheme="minorHAnsi" w:cstheme="minorHAnsi"/>
          <w:szCs w:val="24"/>
        </w:rPr>
        <w:t xml:space="preserve">21 so bili v višini </w:t>
      </w:r>
      <w:r w:rsidRPr="00295723">
        <w:rPr>
          <w:rFonts w:asciiTheme="minorHAnsi" w:hAnsiTheme="minorHAnsi" w:cstheme="minorHAnsi"/>
          <w:szCs w:val="24"/>
        </w:rPr>
        <w:t>načrtovani.</w:t>
      </w:r>
      <w:r>
        <w:rPr>
          <w:rFonts w:asciiTheme="minorHAnsi" w:hAnsiTheme="minorHAnsi" w:cstheme="minorHAnsi"/>
          <w:szCs w:val="24"/>
        </w:rPr>
        <w:t xml:space="preserve"> </w:t>
      </w:r>
    </w:p>
    <w:p w:rsidR="0051079A" w:rsidRDefault="0051079A" w:rsidP="0051079A"/>
    <w:p w:rsidR="0051079A" w:rsidRPr="00E4169E" w:rsidRDefault="0051079A" w:rsidP="0051079A">
      <w:pPr>
        <w:rPr>
          <w:rFonts w:asciiTheme="minorHAnsi" w:hAnsiTheme="minorHAnsi" w:cs="Arial"/>
          <w:sz w:val="24"/>
          <w:szCs w:val="24"/>
          <w:u w:val="single"/>
        </w:rPr>
      </w:pPr>
      <w:r>
        <w:rPr>
          <w:rFonts w:asciiTheme="minorHAnsi" w:hAnsiTheme="minorHAnsi" w:cs="Arial"/>
          <w:sz w:val="24"/>
          <w:szCs w:val="24"/>
          <w:u w:val="single"/>
        </w:rPr>
        <w:t>Prihodki od premoženja</w:t>
      </w:r>
      <w:r>
        <w:rPr>
          <w:rFonts w:asciiTheme="minorHAnsi" w:hAnsiTheme="minorHAnsi" w:cs="Arial"/>
          <w:sz w:val="24"/>
          <w:szCs w:val="24"/>
          <w:u w:val="single"/>
        </w:rPr>
        <w:tab/>
      </w:r>
      <w:r>
        <w:rPr>
          <w:rFonts w:asciiTheme="minorHAnsi" w:hAnsiTheme="minorHAnsi" w:cs="Arial"/>
          <w:sz w:val="24"/>
          <w:szCs w:val="24"/>
          <w:u w:val="single"/>
        </w:rPr>
        <w:tab/>
        <w:t xml:space="preserve">  </w:t>
      </w:r>
      <w:r w:rsidRPr="00E4169E">
        <w:rPr>
          <w:rFonts w:asciiTheme="minorHAnsi" w:hAnsiTheme="minorHAnsi" w:cs="Arial"/>
          <w:sz w:val="24"/>
          <w:szCs w:val="24"/>
          <w:u w:val="single"/>
        </w:rPr>
        <w:t xml:space="preserve"> </w:t>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Pr>
          <w:rFonts w:asciiTheme="minorHAnsi" w:hAnsiTheme="minorHAnsi" w:cs="Arial"/>
          <w:sz w:val="24"/>
          <w:szCs w:val="24"/>
          <w:u w:val="single"/>
        </w:rPr>
        <w:t>1.358,52</w:t>
      </w:r>
      <w:r w:rsidRPr="00E4169E">
        <w:rPr>
          <w:rFonts w:asciiTheme="minorHAnsi" w:hAnsiTheme="minorHAnsi" w:cs="Arial"/>
          <w:sz w:val="24"/>
          <w:szCs w:val="24"/>
          <w:u w:val="single"/>
        </w:rPr>
        <w:t xml:space="preserve"> eur</w:t>
      </w:r>
    </w:p>
    <w:p w:rsidR="0051079A" w:rsidRPr="00E2283F" w:rsidRDefault="0051079A" w:rsidP="0051079A"/>
    <w:p w:rsidR="0051079A" w:rsidRDefault="0051079A" w:rsidP="0051079A">
      <w:pPr>
        <w:rPr>
          <w:rFonts w:asciiTheme="minorHAnsi" w:hAnsiTheme="minorHAnsi" w:cstheme="minorHAnsi"/>
          <w:sz w:val="24"/>
          <w:szCs w:val="24"/>
        </w:rPr>
      </w:pPr>
      <w:r w:rsidRPr="00E2283F">
        <w:rPr>
          <w:rFonts w:asciiTheme="minorHAnsi" w:hAnsiTheme="minorHAnsi" w:cstheme="minorHAnsi"/>
          <w:sz w:val="24"/>
          <w:szCs w:val="24"/>
        </w:rPr>
        <w:t>Se nanašajo na oddajanje stanovanja in poslovnih prostorov v najem. Najemno pogodbo je sklenjena za stanovanje na naslovu Dolina 22.</w:t>
      </w:r>
    </w:p>
    <w:p w:rsidR="0051079A" w:rsidRDefault="0051079A" w:rsidP="0051079A">
      <w:pPr>
        <w:rPr>
          <w:rFonts w:asciiTheme="minorHAnsi" w:hAnsiTheme="minorHAnsi" w:cstheme="minorHAnsi"/>
        </w:rPr>
      </w:pPr>
    </w:p>
    <w:p w:rsidR="0051079A" w:rsidRDefault="0051079A" w:rsidP="0051079A">
      <w:pPr>
        <w:rPr>
          <w:rFonts w:asciiTheme="minorHAnsi" w:hAnsiTheme="minorHAnsi" w:cstheme="minorHAnsi"/>
        </w:rPr>
      </w:pPr>
    </w:p>
    <w:p w:rsidR="0051079A" w:rsidRPr="00E4169E" w:rsidRDefault="0051079A" w:rsidP="0051079A">
      <w:pPr>
        <w:rPr>
          <w:rFonts w:asciiTheme="minorHAnsi" w:hAnsiTheme="minorHAnsi" w:cs="Arial"/>
          <w:sz w:val="24"/>
          <w:szCs w:val="24"/>
          <w:u w:val="single"/>
        </w:rPr>
      </w:pPr>
      <w:r>
        <w:rPr>
          <w:rFonts w:asciiTheme="minorHAnsi" w:hAnsiTheme="minorHAnsi" w:cs="Arial"/>
          <w:sz w:val="24"/>
          <w:szCs w:val="24"/>
          <w:u w:val="single"/>
        </w:rPr>
        <w:t xml:space="preserve">Prejeta sredstva iz občinskih proračunov  </w:t>
      </w:r>
      <w:r w:rsidRPr="00E4169E">
        <w:rPr>
          <w:rFonts w:asciiTheme="minorHAnsi" w:hAnsiTheme="minorHAnsi" w:cs="Arial"/>
          <w:sz w:val="24"/>
          <w:szCs w:val="24"/>
          <w:u w:val="single"/>
        </w:rPr>
        <w:t xml:space="preserve"> </w:t>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Pr>
          <w:rFonts w:asciiTheme="minorHAnsi" w:hAnsiTheme="minorHAnsi" w:cs="Arial"/>
          <w:sz w:val="24"/>
          <w:szCs w:val="24"/>
          <w:u w:val="single"/>
        </w:rPr>
        <w:t>6.854,44</w:t>
      </w:r>
      <w:r w:rsidRPr="00E4169E">
        <w:rPr>
          <w:rFonts w:asciiTheme="minorHAnsi" w:hAnsiTheme="minorHAnsi" w:cs="Arial"/>
          <w:sz w:val="24"/>
          <w:szCs w:val="24"/>
          <w:u w:val="single"/>
        </w:rPr>
        <w:t xml:space="preserve"> eur</w:t>
      </w:r>
    </w:p>
    <w:p w:rsidR="0051079A" w:rsidRPr="00E2283F" w:rsidRDefault="0051079A" w:rsidP="0051079A">
      <w:pPr>
        <w:rPr>
          <w:rFonts w:asciiTheme="minorHAnsi" w:hAnsiTheme="minorHAnsi" w:cstheme="minorHAnsi"/>
        </w:rPr>
      </w:pPr>
    </w:p>
    <w:p w:rsidR="0051079A" w:rsidRPr="00E2283F" w:rsidRDefault="0051079A" w:rsidP="0051079A">
      <w:pPr>
        <w:jc w:val="both"/>
        <w:rPr>
          <w:rFonts w:asciiTheme="minorHAnsi" w:hAnsiTheme="minorHAnsi" w:cstheme="minorHAnsi"/>
          <w:sz w:val="24"/>
          <w:szCs w:val="24"/>
        </w:rPr>
      </w:pPr>
      <w:r w:rsidRPr="00E2283F">
        <w:rPr>
          <w:rFonts w:asciiTheme="minorHAnsi" w:hAnsiTheme="minorHAnsi" w:cstheme="minorHAnsi"/>
          <w:sz w:val="24"/>
          <w:szCs w:val="24"/>
        </w:rPr>
        <w:t>Prejeta sredstva iz občinski proračunov se nanaša na redno letno dotacijo.</w:t>
      </w:r>
    </w:p>
    <w:p w:rsidR="0051079A" w:rsidRDefault="0051079A" w:rsidP="0051079A">
      <w:pPr>
        <w:jc w:val="both"/>
        <w:rPr>
          <w:rFonts w:asciiTheme="minorHAnsi" w:hAnsiTheme="minorHAnsi" w:cstheme="minorHAnsi"/>
          <w:sz w:val="24"/>
          <w:szCs w:val="24"/>
        </w:rPr>
      </w:pPr>
    </w:p>
    <w:p w:rsidR="0051079A" w:rsidRPr="00335372" w:rsidRDefault="0051079A" w:rsidP="0051079A">
      <w:pPr>
        <w:jc w:val="both"/>
        <w:rPr>
          <w:rFonts w:asciiTheme="minorHAnsi" w:hAnsiTheme="minorHAnsi" w:cstheme="minorHAnsi"/>
          <w:sz w:val="24"/>
          <w:szCs w:val="24"/>
        </w:rPr>
      </w:pPr>
    </w:p>
    <w:p w:rsidR="0051079A" w:rsidRDefault="0051079A" w:rsidP="0051079A">
      <w:pPr>
        <w:pStyle w:val="Naslov2"/>
        <w:jc w:val="left"/>
        <w:rPr>
          <w:rFonts w:asciiTheme="minorHAnsi" w:hAnsiTheme="minorHAnsi" w:cstheme="minorHAnsi"/>
          <w:szCs w:val="24"/>
        </w:rPr>
      </w:pPr>
      <w:r w:rsidRPr="00295723">
        <w:rPr>
          <w:rFonts w:asciiTheme="minorHAnsi" w:hAnsiTheme="minorHAnsi" w:cstheme="minorHAnsi"/>
          <w:szCs w:val="24"/>
        </w:rPr>
        <w:t>Celotni prihodki v letu 20</w:t>
      </w:r>
      <w:r>
        <w:rPr>
          <w:rFonts w:asciiTheme="minorHAnsi" w:hAnsiTheme="minorHAnsi" w:cstheme="minorHAnsi"/>
          <w:szCs w:val="24"/>
        </w:rPr>
        <w:t>21</w:t>
      </w:r>
      <w:r w:rsidRPr="00295723">
        <w:rPr>
          <w:rFonts w:asciiTheme="minorHAnsi" w:hAnsiTheme="minorHAnsi" w:cstheme="minorHAnsi"/>
          <w:szCs w:val="24"/>
        </w:rPr>
        <w:t xml:space="preserve"> znašajo </w:t>
      </w:r>
      <w:r>
        <w:rPr>
          <w:rFonts w:asciiTheme="minorHAnsi" w:hAnsiTheme="minorHAnsi" w:cstheme="minorHAnsi"/>
          <w:szCs w:val="24"/>
        </w:rPr>
        <w:t>8.212,96 eur</w:t>
      </w:r>
      <w:r w:rsidRPr="00295723">
        <w:rPr>
          <w:rFonts w:asciiTheme="minorHAnsi" w:hAnsiTheme="minorHAnsi" w:cstheme="minorHAnsi"/>
          <w:szCs w:val="24"/>
        </w:rPr>
        <w:t>.</w:t>
      </w:r>
    </w:p>
    <w:p w:rsidR="0051079A" w:rsidRDefault="0051079A" w:rsidP="0051079A"/>
    <w:p w:rsidR="0051079A" w:rsidRDefault="0051079A" w:rsidP="0051079A">
      <w:pPr>
        <w:rPr>
          <w:rFonts w:asciiTheme="minorHAnsi" w:hAnsiTheme="minorHAnsi" w:cstheme="minorHAnsi"/>
          <w:sz w:val="24"/>
          <w:szCs w:val="24"/>
        </w:rPr>
      </w:pPr>
    </w:p>
    <w:p w:rsidR="0051079A" w:rsidRDefault="0051079A" w:rsidP="0051079A">
      <w:pPr>
        <w:rPr>
          <w:rFonts w:asciiTheme="minorHAnsi" w:hAnsiTheme="minorHAnsi" w:cstheme="minorHAnsi"/>
          <w:sz w:val="24"/>
          <w:szCs w:val="24"/>
        </w:rPr>
      </w:pPr>
      <w:r>
        <w:rPr>
          <w:rFonts w:asciiTheme="minorHAnsi" w:hAnsiTheme="minorHAnsi" w:cstheme="minorHAnsi"/>
          <w:sz w:val="24"/>
          <w:szCs w:val="24"/>
        </w:rPr>
        <w:t>V spodnjem grafu je prikazan delež posameznih prihodkov med vsemi prihodki, ki so bili realizirani v letu 2021. Največji delež med vsemi prihodki zavzemajo sredstva iz občinskih proračunov.</w:t>
      </w:r>
    </w:p>
    <w:p w:rsidR="0051079A" w:rsidRDefault="0051079A" w:rsidP="0051079A">
      <w:pPr>
        <w:jc w:val="center"/>
        <w:rPr>
          <w:rFonts w:asciiTheme="minorHAnsi" w:hAnsiTheme="minorHAnsi" w:cstheme="minorHAnsi"/>
          <w:color w:val="FF0000"/>
          <w:sz w:val="24"/>
          <w:szCs w:val="24"/>
        </w:rPr>
      </w:pPr>
      <w:r>
        <w:rPr>
          <w:noProof/>
        </w:rPr>
        <w:lastRenderedPageBreak/>
        <w:drawing>
          <wp:inline distT="0" distB="0" distL="0" distR="0" wp14:anchorId="1B06ECA5" wp14:editId="73B144EA">
            <wp:extent cx="4653886" cy="2545308"/>
            <wp:effectExtent l="0" t="0" r="13970" b="7620"/>
            <wp:docPr id="9" name="Grafikon 9">
              <a:extLst xmlns:a="http://schemas.openxmlformats.org/drawingml/2006/main">
                <a:ext uri="{FF2B5EF4-FFF2-40B4-BE49-F238E27FC236}">
                  <a16:creationId xmlns:a16="http://schemas.microsoft.com/office/drawing/2014/main" id="{BE1AA1C1-B1E8-44EC-933A-E66AF71520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1079A" w:rsidRDefault="0051079A" w:rsidP="0051079A">
      <w:pPr>
        <w:jc w:val="center"/>
        <w:rPr>
          <w:rFonts w:asciiTheme="minorHAnsi" w:hAnsiTheme="minorHAnsi" w:cstheme="minorHAnsi"/>
          <w:color w:val="FF0000"/>
          <w:sz w:val="24"/>
          <w:szCs w:val="24"/>
        </w:rPr>
      </w:pPr>
    </w:p>
    <w:p w:rsidR="0051079A" w:rsidRDefault="0051079A" w:rsidP="0051079A">
      <w:pPr>
        <w:jc w:val="center"/>
        <w:rPr>
          <w:rFonts w:asciiTheme="minorHAnsi" w:hAnsiTheme="minorHAnsi" w:cstheme="minorHAnsi"/>
          <w:color w:val="FF0000"/>
          <w:sz w:val="24"/>
          <w:szCs w:val="24"/>
        </w:rPr>
      </w:pPr>
    </w:p>
    <w:p w:rsidR="0051079A" w:rsidRDefault="0051079A" w:rsidP="0051079A">
      <w:pPr>
        <w:rPr>
          <w:rFonts w:asciiTheme="minorHAnsi" w:eastAsiaTheme="minorHAnsi" w:hAnsiTheme="minorHAnsi" w:cstheme="minorBidi"/>
          <w:sz w:val="22"/>
          <w:szCs w:val="22"/>
          <w:lang w:eastAsia="en-US"/>
        </w:rPr>
      </w:pPr>
      <w:r w:rsidRPr="00295723">
        <w:rPr>
          <w:rFonts w:asciiTheme="minorHAnsi" w:hAnsiTheme="minorHAnsi" w:cstheme="minorHAnsi"/>
          <w:sz w:val="24"/>
          <w:szCs w:val="24"/>
          <w:u w:val="single"/>
        </w:rPr>
        <w:t>Primerjava prihodkov</w:t>
      </w:r>
      <w:r>
        <w:rPr>
          <w:rFonts w:asciiTheme="minorHAnsi" w:hAnsiTheme="minorHAnsi" w:cstheme="minorHAnsi"/>
          <w:sz w:val="24"/>
          <w:szCs w:val="24"/>
          <w:u w:val="single"/>
        </w:rPr>
        <w:t xml:space="preserve"> med letoma</w:t>
      </w:r>
      <w:r w:rsidRPr="00295723">
        <w:rPr>
          <w:rFonts w:asciiTheme="minorHAnsi" w:hAnsiTheme="minorHAnsi" w:cstheme="minorHAnsi"/>
          <w:sz w:val="24"/>
          <w:szCs w:val="24"/>
          <w:u w:val="single"/>
        </w:rPr>
        <w:t xml:space="preserve"> 20</w:t>
      </w:r>
      <w:r>
        <w:rPr>
          <w:rFonts w:asciiTheme="minorHAnsi" w:hAnsiTheme="minorHAnsi" w:cstheme="minorHAnsi"/>
          <w:sz w:val="24"/>
          <w:szCs w:val="24"/>
          <w:u w:val="single"/>
        </w:rPr>
        <w:t xml:space="preserve">20 </w:t>
      </w:r>
      <w:r w:rsidRPr="00295723">
        <w:rPr>
          <w:rFonts w:asciiTheme="minorHAnsi" w:hAnsiTheme="minorHAnsi" w:cstheme="minorHAnsi"/>
          <w:sz w:val="24"/>
          <w:szCs w:val="24"/>
          <w:u w:val="single"/>
        </w:rPr>
        <w:t>in 20</w:t>
      </w:r>
      <w:r>
        <w:rPr>
          <w:rFonts w:asciiTheme="minorHAnsi" w:hAnsiTheme="minorHAnsi" w:cstheme="minorHAnsi"/>
          <w:sz w:val="24"/>
          <w:szCs w:val="24"/>
          <w:u w:val="single"/>
        </w:rPr>
        <w:t>21</w:t>
      </w:r>
      <w:r>
        <w:fldChar w:fldCharType="begin"/>
      </w:r>
      <w:r>
        <w:instrText xml:space="preserve"> LINK Excel.Sheet.12 "C:\\Users\\matejas.OBCTRZIC\\Desktop\\Mateja\\Splošno KS\\Zaključni račun\\2021\\Letno poročilo\\KS Jelendol\\Jelendol - prihodki 21-primerjava.xlsx" List1!R1C1:R7C4 \a \f 4 \h  \* MERGEFORMAT </w:instrText>
      </w:r>
      <w:r>
        <w:fldChar w:fldCharType="separate"/>
      </w:r>
    </w:p>
    <w:tbl>
      <w:tblPr>
        <w:tblW w:w="8898" w:type="dxa"/>
        <w:tblCellMar>
          <w:left w:w="70" w:type="dxa"/>
          <w:right w:w="70" w:type="dxa"/>
        </w:tblCellMar>
        <w:tblLook w:val="04A0" w:firstRow="1" w:lastRow="0" w:firstColumn="1" w:lastColumn="0" w:noHBand="0" w:noVBand="1"/>
      </w:tblPr>
      <w:tblGrid>
        <w:gridCol w:w="3411"/>
        <w:gridCol w:w="2077"/>
        <w:gridCol w:w="2077"/>
        <w:gridCol w:w="1333"/>
      </w:tblGrid>
      <w:tr w:rsidR="0051079A" w:rsidRPr="003D1066" w:rsidTr="00D84429">
        <w:trPr>
          <w:trHeight w:val="351"/>
        </w:trPr>
        <w:tc>
          <w:tcPr>
            <w:tcW w:w="3411" w:type="dxa"/>
            <w:tcBorders>
              <w:top w:val="nil"/>
              <w:left w:val="nil"/>
              <w:bottom w:val="nil"/>
              <w:right w:val="nil"/>
            </w:tcBorders>
            <w:shd w:val="clear" w:color="auto" w:fill="auto"/>
            <w:noWrap/>
            <w:vAlign w:val="center"/>
            <w:hideMark/>
          </w:tcPr>
          <w:p w:rsidR="0051079A" w:rsidRPr="003D1066" w:rsidRDefault="0051079A" w:rsidP="00D84429">
            <w:pPr>
              <w:rPr>
                <w:sz w:val="24"/>
                <w:szCs w:val="24"/>
              </w:rPr>
            </w:pPr>
          </w:p>
        </w:tc>
        <w:tc>
          <w:tcPr>
            <w:tcW w:w="2077" w:type="dxa"/>
            <w:tcBorders>
              <w:top w:val="nil"/>
              <w:left w:val="nil"/>
              <w:bottom w:val="nil"/>
              <w:right w:val="nil"/>
            </w:tcBorders>
            <w:shd w:val="clear" w:color="auto" w:fill="auto"/>
            <w:noWrap/>
            <w:vAlign w:val="center"/>
            <w:hideMark/>
          </w:tcPr>
          <w:p w:rsidR="0051079A" w:rsidRPr="003D1066" w:rsidRDefault="0051079A" w:rsidP="00D84429">
            <w:pPr>
              <w:jc w:val="center"/>
            </w:pPr>
          </w:p>
        </w:tc>
        <w:tc>
          <w:tcPr>
            <w:tcW w:w="2077" w:type="dxa"/>
            <w:tcBorders>
              <w:top w:val="nil"/>
              <w:left w:val="nil"/>
              <w:bottom w:val="nil"/>
              <w:right w:val="nil"/>
            </w:tcBorders>
            <w:shd w:val="clear" w:color="auto" w:fill="auto"/>
            <w:noWrap/>
            <w:vAlign w:val="center"/>
            <w:hideMark/>
          </w:tcPr>
          <w:p w:rsidR="0051079A" w:rsidRPr="003D1066" w:rsidRDefault="0051079A" w:rsidP="00D84429">
            <w:pPr>
              <w:jc w:val="center"/>
            </w:pPr>
          </w:p>
        </w:tc>
        <w:tc>
          <w:tcPr>
            <w:tcW w:w="1333" w:type="dxa"/>
            <w:tcBorders>
              <w:top w:val="nil"/>
              <w:left w:val="nil"/>
              <w:bottom w:val="nil"/>
              <w:right w:val="nil"/>
            </w:tcBorders>
            <w:shd w:val="clear" w:color="auto" w:fill="auto"/>
            <w:noWrap/>
            <w:vAlign w:val="center"/>
            <w:hideMark/>
          </w:tcPr>
          <w:p w:rsidR="0051079A" w:rsidRPr="003D1066" w:rsidRDefault="0051079A" w:rsidP="00D84429">
            <w:pPr>
              <w:jc w:val="right"/>
              <w:rPr>
                <w:rFonts w:ascii="Calibri" w:hAnsi="Calibri" w:cs="Calibri"/>
                <w:color w:val="000000"/>
                <w:sz w:val="16"/>
                <w:szCs w:val="16"/>
              </w:rPr>
            </w:pPr>
            <w:r w:rsidRPr="003D1066">
              <w:rPr>
                <w:rFonts w:ascii="Calibri" w:hAnsi="Calibri" w:cs="Calibri"/>
                <w:color w:val="000000"/>
                <w:sz w:val="16"/>
                <w:szCs w:val="16"/>
              </w:rPr>
              <w:t>v EUR</w:t>
            </w:r>
          </w:p>
        </w:tc>
      </w:tr>
      <w:tr w:rsidR="0051079A" w:rsidRPr="003D1066" w:rsidTr="00D84429">
        <w:trPr>
          <w:trHeight w:val="871"/>
        </w:trPr>
        <w:tc>
          <w:tcPr>
            <w:tcW w:w="341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Prihodki</w:t>
            </w:r>
          </w:p>
        </w:tc>
        <w:tc>
          <w:tcPr>
            <w:tcW w:w="2077" w:type="dxa"/>
            <w:tcBorders>
              <w:top w:val="single" w:sz="8" w:space="0" w:color="auto"/>
              <w:left w:val="nil"/>
              <w:bottom w:val="single" w:sz="8" w:space="0" w:color="auto"/>
              <w:right w:val="single" w:sz="4" w:space="0" w:color="auto"/>
            </w:tcBorders>
            <w:shd w:val="clear" w:color="000000" w:fill="D9D9D9"/>
            <w:vAlign w:val="center"/>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Realizirani prihodki v letu 2020</w:t>
            </w:r>
          </w:p>
        </w:tc>
        <w:tc>
          <w:tcPr>
            <w:tcW w:w="2077" w:type="dxa"/>
            <w:tcBorders>
              <w:top w:val="single" w:sz="8" w:space="0" w:color="auto"/>
              <w:left w:val="nil"/>
              <w:bottom w:val="single" w:sz="8" w:space="0" w:color="auto"/>
              <w:right w:val="single" w:sz="4" w:space="0" w:color="auto"/>
            </w:tcBorders>
            <w:shd w:val="clear" w:color="000000" w:fill="D9D9D9"/>
            <w:vAlign w:val="center"/>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Realizirani prihodki v letu 2021</w:t>
            </w:r>
          </w:p>
        </w:tc>
        <w:tc>
          <w:tcPr>
            <w:tcW w:w="1333" w:type="dxa"/>
            <w:tcBorders>
              <w:top w:val="single" w:sz="8" w:space="0" w:color="auto"/>
              <w:left w:val="nil"/>
              <w:bottom w:val="single" w:sz="8" w:space="0" w:color="auto"/>
              <w:right w:val="single" w:sz="8" w:space="0" w:color="auto"/>
            </w:tcBorders>
            <w:shd w:val="clear" w:color="000000" w:fill="D9D9D9"/>
            <w:vAlign w:val="center"/>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Indeks leto 2021/          leto 2020</w:t>
            </w:r>
          </w:p>
        </w:tc>
      </w:tr>
      <w:tr w:rsidR="0051079A" w:rsidRPr="003D1066" w:rsidTr="00D84429">
        <w:trPr>
          <w:trHeight w:val="351"/>
        </w:trPr>
        <w:tc>
          <w:tcPr>
            <w:tcW w:w="3411" w:type="dxa"/>
            <w:tcBorders>
              <w:top w:val="nil"/>
              <w:left w:val="single" w:sz="8" w:space="0" w:color="auto"/>
              <w:bottom w:val="nil"/>
              <w:right w:val="nil"/>
            </w:tcBorders>
            <w:shd w:val="clear" w:color="000000" w:fill="FFFFFF"/>
            <w:noWrap/>
            <w:vAlign w:val="center"/>
            <w:hideMark/>
          </w:tcPr>
          <w:p w:rsidR="0051079A" w:rsidRPr="003D1066" w:rsidRDefault="0051079A" w:rsidP="00D84429">
            <w:pPr>
              <w:jc w:val="center"/>
              <w:rPr>
                <w:rFonts w:ascii="Calibri" w:hAnsi="Calibri" w:cs="Calibri"/>
                <w:color w:val="000000"/>
                <w:sz w:val="16"/>
                <w:szCs w:val="16"/>
              </w:rPr>
            </w:pPr>
            <w:r w:rsidRPr="003D1066">
              <w:rPr>
                <w:rFonts w:ascii="Calibri" w:hAnsi="Calibri" w:cs="Calibri"/>
                <w:color w:val="000000"/>
                <w:sz w:val="16"/>
                <w:szCs w:val="16"/>
              </w:rPr>
              <w:t>1</w:t>
            </w:r>
          </w:p>
        </w:tc>
        <w:tc>
          <w:tcPr>
            <w:tcW w:w="2077" w:type="dxa"/>
            <w:tcBorders>
              <w:top w:val="nil"/>
              <w:left w:val="nil"/>
              <w:bottom w:val="nil"/>
              <w:right w:val="nil"/>
            </w:tcBorders>
            <w:shd w:val="clear" w:color="auto" w:fill="auto"/>
            <w:noWrap/>
            <w:vAlign w:val="center"/>
            <w:hideMark/>
          </w:tcPr>
          <w:p w:rsidR="0051079A" w:rsidRPr="003D1066" w:rsidRDefault="0051079A" w:rsidP="00D84429">
            <w:pPr>
              <w:jc w:val="center"/>
              <w:rPr>
                <w:rFonts w:ascii="Calibri" w:hAnsi="Calibri" w:cs="Calibri"/>
                <w:color w:val="000000"/>
                <w:sz w:val="16"/>
                <w:szCs w:val="16"/>
              </w:rPr>
            </w:pPr>
            <w:r w:rsidRPr="003D1066">
              <w:rPr>
                <w:rFonts w:ascii="Calibri" w:hAnsi="Calibri" w:cs="Calibri"/>
                <w:color w:val="000000"/>
                <w:sz w:val="16"/>
                <w:szCs w:val="16"/>
              </w:rPr>
              <w:t>2</w:t>
            </w:r>
          </w:p>
        </w:tc>
        <w:tc>
          <w:tcPr>
            <w:tcW w:w="2077" w:type="dxa"/>
            <w:tcBorders>
              <w:top w:val="nil"/>
              <w:left w:val="nil"/>
              <w:bottom w:val="nil"/>
              <w:right w:val="nil"/>
            </w:tcBorders>
            <w:shd w:val="clear" w:color="000000" w:fill="FFFFFF"/>
            <w:noWrap/>
            <w:vAlign w:val="center"/>
            <w:hideMark/>
          </w:tcPr>
          <w:p w:rsidR="0051079A" w:rsidRPr="003D1066" w:rsidRDefault="0051079A" w:rsidP="00D84429">
            <w:pPr>
              <w:jc w:val="center"/>
              <w:rPr>
                <w:rFonts w:ascii="Calibri" w:hAnsi="Calibri" w:cs="Calibri"/>
                <w:color w:val="000000"/>
                <w:sz w:val="16"/>
                <w:szCs w:val="16"/>
              </w:rPr>
            </w:pPr>
            <w:r w:rsidRPr="003D1066">
              <w:rPr>
                <w:rFonts w:ascii="Calibri" w:hAnsi="Calibri" w:cs="Calibri"/>
                <w:color w:val="000000"/>
                <w:sz w:val="16"/>
                <w:szCs w:val="16"/>
              </w:rPr>
              <w:t>3</w:t>
            </w:r>
          </w:p>
        </w:tc>
        <w:tc>
          <w:tcPr>
            <w:tcW w:w="1333" w:type="dxa"/>
            <w:tcBorders>
              <w:top w:val="nil"/>
              <w:left w:val="nil"/>
              <w:bottom w:val="nil"/>
              <w:right w:val="single" w:sz="8" w:space="0" w:color="auto"/>
            </w:tcBorders>
            <w:shd w:val="clear" w:color="000000" w:fill="FFFFFF"/>
            <w:noWrap/>
            <w:vAlign w:val="center"/>
            <w:hideMark/>
          </w:tcPr>
          <w:p w:rsidR="0051079A" w:rsidRPr="003D1066" w:rsidRDefault="0051079A" w:rsidP="00D84429">
            <w:pPr>
              <w:jc w:val="center"/>
              <w:rPr>
                <w:rFonts w:ascii="Calibri" w:hAnsi="Calibri" w:cs="Calibri"/>
                <w:color w:val="000000"/>
                <w:sz w:val="16"/>
                <w:szCs w:val="16"/>
              </w:rPr>
            </w:pPr>
            <w:r w:rsidRPr="003D1066">
              <w:rPr>
                <w:rFonts w:ascii="Calibri" w:hAnsi="Calibri" w:cs="Calibri"/>
                <w:color w:val="000000"/>
                <w:sz w:val="16"/>
                <w:szCs w:val="16"/>
              </w:rPr>
              <w:t>3:2</w:t>
            </w:r>
          </w:p>
        </w:tc>
      </w:tr>
      <w:tr w:rsidR="0051079A" w:rsidRPr="003D1066" w:rsidTr="00D84429">
        <w:trPr>
          <w:trHeight w:val="284"/>
        </w:trPr>
        <w:tc>
          <w:tcPr>
            <w:tcW w:w="3411"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Prihodki od premoženja</w:t>
            </w:r>
          </w:p>
        </w:tc>
        <w:tc>
          <w:tcPr>
            <w:tcW w:w="2077" w:type="dxa"/>
            <w:tcBorders>
              <w:top w:val="single" w:sz="8" w:space="0" w:color="auto"/>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1.338,68</w:t>
            </w:r>
          </w:p>
        </w:tc>
        <w:tc>
          <w:tcPr>
            <w:tcW w:w="2077" w:type="dxa"/>
            <w:tcBorders>
              <w:top w:val="single" w:sz="8" w:space="0" w:color="auto"/>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1.358,52</w:t>
            </w:r>
          </w:p>
        </w:tc>
        <w:tc>
          <w:tcPr>
            <w:tcW w:w="1333" w:type="dxa"/>
            <w:tcBorders>
              <w:top w:val="single" w:sz="8" w:space="0" w:color="auto"/>
              <w:left w:val="nil"/>
              <w:bottom w:val="single" w:sz="4" w:space="0" w:color="D9D9D9"/>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101,48</w:t>
            </w:r>
          </w:p>
        </w:tc>
      </w:tr>
      <w:tr w:rsidR="0051079A" w:rsidRPr="003D1066" w:rsidTr="00D84429">
        <w:trPr>
          <w:trHeight w:val="284"/>
        </w:trPr>
        <w:tc>
          <w:tcPr>
            <w:tcW w:w="3411"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Drugi nedavčni prihodki</w:t>
            </w:r>
          </w:p>
        </w:tc>
        <w:tc>
          <w:tcPr>
            <w:tcW w:w="2077"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1.238,54</w:t>
            </w:r>
          </w:p>
        </w:tc>
        <w:tc>
          <w:tcPr>
            <w:tcW w:w="2077"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0,00</w:t>
            </w:r>
          </w:p>
        </w:tc>
        <w:tc>
          <w:tcPr>
            <w:tcW w:w="1333" w:type="dxa"/>
            <w:tcBorders>
              <w:top w:val="nil"/>
              <w:left w:val="nil"/>
              <w:bottom w:val="single" w:sz="4" w:space="0" w:color="D9D9D9"/>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0,00</w:t>
            </w:r>
          </w:p>
        </w:tc>
      </w:tr>
      <w:tr w:rsidR="0051079A" w:rsidRPr="003D1066" w:rsidTr="00D84429">
        <w:trPr>
          <w:trHeight w:val="301"/>
        </w:trPr>
        <w:tc>
          <w:tcPr>
            <w:tcW w:w="3411" w:type="dxa"/>
            <w:tcBorders>
              <w:top w:val="nil"/>
              <w:left w:val="single" w:sz="8" w:space="0" w:color="auto"/>
              <w:bottom w:val="single" w:sz="8" w:space="0" w:color="auto"/>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 xml:space="preserve">Prejeta sredstva iz </w:t>
            </w:r>
            <w:proofErr w:type="spellStart"/>
            <w:r w:rsidRPr="003D1066">
              <w:rPr>
                <w:rFonts w:ascii="Calibri" w:hAnsi="Calibri" w:cs="Calibri"/>
                <w:color w:val="000000"/>
              </w:rPr>
              <w:t>obč.prorač</w:t>
            </w:r>
            <w:proofErr w:type="spellEnd"/>
            <w:r w:rsidRPr="003D1066">
              <w:rPr>
                <w:rFonts w:ascii="Calibri" w:hAnsi="Calibri" w:cs="Calibri"/>
                <w:color w:val="000000"/>
              </w:rPr>
              <w:t>.</w:t>
            </w:r>
          </w:p>
        </w:tc>
        <w:tc>
          <w:tcPr>
            <w:tcW w:w="2077" w:type="dxa"/>
            <w:tcBorders>
              <w:top w:val="nil"/>
              <w:left w:val="nil"/>
              <w:bottom w:val="single" w:sz="8" w:space="0" w:color="auto"/>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6.854,44</w:t>
            </w:r>
          </w:p>
        </w:tc>
        <w:tc>
          <w:tcPr>
            <w:tcW w:w="2077" w:type="dxa"/>
            <w:tcBorders>
              <w:top w:val="nil"/>
              <w:left w:val="nil"/>
              <w:bottom w:val="single" w:sz="8" w:space="0" w:color="auto"/>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6.854,44</w:t>
            </w:r>
          </w:p>
        </w:tc>
        <w:tc>
          <w:tcPr>
            <w:tcW w:w="1333" w:type="dxa"/>
            <w:tcBorders>
              <w:top w:val="nil"/>
              <w:left w:val="nil"/>
              <w:bottom w:val="single" w:sz="8" w:space="0" w:color="auto"/>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100,00</w:t>
            </w:r>
          </w:p>
        </w:tc>
      </w:tr>
      <w:tr w:rsidR="0051079A" w:rsidRPr="003D1066" w:rsidTr="00D84429">
        <w:trPr>
          <w:trHeight w:val="301"/>
        </w:trPr>
        <w:tc>
          <w:tcPr>
            <w:tcW w:w="3411" w:type="dxa"/>
            <w:tcBorders>
              <w:top w:val="nil"/>
              <w:left w:val="single" w:sz="8" w:space="0" w:color="auto"/>
              <w:bottom w:val="single" w:sz="8" w:space="0" w:color="auto"/>
              <w:right w:val="nil"/>
            </w:tcBorders>
            <w:shd w:val="clear" w:color="000000" w:fill="D9D9D9"/>
            <w:noWrap/>
            <w:vAlign w:val="bottom"/>
            <w:hideMark/>
          </w:tcPr>
          <w:p w:rsidR="0051079A" w:rsidRPr="003D1066" w:rsidRDefault="0051079A" w:rsidP="00D84429">
            <w:pPr>
              <w:rPr>
                <w:rFonts w:ascii="Calibri" w:hAnsi="Calibri" w:cs="Calibri"/>
                <w:b/>
                <w:bCs/>
                <w:color w:val="000000"/>
              </w:rPr>
            </w:pPr>
            <w:r w:rsidRPr="003D1066">
              <w:rPr>
                <w:rFonts w:ascii="Calibri" w:hAnsi="Calibri" w:cs="Calibri"/>
                <w:b/>
                <w:bCs/>
                <w:color w:val="000000"/>
              </w:rPr>
              <w:t>SKUPAJ</w:t>
            </w:r>
          </w:p>
        </w:tc>
        <w:tc>
          <w:tcPr>
            <w:tcW w:w="2077" w:type="dxa"/>
            <w:tcBorders>
              <w:top w:val="nil"/>
              <w:left w:val="nil"/>
              <w:bottom w:val="single" w:sz="8" w:space="0" w:color="auto"/>
              <w:right w:val="nil"/>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9.431,66</w:t>
            </w:r>
          </w:p>
        </w:tc>
        <w:tc>
          <w:tcPr>
            <w:tcW w:w="2077" w:type="dxa"/>
            <w:tcBorders>
              <w:top w:val="nil"/>
              <w:left w:val="nil"/>
              <w:bottom w:val="single" w:sz="8" w:space="0" w:color="auto"/>
              <w:right w:val="nil"/>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8.212,96</w:t>
            </w:r>
          </w:p>
        </w:tc>
        <w:tc>
          <w:tcPr>
            <w:tcW w:w="1333" w:type="dxa"/>
            <w:tcBorders>
              <w:top w:val="nil"/>
              <w:left w:val="nil"/>
              <w:bottom w:val="single" w:sz="8" w:space="0" w:color="auto"/>
              <w:right w:val="single" w:sz="8" w:space="0" w:color="auto"/>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87,08</w:t>
            </w:r>
          </w:p>
        </w:tc>
      </w:tr>
    </w:tbl>
    <w:p w:rsidR="0051079A" w:rsidRDefault="0051079A" w:rsidP="0051079A">
      <w:pPr>
        <w:jc w:val="both"/>
        <w:rPr>
          <w:rFonts w:asciiTheme="minorHAnsi" w:eastAsiaTheme="minorHAnsi" w:hAnsiTheme="minorHAnsi" w:cstheme="minorBidi"/>
          <w:sz w:val="22"/>
          <w:szCs w:val="22"/>
          <w:lang w:eastAsia="en-US"/>
        </w:rPr>
      </w:pPr>
      <w:r>
        <w:fldChar w:fldCharType="end"/>
      </w:r>
      <w:r>
        <w:fldChar w:fldCharType="begin"/>
      </w:r>
      <w:r>
        <w:instrText xml:space="preserve"> LINK Excel.Sheet.12 "C:\\Users\\matejas.OBCTRZIC\\AppData\\Local\\Microsoft\\Windows\\INetCache\\Content.MSO\\Kopija od prihodki - primerjava.xlsx" "List1!R1C1:R8C4" \a \f 4 \h  \* MERGEFORMAT </w:instrText>
      </w:r>
      <w:r>
        <w:fldChar w:fldCharType="separate"/>
      </w:r>
    </w:p>
    <w:p w:rsidR="0051079A" w:rsidRDefault="0051079A" w:rsidP="0051079A">
      <w:pPr>
        <w:jc w:val="both"/>
        <w:rPr>
          <w:rFonts w:asciiTheme="minorHAnsi" w:eastAsiaTheme="minorHAnsi" w:hAnsiTheme="minorHAnsi" w:cstheme="minorBidi"/>
          <w:sz w:val="22"/>
          <w:szCs w:val="22"/>
          <w:lang w:eastAsia="en-US"/>
        </w:rPr>
      </w:pPr>
      <w:r>
        <w:fldChar w:fldCharType="end"/>
      </w:r>
      <w:r>
        <w:fldChar w:fldCharType="begin"/>
      </w:r>
      <w:r>
        <w:instrText xml:space="preserve"> LINK Excel.Sheet.12 "C:\\Users\\matejas.OBCTRZIC\\AppData\\Local\\Microsoft\\Windows\\INetCache\\Content.MSO\\Kopija od KS Jelendol - prihodki - primerjava.xlsx" "List1!R1C1:R8C4" \a \f 4 \h  \* MERGEFORMAT </w:instrText>
      </w:r>
      <w:r>
        <w:fldChar w:fldCharType="separate"/>
      </w:r>
    </w:p>
    <w:p w:rsidR="0051079A" w:rsidRDefault="0051079A" w:rsidP="0051079A">
      <w:pPr>
        <w:rPr>
          <w:rFonts w:asciiTheme="minorHAnsi" w:hAnsiTheme="minorHAnsi" w:cstheme="minorHAnsi"/>
          <w:sz w:val="24"/>
          <w:szCs w:val="24"/>
        </w:rPr>
      </w:pPr>
      <w:r>
        <w:rPr>
          <w:rFonts w:asciiTheme="minorHAnsi" w:hAnsiTheme="minorHAnsi" w:cstheme="minorHAnsi"/>
          <w:color w:val="FF0000"/>
          <w:sz w:val="24"/>
          <w:szCs w:val="24"/>
        </w:rPr>
        <w:fldChar w:fldCharType="end"/>
      </w:r>
      <w:r w:rsidRPr="00295723">
        <w:rPr>
          <w:rFonts w:asciiTheme="minorHAnsi" w:hAnsiTheme="minorHAnsi" w:cstheme="minorHAnsi"/>
          <w:sz w:val="24"/>
          <w:szCs w:val="24"/>
        </w:rPr>
        <w:t>Prihodki v letu 20</w:t>
      </w:r>
      <w:r>
        <w:rPr>
          <w:rFonts w:asciiTheme="minorHAnsi" w:hAnsiTheme="minorHAnsi" w:cstheme="minorHAnsi"/>
          <w:sz w:val="24"/>
          <w:szCs w:val="24"/>
        </w:rPr>
        <w:t>21</w:t>
      </w:r>
      <w:r w:rsidRPr="00295723">
        <w:rPr>
          <w:rFonts w:asciiTheme="minorHAnsi" w:hAnsiTheme="minorHAnsi" w:cstheme="minorHAnsi"/>
          <w:sz w:val="24"/>
          <w:szCs w:val="24"/>
        </w:rPr>
        <w:t xml:space="preserve"> so bili za </w:t>
      </w:r>
      <w:r>
        <w:rPr>
          <w:rFonts w:asciiTheme="minorHAnsi" w:hAnsiTheme="minorHAnsi" w:cstheme="minorHAnsi"/>
          <w:sz w:val="24"/>
          <w:szCs w:val="24"/>
        </w:rPr>
        <w:t>12,92 odstotkov</w:t>
      </w:r>
      <w:r w:rsidRPr="00295723">
        <w:rPr>
          <w:rFonts w:asciiTheme="minorHAnsi" w:hAnsiTheme="minorHAnsi" w:cstheme="minorHAnsi"/>
          <w:sz w:val="24"/>
          <w:szCs w:val="24"/>
        </w:rPr>
        <w:t xml:space="preserve"> </w:t>
      </w:r>
      <w:r>
        <w:rPr>
          <w:rFonts w:asciiTheme="minorHAnsi" w:hAnsiTheme="minorHAnsi" w:cstheme="minorHAnsi"/>
          <w:sz w:val="24"/>
          <w:szCs w:val="24"/>
        </w:rPr>
        <w:t xml:space="preserve">oziroma 1.218,70 eur manjši </w:t>
      </w:r>
      <w:r w:rsidRPr="00295723">
        <w:rPr>
          <w:rFonts w:asciiTheme="minorHAnsi" w:hAnsiTheme="minorHAnsi" w:cstheme="minorHAnsi"/>
          <w:sz w:val="24"/>
          <w:szCs w:val="24"/>
        </w:rPr>
        <w:t>kot v letu 20</w:t>
      </w:r>
      <w:r>
        <w:rPr>
          <w:rFonts w:asciiTheme="minorHAnsi" w:hAnsiTheme="minorHAnsi" w:cstheme="minorHAnsi"/>
          <w:sz w:val="24"/>
          <w:szCs w:val="24"/>
        </w:rPr>
        <w:t xml:space="preserve">20. </w:t>
      </w:r>
    </w:p>
    <w:p w:rsidR="0051079A" w:rsidRDefault="0051079A" w:rsidP="0051079A">
      <w:pPr>
        <w:rPr>
          <w:rFonts w:asciiTheme="minorHAnsi" w:hAnsiTheme="minorHAnsi" w:cstheme="minorHAnsi"/>
          <w:sz w:val="24"/>
          <w:szCs w:val="24"/>
        </w:rPr>
      </w:pPr>
    </w:p>
    <w:p w:rsidR="0051079A" w:rsidRDefault="0051079A" w:rsidP="0051079A">
      <w:pPr>
        <w:rPr>
          <w:rFonts w:asciiTheme="minorHAnsi" w:hAnsiTheme="minorHAnsi" w:cstheme="minorHAnsi"/>
          <w:sz w:val="24"/>
          <w:szCs w:val="24"/>
        </w:rPr>
      </w:pPr>
      <w:r>
        <w:rPr>
          <w:rFonts w:asciiTheme="minorHAnsi" w:hAnsiTheme="minorHAnsi" w:cstheme="minorHAnsi"/>
          <w:sz w:val="24"/>
          <w:szCs w:val="24"/>
        </w:rPr>
        <w:t>Graf prikazuje primerjavo realiziranih prihodkov med letoma 2020 in 2021.</w:t>
      </w:r>
    </w:p>
    <w:p w:rsidR="0051079A" w:rsidRDefault="0051079A" w:rsidP="0051079A">
      <w:pPr>
        <w:rPr>
          <w:rFonts w:asciiTheme="minorHAnsi" w:hAnsiTheme="minorHAnsi" w:cstheme="minorHAnsi"/>
          <w:sz w:val="24"/>
          <w:szCs w:val="24"/>
        </w:rPr>
      </w:pPr>
    </w:p>
    <w:p w:rsidR="0051079A" w:rsidRDefault="0051079A" w:rsidP="0051079A">
      <w:pPr>
        <w:jc w:val="center"/>
        <w:rPr>
          <w:rFonts w:asciiTheme="minorHAnsi" w:hAnsiTheme="minorHAnsi" w:cs="Arial"/>
          <w:szCs w:val="24"/>
          <w:u w:val="single"/>
        </w:rPr>
      </w:pPr>
      <w:r>
        <w:rPr>
          <w:noProof/>
        </w:rPr>
        <w:drawing>
          <wp:inline distT="0" distB="0" distL="0" distR="0" wp14:anchorId="72ADB014" wp14:editId="0C48DED6">
            <wp:extent cx="4572000" cy="2743200"/>
            <wp:effectExtent l="0" t="0" r="0" b="0"/>
            <wp:docPr id="10" name="Grafikon 10">
              <a:extLst xmlns:a="http://schemas.openxmlformats.org/drawingml/2006/main">
                <a:ext uri="{FF2B5EF4-FFF2-40B4-BE49-F238E27FC236}">
                  <a16:creationId xmlns:a16="http://schemas.microsoft.com/office/drawing/2014/main" id="{DE298730-894E-4D7A-A436-5D1954B9D2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1079A" w:rsidRPr="006C25AD" w:rsidRDefault="0051079A" w:rsidP="0051079A">
      <w:pPr>
        <w:rPr>
          <w:rFonts w:asciiTheme="minorHAnsi" w:hAnsiTheme="minorHAnsi" w:cs="Arial"/>
          <w:szCs w:val="24"/>
          <w:u w:val="single"/>
        </w:rPr>
      </w:pPr>
      <w:r>
        <w:rPr>
          <w:rFonts w:asciiTheme="minorHAnsi" w:hAnsiTheme="minorHAnsi" w:cs="Arial"/>
          <w:sz w:val="24"/>
          <w:szCs w:val="24"/>
          <w:u w:val="single"/>
        </w:rPr>
        <w:lastRenderedPageBreak/>
        <w:t>O</w:t>
      </w:r>
      <w:r w:rsidRPr="00203F95">
        <w:rPr>
          <w:rFonts w:asciiTheme="minorHAnsi" w:hAnsiTheme="minorHAnsi" w:cs="Arial"/>
          <w:sz w:val="24"/>
          <w:szCs w:val="24"/>
          <w:u w:val="single"/>
        </w:rPr>
        <w:t>dhodki</w:t>
      </w:r>
      <w:r>
        <w:fldChar w:fldCharType="begin"/>
      </w:r>
      <w:r>
        <w:instrText xml:space="preserve"> LINK Excel.Sheet.12 "C:\\Users\\matejas.OBCTRZIC\\AppData\\Local\\Microsoft\\Windows\\INetCache\\Content.MSO\\Kopija od Odhodki.xlsx" "List1!R1C1:R21C4" \a \f 4 \h  \* MERGEFORMAT </w:instrText>
      </w:r>
      <w:r>
        <w:fldChar w:fldCharType="separate"/>
      </w:r>
    </w:p>
    <w:p w:rsidR="0051079A" w:rsidRDefault="0051079A" w:rsidP="0051079A">
      <w:pPr>
        <w:rPr>
          <w:rFonts w:asciiTheme="minorHAnsi" w:eastAsiaTheme="minorHAnsi" w:hAnsiTheme="minorHAnsi" w:cstheme="minorBidi"/>
          <w:sz w:val="22"/>
          <w:szCs w:val="22"/>
          <w:lang w:eastAsia="en-US"/>
        </w:rPr>
      </w:pPr>
      <w:r>
        <w:fldChar w:fldCharType="begin"/>
      </w:r>
      <w:r>
        <w:instrText xml:space="preserve"> LINK Excel.Sheet.12 "C:\\Users\\matejas.OBCTRZIC\\Desktop\\Mateja\\Splošno KS\\Zaključni račun\\2021\\Letno poročilo\\KS Jelendol\\Jelendol - odhodki 21.xlsx" List1!R1C1:R20C4 \a \f 4 \h  \* MERGEFORMAT </w:instrText>
      </w:r>
      <w:r>
        <w:fldChar w:fldCharType="separate"/>
      </w:r>
    </w:p>
    <w:tbl>
      <w:tblPr>
        <w:tblW w:w="8976" w:type="dxa"/>
        <w:tblCellMar>
          <w:left w:w="70" w:type="dxa"/>
          <w:right w:w="70" w:type="dxa"/>
        </w:tblCellMar>
        <w:tblLook w:val="04A0" w:firstRow="1" w:lastRow="0" w:firstColumn="1" w:lastColumn="0" w:noHBand="0" w:noVBand="1"/>
      </w:tblPr>
      <w:tblGrid>
        <w:gridCol w:w="4416"/>
        <w:gridCol w:w="1833"/>
        <w:gridCol w:w="1124"/>
        <w:gridCol w:w="1603"/>
      </w:tblGrid>
      <w:tr w:rsidR="0051079A" w:rsidRPr="003D1066" w:rsidTr="00D84429">
        <w:trPr>
          <w:trHeight w:val="277"/>
        </w:trPr>
        <w:tc>
          <w:tcPr>
            <w:tcW w:w="4416" w:type="dxa"/>
            <w:tcBorders>
              <w:top w:val="nil"/>
              <w:left w:val="nil"/>
              <w:bottom w:val="nil"/>
              <w:right w:val="nil"/>
            </w:tcBorders>
            <w:shd w:val="clear" w:color="auto" w:fill="auto"/>
            <w:noWrap/>
            <w:vAlign w:val="bottom"/>
            <w:hideMark/>
          </w:tcPr>
          <w:p w:rsidR="0051079A" w:rsidRPr="003D1066" w:rsidRDefault="0051079A" w:rsidP="00D84429">
            <w:pPr>
              <w:rPr>
                <w:sz w:val="24"/>
                <w:szCs w:val="24"/>
              </w:rPr>
            </w:pPr>
          </w:p>
        </w:tc>
        <w:tc>
          <w:tcPr>
            <w:tcW w:w="1833" w:type="dxa"/>
            <w:tcBorders>
              <w:top w:val="nil"/>
              <w:left w:val="nil"/>
              <w:bottom w:val="nil"/>
              <w:right w:val="nil"/>
            </w:tcBorders>
            <w:shd w:val="clear" w:color="auto" w:fill="auto"/>
            <w:noWrap/>
            <w:vAlign w:val="bottom"/>
            <w:hideMark/>
          </w:tcPr>
          <w:p w:rsidR="0051079A" w:rsidRPr="003D1066" w:rsidRDefault="0051079A" w:rsidP="00D84429"/>
        </w:tc>
        <w:tc>
          <w:tcPr>
            <w:tcW w:w="1124" w:type="dxa"/>
            <w:tcBorders>
              <w:top w:val="nil"/>
              <w:left w:val="nil"/>
              <w:bottom w:val="nil"/>
              <w:right w:val="nil"/>
            </w:tcBorders>
            <w:shd w:val="clear" w:color="auto" w:fill="auto"/>
            <w:noWrap/>
            <w:vAlign w:val="bottom"/>
            <w:hideMark/>
          </w:tcPr>
          <w:p w:rsidR="0051079A" w:rsidRPr="003D1066" w:rsidRDefault="0051079A" w:rsidP="00D84429">
            <w:pPr>
              <w:jc w:val="center"/>
            </w:pPr>
          </w:p>
        </w:tc>
        <w:tc>
          <w:tcPr>
            <w:tcW w:w="1603" w:type="dxa"/>
            <w:tcBorders>
              <w:top w:val="nil"/>
              <w:left w:val="nil"/>
              <w:bottom w:val="nil"/>
              <w:right w:val="nil"/>
            </w:tcBorders>
            <w:shd w:val="clear" w:color="auto" w:fill="auto"/>
            <w:noWrap/>
            <w:vAlign w:val="bottom"/>
            <w:hideMark/>
          </w:tcPr>
          <w:p w:rsidR="0051079A" w:rsidRPr="003D1066" w:rsidRDefault="0051079A" w:rsidP="00D84429">
            <w:pPr>
              <w:jc w:val="right"/>
              <w:rPr>
                <w:rFonts w:ascii="Calibri" w:hAnsi="Calibri" w:cs="Calibri"/>
                <w:color w:val="000000"/>
                <w:sz w:val="16"/>
                <w:szCs w:val="16"/>
              </w:rPr>
            </w:pPr>
            <w:r w:rsidRPr="003D1066">
              <w:rPr>
                <w:rFonts w:ascii="Calibri" w:hAnsi="Calibri" w:cs="Calibri"/>
                <w:color w:val="000000"/>
                <w:sz w:val="16"/>
                <w:szCs w:val="16"/>
              </w:rPr>
              <w:t>v EUR</w:t>
            </w:r>
          </w:p>
        </w:tc>
      </w:tr>
      <w:tr w:rsidR="0051079A" w:rsidRPr="003D1066" w:rsidTr="00D84429">
        <w:trPr>
          <w:trHeight w:val="800"/>
        </w:trPr>
        <w:tc>
          <w:tcPr>
            <w:tcW w:w="441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Odhodki</w:t>
            </w:r>
          </w:p>
        </w:tc>
        <w:tc>
          <w:tcPr>
            <w:tcW w:w="1833" w:type="dxa"/>
            <w:tcBorders>
              <w:top w:val="single" w:sz="8" w:space="0" w:color="auto"/>
              <w:left w:val="nil"/>
              <w:bottom w:val="single" w:sz="8" w:space="0" w:color="auto"/>
              <w:right w:val="single" w:sz="4" w:space="0" w:color="auto"/>
            </w:tcBorders>
            <w:shd w:val="clear" w:color="000000" w:fill="D9D9D9"/>
            <w:vAlign w:val="center"/>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Načrtovani odhodki za leto 2021</w:t>
            </w:r>
          </w:p>
        </w:tc>
        <w:tc>
          <w:tcPr>
            <w:tcW w:w="1124" w:type="dxa"/>
            <w:tcBorders>
              <w:top w:val="single" w:sz="8" w:space="0" w:color="auto"/>
              <w:left w:val="nil"/>
              <w:bottom w:val="single" w:sz="8" w:space="0" w:color="auto"/>
              <w:right w:val="single" w:sz="4" w:space="0" w:color="auto"/>
            </w:tcBorders>
            <w:shd w:val="clear" w:color="000000" w:fill="D9D9D9"/>
            <w:vAlign w:val="center"/>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Realizirani odhodki v letu 2021</w:t>
            </w:r>
          </w:p>
        </w:tc>
        <w:tc>
          <w:tcPr>
            <w:tcW w:w="1603" w:type="dxa"/>
            <w:tcBorders>
              <w:top w:val="single" w:sz="8" w:space="0" w:color="auto"/>
              <w:left w:val="nil"/>
              <w:bottom w:val="single" w:sz="8" w:space="0" w:color="auto"/>
              <w:right w:val="single" w:sz="8" w:space="0" w:color="auto"/>
            </w:tcBorders>
            <w:shd w:val="clear" w:color="000000" w:fill="D9D9D9"/>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Indeks realizirani/ načrtovani</w:t>
            </w:r>
          </w:p>
        </w:tc>
      </w:tr>
      <w:tr w:rsidR="0051079A" w:rsidRPr="003D1066" w:rsidTr="00D84429">
        <w:trPr>
          <w:trHeight w:val="277"/>
        </w:trPr>
        <w:tc>
          <w:tcPr>
            <w:tcW w:w="4416" w:type="dxa"/>
            <w:tcBorders>
              <w:top w:val="nil"/>
              <w:left w:val="single" w:sz="8" w:space="0" w:color="auto"/>
              <w:bottom w:val="nil"/>
              <w:right w:val="nil"/>
            </w:tcBorders>
            <w:shd w:val="clear" w:color="000000" w:fill="FFFFFF"/>
            <w:noWrap/>
            <w:vAlign w:val="center"/>
            <w:hideMark/>
          </w:tcPr>
          <w:p w:rsidR="0051079A" w:rsidRPr="003D1066" w:rsidRDefault="0051079A" w:rsidP="00D84429">
            <w:pPr>
              <w:jc w:val="center"/>
              <w:rPr>
                <w:rFonts w:ascii="Calibri" w:hAnsi="Calibri" w:cs="Calibri"/>
                <w:color w:val="000000"/>
                <w:sz w:val="16"/>
                <w:szCs w:val="16"/>
              </w:rPr>
            </w:pPr>
            <w:r w:rsidRPr="003D1066">
              <w:rPr>
                <w:rFonts w:ascii="Calibri" w:hAnsi="Calibri" w:cs="Calibri"/>
                <w:color w:val="000000"/>
                <w:sz w:val="16"/>
                <w:szCs w:val="16"/>
              </w:rPr>
              <w:t>1</w:t>
            </w:r>
          </w:p>
        </w:tc>
        <w:tc>
          <w:tcPr>
            <w:tcW w:w="1833" w:type="dxa"/>
            <w:tcBorders>
              <w:top w:val="nil"/>
              <w:left w:val="nil"/>
              <w:bottom w:val="nil"/>
              <w:right w:val="nil"/>
            </w:tcBorders>
            <w:shd w:val="clear" w:color="000000" w:fill="FFFFFF"/>
            <w:noWrap/>
            <w:vAlign w:val="center"/>
            <w:hideMark/>
          </w:tcPr>
          <w:p w:rsidR="0051079A" w:rsidRPr="003D1066" w:rsidRDefault="0051079A" w:rsidP="00D84429">
            <w:pPr>
              <w:jc w:val="center"/>
              <w:rPr>
                <w:rFonts w:ascii="Calibri" w:hAnsi="Calibri" w:cs="Calibri"/>
                <w:color w:val="000000"/>
                <w:sz w:val="16"/>
                <w:szCs w:val="16"/>
              </w:rPr>
            </w:pPr>
            <w:r w:rsidRPr="003D1066">
              <w:rPr>
                <w:rFonts w:ascii="Calibri" w:hAnsi="Calibri" w:cs="Calibri"/>
                <w:color w:val="000000"/>
                <w:sz w:val="16"/>
                <w:szCs w:val="16"/>
              </w:rPr>
              <w:t>2</w:t>
            </w:r>
          </w:p>
        </w:tc>
        <w:tc>
          <w:tcPr>
            <w:tcW w:w="1124" w:type="dxa"/>
            <w:tcBorders>
              <w:top w:val="nil"/>
              <w:left w:val="nil"/>
              <w:bottom w:val="nil"/>
              <w:right w:val="nil"/>
            </w:tcBorders>
            <w:shd w:val="clear" w:color="000000" w:fill="FFFFFF"/>
            <w:noWrap/>
            <w:vAlign w:val="center"/>
            <w:hideMark/>
          </w:tcPr>
          <w:p w:rsidR="0051079A" w:rsidRPr="003D1066" w:rsidRDefault="0051079A" w:rsidP="00D84429">
            <w:pPr>
              <w:jc w:val="center"/>
              <w:rPr>
                <w:rFonts w:ascii="Calibri" w:hAnsi="Calibri" w:cs="Calibri"/>
                <w:color w:val="000000"/>
                <w:sz w:val="16"/>
                <w:szCs w:val="16"/>
              </w:rPr>
            </w:pPr>
            <w:r w:rsidRPr="003D1066">
              <w:rPr>
                <w:rFonts w:ascii="Calibri" w:hAnsi="Calibri" w:cs="Calibri"/>
                <w:color w:val="000000"/>
                <w:sz w:val="16"/>
                <w:szCs w:val="16"/>
              </w:rPr>
              <w:t>3</w:t>
            </w:r>
          </w:p>
        </w:tc>
        <w:tc>
          <w:tcPr>
            <w:tcW w:w="1603" w:type="dxa"/>
            <w:tcBorders>
              <w:top w:val="nil"/>
              <w:left w:val="nil"/>
              <w:bottom w:val="nil"/>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sz w:val="16"/>
                <w:szCs w:val="16"/>
              </w:rPr>
            </w:pPr>
            <w:r w:rsidRPr="003D1066">
              <w:rPr>
                <w:rFonts w:ascii="Calibri" w:hAnsi="Calibri" w:cs="Calibri"/>
                <w:color w:val="000000"/>
                <w:sz w:val="16"/>
                <w:szCs w:val="16"/>
              </w:rPr>
              <w:t>3:2</w:t>
            </w:r>
          </w:p>
        </w:tc>
      </w:tr>
      <w:tr w:rsidR="0051079A" w:rsidRPr="003D1066" w:rsidTr="00D84429">
        <w:trPr>
          <w:trHeight w:val="277"/>
        </w:trPr>
        <w:tc>
          <w:tcPr>
            <w:tcW w:w="4416" w:type="dxa"/>
            <w:tcBorders>
              <w:top w:val="single" w:sz="8" w:space="0" w:color="auto"/>
              <w:left w:val="single" w:sz="8" w:space="0" w:color="auto"/>
              <w:bottom w:val="single" w:sz="8" w:space="0" w:color="auto"/>
              <w:right w:val="nil"/>
            </w:tcBorders>
            <w:shd w:val="clear" w:color="000000" w:fill="D9D9D9"/>
            <w:noWrap/>
            <w:vAlign w:val="bottom"/>
            <w:hideMark/>
          </w:tcPr>
          <w:p w:rsidR="0051079A" w:rsidRPr="003D1066" w:rsidRDefault="0051079A" w:rsidP="00D84429">
            <w:pPr>
              <w:rPr>
                <w:rFonts w:ascii="Calibri" w:hAnsi="Calibri" w:cs="Calibri"/>
                <w:b/>
                <w:bCs/>
                <w:color w:val="000000"/>
              </w:rPr>
            </w:pPr>
            <w:r w:rsidRPr="003D1066">
              <w:rPr>
                <w:rFonts w:ascii="Calibri" w:hAnsi="Calibri" w:cs="Calibri"/>
                <w:b/>
                <w:bCs/>
                <w:color w:val="000000"/>
              </w:rPr>
              <w:t>K</w:t>
            </w:r>
            <w:r>
              <w:rPr>
                <w:rFonts w:ascii="Calibri" w:hAnsi="Calibri" w:cs="Calibri"/>
                <w:b/>
                <w:bCs/>
                <w:color w:val="000000"/>
              </w:rPr>
              <w:t>rajevna samouprava</w:t>
            </w:r>
            <w:r w:rsidRPr="003D1066">
              <w:rPr>
                <w:rFonts w:ascii="Calibri" w:hAnsi="Calibri" w:cs="Calibri"/>
                <w:b/>
                <w:bCs/>
                <w:color w:val="000000"/>
              </w:rPr>
              <w:t xml:space="preserve"> </w:t>
            </w:r>
          </w:p>
        </w:tc>
        <w:tc>
          <w:tcPr>
            <w:tcW w:w="1833" w:type="dxa"/>
            <w:tcBorders>
              <w:top w:val="single" w:sz="8" w:space="0" w:color="auto"/>
              <w:left w:val="nil"/>
              <w:bottom w:val="single" w:sz="8" w:space="0" w:color="auto"/>
              <w:right w:val="nil"/>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5.520,00</w:t>
            </w:r>
          </w:p>
        </w:tc>
        <w:tc>
          <w:tcPr>
            <w:tcW w:w="1124" w:type="dxa"/>
            <w:tcBorders>
              <w:top w:val="single" w:sz="8" w:space="0" w:color="auto"/>
              <w:left w:val="nil"/>
              <w:bottom w:val="single" w:sz="8" w:space="0" w:color="auto"/>
              <w:right w:val="nil"/>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4.748,98</w:t>
            </w:r>
          </w:p>
        </w:tc>
        <w:tc>
          <w:tcPr>
            <w:tcW w:w="1603" w:type="dxa"/>
            <w:tcBorders>
              <w:top w:val="single" w:sz="8" w:space="0" w:color="auto"/>
              <w:left w:val="nil"/>
              <w:bottom w:val="single" w:sz="8" w:space="0" w:color="auto"/>
              <w:right w:val="single" w:sz="8" w:space="0" w:color="auto"/>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86,03</w:t>
            </w:r>
          </w:p>
        </w:tc>
      </w:tr>
      <w:tr w:rsidR="0051079A" w:rsidRPr="003D1066" w:rsidTr="00D84429">
        <w:trPr>
          <w:trHeight w:val="261"/>
        </w:trPr>
        <w:tc>
          <w:tcPr>
            <w:tcW w:w="4416"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Pisarniški in splošni material in storitve</w:t>
            </w:r>
          </w:p>
        </w:tc>
        <w:tc>
          <w:tcPr>
            <w:tcW w:w="1833"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1.304,75</w:t>
            </w:r>
          </w:p>
        </w:tc>
        <w:tc>
          <w:tcPr>
            <w:tcW w:w="1124"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963,60</w:t>
            </w:r>
          </w:p>
        </w:tc>
        <w:tc>
          <w:tcPr>
            <w:tcW w:w="1603" w:type="dxa"/>
            <w:tcBorders>
              <w:top w:val="nil"/>
              <w:left w:val="nil"/>
              <w:bottom w:val="single" w:sz="4" w:space="0" w:color="D9D9D9"/>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73,85</w:t>
            </w:r>
          </w:p>
        </w:tc>
      </w:tr>
      <w:tr w:rsidR="0051079A" w:rsidRPr="003D1066" w:rsidTr="00D84429">
        <w:trPr>
          <w:trHeight w:val="261"/>
        </w:trPr>
        <w:tc>
          <w:tcPr>
            <w:tcW w:w="4416"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Posebni material in storitve</w:t>
            </w:r>
          </w:p>
        </w:tc>
        <w:tc>
          <w:tcPr>
            <w:tcW w:w="1833"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800,00</w:t>
            </w:r>
          </w:p>
        </w:tc>
        <w:tc>
          <w:tcPr>
            <w:tcW w:w="1124"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788,89</w:t>
            </w:r>
          </w:p>
        </w:tc>
        <w:tc>
          <w:tcPr>
            <w:tcW w:w="1603" w:type="dxa"/>
            <w:tcBorders>
              <w:top w:val="nil"/>
              <w:left w:val="nil"/>
              <w:bottom w:val="single" w:sz="4" w:space="0" w:color="D9D9D9"/>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98,61</w:t>
            </w:r>
          </w:p>
        </w:tc>
      </w:tr>
      <w:tr w:rsidR="0051079A" w:rsidRPr="003D1066" w:rsidTr="00D84429">
        <w:trPr>
          <w:trHeight w:val="261"/>
        </w:trPr>
        <w:tc>
          <w:tcPr>
            <w:tcW w:w="4416"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Energija, voda, kom.stor.in komunikacije</w:t>
            </w:r>
          </w:p>
        </w:tc>
        <w:tc>
          <w:tcPr>
            <w:tcW w:w="1833"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1.100,00</w:t>
            </w:r>
          </w:p>
        </w:tc>
        <w:tc>
          <w:tcPr>
            <w:tcW w:w="1124"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894,26</w:t>
            </w:r>
          </w:p>
        </w:tc>
        <w:tc>
          <w:tcPr>
            <w:tcW w:w="1603" w:type="dxa"/>
            <w:tcBorders>
              <w:top w:val="nil"/>
              <w:left w:val="nil"/>
              <w:bottom w:val="single" w:sz="4" w:space="0" w:color="D9D9D9"/>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81,30</w:t>
            </w:r>
          </w:p>
        </w:tc>
      </w:tr>
      <w:tr w:rsidR="0051079A" w:rsidRPr="003D1066" w:rsidTr="00D84429">
        <w:trPr>
          <w:trHeight w:val="261"/>
        </w:trPr>
        <w:tc>
          <w:tcPr>
            <w:tcW w:w="4416"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Tekoče vzdrževanje</w:t>
            </w:r>
          </w:p>
        </w:tc>
        <w:tc>
          <w:tcPr>
            <w:tcW w:w="1833"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1.710,50</w:t>
            </w:r>
          </w:p>
        </w:tc>
        <w:tc>
          <w:tcPr>
            <w:tcW w:w="1124"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1.552,24</w:t>
            </w:r>
          </w:p>
        </w:tc>
        <w:tc>
          <w:tcPr>
            <w:tcW w:w="1603" w:type="dxa"/>
            <w:tcBorders>
              <w:top w:val="nil"/>
              <w:left w:val="nil"/>
              <w:bottom w:val="single" w:sz="4" w:space="0" w:color="D9D9D9"/>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90,75</w:t>
            </w:r>
          </w:p>
        </w:tc>
      </w:tr>
      <w:tr w:rsidR="0051079A" w:rsidRPr="003D1066" w:rsidTr="00D84429">
        <w:trPr>
          <w:trHeight w:val="261"/>
        </w:trPr>
        <w:tc>
          <w:tcPr>
            <w:tcW w:w="4416"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Poslovne najemnine in zakupnice</w:t>
            </w:r>
          </w:p>
        </w:tc>
        <w:tc>
          <w:tcPr>
            <w:tcW w:w="1833"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17,75</w:t>
            </w:r>
          </w:p>
        </w:tc>
        <w:tc>
          <w:tcPr>
            <w:tcW w:w="1124"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17,75</w:t>
            </w:r>
          </w:p>
        </w:tc>
        <w:tc>
          <w:tcPr>
            <w:tcW w:w="1603" w:type="dxa"/>
            <w:tcBorders>
              <w:top w:val="nil"/>
              <w:left w:val="nil"/>
              <w:bottom w:val="single" w:sz="4" w:space="0" w:color="D9D9D9"/>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100,00</w:t>
            </w:r>
          </w:p>
        </w:tc>
      </w:tr>
      <w:tr w:rsidR="0051079A" w:rsidRPr="003D1066" w:rsidTr="00D84429">
        <w:trPr>
          <w:trHeight w:val="261"/>
        </w:trPr>
        <w:tc>
          <w:tcPr>
            <w:tcW w:w="4416"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Drugi operativni odhodki</w:t>
            </w:r>
          </w:p>
        </w:tc>
        <w:tc>
          <w:tcPr>
            <w:tcW w:w="1833"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287,00</w:t>
            </w:r>
          </w:p>
        </w:tc>
        <w:tc>
          <w:tcPr>
            <w:tcW w:w="1124"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232,25</w:t>
            </w:r>
          </w:p>
        </w:tc>
        <w:tc>
          <w:tcPr>
            <w:tcW w:w="1603" w:type="dxa"/>
            <w:tcBorders>
              <w:top w:val="nil"/>
              <w:left w:val="nil"/>
              <w:bottom w:val="single" w:sz="4" w:space="0" w:color="D9D9D9"/>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80,92</w:t>
            </w:r>
          </w:p>
        </w:tc>
      </w:tr>
      <w:tr w:rsidR="0051079A" w:rsidRPr="003D1066" w:rsidTr="00D84429">
        <w:trPr>
          <w:trHeight w:val="277"/>
        </w:trPr>
        <w:tc>
          <w:tcPr>
            <w:tcW w:w="4416" w:type="dxa"/>
            <w:tcBorders>
              <w:top w:val="nil"/>
              <w:left w:val="single" w:sz="8" w:space="0" w:color="auto"/>
              <w:bottom w:val="single" w:sz="8" w:space="0" w:color="auto"/>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Nakup opreme</w:t>
            </w:r>
          </w:p>
        </w:tc>
        <w:tc>
          <w:tcPr>
            <w:tcW w:w="1833" w:type="dxa"/>
            <w:tcBorders>
              <w:top w:val="nil"/>
              <w:left w:val="nil"/>
              <w:bottom w:val="single" w:sz="8" w:space="0" w:color="auto"/>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300,00</w:t>
            </w:r>
          </w:p>
        </w:tc>
        <w:tc>
          <w:tcPr>
            <w:tcW w:w="1124" w:type="dxa"/>
            <w:tcBorders>
              <w:top w:val="nil"/>
              <w:left w:val="nil"/>
              <w:bottom w:val="single" w:sz="8" w:space="0" w:color="auto"/>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299,99</w:t>
            </w:r>
          </w:p>
        </w:tc>
        <w:tc>
          <w:tcPr>
            <w:tcW w:w="1603" w:type="dxa"/>
            <w:tcBorders>
              <w:top w:val="nil"/>
              <w:left w:val="nil"/>
              <w:bottom w:val="single" w:sz="8" w:space="0" w:color="auto"/>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100,00</w:t>
            </w:r>
          </w:p>
        </w:tc>
      </w:tr>
      <w:tr w:rsidR="0051079A" w:rsidRPr="003D1066" w:rsidTr="00D84429">
        <w:trPr>
          <w:trHeight w:val="277"/>
        </w:trPr>
        <w:tc>
          <w:tcPr>
            <w:tcW w:w="4416" w:type="dxa"/>
            <w:tcBorders>
              <w:top w:val="nil"/>
              <w:left w:val="single" w:sz="8" w:space="0" w:color="auto"/>
              <w:bottom w:val="nil"/>
              <w:right w:val="nil"/>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 </w:t>
            </w:r>
          </w:p>
        </w:tc>
        <w:tc>
          <w:tcPr>
            <w:tcW w:w="1833" w:type="dxa"/>
            <w:tcBorders>
              <w:top w:val="nil"/>
              <w:left w:val="nil"/>
              <w:bottom w:val="nil"/>
              <w:right w:val="nil"/>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 </w:t>
            </w:r>
          </w:p>
        </w:tc>
        <w:tc>
          <w:tcPr>
            <w:tcW w:w="1124" w:type="dxa"/>
            <w:tcBorders>
              <w:top w:val="nil"/>
              <w:left w:val="nil"/>
              <w:bottom w:val="nil"/>
              <w:right w:val="nil"/>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 </w:t>
            </w:r>
          </w:p>
        </w:tc>
        <w:tc>
          <w:tcPr>
            <w:tcW w:w="1603" w:type="dxa"/>
            <w:tcBorders>
              <w:top w:val="nil"/>
              <w:left w:val="nil"/>
              <w:bottom w:val="nil"/>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 </w:t>
            </w:r>
          </w:p>
        </w:tc>
      </w:tr>
      <w:tr w:rsidR="0051079A" w:rsidRPr="003D1066" w:rsidTr="00D84429">
        <w:trPr>
          <w:trHeight w:val="277"/>
        </w:trPr>
        <w:tc>
          <w:tcPr>
            <w:tcW w:w="4416" w:type="dxa"/>
            <w:tcBorders>
              <w:top w:val="single" w:sz="8" w:space="0" w:color="auto"/>
              <w:left w:val="single" w:sz="8" w:space="0" w:color="auto"/>
              <w:bottom w:val="single" w:sz="8" w:space="0" w:color="auto"/>
              <w:right w:val="nil"/>
            </w:tcBorders>
            <w:shd w:val="clear" w:color="000000" w:fill="D9D9D9"/>
            <w:noWrap/>
            <w:vAlign w:val="bottom"/>
            <w:hideMark/>
          </w:tcPr>
          <w:p w:rsidR="0051079A" w:rsidRPr="003D1066" w:rsidRDefault="0051079A" w:rsidP="00D84429">
            <w:pPr>
              <w:rPr>
                <w:rFonts w:ascii="Calibri" w:hAnsi="Calibri" w:cs="Calibri"/>
                <w:b/>
                <w:bCs/>
                <w:color w:val="000000"/>
              </w:rPr>
            </w:pPr>
            <w:r w:rsidRPr="003D1066">
              <w:rPr>
                <w:rFonts w:ascii="Calibri" w:hAnsi="Calibri" w:cs="Calibri"/>
                <w:b/>
                <w:bCs/>
                <w:color w:val="000000"/>
              </w:rPr>
              <w:t>T</w:t>
            </w:r>
            <w:r>
              <w:rPr>
                <w:rFonts w:ascii="Calibri" w:hAnsi="Calibri" w:cs="Calibri"/>
                <w:b/>
                <w:bCs/>
                <w:color w:val="000000"/>
              </w:rPr>
              <w:t>ekoče vzdrževanje lokalnih cest</w:t>
            </w:r>
            <w:r w:rsidRPr="003D1066">
              <w:rPr>
                <w:rFonts w:ascii="Calibri" w:hAnsi="Calibri" w:cs="Calibri"/>
                <w:b/>
                <w:bCs/>
                <w:color w:val="000000"/>
              </w:rPr>
              <w:t xml:space="preserve"> </w:t>
            </w:r>
          </w:p>
        </w:tc>
        <w:tc>
          <w:tcPr>
            <w:tcW w:w="1833" w:type="dxa"/>
            <w:tcBorders>
              <w:top w:val="single" w:sz="8" w:space="0" w:color="auto"/>
              <w:left w:val="nil"/>
              <w:bottom w:val="single" w:sz="8" w:space="0" w:color="auto"/>
              <w:right w:val="nil"/>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2.500,00</w:t>
            </w:r>
          </w:p>
        </w:tc>
        <w:tc>
          <w:tcPr>
            <w:tcW w:w="1124" w:type="dxa"/>
            <w:tcBorders>
              <w:top w:val="single" w:sz="8" w:space="0" w:color="auto"/>
              <w:left w:val="nil"/>
              <w:bottom w:val="single" w:sz="8" w:space="0" w:color="auto"/>
              <w:right w:val="nil"/>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300,00</w:t>
            </w:r>
          </w:p>
        </w:tc>
        <w:tc>
          <w:tcPr>
            <w:tcW w:w="1603" w:type="dxa"/>
            <w:tcBorders>
              <w:top w:val="single" w:sz="8" w:space="0" w:color="auto"/>
              <w:left w:val="nil"/>
              <w:bottom w:val="single" w:sz="8" w:space="0" w:color="auto"/>
              <w:right w:val="single" w:sz="8" w:space="0" w:color="auto"/>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12,00</w:t>
            </w:r>
          </w:p>
        </w:tc>
      </w:tr>
      <w:tr w:rsidR="0051079A" w:rsidRPr="003D1066" w:rsidTr="00D84429">
        <w:trPr>
          <w:trHeight w:val="277"/>
        </w:trPr>
        <w:tc>
          <w:tcPr>
            <w:tcW w:w="4416" w:type="dxa"/>
            <w:tcBorders>
              <w:top w:val="nil"/>
              <w:left w:val="single" w:sz="8" w:space="0" w:color="auto"/>
              <w:bottom w:val="single" w:sz="8" w:space="0" w:color="auto"/>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Tekoče vzdrževanje</w:t>
            </w:r>
          </w:p>
        </w:tc>
        <w:tc>
          <w:tcPr>
            <w:tcW w:w="1833" w:type="dxa"/>
            <w:tcBorders>
              <w:top w:val="nil"/>
              <w:left w:val="nil"/>
              <w:bottom w:val="single" w:sz="8" w:space="0" w:color="auto"/>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2.500,00</w:t>
            </w:r>
          </w:p>
        </w:tc>
        <w:tc>
          <w:tcPr>
            <w:tcW w:w="1124" w:type="dxa"/>
            <w:tcBorders>
              <w:top w:val="nil"/>
              <w:left w:val="nil"/>
              <w:bottom w:val="single" w:sz="8" w:space="0" w:color="auto"/>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300,00</w:t>
            </w:r>
          </w:p>
        </w:tc>
        <w:tc>
          <w:tcPr>
            <w:tcW w:w="1603" w:type="dxa"/>
            <w:tcBorders>
              <w:top w:val="nil"/>
              <w:left w:val="nil"/>
              <w:bottom w:val="single" w:sz="8" w:space="0" w:color="auto"/>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12,00</w:t>
            </w:r>
          </w:p>
        </w:tc>
      </w:tr>
      <w:tr w:rsidR="0051079A" w:rsidRPr="003D1066" w:rsidTr="00D84429">
        <w:trPr>
          <w:trHeight w:val="277"/>
        </w:trPr>
        <w:tc>
          <w:tcPr>
            <w:tcW w:w="4416" w:type="dxa"/>
            <w:tcBorders>
              <w:top w:val="nil"/>
              <w:left w:val="single" w:sz="8" w:space="0" w:color="auto"/>
              <w:bottom w:val="nil"/>
              <w:right w:val="nil"/>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 </w:t>
            </w:r>
          </w:p>
        </w:tc>
        <w:tc>
          <w:tcPr>
            <w:tcW w:w="1833" w:type="dxa"/>
            <w:tcBorders>
              <w:top w:val="nil"/>
              <w:left w:val="nil"/>
              <w:bottom w:val="nil"/>
              <w:right w:val="nil"/>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 </w:t>
            </w:r>
          </w:p>
        </w:tc>
        <w:tc>
          <w:tcPr>
            <w:tcW w:w="1124" w:type="dxa"/>
            <w:tcBorders>
              <w:top w:val="nil"/>
              <w:left w:val="nil"/>
              <w:bottom w:val="nil"/>
              <w:right w:val="nil"/>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 </w:t>
            </w:r>
          </w:p>
        </w:tc>
        <w:tc>
          <w:tcPr>
            <w:tcW w:w="1603" w:type="dxa"/>
            <w:tcBorders>
              <w:top w:val="nil"/>
              <w:left w:val="nil"/>
              <w:bottom w:val="nil"/>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 </w:t>
            </w:r>
          </w:p>
        </w:tc>
      </w:tr>
      <w:tr w:rsidR="0051079A" w:rsidRPr="003D1066" w:rsidTr="00D84429">
        <w:trPr>
          <w:trHeight w:val="277"/>
        </w:trPr>
        <w:tc>
          <w:tcPr>
            <w:tcW w:w="4416" w:type="dxa"/>
            <w:tcBorders>
              <w:top w:val="single" w:sz="8" w:space="0" w:color="auto"/>
              <w:left w:val="single" w:sz="8" w:space="0" w:color="auto"/>
              <w:bottom w:val="single" w:sz="8" w:space="0" w:color="auto"/>
              <w:right w:val="nil"/>
            </w:tcBorders>
            <w:shd w:val="clear" w:color="000000" w:fill="D9D9D9"/>
            <w:noWrap/>
            <w:vAlign w:val="bottom"/>
            <w:hideMark/>
          </w:tcPr>
          <w:p w:rsidR="0051079A" w:rsidRPr="003D1066" w:rsidRDefault="0051079A" w:rsidP="00D84429">
            <w:pPr>
              <w:rPr>
                <w:rFonts w:ascii="Calibri" w:hAnsi="Calibri" w:cs="Calibri"/>
                <w:b/>
                <w:bCs/>
                <w:color w:val="000000"/>
              </w:rPr>
            </w:pPr>
            <w:r w:rsidRPr="003D1066">
              <w:rPr>
                <w:rFonts w:ascii="Calibri" w:hAnsi="Calibri" w:cs="Calibri"/>
                <w:b/>
                <w:bCs/>
                <w:color w:val="000000"/>
              </w:rPr>
              <w:t>U</w:t>
            </w:r>
            <w:r>
              <w:rPr>
                <w:rFonts w:ascii="Calibri" w:hAnsi="Calibri" w:cs="Calibri"/>
                <w:b/>
                <w:bCs/>
                <w:color w:val="000000"/>
              </w:rPr>
              <w:t>rejanje javnih površin</w:t>
            </w:r>
          </w:p>
        </w:tc>
        <w:tc>
          <w:tcPr>
            <w:tcW w:w="1833" w:type="dxa"/>
            <w:tcBorders>
              <w:top w:val="single" w:sz="8" w:space="0" w:color="auto"/>
              <w:left w:val="nil"/>
              <w:bottom w:val="single" w:sz="8" w:space="0" w:color="auto"/>
              <w:right w:val="nil"/>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6.400,00</w:t>
            </w:r>
          </w:p>
        </w:tc>
        <w:tc>
          <w:tcPr>
            <w:tcW w:w="1124" w:type="dxa"/>
            <w:tcBorders>
              <w:top w:val="single" w:sz="8" w:space="0" w:color="auto"/>
              <w:left w:val="nil"/>
              <w:bottom w:val="single" w:sz="8" w:space="0" w:color="auto"/>
              <w:right w:val="nil"/>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80,08</w:t>
            </w:r>
          </w:p>
        </w:tc>
        <w:tc>
          <w:tcPr>
            <w:tcW w:w="1603" w:type="dxa"/>
            <w:tcBorders>
              <w:top w:val="single" w:sz="8" w:space="0" w:color="auto"/>
              <w:left w:val="nil"/>
              <w:bottom w:val="single" w:sz="8" w:space="0" w:color="auto"/>
              <w:right w:val="single" w:sz="8" w:space="0" w:color="auto"/>
            </w:tcBorders>
            <w:shd w:val="clear" w:color="000000" w:fill="D9D9D9"/>
            <w:noWrap/>
            <w:vAlign w:val="bottom"/>
            <w:hideMark/>
          </w:tcPr>
          <w:p w:rsidR="0051079A" w:rsidRPr="003D1066" w:rsidRDefault="0051079A" w:rsidP="00D84429">
            <w:pPr>
              <w:jc w:val="center"/>
              <w:rPr>
                <w:rFonts w:ascii="Calibri" w:hAnsi="Calibri" w:cs="Calibri"/>
                <w:b/>
                <w:color w:val="000000"/>
              </w:rPr>
            </w:pPr>
            <w:r w:rsidRPr="003D1066">
              <w:rPr>
                <w:rFonts w:ascii="Calibri" w:hAnsi="Calibri" w:cs="Calibri"/>
                <w:b/>
                <w:color w:val="000000"/>
              </w:rPr>
              <w:t>1,25</w:t>
            </w:r>
          </w:p>
        </w:tc>
      </w:tr>
      <w:tr w:rsidR="0051079A" w:rsidRPr="003D1066" w:rsidTr="00D84429">
        <w:trPr>
          <w:trHeight w:val="261"/>
        </w:trPr>
        <w:tc>
          <w:tcPr>
            <w:tcW w:w="4416"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Tekoče vzdrževanje</w:t>
            </w:r>
          </w:p>
        </w:tc>
        <w:tc>
          <w:tcPr>
            <w:tcW w:w="1833"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1.400,00</w:t>
            </w:r>
          </w:p>
        </w:tc>
        <w:tc>
          <w:tcPr>
            <w:tcW w:w="1124" w:type="dxa"/>
            <w:tcBorders>
              <w:top w:val="nil"/>
              <w:left w:val="nil"/>
              <w:bottom w:val="single" w:sz="4" w:space="0" w:color="D9D9D9"/>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80,08</w:t>
            </w:r>
          </w:p>
        </w:tc>
        <w:tc>
          <w:tcPr>
            <w:tcW w:w="1603" w:type="dxa"/>
            <w:tcBorders>
              <w:top w:val="nil"/>
              <w:left w:val="nil"/>
              <w:bottom w:val="single" w:sz="4" w:space="0" w:color="D9D9D9"/>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5,72</w:t>
            </w:r>
          </w:p>
        </w:tc>
      </w:tr>
      <w:tr w:rsidR="0051079A" w:rsidRPr="003D1066" w:rsidTr="00D84429">
        <w:trPr>
          <w:trHeight w:val="277"/>
        </w:trPr>
        <w:tc>
          <w:tcPr>
            <w:tcW w:w="4416" w:type="dxa"/>
            <w:tcBorders>
              <w:top w:val="nil"/>
              <w:left w:val="single" w:sz="8" w:space="0" w:color="auto"/>
              <w:bottom w:val="single" w:sz="8" w:space="0" w:color="auto"/>
              <w:right w:val="single" w:sz="4" w:space="0" w:color="D9D9D9"/>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Investicijsko vdrževanje in obnove</w:t>
            </w:r>
          </w:p>
        </w:tc>
        <w:tc>
          <w:tcPr>
            <w:tcW w:w="1833" w:type="dxa"/>
            <w:tcBorders>
              <w:top w:val="nil"/>
              <w:left w:val="nil"/>
              <w:bottom w:val="single" w:sz="8" w:space="0" w:color="auto"/>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5.000,00</w:t>
            </w:r>
          </w:p>
        </w:tc>
        <w:tc>
          <w:tcPr>
            <w:tcW w:w="1124" w:type="dxa"/>
            <w:tcBorders>
              <w:top w:val="nil"/>
              <w:left w:val="nil"/>
              <w:bottom w:val="single" w:sz="8" w:space="0" w:color="auto"/>
              <w:right w:val="single" w:sz="4" w:space="0" w:color="D9D9D9"/>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0,00</w:t>
            </w:r>
          </w:p>
        </w:tc>
        <w:tc>
          <w:tcPr>
            <w:tcW w:w="1603" w:type="dxa"/>
            <w:tcBorders>
              <w:top w:val="nil"/>
              <w:left w:val="nil"/>
              <w:bottom w:val="single" w:sz="8" w:space="0" w:color="auto"/>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0,00</w:t>
            </w:r>
          </w:p>
        </w:tc>
      </w:tr>
      <w:tr w:rsidR="0051079A" w:rsidRPr="003D1066" w:rsidTr="00D84429">
        <w:trPr>
          <w:trHeight w:val="277"/>
        </w:trPr>
        <w:tc>
          <w:tcPr>
            <w:tcW w:w="4416" w:type="dxa"/>
            <w:tcBorders>
              <w:top w:val="nil"/>
              <w:left w:val="single" w:sz="8" w:space="0" w:color="auto"/>
              <w:bottom w:val="nil"/>
              <w:right w:val="nil"/>
            </w:tcBorders>
            <w:shd w:val="clear" w:color="000000" w:fill="FFFFFF"/>
            <w:noWrap/>
            <w:vAlign w:val="bottom"/>
            <w:hideMark/>
          </w:tcPr>
          <w:p w:rsidR="0051079A" w:rsidRPr="003D1066" w:rsidRDefault="0051079A" w:rsidP="00D84429">
            <w:pPr>
              <w:rPr>
                <w:rFonts w:ascii="Calibri" w:hAnsi="Calibri" w:cs="Calibri"/>
                <w:color w:val="000000"/>
              </w:rPr>
            </w:pPr>
            <w:r w:rsidRPr="003D1066">
              <w:rPr>
                <w:rFonts w:ascii="Calibri" w:hAnsi="Calibri" w:cs="Calibri"/>
                <w:color w:val="000000"/>
              </w:rPr>
              <w:t> </w:t>
            </w:r>
          </w:p>
        </w:tc>
        <w:tc>
          <w:tcPr>
            <w:tcW w:w="1833" w:type="dxa"/>
            <w:tcBorders>
              <w:top w:val="nil"/>
              <w:left w:val="nil"/>
              <w:bottom w:val="nil"/>
              <w:right w:val="nil"/>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 </w:t>
            </w:r>
          </w:p>
        </w:tc>
        <w:tc>
          <w:tcPr>
            <w:tcW w:w="1124" w:type="dxa"/>
            <w:tcBorders>
              <w:top w:val="nil"/>
              <w:left w:val="nil"/>
              <w:bottom w:val="nil"/>
              <w:right w:val="nil"/>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 </w:t>
            </w:r>
          </w:p>
        </w:tc>
        <w:tc>
          <w:tcPr>
            <w:tcW w:w="1603" w:type="dxa"/>
            <w:tcBorders>
              <w:top w:val="nil"/>
              <w:left w:val="nil"/>
              <w:bottom w:val="nil"/>
              <w:right w:val="single" w:sz="8" w:space="0" w:color="auto"/>
            </w:tcBorders>
            <w:shd w:val="clear" w:color="000000" w:fill="FFFFFF"/>
            <w:noWrap/>
            <w:vAlign w:val="bottom"/>
            <w:hideMark/>
          </w:tcPr>
          <w:p w:rsidR="0051079A" w:rsidRPr="003D1066" w:rsidRDefault="0051079A" w:rsidP="00D84429">
            <w:pPr>
              <w:jc w:val="center"/>
              <w:rPr>
                <w:rFonts w:ascii="Calibri" w:hAnsi="Calibri" w:cs="Calibri"/>
                <w:color w:val="000000"/>
              </w:rPr>
            </w:pPr>
            <w:r w:rsidRPr="003D1066">
              <w:rPr>
                <w:rFonts w:ascii="Calibri" w:hAnsi="Calibri" w:cs="Calibri"/>
                <w:color w:val="000000"/>
              </w:rPr>
              <w:t> </w:t>
            </w:r>
          </w:p>
        </w:tc>
      </w:tr>
      <w:tr w:rsidR="0051079A" w:rsidRPr="003D1066" w:rsidTr="00D84429">
        <w:trPr>
          <w:trHeight w:val="277"/>
        </w:trPr>
        <w:tc>
          <w:tcPr>
            <w:tcW w:w="4416" w:type="dxa"/>
            <w:tcBorders>
              <w:top w:val="single" w:sz="8" w:space="0" w:color="auto"/>
              <w:left w:val="single" w:sz="8" w:space="0" w:color="auto"/>
              <w:bottom w:val="single" w:sz="8" w:space="0" w:color="auto"/>
              <w:right w:val="nil"/>
            </w:tcBorders>
            <w:shd w:val="clear" w:color="000000" w:fill="D9D9D9"/>
            <w:noWrap/>
            <w:vAlign w:val="bottom"/>
            <w:hideMark/>
          </w:tcPr>
          <w:p w:rsidR="0051079A" w:rsidRPr="003D1066" w:rsidRDefault="0051079A" w:rsidP="00D84429">
            <w:pPr>
              <w:rPr>
                <w:rFonts w:ascii="Calibri" w:hAnsi="Calibri" w:cs="Calibri"/>
                <w:b/>
                <w:bCs/>
                <w:color w:val="000000"/>
              </w:rPr>
            </w:pPr>
            <w:r w:rsidRPr="003D1066">
              <w:rPr>
                <w:rFonts w:ascii="Calibri" w:hAnsi="Calibri" w:cs="Calibri"/>
                <w:b/>
                <w:bCs/>
                <w:color w:val="000000"/>
              </w:rPr>
              <w:t>SKUPAJ</w:t>
            </w:r>
          </w:p>
        </w:tc>
        <w:tc>
          <w:tcPr>
            <w:tcW w:w="1833" w:type="dxa"/>
            <w:tcBorders>
              <w:top w:val="single" w:sz="8" w:space="0" w:color="auto"/>
              <w:left w:val="nil"/>
              <w:bottom w:val="single" w:sz="8" w:space="0" w:color="auto"/>
              <w:right w:val="nil"/>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14.420,00</w:t>
            </w:r>
          </w:p>
        </w:tc>
        <w:tc>
          <w:tcPr>
            <w:tcW w:w="1124" w:type="dxa"/>
            <w:tcBorders>
              <w:top w:val="single" w:sz="8" w:space="0" w:color="auto"/>
              <w:left w:val="nil"/>
              <w:bottom w:val="single" w:sz="8" w:space="0" w:color="auto"/>
              <w:right w:val="nil"/>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5.129,06</w:t>
            </w:r>
          </w:p>
        </w:tc>
        <w:tc>
          <w:tcPr>
            <w:tcW w:w="1603" w:type="dxa"/>
            <w:tcBorders>
              <w:top w:val="single" w:sz="8" w:space="0" w:color="auto"/>
              <w:left w:val="nil"/>
              <w:bottom w:val="single" w:sz="8" w:space="0" w:color="auto"/>
              <w:right w:val="single" w:sz="8" w:space="0" w:color="auto"/>
            </w:tcBorders>
            <w:shd w:val="clear" w:color="000000" w:fill="D9D9D9"/>
            <w:noWrap/>
            <w:vAlign w:val="bottom"/>
            <w:hideMark/>
          </w:tcPr>
          <w:p w:rsidR="0051079A" w:rsidRPr="003D1066" w:rsidRDefault="0051079A" w:rsidP="00D84429">
            <w:pPr>
              <w:jc w:val="center"/>
              <w:rPr>
                <w:rFonts w:ascii="Calibri" w:hAnsi="Calibri" w:cs="Calibri"/>
                <w:b/>
                <w:bCs/>
                <w:color w:val="000000"/>
              </w:rPr>
            </w:pPr>
            <w:r w:rsidRPr="003D1066">
              <w:rPr>
                <w:rFonts w:ascii="Calibri" w:hAnsi="Calibri" w:cs="Calibri"/>
                <w:b/>
                <w:bCs/>
                <w:color w:val="000000"/>
              </w:rPr>
              <w:t>35,57</w:t>
            </w:r>
          </w:p>
        </w:tc>
      </w:tr>
    </w:tbl>
    <w:p w:rsidR="0051079A" w:rsidRDefault="0051079A" w:rsidP="0051079A">
      <w:r>
        <w:fldChar w:fldCharType="end"/>
      </w:r>
    </w:p>
    <w:p w:rsidR="0051079A" w:rsidRDefault="0051079A" w:rsidP="0051079A">
      <w:r>
        <w:fldChar w:fldCharType="end"/>
      </w:r>
    </w:p>
    <w:p w:rsidR="0051079A" w:rsidRDefault="0051079A" w:rsidP="0051079A">
      <w:pPr>
        <w:pStyle w:val="Telobesedila"/>
        <w:jc w:val="both"/>
        <w:rPr>
          <w:rFonts w:asciiTheme="minorHAnsi" w:hAnsiTheme="minorHAnsi" w:cs="Arial"/>
          <w:sz w:val="24"/>
          <w:szCs w:val="24"/>
        </w:rPr>
      </w:pPr>
      <w:r>
        <w:rPr>
          <w:rFonts w:asciiTheme="minorHAnsi" w:hAnsiTheme="minorHAnsi" w:cs="Arial"/>
          <w:sz w:val="24"/>
          <w:szCs w:val="24"/>
        </w:rPr>
        <w:t>O</w:t>
      </w:r>
      <w:r w:rsidRPr="00C65B81">
        <w:rPr>
          <w:rFonts w:asciiTheme="minorHAnsi" w:hAnsiTheme="minorHAnsi" w:cs="Arial"/>
          <w:sz w:val="24"/>
          <w:szCs w:val="24"/>
        </w:rPr>
        <w:t>dhodki v  proračunskem letu 20</w:t>
      </w:r>
      <w:r>
        <w:rPr>
          <w:rFonts w:asciiTheme="minorHAnsi" w:hAnsiTheme="minorHAnsi" w:cs="Arial"/>
          <w:sz w:val="24"/>
          <w:szCs w:val="24"/>
        </w:rPr>
        <w:t>21</w:t>
      </w:r>
      <w:r w:rsidRPr="00C65B81">
        <w:rPr>
          <w:rFonts w:asciiTheme="minorHAnsi" w:hAnsiTheme="minorHAnsi" w:cs="Arial"/>
          <w:sz w:val="24"/>
          <w:szCs w:val="24"/>
        </w:rPr>
        <w:t xml:space="preserve"> </w:t>
      </w:r>
      <w:r>
        <w:rPr>
          <w:rFonts w:asciiTheme="minorHAnsi" w:hAnsiTheme="minorHAnsi" w:cs="Arial"/>
          <w:sz w:val="24"/>
          <w:szCs w:val="24"/>
        </w:rPr>
        <w:t>so bili manjši od</w:t>
      </w:r>
      <w:r w:rsidRPr="00C65B81">
        <w:rPr>
          <w:rFonts w:asciiTheme="minorHAnsi" w:hAnsiTheme="minorHAnsi" w:cs="Arial"/>
          <w:sz w:val="24"/>
          <w:szCs w:val="24"/>
        </w:rPr>
        <w:t xml:space="preserve"> načrtovanih. Indeks porabe glede na predvideno porabo v finančnem načrtu za leto 20</w:t>
      </w:r>
      <w:r>
        <w:rPr>
          <w:rFonts w:asciiTheme="minorHAnsi" w:hAnsiTheme="minorHAnsi" w:cs="Arial"/>
          <w:sz w:val="24"/>
          <w:szCs w:val="24"/>
        </w:rPr>
        <w:t>21</w:t>
      </w:r>
      <w:r w:rsidRPr="00C65B81">
        <w:rPr>
          <w:rFonts w:asciiTheme="minorHAnsi" w:hAnsiTheme="minorHAnsi" w:cs="Arial"/>
          <w:sz w:val="24"/>
          <w:szCs w:val="24"/>
        </w:rPr>
        <w:t xml:space="preserve"> znaša</w:t>
      </w:r>
      <w:r>
        <w:rPr>
          <w:rFonts w:asciiTheme="minorHAnsi" w:hAnsiTheme="minorHAnsi" w:cs="Arial"/>
          <w:sz w:val="24"/>
          <w:szCs w:val="24"/>
        </w:rPr>
        <w:t xml:space="preserve"> 35,57. Prostih sredstev na dan 31.12.2021 je ostalo 9.290,04 eur. Na postavki krajevna samouprava je bilo porabljenih 86,03 odstotkov načrtovanih odhodkov in na postavki tekoče vzdrževanje lokalnih cest je bilo porabljenih 12,00 odstotkov načrtovanih odhodkov. Na postavki urejanje javnih je bilo porabljenih 1,25 odstotkov.</w:t>
      </w:r>
    </w:p>
    <w:p w:rsidR="0051079A" w:rsidRDefault="0051079A" w:rsidP="0051079A">
      <w:pPr>
        <w:pStyle w:val="Telobesedila"/>
        <w:jc w:val="both"/>
        <w:rPr>
          <w:rFonts w:asciiTheme="minorHAnsi" w:hAnsiTheme="minorHAnsi" w:cs="Arial"/>
          <w:sz w:val="24"/>
          <w:szCs w:val="24"/>
        </w:rPr>
      </w:pPr>
    </w:p>
    <w:p w:rsidR="0051079A" w:rsidRDefault="0051079A" w:rsidP="0051079A">
      <w:pPr>
        <w:pStyle w:val="Telobesedila"/>
        <w:jc w:val="both"/>
        <w:rPr>
          <w:rFonts w:asciiTheme="minorHAnsi" w:hAnsiTheme="minorHAnsi" w:cs="Arial"/>
          <w:sz w:val="24"/>
          <w:szCs w:val="24"/>
        </w:rPr>
      </w:pPr>
      <w:r w:rsidRPr="00C65B81">
        <w:rPr>
          <w:rFonts w:asciiTheme="minorHAnsi" w:hAnsiTheme="minorHAnsi" w:cs="Arial"/>
          <w:sz w:val="24"/>
          <w:szCs w:val="24"/>
        </w:rPr>
        <w:t>Prekoračitve načrtovane oziroma dovoljene porabe na postavki oz. na kontih ni bilo, saj je bilo usklajevanje med njimi opravljeno že med letom.</w:t>
      </w:r>
      <w:r w:rsidRPr="005B0CD4">
        <w:rPr>
          <w:rFonts w:asciiTheme="minorHAnsi" w:hAnsiTheme="minorHAnsi" w:cs="Arial"/>
          <w:sz w:val="24"/>
          <w:szCs w:val="24"/>
        </w:rPr>
        <w:t xml:space="preserve"> Odhodki se nanašajo na proračunsk</w:t>
      </w:r>
      <w:r>
        <w:rPr>
          <w:rFonts w:asciiTheme="minorHAnsi" w:hAnsiTheme="minorHAnsi" w:cs="Arial"/>
          <w:sz w:val="24"/>
          <w:szCs w:val="24"/>
        </w:rPr>
        <w:t>e postavke krajevna samouprava in</w:t>
      </w:r>
      <w:r w:rsidRPr="005B0CD4">
        <w:rPr>
          <w:rFonts w:asciiTheme="minorHAnsi" w:hAnsiTheme="minorHAnsi" w:cs="Arial"/>
          <w:sz w:val="24"/>
          <w:szCs w:val="24"/>
        </w:rPr>
        <w:t xml:space="preserve"> t</w:t>
      </w:r>
      <w:r>
        <w:rPr>
          <w:rFonts w:asciiTheme="minorHAnsi" w:hAnsiTheme="minorHAnsi" w:cs="Arial"/>
          <w:sz w:val="24"/>
          <w:szCs w:val="24"/>
        </w:rPr>
        <w:t>ekoče vzdrževanje lokalnih cest.</w:t>
      </w:r>
    </w:p>
    <w:p w:rsidR="0051079A" w:rsidRDefault="0051079A" w:rsidP="0051079A">
      <w:pPr>
        <w:pStyle w:val="Telobesedila"/>
        <w:jc w:val="both"/>
        <w:rPr>
          <w:rFonts w:asciiTheme="minorHAnsi" w:hAnsiTheme="minorHAnsi" w:cs="Arial"/>
          <w:sz w:val="24"/>
          <w:szCs w:val="24"/>
        </w:rPr>
      </w:pPr>
    </w:p>
    <w:p w:rsidR="0051079A" w:rsidRDefault="0051079A" w:rsidP="0051079A">
      <w:pPr>
        <w:pStyle w:val="Telobesedila"/>
        <w:jc w:val="both"/>
        <w:rPr>
          <w:rFonts w:asciiTheme="minorHAnsi" w:hAnsiTheme="minorHAnsi" w:cs="Arial"/>
          <w:sz w:val="24"/>
          <w:szCs w:val="24"/>
        </w:rPr>
      </w:pPr>
    </w:p>
    <w:p w:rsidR="0051079A" w:rsidRPr="005B0CD4" w:rsidRDefault="0051079A" w:rsidP="0051079A">
      <w:pPr>
        <w:pStyle w:val="Telobesedila"/>
        <w:jc w:val="both"/>
        <w:rPr>
          <w:rFonts w:asciiTheme="minorHAnsi" w:hAnsiTheme="minorHAnsi" w:cs="Arial"/>
          <w:sz w:val="24"/>
          <w:szCs w:val="24"/>
        </w:rPr>
      </w:pPr>
    </w:p>
    <w:p w:rsidR="0051079A" w:rsidRPr="00E4169E" w:rsidRDefault="0051079A" w:rsidP="0051079A">
      <w:pPr>
        <w:pBdr>
          <w:top w:val="single" w:sz="4" w:space="1" w:color="auto"/>
          <w:left w:val="single" w:sz="4" w:space="4" w:color="auto"/>
          <w:bottom w:val="single" w:sz="4" w:space="1" w:color="auto"/>
          <w:right w:val="single" w:sz="4" w:space="4" w:color="auto"/>
        </w:pBdr>
        <w:jc w:val="both"/>
        <w:rPr>
          <w:rFonts w:asciiTheme="minorHAnsi" w:hAnsiTheme="minorHAnsi" w:cs="Arial"/>
          <w:sz w:val="24"/>
          <w:szCs w:val="24"/>
        </w:rPr>
      </w:pPr>
      <w:r w:rsidRPr="00E4169E">
        <w:rPr>
          <w:rFonts w:asciiTheme="minorHAnsi" w:hAnsiTheme="minorHAnsi" w:cs="Arial"/>
          <w:sz w:val="24"/>
          <w:szCs w:val="24"/>
        </w:rPr>
        <w:t>Krajevna samouprava</w:t>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Pr>
          <w:rFonts w:asciiTheme="minorHAnsi" w:hAnsiTheme="minorHAnsi" w:cs="Arial"/>
          <w:sz w:val="24"/>
          <w:szCs w:val="24"/>
        </w:rPr>
        <w:t xml:space="preserve">4.748,98 </w:t>
      </w:r>
      <w:r w:rsidRPr="00E4169E">
        <w:rPr>
          <w:rFonts w:asciiTheme="minorHAnsi" w:hAnsiTheme="minorHAnsi" w:cs="Arial"/>
          <w:sz w:val="24"/>
          <w:szCs w:val="24"/>
        </w:rPr>
        <w:t>eur</w:t>
      </w:r>
    </w:p>
    <w:p w:rsidR="0051079A" w:rsidRPr="00E4169E" w:rsidRDefault="0051079A" w:rsidP="0051079A">
      <w:pPr>
        <w:keepNext/>
        <w:jc w:val="both"/>
        <w:outlineLvl w:val="1"/>
        <w:rPr>
          <w:rFonts w:asciiTheme="minorHAnsi" w:hAnsiTheme="minorHAnsi" w:cs="Arial"/>
          <w:b/>
          <w:i/>
          <w:color w:val="FF0000"/>
          <w:sz w:val="24"/>
          <w:szCs w:val="24"/>
          <w:u w:val="single"/>
        </w:rPr>
      </w:pPr>
    </w:p>
    <w:p w:rsidR="0051079A" w:rsidRPr="00E4169E" w:rsidRDefault="0051079A" w:rsidP="0051079A">
      <w:pPr>
        <w:jc w:val="both"/>
        <w:rPr>
          <w:rFonts w:asciiTheme="minorHAnsi" w:hAnsiTheme="minorHAnsi" w:cs="Arial"/>
          <w:sz w:val="24"/>
          <w:szCs w:val="24"/>
          <w:u w:val="single"/>
        </w:rPr>
      </w:pPr>
      <w:r w:rsidRPr="00E4169E">
        <w:rPr>
          <w:rFonts w:asciiTheme="minorHAnsi" w:hAnsiTheme="minorHAnsi" w:cs="Arial"/>
          <w:sz w:val="24"/>
          <w:szCs w:val="24"/>
          <w:u w:val="single"/>
        </w:rPr>
        <w:t xml:space="preserve">Pisarniški in splošni material in storitve </w:t>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Pr>
          <w:rFonts w:asciiTheme="minorHAnsi" w:hAnsiTheme="minorHAnsi" w:cs="Arial"/>
          <w:sz w:val="24"/>
          <w:szCs w:val="24"/>
          <w:u w:val="single"/>
        </w:rPr>
        <w:t xml:space="preserve">    963,60</w:t>
      </w:r>
      <w:r w:rsidRPr="00E4169E">
        <w:rPr>
          <w:rFonts w:asciiTheme="minorHAnsi" w:hAnsiTheme="minorHAnsi" w:cs="Arial"/>
          <w:sz w:val="24"/>
          <w:szCs w:val="24"/>
          <w:u w:val="single"/>
        </w:rPr>
        <w:t xml:space="preserve"> eur</w:t>
      </w:r>
    </w:p>
    <w:p w:rsidR="0051079A" w:rsidRPr="00E4169E" w:rsidRDefault="0051079A" w:rsidP="0051079A">
      <w:pPr>
        <w:ind w:left="709"/>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r w:rsidRPr="00E4169E">
        <w:rPr>
          <w:rFonts w:asciiTheme="minorHAnsi" w:hAnsiTheme="minorHAnsi" w:cs="Arial"/>
          <w:sz w:val="24"/>
          <w:szCs w:val="24"/>
        </w:rPr>
        <w:t xml:space="preserve">Stroški so bili namenjeni </w:t>
      </w:r>
      <w:r>
        <w:rPr>
          <w:rFonts w:asciiTheme="minorHAnsi" w:hAnsiTheme="minorHAnsi" w:cs="Arial"/>
          <w:sz w:val="24"/>
          <w:szCs w:val="24"/>
        </w:rPr>
        <w:t>za:</w:t>
      </w:r>
    </w:p>
    <w:p w:rsidR="0051079A" w:rsidRDefault="0051079A" w:rsidP="00E1551D">
      <w:pPr>
        <w:numPr>
          <w:ilvl w:val="0"/>
          <w:numId w:val="1"/>
        </w:numPr>
        <w:contextualSpacing/>
        <w:jc w:val="both"/>
        <w:rPr>
          <w:rFonts w:asciiTheme="minorHAnsi" w:hAnsiTheme="minorHAnsi" w:cs="Arial"/>
          <w:sz w:val="24"/>
          <w:szCs w:val="24"/>
        </w:rPr>
      </w:pPr>
      <w:r w:rsidRPr="00E4169E">
        <w:rPr>
          <w:rFonts w:asciiTheme="minorHAnsi" w:hAnsiTheme="minorHAnsi" w:cs="Arial"/>
          <w:sz w:val="24"/>
          <w:szCs w:val="24"/>
        </w:rPr>
        <w:t xml:space="preserve">tiskanje </w:t>
      </w:r>
      <w:r>
        <w:rPr>
          <w:rFonts w:asciiTheme="minorHAnsi" w:hAnsiTheme="minorHAnsi" w:cs="Arial"/>
          <w:sz w:val="24"/>
          <w:szCs w:val="24"/>
        </w:rPr>
        <w:t>vabil,</w:t>
      </w:r>
    </w:p>
    <w:p w:rsidR="0051079A" w:rsidRDefault="0051079A" w:rsidP="00E1551D">
      <w:pPr>
        <w:numPr>
          <w:ilvl w:val="0"/>
          <w:numId w:val="1"/>
        </w:numPr>
        <w:contextualSpacing/>
        <w:jc w:val="both"/>
        <w:rPr>
          <w:rFonts w:asciiTheme="minorHAnsi" w:hAnsiTheme="minorHAnsi" w:cs="Arial"/>
          <w:sz w:val="24"/>
          <w:szCs w:val="24"/>
        </w:rPr>
      </w:pPr>
      <w:r>
        <w:rPr>
          <w:rFonts w:asciiTheme="minorHAnsi" w:hAnsiTheme="minorHAnsi" w:cs="Arial"/>
          <w:sz w:val="24"/>
          <w:szCs w:val="24"/>
        </w:rPr>
        <w:t>novoletna voščila krajanom na Radiu Gorenc,</w:t>
      </w:r>
    </w:p>
    <w:p w:rsidR="0051079A" w:rsidRDefault="0051079A" w:rsidP="00E1551D">
      <w:pPr>
        <w:numPr>
          <w:ilvl w:val="0"/>
          <w:numId w:val="1"/>
        </w:numPr>
        <w:contextualSpacing/>
        <w:jc w:val="both"/>
        <w:rPr>
          <w:rFonts w:asciiTheme="minorHAnsi" w:hAnsiTheme="minorHAnsi" w:cs="Arial"/>
          <w:sz w:val="24"/>
          <w:szCs w:val="24"/>
        </w:rPr>
      </w:pPr>
      <w:r>
        <w:rPr>
          <w:rFonts w:asciiTheme="minorHAnsi" w:hAnsiTheme="minorHAnsi" w:cs="Arial"/>
          <w:sz w:val="24"/>
          <w:szCs w:val="24"/>
        </w:rPr>
        <w:t>pogostitve – prvomajska budnica, dan odprtih vrat PGD in spominska maša,</w:t>
      </w:r>
    </w:p>
    <w:p w:rsidR="0051079A" w:rsidRDefault="0051079A" w:rsidP="00E1551D">
      <w:pPr>
        <w:numPr>
          <w:ilvl w:val="0"/>
          <w:numId w:val="1"/>
        </w:numPr>
        <w:contextualSpacing/>
        <w:jc w:val="both"/>
        <w:rPr>
          <w:rFonts w:asciiTheme="minorHAnsi" w:hAnsiTheme="minorHAnsi" w:cs="Arial"/>
          <w:sz w:val="24"/>
          <w:szCs w:val="24"/>
        </w:rPr>
      </w:pPr>
      <w:r>
        <w:rPr>
          <w:rFonts w:asciiTheme="minorHAnsi" w:hAnsiTheme="minorHAnsi" w:cs="Arial"/>
          <w:sz w:val="24"/>
          <w:szCs w:val="24"/>
        </w:rPr>
        <w:t>nakup žalne ikebane in</w:t>
      </w:r>
    </w:p>
    <w:p w:rsidR="0051079A" w:rsidRPr="00E4169E" w:rsidRDefault="0051079A" w:rsidP="00E1551D">
      <w:pPr>
        <w:numPr>
          <w:ilvl w:val="0"/>
          <w:numId w:val="1"/>
        </w:numPr>
        <w:contextualSpacing/>
        <w:jc w:val="both"/>
        <w:rPr>
          <w:rFonts w:asciiTheme="minorHAnsi" w:hAnsiTheme="minorHAnsi" w:cs="Arial"/>
          <w:sz w:val="24"/>
          <w:szCs w:val="24"/>
        </w:rPr>
      </w:pPr>
      <w:r>
        <w:rPr>
          <w:rFonts w:asciiTheme="minorHAnsi" w:hAnsiTheme="minorHAnsi" w:cs="Arial"/>
          <w:sz w:val="24"/>
          <w:szCs w:val="24"/>
        </w:rPr>
        <w:lastRenderedPageBreak/>
        <w:t>obdarovanje starejših krajanov.</w:t>
      </w:r>
    </w:p>
    <w:p w:rsidR="0051079A"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u w:val="single"/>
        </w:rPr>
      </w:pPr>
      <w:r w:rsidRPr="00E4169E">
        <w:rPr>
          <w:rFonts w:asciiTheme="minorHAnsi" w:hAnsiTheme="minorHAnsi" w:cs="Arial"/>
          <w:sz w:val="24"/>
          <w:szCs w:val="24"/>
          <w:u w:val="single"/>
        </w:rPr>
        <w:t xml:space="preserve">Drobni inventar </w:t>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Pr>
          <w:rFonts w:asciiTheme="minorHAnsi" w:hAnsiTheme="minorHAnsi" w:cs="Arial"/>
          <w:sz w:val="24"/>
          <w:szCs w:val="24"/>
          <w:u w:val="single"/>
        </w:rPr>
        <w:t xml:space="preserve">   </w:t>
      </w:r>
      <w:r w:rsidRPr="00E4169E">
        <w:rPr>
          <w:rFonts w:asciiTheme="minorHAnsi" w:hAnsiTheme="minorHAnsi" w:cs="Arial"/>
          <w:sz w:val="24"/>
          <w:szCs w:val="24"/>
          <w:u w:val="single"/>
        </w:rPr>
        <w:tab/>
      </w:r>
      <w:r>
        <w:rPr>
          <w:rFonts w:asciiTheme="minorHAnsi" w:hAnsiTheme="minorHAnsi" w:cs="Arial"/>
          <w:sz w:val="24"/>
          <w:szCs w:val="24"/>
          <w:u w:val="single"/>
        </w:rPr>
        <w:t xml:space="preserve">   788,89</w:t>
      </w:r>
      <w:r w:rsidRPr="00E4169E">
        <w:rPr>
          <w:rFonts w:asciiTheme="minorHAnsi" w:hAnsiTheme="minorHAnsi" w:cs="Arial"/>
          <w:sz w:val="24"/>
          <w:szCs w:val="24"/>
          <w:u w:val="single"/>
        </w:rPr>
        <w:t xml:space="preserve"> eur</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r w:rsidRPr="00E4169E">
        <w:rPr>
          <w:rFonts w:asciiTheme="minorHAnsi" w:hAnsiTheme="minorHAnsi" w:cs="Arial"/>
          <w:sz w:val="24"/>
          <w:szCs w:val="24"/>
        </w:rPr>
        <w:t xml:space="preserve">V letu 2021 je bila </w:t>
      </w:r>
      <w:r>
        <w:rPr>
          <w:rFonts w:asciiTheme="minorHAnsi" w:hAnsiTheme="minorHAnsi" w:cs="Arial"/>
          <w:sz w:val="24"/>
          <w:szCs w:val="24"/>
        </w:rPr>
        <w:t>kupljena samokolnica, vrtna garnitura dveh miz in klopi ter električni radiator.</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u w:val="single"/>
        </w:rPr>
      </w:pPr>
      <w:r w:rsidRPr="00E4169E">
        <w:rPr>
          <w:rFonts w:asciiTheme="minorHAnsi" w:hAnsiTheme="minorHAnsi" w:cs="Arial"/>
          <w:sz w:val="24"/>
          <w:szCs w:val="24"/>
          <w:u w:val="single"/>
        </w:rPr>
        <w:t xml:space="preserve">Električna energija, voda, komunalne storitve in komunikacije ter poštnine          </w:t>
      </w:r>
      <w:r w:rsidRPr="00E4169E">
        <w:rPr>
          <w:rFonts w:asciiTheme="minorHAnsi" w:hAnsiTheme="minorHAnsi" w:cs="Arial"/>
          <w:sz w:val="24"/>
          <w:szCs w:val="24"/>
          <w:u w:val="single"/>
        </w:rPr>
        <w:tab/>
        <w:t xml:space="preserve">    </w:t>
      </w:r>
      <w:r>
        <w:rPr>
          <w:rFonts w:asciiTheme="minorHAnsi" w:hAnsiTheme="minorHAnsi" w:cs="Arial"/>
          <w:sz w:val="24"/>
          <w:szCs w:val="24"/>
          <w:u w:val="single"/>
        </w:rPr>
        <w:t>894,26</w:t>
      </w:r>
      <w:r w:rsidRPr="00E4169E">
        <w:rPr>
          <w:rFonts w:asciiTheme="minorHAnsi" w:hAnsiTheme="minorHAnsi" w:cs="Arial"/>
          <w:sz w:val="24"/>
          <w:szCs w:val="24"/>
          <w:u w:val="single"/>
        </w:rPr>
        <w:t xml:space="preserve"> eur</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r>
        <w:rPr>
          <w:rFonts w:asciiTheme="minorHAnsi" w:hAnsiTheme="minorHAnsi" w:cs="Arial"/>
          <w:sz w:val="24"/>
          <w:szCs w:val="24"/>
        </w:rPr>
        <w:t xml:space="preserve">Odhodki </w:t>
      </w:r>
      <w:r w:rsidRPr="00E4169E">
        <w:rPr>
          <w:rFonts w:asciiTheme="minorHAnsi" w:hAnsiTheme="minorHAnsi" w:cs="Arial"/>
          <w:sz w:val="24"/>
          <w:szCs w:val="24"/>
        </w:rPr>
        <w:t>predstavljajo obratovaln</w:t>
      </w:r>
      <w:r>
        <w:rPr>
          <w:rFonts w:asciiTheme="minorHAnsi" w:hAnsiTheme="minorHAnsi" w:cs="Arial"/>
          <w:sz w:val="24"/>
          <w:szCs w:val="24"/>
        </w:rPr>
        <w:t>e</w:t>
      </w:r>
      <w:r w:rsidRPr="00E4169E">
        <w:rPr>
          <w:rFonts w:asciiTheme="minorHAnsi" w:hAnsiTheme="minorHAnsi" w:cs="Arial"/>
          <w:sz w:val="24"/>
          <w:szCs w:val="24"/>
        </w:rPr>
        <w:t xml:space="preserve"> strošk</w:t>
      </w:r>
      <w:r>
        <w:rPr>
          <w:rFonts w:asciiTheme="minorHAnsi" w:hAnsiTheme="minorHAnsi" w:cs="Arial"/>
          <w:sz w:val="24"/>
          <w:szCs w:val="24"/>
        </w:rPr>
        <w:t>e</w:t>
      </w:r>
      <w:r w:rsidRPr="00E4169E">
        <w:rPr>
          <w:rFonts w:asciiTheme="minorHAnsi" w:hAnsiTheme="minorHAnsi" w:cs="Arial"/>
          <w:sz w:val="24"/>
          <w:szCs w:val="24"/>
        </w:rPr>
        <w:t>.</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u w:val="single"/>
        </w:rPr>
      </w:pPr>
      <w:r w:rsidRPr="00E4169E">
        <w:rPr>
          <w:rFonts w:asciiTheme="minorHAnsi" w:hAnsiTheme="minorHAnsi" w:cs="Arial"/>
          <w:sz w:val="24"/>
          <w:szCs w:val="24"/>
          <w:u w:val="single"/>
        </w:rPr>
        <w:t xml:space="preserve">Tekoče vzdrževanje </w:t>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Pr>
          <w:rFonts w:asciiTheme="minorHAnsi" w:hAnsiTheme="minorHAnsi" w:cs="Arial"/>
          <w:sz w:val="24"/>
          <w:szCs w:val="24"/>
          <w:u w:val="single"/>
        </w:rPr>
        <w:t xml:space="preserve">          </w:t>
      </w:r>
      <w:r w:rsidRPr="00E4169E">
        <w:rPr>
          <w:rFonts w:asciiTheme="minorHAnsi" w:hAnsiTheme="minorHAnsi" w:cs="Arial"/>
          <w:sz w:val="24"/>
          <w:szCs w:val="24"/>
          <w:u w:val="single"/>
        </w:rPr>
        <w:t xml:space="preserve">   </w:t>
      </w:r>
      <w:r>
        <w:rPr>
          <w:rFonts w:asciiTheme="minorHAnsi" w:hAnsiTheme="minorHAnsi" w:cs="Arial"/>
          <w:sz w:val="24"/>
          <w:szCs w:val="24"/>
          <w:u w:val="single"/>
        </w:rPr>
        <w:t>1.552,24</w:t>
      </w:r>
      <w:r w:rsidRPr="00E4169E">
        <w:rPr>
          <w:rFonts w:asciiTheme="minorHAnsi" w:hAnsiTheme="minorHAnsi" w:cs="Arial"/>
          <w:sz w:val="24"/>
          <w:szCs w:val="24"/>
          <w:u w:val="single"/>
        </w:rPr>
        <w:t xml:space="preserve"> eur </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r>
        <w:rPr>
          <w:rFonts w:asciiTheme="minorHAnsi" w:hAnsiTheme="minorHAnsi" w:cs="Arial"/>
          <w:sz w:val="24"/>
          <w:szCs w:val="24"/>
        </w:rPr>
        <w:t>Stroški s</w:t>
      </w:r>
      <w:r w:rsidRPr="00E4169E">
        <w:rPr>
          <w:rFonts w:asciiTheme="minorHAnsi" w:hAnsiTheme="minorHAnsi" w:cs="Arial"/>
          <w:sz w:val="24"/>
          <w:szCs w:val="24"/>
        </w:rPr>
        <w:t>e nanaša</w:t>
      </w:r>
      <w:r>
        <w:rPr>
          <w:rFonts w:asciiTheme="minorHAnsi" w:hAnsiTheme="minorHAnsi" w:cs="Arial"/>
          <w:sz w:val="24"/>
          <w:szCs w:val="24"/>
        </w:rPr>
        <w:t>jo</w:t>
      </w:r>
      <w:r w:rsidRPr="00E4169E">
        <w:rPr>
          <w:rFonts w:asciiTheme="minorHAnsi" w:hAnsiTheme="minorHAnsi" w:cs="Arial"/>
          <w:sz w:val="24"/>
          <w:szCs w:val="24"/>
        </w:rPr>
        <w:t xml:space="preserve"> na</w:t>
      </w:r>
      <w:r>
        <w:rPr>
          <w:rFonts w:asciiTheme="minorHAnsi" w:hAnsiTheme="minorHAnsi" w:cs="Arial"/>
          <w:sz w:val="24"/>
          <w:szCs w:val="24"/>
        </w:rPr>
        <w:t xml:space="preserve"> dimnikarske storitve, odstranitev dimnika,</w:t>
      </w:r>
      <w:r w:rsidRPr="00E4169E">
        <w:rPr>
          <w:rFonts w:asciiTheme="minorHAnsi" w:hAnsiTheme="minorHAnsi" w:cs="Arial"/>
          <w:sz w:val="24"/>
          <w:szCs w:val="24"/>
        </w:rPr>
        <w:t xml:space="preserve"> zavarovalno premijo</w:t>
      </w:r>
      <w:r>
        <w:rPr>
          <w:rFonts w:asciiTheme="minorHAnsi" w:hAnsiTheme="minorHAnsi" w:cs="Arial"/>
          <w:sz w:val="24"/>
          <w:szCs w:val="24"/>
        </w:rPr>
        <w:t>, popravilo kosilnice in sanacijo peči v stanovanju na naslovu Dolina 22.</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u w:val="single"/>
        </w:rPr>
      </w:pPr>
      <w:r w:rsidRPr="00E4169E">
        <w:rPr>
          <w:rFonts w:asciiTheme="minorHAnsi" w:hAnsiTheme="minorHAnsi" w:cs="Arial"/>
          <w:sz w:val="24"/>
          <w:szCs w:val="24"/>
          <w:u w:val="single"/>
        </w:rPr>
        <w:t>Poslovne zakupnine in najemnine</w:t>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t xml:space="preserve">    </w:t>
      </w:r>
      <w:r>
        <w:rPr>
          <w:rFonts w:asciiTheme="minorHAnsi" w:hAnsiTheme="minorHAnsi" w:cs="Arial"/>
          <w:sz w:val="24"/>
          <w:szCs w:val="24"/>
          <w:u w:val="single"/>
        </w:rPr>
        <w:t>17,75</w:t>
      </w:r>
      <w:r w:rsidRPr="00E4169E">
        <w:rPr>
          <w:rFonts w:asciiTheme="minorHAnsi" w:hAnsiTheme="minorHAnsi" w:cs="Arial"/>
          <w:sz w:val="24"/>
          <w:szCs w:val="24"/>
          <w:u w:val="single"/>
        </w:rPr>
        <w:t xml:space="preserve"> eur </w:t>
      </w:r>
    </w:p>
    <w:p w:rsidR="0051079A"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r>
        <w:rPr>
          <w:rFonts w:asciiTheme="minorHAnsi" w:hAnsiTheme="minorHAnsi" w:cs="Arial"/>
          <w:sz w:val="24"/>
          <w:szCs w:val="24"/>
        </w:rPr>
        <w:t>Odhodki so za nadomestilo za uporabo stavbnega zemljišča.</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u w:val="single"/>
        </w:rPr>
      </w:pPr>
      <w:r w:rsidRPr="00E4169E">
        <w:rPr>
          <w:rFonts w:asciiTheme="minorHAnsi" w:hAnsiTheme="minorHAnsi" w:cs="Arial"/>
          <w:sz w:val="24"/>
          <w:szCs w:val="24"/>
          <w:u w:val="single"/>
        </w:rPr>
        <w:t xml:space="preserve">Drugi operativni odhodki </w:t>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t xml:space="preserve">    </w:t>
      </w:r>
      <w:r>
        <w:rPr>
          <w:rFonts w:asciiTheme="minorHAnsi" w:hAnsiTheme="minorHAnsi" w:cs="Arial"/>
          <w:sz w:val="24"/>
          <w:szCs w:val="24"/>
          <w:u w:val="single"/>
        </w:rPr>
        <w:t>232,25</w:t>
      </w:r>
      <w:r w:rsidRPr="00E4169E">
        <w:rPr>
          <w:rFonts w:asciiTheme="minorHAnsi" w:hAnsiTheme="minorHAnsi" w:cs="Arial"/>
          <w:sz w:val="24"/>
          <w:szCs w:val="24"/>
          <w:u w:val="single"/>
        </w:rPr>
        <w:t>eur</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r>
        <w:rPr>
          <w:rFonts w:asciiTheme="minorHAnsi" w:hAnsiTheme="minorHAnsi" w:cs="Arial"/>
          <w:sz w:val="24"/>
          <w:szCs w:val="24"/>
        </w:rPr>
        <w:t xml:space="preserve">Drugi operativni odhodki </w:t>
      </w:r>
      <w:r w:rsidRPr="00E4169E">
        <w:rPr>
          <w:rFonts w:asciiTheme="minorHAnsi" w:hAnsiTheme="minorHAnsi" w:cs="Arial"/>
          <w:sz w:val="24"/>
          <w:szCs w:val="24"/>
        </w:rPr>
        <w:t>predstavljajo</w:t>
      </w:r>
      <w:r>
        <w:rPr>
          <w:rFonts w:asciiTheme="minorHAnsi" w:hAnsiTheme="minorHAnsi" w:cs="Arial"/>
          <w:sz w:val="24"/>
          <w:szCs w:val="24"/>
        </w:rPr>
        <w:t>:</w:t>
      </w:r>
    </w:p>
    <w:p w:rsidR="0051079A" w:rsidRPr="00E4169E" w:rsidRDefault="0051079A" w:rsidP="00E1551D">
      <w:pPr>
        <w:numPr>
          <w:ilvl w:val="0"/>
          <w:numId w:val="1"/>
        </w:numPr>
        <w:contextualSpacing/>
        <w:jc w:val="both"/>
        <w:rPr>
          <w:rFonts w:asciiTheme="minorHAnsi" w:hAnsiTheme="minorHAnsi" w:cs="Arial"/>
          <w:sz w:val="24"/>
          <w:szCs w:val="24"/>
        </w:rPr>
      </w:pPr>
      <w:r w:rsidRPr="00E4169E">
        <w:rPr>
          <w:rFonts w:asciiTheme="minorHAnsi" w:hAnsiTheme="minorHAnsi" w:cs="Arial"/>
          <w:sz w:val="24"/>
          <w:szCs w:val="24"/>
        </w:rPr>
        <w:t>stroške plačilnega prometa,</w:t>
      </w:r>
    </w:p>
    <w:p w:rsidR="0051079A" w:rsidRPr="00E4169E" w:rsidRDefault="0051079A" w:rsidP="00E1551D">
      <w:pPr>
        <w:numPr>
          <w:ilvl w:val="0"/>
          <w:numId w:val="1"/>
        </w:numPr>
        <w:contextualSpacing/>
        <w:jc w:val="both"/>
        <w:rPr>
          <w:rFonts w:asciiTheme="minorHAnsi" w:hAnsiTheme="minorHAnsi" w:cs="Arial"/>
          <w:sz w:val="24"/>
          <w:szCs w:val="24"/>
        </w:rPr>
      </w:pPr>
      <w:r w:rsidRPr="00E4169E">
        <w:rPr>
          <w:rFonts w:asciiTheme="minorHAnsi" w:hAnsiTheme="minorHAnsi" w:cs="Arial"/>
          <w:sz w:val="24"/>
          <w:szCs w:val="24"/>
        </w:rPr>
        <w:t>izvedbo prvomajske budnice,</w:t>
      </w:r>
    </w:p>
    <w:p w:rsidR="0051079A" w:rsidRDefault="0051079A" w:rsidP="00E1551D">
      <w:pPr>
        <w:numPr>
          <w:ilvl w:val="0"/>
          <w:numId w:val="1"/>
        </w:numPr>
        <w:contextualSpacing/>
        <w:jc w:val="both"/>
        <w:rPr>
          <w:rFonts w:asciiTheme="minorHAnsi" w:hAnsiTheme="minorHAnsi" w:cs="Arial"/>
          <w:sz w:val="24"/>
          <w:szCs w:val="24"/>
        </w:rPr>
      </w:pPr>
      <w:r>
        <w:rPr>
          <w:rFonts w:asciiTheme="minorHAnsi" w:hAnsiTheme="minorHAnsi" w:cs="Arial"/>
          <w:sz w:val="24"/>
          <w:szCs w:val="24"/>
        </w:rPr>
        <w:t>izplačilo sejnine predsedniku krajevne skupnosti.</w:t>
      </w:r>
    </w:p>
    <w:p w:rsidR="0051079A" w:rsidRDefault="0051079A" w:rsidP="0051079A">
      <w:pPr>
        <w:contextualSpacing/>
        <w:jc w:val="both"/>
        <w:rPr>
          <w:rFonts w:asciiTheme="minorHAnsi" w:hAnsiTheme="minorHAnsi" w:cs="Arial"/>
          <w:sz w:val="24"/>
          <w:szCs w:val="24"/>
        </w:rPr>
      </w:pPr>
    </w:p>
    <w:p w:rsidR="0051079A" w:rsidRDefault="0051079A" w:rsidP="0051079A">
      <w:pPr>
        <w:contextualSpacing/>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u w:val="single"/>
        </w:rPr>
      </w:pPr>
      <w:r>
        <w:rPr>
          <w:rFonts w:asciiTheme="minorHAnsi" w:hAnsiTheme="minorHAnsi" w:cs="Arial"/>
          <w:sz w:val="24"/>
          <w:szCs w:val="24"/>
          <w:u w:val="single"/>
        </w:rPr>
        <w:t>Nakup opreme</w:t>
      </w:r>
      <w:r w:rsidRPr="00E4169E">
        <w:rPr>
          <w:rFonts w:asciiTheme="minorHAnsi" w:hAnsiTheme="minorHAnsi" w:cs="Arial"/>
          <w:sz w:val="24"/>
          <w:szCs w:val="24"/>
          <w:u w:val="single"/>
        </w:rPr>
        <w:t xml:space="preserve"> </w:t>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Pr>
          <w:rFonts w:asciiTheme="minorHAnsi" w:hAnsiTheme="minorHAnsi" w:cs="Arial"/>
          <w:sz w:val="24"/>
          <w:szCs w:val="24"/>
          <w:u w:val="single"/>
        </w:rPr>
        <w:t xml:space="preserve">           </w:t>
      </w:r>
      <w:r w:rsidRPr="00E4169E">
        <w:rPr>
          <w:rFonts w:asciiTheme="minorHAnsi" w:hAnsiTheme="minorHAnsi" w:cs="Arial"/>
          <w:sz w:val="24"/>
          <w:szCs w:val="24"/>
          <w:u w:val="single"/>
        </w:rPr>
        <w:t xml:space="preserve">    </w:t>
      </w:r>
      <w:r>
        <w:rPr>
          <w:rFonts w:asciiTheme="minorHAnsi" w:hAnsiTheme="minorHAnsi" w:cs="Arial"/>
          <w:sz w:val="24"/>
          <w:szCs w:val="24"/>
          <w:u w:val="single"/>
        </w:rPr>
        <w:t>299,99 eur</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r>
        <w:rPr>
          <w:rFonts w:asciiTheme="minorHAnsi" w:hAnsiTheme="minorHAnsi" w:cs="Arial"/>
          <w:sz w:val="24"/>
          <w:szCs w:val="24"/>
        </w:rPr>
        <w:t>Kupljen je bil hladilnik.</w:t>
      </w:r>
    </w:p>
    <w:p w:rsidR="0051079A" w:rsidRPr="00E4169E" w:rsidRDefault="0051079A" w:rsidP="0051079A">
      <w:pPr>
        <w:contextualSpacing/>
        <w:jc w:val="both"/>
        <w:rPr>
          <w:rFonts w:asciiTheme="minorHAnsi" w:hAnsiTheme="minorHAnsi" w:cs="Arial"/>
          <w:sz w:val="24"/>
          <w:szCs w:val="24"/>
        </w:rPr>
      </w:pPr>
    </w:p>
    <w:p w:rsidR="0051079A" w:rsidRPr="00E4169E" w:rsidRDefault="0051079A" w:rsidP="0051079A">
      <w:pPr>
        <w:ind w:left="720"/>
        <w:jc w:val="both"/>
        <w:rPr>
          <w:rFonts w:asciiTheme="minorHAnsi" w:hAnsiTheme="minorHAnsi" w:cs="Arial"/>
          <w:sz w:val="24"/>
          <w:szCs w:val="24"/>
        </w:rPr>
      </w:pPr>
    </w:p>
    <w:p w:rsidR="0051079A" w:rsidRPr="00E4169E" w:rsidRDefault="0051079A" w:rsidP="0051079A">
      <w:pPr>
        <w:ind w:left="720"/>
        <w:jc w:val="both"/>
        <w:rPr>
          <w:rFonts w:asciiTheme="minorHAnsi" w:hAnsiTheme="minorHAnsi" w:cs="Arial"/>
          <w:sz w:val="24"/>
          <w:szCs w:val="24"/>
        </w:rPr>
      </w:pPr>
    </w:p>
    <w:p w:rsidR="0051079A" w:rsidRPr="00E4169E" w:rsidRDefault="0051079A" w:rsidP="0051079A">
      <w:pPr>
        <w:pBdr>
          <w:top w:val="single" w:sz="4" w:space="1" w:color="auto"/>
          <w:left w:val="single" w:sz="4" w:space="4" w:color="auto"/>
          <w:bottom w:val="single" w:sz="4" w:space="1" w:color="auto"/>
          <w:right w:val="single" w:sz="4" w:space="4" w:color="auto"/>
        </w:pBdr>
        <w:jc w:val="both"/>
        <w:rPr>
          <w:rFonts w:asciiTheme="minorHAnsi" w:hAnsiTheme="minorHAnsi" w:cs="Arial"/>
          <w:sz w:val="24"/>
          <w:szCs w:val="24"/>
        </w:rPr>
      </w:pPr>
      <w:r>
        <w:rPr>
          <w:rFonts w:asciiTheme="minorHAnsi" w:hAnsiTheme="minorHAnsi" w:cs="Arial"/>
          <w:sz w:val="24"/>
          <w:szCs w:val="24"/>
        </w:rPr>
        <w:t xml:space="preserve">Tekoče vzdrževanje lokalnih cest      </w:t>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Pr>
          <w:rFonts w:asciiTheme="minorHAnsi" w:hAnsiTheme="minorHAnsi" w:cs="Arial"/>
          <w:sz w:val="24"/>
          <w:szCs w:val="24"/>
        </w:rPr>
        <w:t xml:space="preserve">                 300,00</w:t>
      </w:r>
      <w:r w:rsidRPr="00E4169E">
        <w:rPr>
          <w:rFonts w:asciiTheme="minorHAnsi" w:hAnsiTheme="minorHAnsi" w:cs="Arial"/>
          <w:sz w:val="24"/>
          <w:szCs w:val="24"/>
        </w:rPr>
        <w:t>eur</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u w:val="single"/>
        </w:rPr>
      </w:pPr>
      <w:r w:rsidRPr="00E4169E">
        <w:rPr>
          <w:rFonts w:asciiTheme="minorHAnsi" w:hAnsiTheme="minorHAnsi" w:cs="Arial"/>
          <w:sz w:val="24"/>
          <w:szCs w:val="24"/>
          <w:u w:val="single"/>
        </w:rPr>
        <w:t xml:space="preserve">Tekoče vzdrževanje </w:t>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t xml:space="preserve">    </w:t>
      </w:r>
      <w:r>
        <w:rPr>
          <w:rFonts w:asciiTheme="minorHAnsi" w:hAnsiTheme="minorHAnsi" w:cs="Arial"/>
          <w:sz w:val="24"/>
          <w:szCs w:val="24"/>
          <w:u w:val="single"/>
        </w:rPr>
        <w:t>300,00</w:t>
      </w:r>
      <w:r w:rsidRPr="00E4169E">
        <w:rPr>
          <w:rFonts w:asciiTheme="minorHAnsi" w:hAnsiTheme="minorHAnsi" w:cs="Arial"/>
          <w:sz w:val="24"/>
          <w:szCs w:val="24"/>
          <w:u w:val="single"/>
        </w:rPr>
        <w:t xml:space="preserve"> eur </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r>
        <w:rPr>
          <w:rFonts w:asciiTheme="minorHAnsi" w:hAnsiTheme="minorHAnsi" w:cs="Arial"/>
          <w:sz w:val="24"/>
          <w:szCs w:val="24"/>
        </w:rPr>
        <w:t xml:space="preserve">Tekoče vzdrževanje </w:t>
      </w:r>
      <w:r w:rsidRPr="00E4169E">
        <w:rPr>
          <w:rFonts w:asciiTheme="minorHAnsi" w:hAnsiTheme="minorHAnsi" w:cs="Arial"/>
          <w:sz w:val="24"/>
          <w:szCs w:val="24"/>
        </w:rPr>
        <w:t xml:space="preserve">se nanaša na nakup materiala </w:t>
      </w:r>
      <w:r>
        <w:rPr>
          <w:rFonts w:asciiTheme="minorHAnsi" w:hAnsiTheme="minorHAnsi" w:cs="Arial"/>
          <w:sz w:val="24"/>
          <w:szCs w:val="24"/>
        </w:rPr>
        <w:t>za nasipanje cest.</w:t>
      </w:r>
    </w:p>
    <w:p w:rsidR="0051079A" w:rsidRDefault="0051079A" w:rsidP="0051079A">
      <w:pPr>
        <w:pStyle w:val="Telobesedila"/>
        <w:jc w:val="both"/>
        <w:rPr>
          <w:rFonts w:asciiTheme="minorHAnsi" w:hAnsiTheme="minorHAnsi" w:cs="Arial"/>
          <w:sz w:val="24"/>
          <w:szCs w:val="24"/>
        </w:rPr>
      </w:pPr>
    </w:p>
    <w:p w:rsidR="0051079A" w:rsidRDefault="0051079A" w:rsidP="0051079A">
      <w:pPr>
        <w:pStyle w:val="Telobesedila"/>
        <w:jc w:val="both"/>
        <w:rPr>
          <w:rFonts w:asciiTheme="minorHAnsi" w:hAnsiTheme="minorHAnsi" w:cs="Arial"/>
          <w:sz w:val="24"/>
          <w:szCs w:val="24"/>
        </w:rPr>
      </w:pPr>
    </w:p>
    <w:p w:rsidR="0051079A" w:rsidRDefault="0051079A" w:rsidP="0051079A">
      <w:pPr>
        <w:pStyle w:val="Telobesedila"/>
        <w:jc w:val="both"/>
        <w:rPr>
          <w:rFonts w:asciiTheme="minorHAnsi" w:hAnsiTheme="minorHAnsi" w:cs="Arial"/>
          <w:sz w:val="24"/>
          <w:szCs w:val="24"/>
        </w:rPr>
      </w:pPr>
    </w:p>
    <w:p w:rsidR="0051079A" w:rsidRDefault="0051079A" w:rsidP="0051079A">
      <w:pPr>
        <w:pStyle w:val="Telobesedila"/>
        <w:jc w:val="both"/>
        <w:rPr>
          <w:rFonts w:asciiTheme="minorHAnsi" w:hAnsiTheme="minorHAnsi" w:cs="Arial"/>
          <w:sz w:val="24"/>
          <w:szCs w:val="24"/>
        </w:rPr>
      </w:pPr>
    </w:p>
    <w:p w:rsidR="0051079A" w:rsidRPr="00E4169E" w:rsidRDefault="0051079A" w:rsidP="0051079A">
      <w:pPr>
        <w:pBdr>
          <w:top w:val="single" w:sz="4" w:space="1" w:color="auto"/>
          <w:left w:val="single" w:sz="4" w:space="4" w:color="auto"/>
          <w:bottom w:val="single" w:sz="4" w:space="1" w:color="auto"/>
          <w:right w:val="single" w:sz="4" w:space="4" w:color="auto"/>
        </w:pBdr>
        <w:jc w:val="both"/>
        <w:rPr>
          <w:rFonts w:asciiTheme="minorHAnsi" w:hAnsiTheme="minorHAnsi" w:cs="Arial"/>
          <w:sz w:val="24"/>
          <w:szCs w:val="24"/>
        </w:rPr>
      </w:pPr>
      <w:r>
        <w:rPr>
          <w:rFonts w:asciiTheme="minorHAnsi" w:hAnsiTheme="minorHAnsi" w:cs="Arial"/>
          <w:sz w:val="24"/>
          <w:szCs w:val="24"/>
        </w:rPr>
        <w:t xml:space="preserve">Urejanje javnih površin      </w:t>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sidRPr="00E4169E">
        <w:rPr>
          <w:rFonts w:asciiTheme="minorHAnsi" w:hAnsiTheme="minorHAnsi" w:cs="Arial"/>
          <w:sz w:val="24"/>
          <w:szCs w:val="24"/>
        </w:rPr>
        <w:tab/>
      </w:r>
      <w:r>
        <w:rPr>
          <w:rFonts w:asciiTheme="minorHAnsi" w:hAnsiTheme="minorHAnsi" w:cs="Arial"/>
          <w:sz w:val="24"/>
          <w:szCs w:val="24"/>
        </w:rPr>
        <w:t xml:space="preserve">                                80,08 </w:t>
      </w:r>
      <w:r w:rsidRPr="00E4169E">
        <w:rPr>
          <w:rFonts w:asciiTheme="minorHAnsi" w:hAnsiTheme="minorHAnsi" w:cs="Arial"/>
          <w:sz w:val="24"/>
          <w:szCs w:val="24"/>
        </w:rPr>
        <w:t>eur</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u w:val="single"/>
        </w:rPr>
      </w:pPr>
      <w:r w:rsidRPr="00E4169E">
        <w:rPr>
          <w:rFonts w:asciiTheme="minorHAnsi" w:hAnsiTheme="minorHAnsi" w:cs="Arial"/>
          <w:sz w:val="24"/>
          <w:szCs w:val="24"/>
          <w:u w:val="single"/>
        </w:rPr>
        <w:t xml:space="preserve">Tekoče vzdrževanje </w:t>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sidRPr="00E4169E">
        <w:rPr>
          <w:rFonts w:asciiTheme="minorHAnsi" w:hAnsiTheme="minorHAnsi" w:cs="Arial"/>
          <w:sz w:val="24"/>
          <w:szCs w:val="24"/>
          <w:u w:val="single"/>
        </w:rPr>
        <w:tab/>
      </w:r>
      <w:r>
        <w:rPr>
          <w:rFonts w:asciiTheme="minorHAnsi" w:hAnsiTheme="minorHAnsi" w:cs="Arial"/>
          <w:sz w:val="24"/>
          <w:szCs w:val="24"/>
          <w:u w:val="single"/>
        </w:rPr>
        <w:t xml:space="preserve">  </w:t>
      </w:r>
      <w:r w:rsidRPr="00E4169E">
        <w:rPr>
          <w:rFonts w:asciiTheme="minorHAnsi" w:hAnsiTheme="minorHAnsi" w:cs="Arial"/>
          <w:sz w:val="24"/>
          <w:szCs w:val="24"/>
          <w:u w:val="single"/>
        </w:rPr>
        <w:t xml:space="preserve">    </w:t>
      </w:r>
      <w:r>
        <w:rPr>
          <w:rFonts w:asciiTheme="minorHAnsi" w:hAnsiTheme="minorHAnsi" w:cs="Arial"/>
          <w:sz w:val="24"/>
          <w:szCs w:val="24"/>
          <w:u w:val="single"/>
        </w:rPr>
        <w:t>80,08</w:t>
      </w:r>
      <w:r w:rsidRPr="00E4169E">
        <w:rPr>
          <w:rFonts w:asciiTheme="minorHAnsi" w:hAnsiTheme="minorHAnsi" w:cs="Arial"/>
          <w:sz w:val="24"/>
          <w:szCs w:val="24"/>
          <w:u w:val="single"/>
        </w:rPr>
        <w:t xml:space="preserve"> eur </w:t>
      </w:r>
    </w:p>
    <w:p w:rsidR="0051079A" w:rsidRPr="00E4169E" w:rsidRDefault="0051079A" w:rsidP="0051079A">
      <w:pPr>
        <w:jc w:val="both"/>
        <w:rPr>
          <w:rFonts w:asciiTheme="minorHAnsi" w:hAnsiTheme="minorHAnsi" w:cs="Arial"/>
          <w:sz w:val="24"/>
          <w:szCs w:val="24"/>
        </w:rPr>
      </w:pPr>
    </w:p>
    <w:p w:rsidR="0051079A" w:rsidRPr="00E4169E" w:rsidRDefault="0051079A" w:rsidP="0051079A">
      <w:pPr>
        <w:jc w:val="both"/>
        <w:rPr>
          <w:rFonts w:asciiTheme="minorHAnsi" w:hAnsiTheme="minorHAnsi" w:cs="Arial"/>
          <w:sz w:val="24"/>
          <w:szCs w:val="24"/>
        </w:rPr>
      </w:pPr>
      <w:r>
        <w:rPr>
          <w:rFonts w:asciiTheme="minorHAnsi" w:hAnsiTheme="minorHAnsi" w:cs="Arial"/>
          <w:sz w:val="24"/>
          <w:szCs w:val="24"/>
        </w:rPr>
        <w:t xml:space="preserve">Odhodki </w:t>
      </w:r>
      <w:r w:rsidRPr="00E4169E">
        <w:rPr>
          <w:rFonts w:asciiTheme="minorHAnsi" w:hAnsiTheme="minorHAnsi" w:cs="Arial"/>
          <w:sz w:val="24"/>
          <w:szCs w:val="24"/>
        </w:rPr>
        <w:t>se nanaša</w:t>
      </w:r>
      <w:r>
        <w:rPr>
          <w:rFonts w:asciiTheme="minorHAnsi" w:hAnsiTheme="minorHAnsi" w:cs="Arial"/>
          <w:sz w:val="24"/>
          <w:szCs w:val="24"/>
        </w:rPr>
        <w:t>jo na</w:t>
      </w:r>
      <w:r w:rsidRPr="00E4169E">
        <w:rPr>
          <w:rFonts w:asciiTheme="minorHAnsi" w:hAnsiTheme="minorHAnsi" w:cs="Arial"/>
          <w:sz w:val="24"/>
          <w:szCs w:val="24"/>
        </w:rPr>
        <w:t xml:space="preserve"> </w:t>
      </w:r>
      <w:r>
        <w:rPr>
          <w:rFonts w:asciiTheme="minorHAnsi" w:hAnsiTheme="minorHAnsi" w:cs="Arial"/>
          <w:sz w:val="24"/>
          <w:szCs w:val="24"/>
        </w:rPr>
        <w:t>zasaditev gredic v vasi.</w:t>
      </w:r>
    </w:p>
    <w:p w:rsidR="0051079A" w:rsidRDefault="0051079A" w:rsidP="0051079A">
      <w:pPr>
        <w:pStyle w:val="Telobesedila"/>
        <w:jc w:val="both"/>
        <w:rPr>
          <w:rFonts w:asciiTheme="minorHAnsi" w:hAnsiTheme="minorHAnsi" w:cs="Arial"/>
          <w:sz w:val="24"/>
          <w:szCs w:val="24"/>
        </w:rPr>
      </w:pPr>
    </w:p>
    <w:p w:rsidR="0051079A" w:rsidRDefault="0051079A" w:rsidP="0051079A">
      <w:pPr>
        <w:pStyle w:val="Telobesedila"/>
        <w:jc w:val="both"/>
        <w:rPr>
          <w:rFonts w:asciiTheme="minorHAnsi" w:hAnsiTheme="minorHAnsi" w:cs="Arial"/>
          <w:sz w:val="24"/>
          <w:szCs w:val="24"/>
        </w:rPr>
      </w:pPr>
    </w:p>
    <w:p w:rsidR="0051079A" w:rsidRPr="002B6194" w:rsidRDefault="0051079A" w:rsidP="0051079A">
      <w:pPr>
        <w:pStyle w:val="Naslov3"/>
        <w:jc w:val="both"/>
        <w:rPr>
          <w:rFonts w:asciiTheme="minorHAnsi" w:hAnsiTheme="minorHAnsi" w:cs="Arial"/>
          <w:b w:val="0"/>
          <w:sz w:val="24"/>
          <w:szCs w:val="24"/>
        </w:rPr>
      </w:pPr>
      <w:r w:rsidRPr="002B6194">
        <w:rPr>
          <w:rFonts w:asciiTheme="minorHAnsi" w:hAnsiTheme="minorHAnsi" w:cs="Arial"/>
          <w:b w:val="0"/>
          <w:sz w:val="24"/>
          <w:szCs w:val="24"/>
        </w:rPr>
        <w:t>Celotni odhodki v letu 20</w:t>
      </w:r>
      <w:r>
        <w:rPr>
          <w:rFonts w:asciiTheme="minorHAnsi" w:hAnsiTheme="minorHAnsi" w:cs="Arial"/>
          <w:b w:val="0"/>
          <w:sz w:val="24"/>
          <w:szCs w:val="24"/>
        </w:rPr>
        <w:t>21</w:t>
      </w:r>
      <w:r w:rsidRPr="002B6194">
        <w:rPr>
          <w:rFonts w:asciiTheme="minorHAnsi" w:hAnsiTheme="minorHAnsi" w:cs="Arial"/>
          <w:b w:val="0"/>
          <w:sz w:val="24"/>
          <w:szCs w:val="24"/>
        </w:rPr>
        <w:t xml:space="preserve"> znašajo </w:t>
      </w:r>
      <w:r>
        <w:rPr>
          <w:rFonts w:asciiTheme="minorHAnsi" w:hAnsiTheme="minorHAnsi" w:cs="Arial"/>
          <w:b w:val="0"/>
          <w:sz w:val="24"/>
          <w:szCs w:val="24"/>
        </w:rPr>
        <w:t>5.048,98 eur.</w:t>
      </w:r>
    </w:p>
    <w:p w:rsidR="0051079A" w:rsidRDefault="0051079A" w:rsidP="0051079A">
      <w:pPr>
        <w:ind w:left="426"/>
        <w:jc w:val="both"/>
        <w:rPr>
          <w:rFonts w:asciiTheme="minorHAnsi" w:hAnsiTheme="minorHAnsi" w:cs="Arial"/>
          <w:color w:val="FF0000"/>
          <w:sz w:val="24"/>
          <w:szCs w:val="24"/>
        </w:rPr>
      </w:pPr>
    </w:p>
    <w:p w:rsidR="0051079A" w:rsidRPr="00AB5329" w:rsidRDefault="0051079A" w:rsidP="0051079A">
      <w:pPr>
        <w:ind w:left="426"/>
        <w:jc w:val="both"/>
        <w:rPr>
          <w:rFonts w:asciiTheme="minorHAnsi" w:hAnsiTheme="minorHAnsi" w:cs="Arial"/>
          <w:color w:val="FF0000"/>
          <w:sz w:val="24"/>
          <w:szCs w:val="24"/>
        </w:rPr>
      </w:pPr>
    </w:p>
    <w:p w:rsidR="0051079A" w:rsidRDefault="0051079A" w:rsidP="0051079A">
      <w:pPr>
        <w:jc w:val="both"/>
        <w:rPr>
          <w:rFonts w:asciiTheme="minorHAnsi" w:hAnsiTheme="minorHAnsi" w:cs="Arial"/>
          <w:sz w:val="24"/>
          <w:szCs w:val="24"/>
        </w:rPr>
      </w:pPr>
      <w:r>
        <w:rPr>
          <w:rFonts w:asciiTheme="minorHAnsi" w:hAnsiTheme="minorHAnsi" w:cs="Arial"/>
          <w:sz w:val="24"/>
          <w:szCs w:val="24"/>
        </w:rPr>
        <w:t>Presežek prihodkov nad od</w:t>
      </w:r>
      <w:r w:rsidRPr="00402FA3">
        <w:rPr>
          <w:rFonts w:asciiTheme="minorHAnsi" w:hAnsiTheme="minorHAnsi" w:cs="Arial"/>
          <w:sz w:val="24"/>
          <w:szCs w:val="24"/>
        </w:rPr>
        <w:t>hodki Krajevne skupnosti Jelendol v letu 20</w:t>
      </w:r>
      <w:r>
        <w:rPr>
          <w:rFonts w:asciiTheme="minorHAnsi" w:hAnsiTheme="minorHAnsi" w:cs="Arial"/>
          <w:sz w:val="24"/>
          <w:szCs w:val="24"/>
        </w:rPr>
        <w:t>21</w:t>
      </w:r>
      <w:r w:rsidRPr="00402FA3">
        <w:rPr>
          <w:rFonts w:asciiTheme="minorHAnsi" w:hAnsiTheme="minorHAnsi" w:cs="Arial"/>
          <w:sz w:val="24"/>
          <w:szCs w:val="24"/>
        </w:rPr>
        <w:t xml:space="preserve"> znaša </w:t>
      </w:r>
      <w:r>
        <w:rPr>
          <w:rFonts w:asciiTheme="minorHAnsi" w:hAnsiTheme="minorHAnsi" w:cs="Arial"/>
          <w:sz w:val="24"/>
          <w:szCs w:val="24"/>
        </w:rPr>
        <w:t>3.163,98 eur</w:t>
      </w:r>
      <w:r w:rsidRPr="002B6194">
        <w:rPr>
          <w:rFonts w:asciiTheme="minorHAnsi" w:hAnsiTheme="minorHAnsi" w:cs="Arial"/>
          <w:sz w:val="24"/>
          <w:szCs w:val="24"/>
        </w:rPr>
        <w:t>.</w:t>
      </w:r>
    </w:p>
    <w:p w:rsidR="0051079A" w:rsidRDefault="0051079A" w:rsidP="0051079A">
      <w:pPr>
        <w:jc w:val="both"/>
        <w:rPr>
          <w:rFonts w:asciiTheme="minorHAnsi" w:hAnsiTheme="minorHAnsi" w:cs="Arial"/>
          <w:sz w:val="24"/>
          <w:szCs w:val="24"/>
        </w:rPr>
      </w:pPr>
    </w:p>
    <w:p w:rsidR="0051079A" w:rsidRDefault="0051079A" w:rsidP="0051079A">
      <w:pPr>
        <w:jc w:val="both"/>
        <w:rPr>
          <w:rFonts w:asciiTheme="minorHAnsi" w:hAnsiTheme="minorHAnsi" w:cs="Arial"/>
          <w:sz w:val="24"/>
          <w:szCs w:val="24"/>
        </w:rPr>
      </w:pPr>
    </w:p>
    <w:p w:rsidR="0051079A" w:rsidRDefault="0051079A" w:rsidP="0051079A">
      <w:pPr>
        <w:jc w:val="both"/>
        <w:rPr>
          <w:rFonts w:asciiTheme="minorHAnsi" w:hAnsiTheme="minorHAnsi" w:cs="Arial"/>
          <w:sz w:val="24"/>
          <w:szCs w:val="24"/>
        </w:rPr>
      </w:pPr>
      <w:r>
        <w:rPr>
          <w:rFonts w:asciiTheme="minorHAnsi" w:hAnsiTheme="minorHAnsi" w:cs="Arial"/>
          <w:sz w:val="24"/>
          <w:szCs w:val="24"/>
        </w:rPr>
        <w:t>V grafu je prikazana struktura odhodkov, ki so bili realizirani v letu 2021 na postavki krajevna samouprava. Največji delež predstavljajo odhodki tekočega vzdrževanja.</w:t>
      </w:r>
    </w:p>
    <w:p w:rsidR="0051079A" w:rsidRDefault="0051079A" w:rsidP="0051079A">
      <w:pPr>
        <w:jc w:val="both"/>
        <w:rPr>
          <w:rFonts w:asciiTheme="minorHAnsi" w:hAnsiTheme="minorHAnsi" w:cs="Arial"/>
          <w:sz w:val="24"/>
          <w:szCs w:val="24"/>
        </w:rPr>
      </w:pPr>
    </w:p>
    <w:p w:rsidR="0051079A" w:rsidRDefault="0051079A" w:rsidP="0051079A">
      <w:pPr>
        <w:jc w:val="both"/>
        <w:rPr>
          <w:rFonts w:asciiTheme="minorHAnsi" w:hAnsiTheme="minorHAnsi" w:cs="Arial"/>
          <w:sz w:val="24"/>
          <w:szCs w:val="24"/>
        </w:rPr>
      </w:pPr>
    </w:p>
    <w:p w:rsidR="0051079A" w:rsidRDefault="0051079A" w:rsidP="0051079A">
      <w:pPr>
        <w:jc w:val="center"/>
        <w:rPr>
          <w:rFonts w:asciiTheme="minorHAnsi" w:hAnsiTheme="minorHAnsi" w:cs="Arial"/>
          <w:sz w:val="24"/>
          <w:szCs w:val="24"/>
        </w:rPr>
      </w:pPr>
      <w:r>
        <w:rPr>
          <w:noProof/>
        </w:rPr>
        <w:drawing>
          <wp:inline distT="0" distB="0" distL="0" distR="0" wp14:anchorId="62997D0D" wp14:editId="355F363D">
            <wp:extent cx="4578823" cy="3384645"/>
            <wp:effectExtent l="0" t="0" r="12700" b="6350"/>
            <wp:docPr id="11" name="Grafikon 11">
              <a:extLst xmlns:a="http://schemas.openxmlformats.org/drawingml/2006/main">
                <a:ext uri="{FF2B5EF4-FFF2-40B4-BE49-F238E27FC236}">
                  <a16:creationId xmlns:a16="http://schemas.microsoft.com/office/drawing/2014/main" id="{DCEE8019-8242-45B0-9FFA-6AA764CAD9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1079A" w:rsidRDefault="0051079A" w:rsidP="0051079A">
      <w:pPr>
        <w:jc w:val="both"/>
        <w:rPr>
          <w:rFonts w:asciiTheme="minorHAnsi" w:hAnsiTheme="minorHAnsi" w:cs="Arial"/>
          <w:sz w:val="24"/>
          <w:szCs w:val="24"/>
        </w:rPr>
      </w:pPr>
    </w:p>
    <w:p w:rsidR="0051079A" w:rsidRDefault="0051079A" w:rsidP="0051079A">
      <w:pPr>
        <w:spacing w:after="200" w:line="276" w:lineRule="auto"/>
        <w:rPr>
          <w:rFonts w:asciiTheme="minorHAnsi" w:eastAsiaTheme="minorHAnsi" w:hAnsiTheme="minorHAnsi" w:cstheme="minorBidi"/>
          <w:sz w:val="22"/>
          <w:szCs w:val="22"/>
          <w:lang w:eastAsia="en-US"/>
        </w:rPr>
      </w:pPr>
      <w:r>
        <w:rPr>
          <w:rFonts w:asciiTheme="minorHAnsi" w:hAnsiTheme="minorHAnsi" w:cs="Arial"/>
          <w:sz w:val="24"/>
          <w:szCs w:val="24"/>
        </w:rPr>
        <w:br w:type="page"/>
      </w:r>
      <w:r w:rsidRPr="00C65B81">
        <w:rPr>
          <w:rFonts w:asciiTheme="minorHAnsi" w:hAnsiTheme="minorHAnsi" w:cs="Arial"/>
          <w:sz w:val="24"/>
          <w:szCs w:val="24"/>
          <w:u w:val="single"/>
        </w:rPr>
        <w:lastRenderedPageBreak/>
        <w:t xml:space="preserve">Primerjava odhodkov </w:t>
      </w:r>
      <w:r>
        <w:rPr>
          <w:rFonts w:asciiTheme="minorHAnsi" w:hAnsiTheme="minorHAnsi" w:cs="Arial"/>
          <w:sz w:val="24"/>
          <w:szCs w:val="24"/>
          <w:u w:val="single"/>
        </w:rPr>
        <w:t>med letoma</w:t>
      </w:r>
      <w:r w:rsidRPr="00C65B81">
        <w:rPr>
          <w:rFonts w:asciiTheme="minorHAnsi" w:hAnsiTheme="minorHAnsi" w:cs="Arial"/>
          <w:sz w:val="24"/>
          <w:szCs w:val="24"/>
          <w:u w:val="single"/>
        </w:rPr>
        <w:t xml:space="preserve"> 20</w:t>
      </w:r>
      <w:r>
        <w:rPr>
          <w:rFonts w:asciiTheme="minorHAnsi" w:hAnsiTheme="minorHAnsi" w:cs="Arial"/>
          <w:sz w:val="24"/>
          <w:szCs w:val="24"/>
          <w:u w:val="single"/>
        </w:rPr>
        <w:t>20</w:t>
      </w:r>
      <w:r w:rsidRPr="00C65B81">
        <w:rPr>
          <w:rFonts w:asciiTheme="minorHAnsi" w:hAnsiTheme="minorHAnsi" w:cs="Arial"/>
          <w:sz w:val="24"/>
          <w:szCs w:val="24"/>
          <w:u w:val="single"/>
        </w:rPr>
        <w:t xml:space="preserve"> in 20</w:t>
      </w:r>
      <w:r>
        <w:rPr>
          <w:rFonts w:asciiTheme="minorHAnsi" w:hAnsiTheme="minorHAnsi" w:cs="Arial"/>
          <w:sz w:val="24"/>
          <w:szCs w:val="24"/>
          <w:u w:val="single"/>
        </w:rPr>
        <w:t>21</w:t>
      </w:r>
      <w:r>
        <w:fldChar w:fldCharType="begin"/>
      </w:r>
      <w:r>
        <w:instrText xml:space="preserve"> LINK Excel.Sheet.12 "C:\\Users\\matejas.OBCTRZIC\\Desktop\\Mateja\\Splošno KS\\Zaključni račun\\2021\\Letno poročilo\\KS Sebenje\\Sebenje - odhodki 21-primerjava.xlsx" List1!R1C1:R19C4 \a \f 4 \h  \* MERGEFORMAT </w:instrText>
      </w:r>
      <w:r>
        <w:fldChar w:fldCharType="separate"/>
      </w:r>
    </w:p>
    <w:tbl>
      <w:tblPr>
        <w:tblW w:w="9226" w:type="dxa"/>
        <w:tblCellMar>
          <w:left w:w="70" w:type="dxa"/>
          <w:right w:w="70" w:type="dxa"/>
        </w:tblCellMar>
        <w:tblLook w:val="04A0" w:firstRow="1" w:lastRow="0" w:firstColumn="1" w:lastColumn="0" w:noHBand="0" w:noVBand="1"/>
      </w:tblPr>
      <w:tblGrid>
        <w:gridCol w:w="4164"/>
        <w:gridCol w:w="1916"/>
        <w:gridCol w:w="1916"/>
        <w:gridCol w:w="1230"/>
      </w:tblGrid>
      <w:tr w:rsidR="0051079A" w:rsidRPr="007349DC" w:rsidTr="00D84429">
        <w:trPr>
          <w:trHeight w:val="273"/>
        </w:trPr>
        <w:tc>
          <w:tcPr>
            <w:tcW w:w="4164" w:type="dxa"/>
            <w:tcBorders>
              <w:top w:val="nil"/>
              <w:left w:val="nil"/>
              <w:bottom w:val="nil"/>
              <w:right w:val="nil"/>
            </w:tcBorders>
            <w:shd w:val="clear" w:color="auto" w:fill="auto"/>
            <w:noWrap/>
            <w:vAlign w:val="center"/>
            <w:hideMark/>
          </w:tcPr>
          <w:p w:rsidR="0051079A" w:rsidRPr="007349DC" w:rsidRDefault="0051079A" w:rsidP="00D84429">
            <w:pPr>
              <w:rPr>
                <w:sz w:val="24"/>
                <w:szCs w:val="24"/>
              </w:rPr>
            </w:pPr>
          </w:p>
        </w:tc>
        <w:tc>
          <w:tcPr>
            <w:tcW w:w="1916" w:type="dxa"/>
            <w:tcBorders>
              <w:top w:val="nil"/>
              <w:left w:val="nil"/>
              <w:bottom w:val="single" w:sz="8" w:space="0" w:color="auto"/>
              <w:right w:val="nil"/>
            </w:tcBorders>
            <w:shd w:val="clear" w:color="auto" w:fill="auto"/>
            <w:noWrap/>
            <w:vAlign w:val="center"/>
            <w:hideMark/>
          </w:tcPr>
          <w:p w:rsidR="0051079A" w:rsidRPr="007349DC" w:rsidRDefault="0051079A" w:rsidP="00D84429">
            <w:pPr>
              <w:jc w:val="center"/>
            </w:pPr>
          </w:p>
        </w:tc>
        <w:tc>
          <w:tcPr>
            <w:tcW w:w="1916" w:type="dxa"/>
            <w:tcBorders>
              <w:top w:val="nil"/>
              <w:left w:val="nil"/>
              <w:bottom w:val="single" w:sz="8" w:space="0" w:color="auto"/>
              <w:right w:val="nil"/>
            </w:tcBorders>
            <w:shd w:val="clear" w:color="auto" w:fill="auto"/>
            <w:noWrap/>
            <w:vAlign w:val="center"/>
            <w:hideMark/>
          </w:tcPr>
          <w:p w:rsidR="0051079A" w:rsidRPr="007349DC" w:rsidRDefault="0051079A" w:rsidP="00D84429">
            <w:pPr>
              <w:jc w:val="center"/>
            </w:pPr>
          </w:p>
        </w:tc>
        <w:tc>
          <w:tcPr>
            <w:tcW w:w="1230" w:type="dxa"/>
            <w:tcBorders>
              <w:top w:val="nil"/>
              <w:left w:val="nil"/>
              <w:bottom w:val="nil"/>
              <w:right w:val="nil"/>
            </w:tcBorders>
            <w:shd w:val="clear" w:color="auto" w:fill="auto"/>
            <w:noWrap/>
            <w:vAlign w:val="center"/>
            <w:hideMark/>
          </w:tcPr>
          <w:p w:rsidR="0051079A" w:rsidRPr="007349DC" w:rsidRDefault="0051079A" w:rsidP="00D84429">
            <w:pPr>
              <w:jc w:val="right"/>
              <w:rPr>
                <w:rFonts w:ascii="Calibri" w:hAnsi="Calibri" w:cs="Calibri"/>
                <w:color w:val="000000"/>
                <w:sz w:val="16"/>
                <w:szCs w:val="16"/>
              </w:rPr>
            </w:pPr>
            <w:r w:rsidRPr="007349DC">
              <w:rPr>
                <w:rFonts w:ascii="Calibri" w:hAnsi="Calibri" w:cs="Calibri"/>
                <w:color w:val="000000"/>
                <w:sz w:val="16"/>
                <w:szCs w:val="16"/>
              </w:rPr>
              <w:t>v EUR</w:t>
            </w:r>
          </w:p>
        </w:tc>
      </w:tr>
      <w:tr w:rsidR="0051079A" w:rsidRPr="007349DC" w:rsidTr="00D84429">
        <w:trPr>
          <w:trHeight w:val="790"/>
        </w:trPr>
        <w:tc>
          <w:tcPr>
            <w:tcW w:w="4164"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Odhodki</w:t>
            </w:r>
          </w:p>
        </w:tc>
        <w:tc>
          <w:tcPr>
            <w:tcW w:w="1916" w:type="dxa"/>
            <w:tcBorders>
              <w:top w:val="single" w:sz="8" w:space="0" w:color="auto"/>
              <w:left w:val="nil"/>
              <w:bottom w:val="single" w:sz="8" w:space="0" w:color="auto"/>
              <w:right w:val="single" w:sz="8" w:space="0" w:color="auto"/>
            </w:tcBorders>
            <w:shd w:val="clear" w:color="000000" w:fill="D9D9D9"/>
            <w:vAlign w:val="center"/>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Realizirani odhodki v letu 2020</w:t>
            </w:r>
          </w:p>
        </w:tc>
        <w:tc>
          <w:tcPr>
            <w:tcW w:w="1916" w:type="dxa"/>
            <w:tcBorders>
              <w:top w:val="single" w:sz="8" w:space="0" w:color="auto"/>
              <w:left w:val="single" w:sz="8" w:space="0" w:color="auto"/>
              <w:bottom w:val="single" w:sz="8" w:space="0" w:color="auto"/>
              <w:right w:val="nil"/>
            </w:tcBorders>
            <w:shd w:val="clear" w:color="000000" w:fill="D9D9D9"/>
            <w:vAlign w:val="center"/>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Realizirani odhodki v letu 2021</w:t>
            </w:r>
          </w:p>
        </w:tc>
        <w:tc>
          <w:tcPr>
            <w:tcW w:w="1230"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Indeks leto 2021/          leto 2020</w:t>
            </w:r>
          </w:p>
        </w:tc>
      </w:tr>
      <w:tr w:rsidR="0051079A" w:rsidRPr="007349DC" w:rsidTr="00D84429">
        <w:trPr>
          <w:trHeight w:val="273"/>
        </w:trPr>
        <w:tc>
          <w:tcPr>
            <w:tcW w:w="4164" w:type="dxa"/>
            <w:tcBorders>
              <w:top w:val="nil"/>
              <w:left w:val="single" w:sz="8" w:space="0" w:color="auto"/>
              <w:bottom w:val="nil"/>
              <w:right w:val="nil"/>
            </w:tcBorders>
            <w:shd w:val="clear" w:color="000000" w:fill="FFFFFF"/>
            <w:noWrap/>
            <w:vAlign w:val="center"/>
            <w:hideMark/>
          </w:tcPr>
          <w:p w:rsidR="0051079A" w:rsidRPr="007349DC" w:rsidRDefault="0051079A" w:rsidP="00D84429">
            <w:pPr>
              <w:jc w:val="center"/>
              <w:rPr>
                <w:rFonts w:ascii="Calibri" w:hAnsi="Calibri" w:cs="Calibri"/>
                <w:color w:val="000000"/>
                <w:sz w:val="16"/>
                <w:szCs w:val="16"/>
              </w:rPr>
            </w:pPr>
            <w:r w:rsidRPr="007349DC">
              <w:rPr>
                <w:rFonts w:ascii="Calibri" w:hAnsi="Calibri" w:cs="Calibri"/>
                <w:color w:val="000000"/>
                <w:sz w:val="16"/>
                <w:szCs w:val="16"/>
              </w:rPr>
              <w:t>1</w:t>
            </w:r>
          </w:p>
        </w:tc>
        <w:tc>
          <w:tcPr>
            <w:tcW w:w="1916" w:type="dxa"/>
            <w:tcBorders>
              <w:top w:val="nil"/>
              <w:left w:val="nil"/>
              <w:bottom w:val="nil"/>
              <w:right w:val="nil"/>
            </w:tcBorders>
            <w:shd w:val="clear" w:color="auto" w:fill="auto"/>
            <w:noWrap/>
            <w:vAlign w:val="center"/>
            <w:hideMark/>
          </w:tcPr>
          <w:p w:rsidR="0051079A" w:rsidRPr="007349DC" w:rsidRDefault="0051079A" w:rsidP="00D84429">
            <w:pPr>
              <w:jc w:val="center"/>
              <w:rPr>
                <w:rFonts w:ascii="Calibri" w:hAnsi="Calibri" w:cs="Calibri"/>
                <w:color w:val="000000"/>
                <w:sz w:val="16"/>
                <w:szCs w:val="16"/>
              </w:rPr>
            </w:pPr>
            <w:r w:rsidRPr="007349DC">
              <w:rPr>
                <w:rFonts w:ascii="Calibri" w:hAnsi="Calibri" w:cs="Calibri"/>
                <w:color w:val="000000"/>
                <w:sz w:val="16"/>
                <w:szCs w:val="16"/>
              </w:rPr>
              <w:t>2</w:t>
            </w:r>
          </w:p>
        </w:tc>
        <w:tc>
          <w:tcPr>
            <w:tcW w:w="1916" w:type="dxa"/>
            <w:tcBorders>
              <w:top w:val="nil"/>
              <w:left w:val="nil"/>
              <w:bottom w:val="nil"/>
              <w:right w:val="nil"/>
            </w:tcBorders>
            <w:shd w:val="clear" w:color="000000" w:fill="FFFFFF"/>
            <w:noWrap/>
            <w:vAlign w:val="center"/>
            <w:hideMark/>
          </w:tcPr>
          <w:p w:rsidR="0051079A" w:rsidRPr="007349DC" w:rsidRDefault="0051079A" w:rsidP="00D84429">
            <w:pPr>
              <w:jc w:val="center"/>
              <w:rPr>
                <w:rFonts w:ascii="Calibri" w:hAnsi="Calibri" w:cs="Calibri"/>
                <w:color w:val="000000"/>
                <w:sz w:val="16"/>
                <w:szCs w:val="16"/>
              </w:rPr>
            </w:pPr>
            <w:r w:rsidRPr="007349DC">
              <w:rPr>
                <w:rFonts w:ascii="Calibri" w:hAnsi="Calibri" w:cs="Calibri"/>
                <w:color w:val="000000"/>
                <w:sz w:val="16"/>
                <w:szCs w:val="16"/>
              </w:rPr>
              <w:t>3</w:t>
            </w:r>
          </w:p>
        </w:tc>
        <w:tc>
          <w:tcPr>
            <w:tcW w:w="1230" w:type="dxa"/>
            <w:tcBorders>
              <w:top w:val="nil"/>
              <w:left w:val="nil"/>
              <w:bottom w:val="nil"/>
              <w:right w:val="single" w:sz="8" w:space="0" w:color="auto"/>
            </w:tcBorders>
            <w:shd w:val="clear" w:color="000000" w:fill="FFFFFF"/>
            <w:noWrap/>
            <w:vAlign w:val="center"/>
            <w:hideMark/>
          </w:tcPr>
          <w:p w:rsidR="0051079A" w:rsidRPr="007349DC" w:rsidRDefault="0051079A" w:rsidP="00D84429">
            <w:pPr>
              <w:jc w:val="center"/>
              <w:rPr>
                <w:rFonts w:ascii="Calibri" w:hAnsi="Calibri" w:cs="Calibri"/>
                <w:color w:val="000000"/>
                <w:sz w:val="16"/>
                <w:szCs w:val="16"/>
              </w:rPr>
            </w:pPr>
            <w:r w:rsidRPr="007349DC">
              <w:rPr>
                <w:rFonts w:ascii="Calibri" w:hAnsi="Calibri" w:cs="Calibri"/>
                <w:color w:val="000000"/>
                <w:sz w:val="16"/>
                <w:szCs w:val="16"/>
              </w:rPr>
              <w:t>3:2</w:t>
            </w:r>
          </w:p>
        </w:tc>
      </w:tr>
      <w:tr w:rsidR="0051079A" w:rsidRPr="007349DC" w:rsidTr="00D84429">
        <w:trPr>
          <w:trHeight w:val="273"/>
        </w:trPr>
        <w:tc>
          <w:tcPr>
            <w:tcW w:w="4164" w:type="dxa"/>
            <w:tcBorders>
              <w:top w:val="single" w:sz="8" w:space="0" w:color="auto"/>
              <w:left w:val="single" w:sz="8" w:space="0" w:color="auto"/>
              <w:bottom w:val="single" w:sz="8" w:space="0" w:color="auto"/>
              <w:right w:val="nil"/>
            </w:tcBorders>
            <w:shd w:val="clear" w:color="000000" w:fill="D9D9D9"/>
            <w:noWrap/>
            <w:vAlign w:val="bottom"/>
            <w:hideMark/>
          </w:tcPr>
          <w:p w:rsidR="0051079A" w:rsidRPr="007349DC" w:rsidRDefault="0051079A" w:rsidP="00D84429">
            <w:pPr>
              <w:rPr>
                <w:rFonts w:ascii="Calibri" w:hAnsi="Calibri" w:cs="Calibri"/>
                <w:b/>
                <w:bCs/>
                <w:color w:val="000000"/>
              </w:rPr>
            </w:pPr>
            <w:r w:rsidRPr="007349DC">
              <w:rPr>
                <w:rFonts w:ascii="Calibri" w:hAnsi="Calibri" w:cs="Calibri"/>
                <w:b/>
                <w:bCs/>
                <w:color w:val="000000"/>
              </w:rPr>
              <w:t>K</w:t>
            </w:r>
            <w:r>
              <w:rPr>
                <w:rFonts w:ascii="Calibri" w:hAnsi="Calibri" w:cs="Calibri"/>
                <w:b/>
                <w:bCs/>
                <w:color w:val="000000"/>
              </w:rPr>
              <w:t>rajevna samouprava</w:t>
            </w:r>
          </w:p>
        </w:tc>
        <w:tc>
          <w:tcPr>
            <w:tcW w:w="1916" w:type="dxa"/>
            <w:tcBorders>
              <w:top w:val="single" w:sz="8" w:space="0" w:color="auto"/>
              <w:left w:val="nil"/>
              <w:bottom w:val="single" w:sz="8" w:space="0" w:color="auto"/>
              <w:right w:val="nil"/>
            </w:tcBorders>
            <w:shd w:val="clear" w:color="000000" w:fill="D9D9D9"/>
            <w:noWrap/>
            <w:vAlign w:val="bottom"/>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8.500,13</w:t>
            </w:r>
          </w:p>
        </w:tc>
        <w:tc>
          <w:tcPr>
            <w:tcW w:w="1916" w:type="dxa"/>
            <w:tcBorders>
              <w:top w:val="single" w:sz="8" w:space="0" w:color="auto"/>
              <w:left w:val="nil"/>
              <w:bottom w:val="single" w:sz="8" w:space="0" w:color="auto"/>
              <w:right w:val="nil"/>
            </w:tcBorders>
            <w:shd w:val="clear" w:color="000000" w:fill="D9D9D9"/>
            <w:noWrap/>
            <w:vAlign w:val="bottom"/>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6.660,11</w:t>
            </w:r>
          </w:p>
        </w:tc>
        <w:tc>
          <w:tcPr>
            <w:tcW w:w="1230" w:type="dxa"/>
            <w:tcBorders>
              <w:top w:val="single" w:sz="8" w:space="0" w:color="auto"/>
              <w:left w:val="nil"/>
              <w:bottom w:val="single" w:sz="8" w:space="0" w:color="auto"/>
              <w:right w:val="single" w:sz="8" w:space="0" w:color="auto"/>
            </w:tcBorders>
            <w:shd w:val="clear" w:color="000000" w:fill="D9D9D9"/>
            <w:noWrap/>
            <w:vAlign w:val="bottom"/>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78,35</w:t>
            </w:r>
          </w:p>
        </w:tc>
      </w:tr>
      <w:tr w:rsidR="0051079A" w:rsidRPr="007349DC" w:rsidTr="00D84429">
        <w:trPr>
          <w:trHeight w:val="258"/>
        </w:trPr>
        <w:tc>
          <w:tcPr>
            <w:tcW w:w="4164"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Pisarniški in splošni material in storitve</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4.464,00</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3.702,28</w:t>
            </w:r>
          </w:p>
        </w:tc>
        <w:tc>
          <w:tcPr>
            <w:tcW w:w="1230" w:type="dxa"/>
            <w:tcBorders>
              <w:top w:val="nil"/>
              <w:left w:val="nil"/>
              <w:bottom w:val="single" w:sz="4" w:space="0" w:color="D9D9D9"/>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82,94</w:t>
            </w:r>
          </w:p>
        </w:tc>
      </w:tr>
      <w:tr w:rsidR="0051079A" w:rsidRPr="007349DC" w:rsidTr="00D84429">
        <w:trPr>
          <w:trHeight w:val="258"/>
        </w:trPr>
        <w:tc>
          <w:tcPr>
            <w:tcW w:w="4164"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Posebni material in storitve</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1.891,49</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1.371,65</w:t>
            </w:r>
          </w:p>
        </w:tc>
        <w:tc>
          <w:tcPr>
            <w:tcW w:w="1230" w:type="dxa"/>
            <w:tcBorders>
              <w:top w:val="nil"/>
              <w:left w:val="nil"/>
              <w:bottom w:val="single" w:sz="4" w:space="0" w:color="D9D9D9"/>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72,52</w:t>
            </w:r>
          </w:p>
        </w:tc>
      </w:tr>
      <w:tr w:rsidR="0051079A" w:rsidRPr="007349DC" w:rsidTr="00D84429">
        <w:trPr>
          <w:trHeight w:val="258"/>
        </w:trPr>
        <w:tc>
          <w:tcPr>
            <w:tcW w:w="4164"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Energija, voda, kom.stor.in komunikacije</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539,92</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534,21</w:t>
            </w:r>
          </w:p>
        </w:tc>
        <w:tc>
          <w:tcPr>
            <w:tcW w:w="1230" w:type="dxa"/>
            <w:tcBorders>
              <w:top w:val="nil"/>
              <w:left w:val="nil"/>
              <w:bottom w:val="single" w:sz="4" w:space="0" w:color="D9D9D9"/>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98,94</w:t>
            </w:r>
          </w:p>
        </w:tc>
      </w:tr>
      <w:tr w:rsidR="0051079A" w:rsidRPr="007349DC" w:rsidTr="00D84429">
        <w:trPr>
          <w:trHeight w:val="258"/>
        </w:trPr>
        <w:tc>
          <w:tcPr>
            <w:tcW w:w="4164"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Prevozni stroški in storitve</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250,00</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0,00</w:t>
            </w:r>
          </w:p>
        </w:tc>
        <w:tc>
          <w:tcPr>
            <w:tcW w:w="1230" w:type="dxa"/>
            <w:tcBorders>
              <w:top w:val="nil"/>
              <w:left w:val="nil"/>
              <w:bottom w:val="single" w:sz="4" w:space="0" w:color="D9D9D9"/>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0,00</w:t>
            </w:r>
          </w:p>
        </w:tc>
      </w:tr>
      <w:tr w:rsidR="0051079A" w:rsidRPr="007349DC" w:rsidTr="00D84429">
        <w:trPr>
          <w:trHeight w:val="258"/>
        </w:trPr>
        <w:tc>
          <w:tcPr>
            <w:tcW w:w="4164"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Tekoče vzdrževanje</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194,46</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194,99</w:t>
            </w:r>
          </w:p>
        </w:tc>
        <w:tc>
          <w:tcPr>
            <w:tcW w:w="1230" w:type="dxa"/>
            <w:tcBorders>
              <w:top w:val="nil"/>
              <w:left w:val="nil"/>
              <w:bottom w:val="single" w:sz="4" w:space="0" w:color="D9D9D9"/>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100,27</w:t>
            </w:r>
          </w:p>
        </w:tc>
      </w:tr>
      <w:tr w:rsidR="0051079A" w:rsidRPr="007349DC" w:rsidTr="00D84429">
        <w:trPr>
          <w:trHeight w:val="258"/>
        </w:trPr>
        <w:tc>
          <w:tcPr>
            <w:tcW w:w="4164"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Poslovne najemnine in zakupnice</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110,75</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302,28</w:t>
            </w:r>
          </w:p>
        </w:tc>
        <w:tc>
          <w:tcPr>
            <w:tcW w:w="1230" w:type="dxa"/>
            <w:tcBorders>
              <w:top w:val="nil"/>
              <w:left w:val="nil"/>
              <w:bottom w:val="single" w:sz="4" w:space="0" w:color="D9D9D9"/>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272,94</w:t>
            </w:r>
          </w:p>
        </w:tc>
      </w:tr>
      <w:tr w:rsidR="0051079A" w:rsidRPr="007349DC" w:rsidTr="00D84429">
        <w:trPr>
          <w:trHeight w:val="258"/>
        </w:trPr>
        <w:tc>
          <w:tcPr>
            <w:tcW w:w="4164"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Drugi operativni odhodki</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502,60</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554,70</w:t>
            </w:r>
          </w:p>
        </w:tc>
        <w:tc>
          <w:tcPr>
            <w:tcW w:w="1230" w:type="dxa"/>
            <w:tcBorders>
              <w:top w:val="nil"/>
              <w:left w:val="nil"/>
              <w:bottom w:val="single" w:sz="4" w:space="0" w:color="D9D9D9"/>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110,37</w:t>
            </w:r>
          </w:p>
        </w:tc>
      </w:tr>
      <w:tr w:rsidR="0051079A" w:rsidRPr="007349DC" w:rsidTr="00D84429">
        <w:trPr>
          <w:trHeight w:val="273"/>
        </w:trPr>
        <w:tc>
          <w:tcPr>
            <w:tcW w:w="4164" w:type="dxa"/>
            <w:tcBorders>
              <w:top w:val="nil"/>
              <w:left w:val="single" w:sz="8" w:space="0" w:color="auto"/>
              <w:bottom w:val="single" w:sz="8" w:space="0" w:color="auto"/>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Nakup opreme</w:t>
            </w:r>
          </w:p>
        </w:tc>
        <w:tc>
          <w:tcPr>
            <w:tcW w:w="1916" w:type="dxa"/>
            <w:tcBorders>
              <w:top w:val="nil"/>
              <w:left w:val="nil"/>
              <w:bottom w:val="single" w:sz="8" w:space="0" w:color="auto"/>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546,91</w:t>
            </w:r>
          </w:p>
        </w:tc>
        <w:tc>
          <w:tcPr>
            <w:tcW w:w="1916" w:type="dxa"/>
            <w:tcBorders>
              <w:top w:val="nil"/>
              <w:left w:val="nil"/>
              <w:bottom w:val="single" w:sz="8" w:space="0" w:color="auto"/>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0,00</w:t>
            </w:r>
          </w:p>
        </w:tc>
        <w:tc>
          <w:tcPr>
            <w:tcW w:w="1230" w:type="dxa"/>
            <w:tcBorders>
              <w:top w:val="nil"/>
              <w:left w:val="nil"/>
              <w:bottom w:val="single" w:sz="8" w:space="0" w:color="auto"/>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0,00</w:t>
            </w:r>
          </w:p>
        </w:tc>
      </w:tr>
      <w:tr w:rsidR="0051079A" w:rsidRPr="007349DC" w:rsidTr="00D84429">
        <w:trPr>
          <w:trHeight w:val="273"/>
        </w:trPr>
        <w:tc>
          <w:tcPr>
            <w:tcW w:w="4164" w:type="dxa"/>
            <w:tcBorders>
              <w:top w:val="nil"/>
              <w:left w:val="single" w:sz="8" w:space="0" w:color="auto"/>
              <w:bottom w:val="nil"/>
              <w:right w:val="nil"/>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 </w:t>
            </w:r>
          </w:p>
        </w:tc>
        <w:tc>
          <w:tcPr>
            <w:tcW w:w="1916" w:type="dxa"/>
            <w:tcBorders>
              <w:top w:val="nil"/>
              <w:left w:val="nil"/>
              <w:bottom w:val="nil"/>
              <w:right w:val="nil"/>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 </w:t>
            </w:r>
          </w:p>
        </w:tc>
        <w:tc>
          <w:tcPr>
            <w:tcW w:w="1916" w:type="dxa"/>
            <w:tcBorders>
              <w:top w:val="nil"/>
              <w:left w:val="nil"/>
              <w:bottom w:val="nil"/>
              <w:right w:val="nil"/>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 </w:t>
            </w:r>
          </w:p>
        </w:tc>
        <w:tc>
          <w:tcPr>
            <w:tcW w:w="1230" w:type="dxa"/>
            <w:tcBorders>
              <w:top w:val="nil"/>
              <w:left w:val="nil"/>
              <w:bottom w:val="nil"/>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 </w:t>
            </w:r>
          </w:p>
        </w:tc>
      </w:tr>
      <w:tr w:rsidR="0051079A" w:rsidRPr="007349DC" w:rsidTr="00D84429">
        <w:trPr>
          <w:trHeight w:val="273"/>
        </w:trPr>
        <w:tc>
          <w:tcPr>
            <w:tcW w:w="4164" w:type="dxa"/>
            <w:tcBorders>
              <w:top w:val="single" w:sz="8" w:space="0" w:color="auto"/>
              <w:left w:val="single" w:sz="8" w:space="0" w:color="auto"/>
              <w:bottom w:val="single" w:sz="8" w:space="0" w:color="auto"/>
              <w:right w:val="nil"/>
            </w:tcBorders>
            <w:shd w:val="clear" w:color="000000" w:fill="D9D9D9"/>
            <w:noWrap/>
            <w:vAlign w:val="bottom"/>
            <w:hideMark/>
          </w:tcPr>
          <w:p w:rsidR="0051079A" w:rsidRPr="007349DC" w:rsidRDefault="0051079A" w:rsidP="00D84429">
            <w:pPr>
              <w:rPr>
                <w:rFonts w:ascii="Calibri" w:hAnsi="Calibri" w:cs="Calibri"/>
                <w:b/>
                <w:bCs/>
                <w:color w:val="000000"/>
              </w:rPr>
            </w:pPr>
            <w:r w:rsidRPr="007349DC">
              <w:rPr>
                <w:rFonts w:ascii="Calibri" w:hAnsi="Calibri" w:cs="Calibri"/>
                <w:b/>
                <w:bCs/>
                <w:color w:val="000000"/>
              </w:rPr>
              <w:t>U</w:t>
            </w:r>
            <w:r>
              <w:rPr>
                <w:rFonts w:ascii="Calibri" w:hAnsi="Calibri" w:cs="Calibri"/>
                <w:b/>
                <w:bCs/>
                <w:color w:val="000000"/>
              </w:rPr>
              <w:t>rejanje javnih površin</w:t>
            </w:r>
          </w:p>
        </w:tc>
        <w:tc>
          <w:tcPr>
            <w:tcW w:w="1916" w:type="dxa"/>
            <w:tcBorders>
              <w:top w:val="single" w:sz="8" w:space="0" w:color="auto"/>
              <w:left w:val="nil"/>
              <w:bottom w:val="single" w:sz="8" w:space="0" w:color="auto"/>
              <w:right w:val="nil"/>
            </w:tcBorders>
            <w:shd w:val="clear" w:color="000000" w:fill="D9D9D9"/>
            <w:noWrap/>
            <w:vAlign w:val="bottom"/>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5.427,36</w:t>
            </w:r>
          </w:p>
        </w:tc>
        <w:tc>
          <w:tcPr>
            <w:tcW w:w="1916" w:type="dxa"/>
            <w:tcBorders>
              <w:top w:val="single" w:sz="8" w:space="0" w:color="auto"/>
              <w:left w:val="nil"/>
              <w:bottom w:val="single" w:sz="8" w:space="0" w:color="auto"/>
              <w:right w:val="nil"/>
            </w:tcBorders>
            <w:shd w:val="clear" w:color="000000" w:fill="D9D9D9"/>
            <w:noWrap/>
            <w:vAlign w:val="bottom"/>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2.331,65</w:t>
            </w:r>
          </w:p>
        </w:tc>
        <w:tc>
          <w:tcPr>
            <w:tcW w:w="1230" w:type="dxa"/>
            <w:tcBorders>
              <w:top w:val="single" w:sz="8" w:space="0" w:color="auto"/>
              <w:left w:val="nil"/>
              <w:bottom w:val="single" w:sz="8" w:space="0" w:color="auto"/>
              <w:right w:val="single" w:sz="8" w:space="0" w:color="auto"/>
            </w:tcBorders>
            <w:shd w:val="clear" w:color="000000" w:fill="D9D9D9"/>
            <w:noWrap/>
            <w:vAlign w:val="bottom"/>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42,96</w:t>
            </w:r>
          </w:p>
        </w:tc>
      </w:tr>
      <w:tr w:rsidR="0051079A" w:rsidRPr="007349DC" w:rsidTr="00D84429">
        <w:trPr>
          <w:trHeight w:val="258"/>
        </w:trPr>
        <w:tc>
          <w:tcPr>
            <w:tcW w:w="4164"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Posebni material in storitve</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1.300,52</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0,00</w:t>
            </w:r>
          </w:p>
        </w:tc>
        <w:tc>
          <w:tcPr>
            <w:tcW w:w="1230" w:type="dxa"/>
            <w:tcBorders>
              <w:top w:val="nil"/>
              <w:left w:val="nil"/>
              <w:bottom w:val="single" w:sz="4" w:space="0" w:color="D9D9D9"/>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0,00</w:t>
            </w:r>
          </w:p>
        </w:tc>
      </w:tr>
      <w:tr w:rsidR="0051079A" w:rsidRPr="007349DC" w:rsidTr="00D84429">
        <w:trPr>
          <w:trHeight w:val="258"/>
        </w:trPr>
        <w:tc>
          <w:tcPr>
            <w:tcW w:w="4164" w:type="dxa"/>
            <w:tcBorders>
              <w:top w:val="nil"/>
              <w:left w:val="single" w:sz="8" w:space="0" w:color="auto"/>
              <w:bottom w:val="single" w:sz="4" w:space="0" w:color="D9D9D9"/>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Tekoče vzdrževanje</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1.076,84</w:t>
            </w:r>
          </w:p>
        </w:tc>
        <w:tc>
          <w:tcPr>
            <w:tcW w:w="1916" w:type="dxa"/>
            <w:tcBorders>
              <w:top w:val="nil"/>
              <w:left w:val="nil"/>
              <w:bottom w:val="single" w:sz="4" w:space="0" w:color="D9D9D9"/>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181,65</w:t>
            </w:r>
          </w:p>
        </w:tc>
        <w:tc>
          <w:tcPr>
            <w:tcW w:w="1230" w:type="dxa"/>
            <w:tcBorders>
              <w:top w:val="nil"/>
              <w:left w:val="nil"/>
              <w:bottom w:val="single" w:sz="4" w:space="0" w:color="D9D9D9"/>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16,87</w:t>
            </w:r>
          </w:p>
        </w:tc>
      </w:tr>
      <w:tr w:rsidR="0051079A" w:rsidRPr="007349DC" w:rsidTr="00D84429">
        <w:trPr>
          <w:trHeight w:val="273"/>
        </w:trPr>
        <w:tc>
          <w:tcPr>
            <w:tcW w:w="4164" w:type="dxa"/>
            <w:tcBorders>
              <w:top w:val="nil"/>
              <w:left w:val="single" w:sz="8" w:space="0" w:color="auto"/>
              <w:bottom w:val="single" w:sz="8" w:space="0" w:color="auto"/>
              <w:right w:val="single" w:sz="4" w:space="0" w:color="D9D9D9"/>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Investicijsko v</w:t>
            </w:r>
            <w:r>
              <w:rPr>
                <w:rFonts w:ascii="Calibri" w:hAnsi="Calibri" w:cs="Calibri"/>
                <w:color w:val="000000"/>
              </w:rPr>
              <w:t>z</w:t>
            </w:r>
            <w:r w:rsidRPr="007349DC">
              <w:rPr>
                <w:rFonts w:ascii="Calibri" w:hAnsi="Calibri" w:cs="Calibri"/>
                <w:color w:val="000000"/>
              </w:rPr>
              <w:t>drževanje in obnove</w:t>
            </w:r>
          </w:p>
        </w:tc>
        <w:tc>
          <w:tcPr>
            <w:tcW w:w="1916" w:type="dxa"/>
            <w:tcBorders>
              <w:top w:val="nil"/>
              <w:left w:val="nil"/>
              <w:bottom w:val="single" w:sz="8" w:space="0" w:color="auto"/>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3.050,00</w:t>
            </w:r>
          </w:p>
        </w:tc>
        <w:tc>
          <w:tcPr>
            <w:tcW w:w="1916" w:type="dxa"/>
            <w:tcBorders>
              <w:top w:val="nil"/>
              <w:left w:val="nil"/>
              <w:bottom w:val="single" w:sz="8" w:space="0" w:color="auto"/>
              <w:right w:val="single" w:sz="4" w:space="0" w:color="D9D9D9"/>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2.150,00</w:t>
            </w:r>
          </w:p>
        </w:tc>
        <w:tc>
          <w:tcPr>
            <w:tcW w:w="1230" w:type="dxa"/>
            <w:tcBorders>
              <w:top w:val="nil"/>
              <w:left w:val="nil"/>
              <w:bottom w:val="single" w:sz="8" w:space="0" w:color="auto"/>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70,49</w:t>
            </w:r>
          </w:p>
        </w:tc>
      </w:tr>
      <w:tr w:rsidR="0051079A" w:rsidRPr="007349DC" w:rsidTr="00D84429">
        <w:trPr>
          <w:trHeight w:val="273"/>
        </w:trPr>
        <w:tc>
          <w:tcPr>
            <w:tcW w:w="4164" w:type="dxa"/>
            <w:tcBorders>
              <w:top w:val="nil"/>
              <w:left w:val="single" w:sz="8" w:space="0" w:color="auto"/>
              <w:bottom w:val="nil"/>
              <w:right w:val="nil"/>
            </w:tcBorders>
            <w:shd w:val="clear" w:color="000000" w:fill="FFFFFF"/>
            <w:noWrap/>
            <w:vAlign w:val="bottom"/>
            <w:hideMark/>
          </w:tcPr>
          <w:p w:rsidR="0051079A" w:rsidRPr="007349DC" w:rsidRDefault="0051079A" w:rsidP="00D84429">
            <w:pPr>
              <w:rPr>
                <w:rFonts w:ascii="Calibri" w:hAnsi="Calibri" w:cs="Calibri"/>
                <w:color w:val="000000"/>
              </w:rPr>
            </w:pPr>
            <w:r w:rsidRPr="007349DC">
              <w:rPr>
                <w:rFonts w:ascii="Calibri" w:hAnsi="Calibri" w:cs="Calibri"/>
                <w:color w:val="000000"/>
              </w:rPr>
              <w:t> </w:t>
            </w:r>
          </w:p>
        </w:tc>
        <w:tc>
          <w:tcPr>
            <w:tcW w:w="1916" w:type="dxa"/>
            <w:tcBorders>
              <w:top w:val="nil"/>
              <w:left w:val="nil"/>
              <w:bottom w:val="nil"/>
              <w:right w:val="nil"/>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 </w:t>
            </w:r>
          </w:p>
        </w:tc>
        <w:tc>
          <w:tcPr>
            <w:tcW w:w="1916" w:type="dxa"/>
            <w:tcBorders>
              <w:top w:val="nil"/>
              <w:left w:val="nil"/>
              <w:bottom w:val="nil"/>
              <w:right w:val="nil"/>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 </w:t>
            </w:r>
          </w:p>
        </w:tc>
        <w:tc>
          <w:tcPr>
            <w:tcW w:w="1230" w:type="dxa"/>
            <w:tcBorders>
              <w:top w:val="nil"/>
              <w:left w:val="nil"/>
              <w:bottom w:val="nil"/>
              <w:right w:val="single" w:sz="8" w:space="0" w:color="auto"/>
            </w:tcBorders>
            <w:shd w:val="clear" w:color="000000" w:fill="FFFFFF"/>
            <w:noWrap/>
            <w:vAlign w:val="bottom"/>
            <w:hideMark/>
          </w:tcPr>
          <w:p w:rsidR="0051079A" w:rsidRPr="007349DC" w:rsidRDefault="0051079A" w:rsidP="00D84429">
            <w:pPr>
              <w:jc w:val="center"/>
              <w:rPr>
                <w:rFonts w:ascii="Calibri" w:hAnsi="Calibri" w:cs="Calibri"/>
                <w:color w:val="000000"/>
              </w:rPr>
            </w:pPr>
            <w:r w:rsidRPr="007349DC">
              <w:rPr>
                <w:rFonts w:ascii="Calibri" w:hAnsi="Calibri" w:cs="Calibri"/>
                <w:color w:val="000000"/>
              </w:rPr>
              <w:t> </w:t>
            </w:r>
          </w:p>
        </w:tc>
      </w:tr>
      <w:tr w:rsidR="0051079A" w:rsidRPr="007349DC" w:rsidTr="00D84429">
        <w:trPr>
          <w:trHeight w:val="273"/>
        </w:trPr>
        <w:tc>
          <w:tcPr>
            <w:tcW w:w="4164" w:type="dxa"/>
            <w:tcBorders>
              <w:top w:val="single" w:sz="8" w:space="0" w:color="auto"/>
              <w:left w:val="single" w:sz="8" w:space="0" w:color="auto"/>
              <w:bottom w:val="single" w:sz="8" w:space="0" w:color="auto"/>
              <w:right w:val="nil"/>
            </w:tcBorders>
            <w:shd w:val="clear" w:color="000000" w:fill="D9D9D9"/>
            <w:noWrap/>
            <w:vAlign w:val="bottom"/>
            <w:hideMark/>
          </w:tcPr>
          <w:p w:rsidR="0051079A" w:rsidRPr="007349DC" w:rsidRDefault="0051079A" w:rsidP="00D84429">
            <w:pPr>
              <w:rPr>
                <w:rFonts w:ascii="Calibri" w:hAnsi="Calibri" w:cs="Calibri"/>
                <w:b/>
                <w:bCs/>
                <w:color w:val="000000"/>
              </w:rPr>
            </w:pPr>
            <w:r w:rsidRPr="007349DC">
              <w:rPr>
                <w:rFonts w:ascii="Calibri" w:hAnsi="Calibri" w:cs="Calibri"/>
                <w:b/>
                <w:bCs/>
                <w:color w:val="000000"/>
              </w:rPr>
              <w:t>SKUPAJ</w:t>
            </w:r>
          </w:p>
        </w:tc>
        <w:tc>
          <w:tcPr>
            <w:tcW w:w="1916" w:type="dxa"/>
            <w:tcBorders>
              <w:top w:val="single" w:sz="8" w:space="0" w:color="auto"/>
              <w:left w:val="nil"/>
              <w:bottom w:val="single" w:sz="8" w:space="0" w:color="auto"/>
              <w:right w:val="nil"/>
            </w:tcBorders>
            <w:shd w:val="clear" w:color="000000" w:fill="D9D9D9"/>
            <w:noWrap/>
            <w:vAlign w:val="bottom"/>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13.927,49</w:t>
            </w:r>
          </w:p>
        </w:tc>
        <w:tc>
          <w:tcPr>
            <w:tcW w:w="1916" w:type="dxa"/>
            <w:tcBorders>
              <w:top w:val="single" w:sz="8" w:space="0" w:color="auto"/>
              <w:left w:val="nil"/>
              <w:bottom w:val="single" w:sz="8" w:space="0" w:color="auto"/>
              <w:right w:val="nil"/>
            </w:tcBorders>
            <w:shd w:val="clear" w:color="000000" w:fill="D9D9D9"/>
            <w:noWrap/>
            <w:vAlign w:val="bottom"/>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8.991,76</w:t>
            </w:r>
          </w:p>
        </w:tc>
        <w:tc>
          <w:tcPr>
            <w:tcW w:w="1230" w:type="dxa"/>
            <w:tcBorders>
              <w:top w:val="single" w:sz="8" w:space="0" w:color="auto"/>
              <w:left w:val="nil"/>
              <w:bottom w:val="single" w:sz="8" w:space="0" w:color="auto"/>
              <w:right w:val="single" w:sz="8" w:space="0" w:color="auto"/>
            </w:tcBorders>
            <w:shd w:val="clear" w:color="000000" w:fill="D9D9D9"/>
            <w:noWrap/>
            <w:vAlign w:val="bottom"/>
            <w:hideMark/>
          </w:tcPr>
          <w:p w:rsidR="0051079A" w:rsidRPr="007349DC" w:rsidRDefault="0051079A" w:rsidP="00D84429">
            <w:pPr>
              <w:jc w:val="center"/>
              <w:rPr>
                <w:rFonts w:ascii="Calibri" w:hAnsi="Calibri" w:cs="Calibri"/>
                <w:b/>
                <w:bCs/>
                <w:color w:val="000000"/>
              </w:rPr>
            </w:pPr>
            <w:r w:rsidRPr="007349DC">
              <w:rPr>
                <w:rFonts w:ascii="Calibri" w:hAnsi="Calibri" w:cs="Calibri"/>
                <w:b/>
                <w:bCs/>
                <w:color w:val="000000"/>
              </w:rPr>
              <w:t>64,56</w:t>
            </w:r>
          </w:p>
        </w:tc>
      </w:tr>
    </w:tbl>
    <w:p w:rsidR="0051079A" w:rsidRDefault="0051079A" w:rsidP="0051079A">
      <w:pPr>
        <w:jc w:val="both"/>
        <w:rPr>
          <w:rFonts w:asciiTheme="minorHAnsi" w:hAnsiTheme="minorHAnsi" w:cs="Arial"/>
          <w:sz w:val="24"/>
          <w:szCs w:val="24"/>
          <w:u w:val="single"/>
        </w:rPr>
      </w:pPr>
      <w:r>
        <w:rPr>
          <w:rFonts w:asciiTheme="minorHAnsi" w:hAnsiTheme="minorHAnsi" w:cs="Arial"/>
          <w:sz w:val="24"/>
          <w:szCs w:val="24"/>
          <w:u w:val="single"/>
        </w:rPr>
        <w:fldChar w:fldCharType="end"/>
      </w:r>
    </w:p>
    <w:p w:rsidR="0051079A" w:rsidRDefault="0051079A" w:rsidP="0051079A">
      <w:pPr>
        <w:jc w:val="both"/>
        <w:rPr>
          <w:rFonts w:asciiTheme="minorHAnsi" w:hAnsiTheme="minorHAnsi" w:cs="Arial"/>
          <w:sz w:val="24"/>
          <w:szCs w:val="24"/>
          <w:u w:val="single"/>
        </w:rPr>
      </w:pPr>
    </w:p>
    <w:p w:rsidR="0051079A" w:rsidRDefault="0051079A" w:rsidP="0051079A">
      <w:pPr>
        <w:rPr>
          <w:rFonts w:asciiTheme="minorHAnsi" w:hAnsiTheme="minorHAnsi" w:cs="Arial"/>
          <w:sz w:val="24"/>
          <w:szCs w:val="24"/>
        </w:rPr>
      </w:pPr>
      <w:r w:rsidRPr="00C91B13">
        <w:rPr>
          <w:rFonts w:asciiTheme="minorHAnsi" w:hAnsiTheme="minorHAnsi" w:cs="Arial"/>
          <w:sz w:val="24"/>
          <w:szCs w:val="24"/>
        </w:rPr>
        <w:t>Odhodki v letu 20</w:t>
      </w:r>
      <w:r>
        <w:rPr>
          <w:rFonts w:asciiTheme="minorHAnsi" w:hAnsiTheme="minorHAnsi" w:cs="Arial"/>
          <w:sz w:val="24"/>
          <w:szCs w:val="24"/>
        </w:rPr>
        <w:t>21</w:t>
      </w:r>
      <w:r w:rsidRPr="00C91B13">
        <w:rPr>
          <w:rFonts w:asciiTheme="minorHAnsi" w:hAnsiTheme="minorHAnsi" w:cs="Arial"/>
          <w:sz w:val="24"/>
          <w:szCs w:val="24"/>
        </w:rPr>
        <w:t xml:space="preserve"> so bili za </w:t>
      </w:r>
      <w:r>
        <w:rPr>
          <w:rFonts w:asciiTheme="minorHAnsi" w:hAnsiTheme="minorHAnsi" w:cs="Arial"/>
          <w:sz w:val="24"/>
          <w:szCs w:val="24"/>
        </w:rPr>
        <w:t xml:space="preserve">35,44 odstotkov manjši kot </w:t>
      </w:r>
      <w:r w:rsidRPr="00C91B13">
        <w:rPr>
          <w:rFonts w:asciiTheme="minorHAnsi" w:hAnsiTheme="minorHAnsi" w:cs="Arial"/>
          <w:sz w:val="24"/>
          <w:szCs w:val="24"/>
        </w:rPr>
        <w:t>v letu 20</w:t>
      </w:r>
      <w:r>
        <w:rPr>
          <w:rFonts w:asciiTheme="minorHAnsi" w:hAnsiTheme="minorHAnsi" w:cs="Arial"/>
          <w:sz w:val="24"/>
          <w:szCs w:val="24"/>
        </w:rPr>
        <w:t>20</w:t>
      </w:r>
      <w:r w:rsidRPr="00C91B13">
        <w:rPr>
          <w:rFonts w:asciiTheme="minorHAnsi" w:hAnsiTheme="minorHAnsi" w:cs="Arial"/>
          <w:sz w:val="24"/>
          <w:szCs w:val="24"/>
        </w:rPr>
        <w:t>.</w:t>
      </w:r>
      <w:r>
        <w:rPr>
          <w:rFonts w:asciiTheme="minorHAnsi" w:hAnsiTheme="minorHAnsi" w:cs="Arial"/>
          <w:sz w:val="24"/>
          <w:szCs w:val="24"/>
        </w:rPr>
        <w:t xml:space="preserve"> Odhodki na postavki krajevna samouprava so znašali 78,35 odstotkov lanskoletnih in na postavki urejanja javnih površin so bili manjši za več kot polovico.</w:t>
      </w:r>
    </w:p>
    <w:p w:rsidR="0051079A" w:rsidRDefault="0051079A" w:rsidP="0051079A">
      <w:pPr>
        <w:rPr>
          <w:rFonts w:asciiTheme="minorHAnsi" w:hAnsiTheme="minorHAnsi" w:cs="Arial"/>
          <w:sz w:val="24"/>
          <w:szCs w:val="24"/>
        </w:rPr>
      </w:pPr>
    </w:p>
    <w:p w:rsidR="0051079A" w:rsidRDefault="0051079A" w:rsidP="0051079A">
      <w:pPr>
        <w:rPr>
          <w:rFonts w:asciiTheme="minorHAnsi" w:hAnsiTheme="minorHAnsi" w:cs="Arial"/>
          <w:sz w:val="24"/>
          <w:szCs w:val="24"/>
        </w:rPr>
      </w:pPr>
      <w:r>
        <w:rPr>
          <w:rFonts w:asciiTheme="minorHAnsi" w:hAnsiTheme="minorHAnsi" w:cs="Arial"/>
          <w:sz w:val="24"/>
          <w:szCs w:val="24"/>
        </w:rPr>
        <w:t>Iz spodnjega grafa je razvidna primerjava odhodkov realiziranih v letih 2020 in 2021 na proračunski postavki krajevna samouprava.</w:t>
      </w:r>
    </w:p>
    <w:p w:rsidR="0051079A" w:rsidRDefault="0051079A" w:rsidP="0051079A">
      <w:pPr>
        <w:jc w:val="both"/>
        <w:rPr>
          <w:rFonts w:asciiTheme="minorHAnsi" w:hAnsiTheme="minorHAnsi" w:cs="Arial"/>
          <w:sz w:val="24"/>
          <w:szCs w:val="24"/>
        </w:rPr>
      </w:pPr>
    </w:p>
    <w:p w:rsidR="0051079A" w:rsidRPr="00F05081" w:rsidRDefault="0051079A" w:rsidP="0051079A">
      <w:pPr>
        <w:spacing w:after="200" w:line="276" w:lineRule="auto"/>
        <w:jc w:val="center"/>
        <w:rPr>
          <w:rFonts w:asciiTheme="minorHAnsi" w:hAnsiTheme="minorHAnsi" w:cstheme="minorHAnsi"/>
          <w:b/>
          <w:color w:val="FF0000"/>
          <w:sz w:val="24"/>
          <w:szCs w:val="24"/>
        </w:rPr>
      </w:pPr>
      <w:r>
        <w:rPr>
          <w:noProof/>
        </w:rPr>
        <w:drawing>
          <wp:inline distT="0" distB="0" distL="0" distR="0" wp14:anchorId="20B085D3" wp14:editId="2F0AA3F4">
            <wp:extent cx="4510585" cy="3091180"/>
            <wp:effectExtent l="0" t="0" r="4445" b="13970"/>
            <wp:docPr id="12" name="Grafikon 12">
              <a:extLst xmlns:a="http://schemas.openxmlformats.org/drawingml/2006/main">
                <a:ext uri="{FF2B5EF4-FFF2-40B4-BE49-F238E27FC236}">
                  <a16:creationId xmlns:a16="http://schemas.microsoft.com/office/drawing/2014/main" id="{A5B91498-4181-429F-8BDC-926F5F0DC2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Pr>
          <w:rFonts w:asciiTheme="minorHAnsi" w:hAnsiTheme="minorHAnsi" w:cs="Arial"/>
          <w:sz w:val="24"/>
          <w:szCs w:val="24"/>
        </w:rPr>
        <w:br w:type="page"/>
      </w:r>
      <w:r w:rsidRPr="00F05081">
        <w:rPr>
          <w:rFonts w:asciiTheme="minorHAnsi" w:hAnsiTheme="minorHAnsi" w:cstheme="minorHAnsi"/>
          <w:b/>
          <w:color w:val="000000" w:themeColor="text1"/>
          <w:sz w:val="24"/>
          <w:szCs w:val="24"/>
        </w:rPr>
        <w:lastRenderedPageBreak/>
        <w:t>POROČILO O DOSEŽENIH CILJIH IN REZULTATIH</w:t>
      </w:r>
    </w:p>
    <w:p w:rsidR="0051079A" w:rsidRPr="00F05081" w:rsidRDefault="0051079A" w:rsidP="0051079A">
      <w:pPr>
        <w:spacing w:after="160" w:line="256" w:lineRule="auto"/>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V Krajevni skupnosti Jelendol so se v preteklem letu izvedla naslednja dela:</w:t>
      </w:r>
    </w:p>
    <w:p w:rsidR="0051079A" w:rsidRPr="00F05081" w:rsidRDefault="0051079A" w:rsidP="00E1551D">
      <w:pPr>
        <w:numPr>
          <w:ilvl w:val="0"/>
          <w:numId w:val="4"/>
        </w:numPr>
        <w:spacing w:after="160" w:line="256" w:lineRule="auto"/>
        <w:contextualSpacing/>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čistilne in delovne akcije v vasi Jelendol in Dolina,</w:t>
      </w:r>
    </w:p>
    <w:p w:rsidR="0051079A" w:rsidRPr="00F05081" w:rsidRDefault="0051079A" w:rsidP="00E1551D">
      <w:pPr>
        <w:numPr>
          <w:ilvl w:val="0"/>
          <w:numId w:val="4"/>
        </w:numPr>
        <w:spacing w:after="160" w:line="256" w:lineRule="auto"/>
        <w:contextualSpacing/>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obdarovanje starejših krajanov,</w:t>
      </w:r>
    </w:p>
    <w:p w:rsidR="0051079A" w:rsidRPr="00F05081" w:rsidRDefault="0051079A" w:rsidP="00E1551D">
      <w:pPr>
        <w:numPr>
          <w:ilvl w:val="0"/>
          <w:numId w:val="4"/>
        </w:numPr>
        <w:spacing w:after="160" w:line="256" w:lineRule="auto"/>
        <w:contextualSpacing/>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sveta maša ob krajevnem prazniku</w:t>
      </w:r>
      <w:r>
        <w:rPr>
          <w:rFonts w:asciiTheme="minorHAnsi" w:eastAsia="Calibri" w:hAnsiTheme="minorHAnsi" w:cstheme="minorHAnsi"/>
          <w:sz w:val="24"/>
          <w:szCs w:val="24"/>
          <w:lang w:eastAsia="en-US"/>
        </w:rPr>
        <w:t xml:space="preserve"> s</w:t>
      </w:r>
      <w:r w:rsidRPr="00F05081">
        <w:rPr>
          <w:rFonts w:asciiTheme="minorHAnsi" w:eastAsia="Calibri" w:hAnsiTheme="minorHAnsi" w:cstheme="minorHAnsi"/>
          <w:sz w:val="24"/>
          <w:szCs w:val="24"/>
          <w:lang w:eastAsia="en-US"/>
        </w:rPr>
        <w:t xml:space="preserve"> pogostitv</w:t>
      </w:r>
      <w:r>
        <w:rPr>
          <w:rFonts w:asciiTheme="minorHAnsi" w:eastAsia="Calibri" w:hAnsiTheme="minorHAnsi" w:cstheme="minorHAnsi"/>
          <w:sz w:val="24"/>
          <w:szCs w:val="24"/>
          <w:lang w:eastAsia="en-US"/>
        </w:rPr>
        <w:t>ijo</w:t>
      </w:r>
      <w:r w:rsidRPr="00F05081">
        <w:rPr>
          <w:rFonts w:asciiTheme="minorHAnsi" w:eastAsia="Calibri" w:hAnsiTheme="minorHAnsi" w:cstheme="minorHAnsi"/>
          <w:sz w:val="24"/>
          <w:szCs w:val="24"/>
          <w:lang w:eastAsia="en-US"/>
        </w:rPr>
        <w:t>,</w:t>
      </w:r>
    </w:p>
    <w:p w:rsidR="0051079A" w:rsidRPr="00F05081" w:rsidRDefault="0051079A" w:rsidP="00E1551D">
      <w:pPr>
        <w:numPr>
          <w:ilvl w:val="0"/>
          <w:numId w:val="4"/>
        </w:numPr>
        <w:spacing w:after="160" w:line="256" w:lineRule="auto"/>
        <w:contextualSpacing/>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vzdrževanje poti in stez v vasi Jelendol in Dolina,</w:t>
      </w:r>
    </w:p>
    <w:p w:rsidR="0051079A" w:rsidRDefault="0051079A" w:rsidP="00E1551D">
      <w:pPr>
        <w:numPr>
          <w:ilvl w:val="0"/>
          <w:numId w:val="4"/>
        </w:numPr>
        <w:spacing w:after="160" w:line="256" w:lineRule="auto"/>
        <w:contextualSpacing/>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 xml:space="preserve">rušenje dotrajanega dimnika, </w:t>
      </w:r>
    </w:p>
    <w:p w:rsidR="0051079A" w:rsidRPr="00F05081" w:rsidRDefault="0051079A" w:rsidP="00E1551D">
      <w:pPr>
        <w:numPr>
          <w:ilvl w:val="0"/>
          <w:numId w:val="4"/>
        </w:numPr>
        <w:spacing w:after="160" w:line="256" w:lineRule="auto"/>
        <w:contextualSpacing/>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sanacija v klubskem prostoru</w:t>
      </w:r>
      <w:r>
        <w:rPr>
          <w:rFonts w:asciiTheme="minorHAnsi" w:eastAsia="Calibri" w:hAnsiTheme="minorHAnsi" w:cstheme="minorHAnsi"/>
          <w:sz w:val="24"/>
          <w:szCs w:val="24"/>
          <w:lang w:eastAsia="en-US"/>
        </w:rPr>
        <w:t xml:space="preserve"> in</w:t>
      </w:r>
    </w:p>
    <w:p w:rsidR="0051079A" w:rsidRPr="00F05081" w:rsidRDefault="0051079A" w:rsidP="00E1551D">
      <w:pPr>
        <w:numPr>
          <w:ilvl w:val="0"/>
          <w:numId w:val="4"/>
        </w:numPr>
        <w:spacing w:after="160" w:line="256" w:lineRule="auto"/>
        <w:contextualSpacing/>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nakup treh vrtnih garnitur</w:t>
      </w:r>
      <w:r>
        <w:rPr>
          <w:rFonts w:asciiTheme="minorHAnsi" w:eastAsia="Calibri" w:hAnsiTheme="minorHAnsi" w:cstheme="minorHAnsi"/>
          <w:sz w:val="24"/>
          <w:szCs w:val="24"/>
          <w:lang w:eastAsia="en-US"/>
        </w:rPr>
        <w:t>.</w:t>
      </w:r>
    </w:p>
    <w:p w:rsidR="0051079A" w:rsidRPr="00F05081" w:rsidRDefault="0051079A" w:rsidP="0051079A">
      <w:pPr>
        <w:spacing w:after="160" w:line="256" w:lineRule="auto"/>
        <w:rPr>
          <w:rFonts w:asciiTheme="minorHAnsi" w:eastAsia="Calibri" w:hAnsiTheme="minorHAnsi" w:cstheme="minorHAnsi"/>
          <w:sz w:val="24"/>
          <w:szCs w:val="24"/>
          <w:lang w:eastAsia="en-US"/>
        </w:rPr>
      </w:pPr>
    </w:p>
    <w:p w:rsidR="0051079A" w:rsidRPr="00F05081" w:rsidRDefault="0051079A" w:rsidP="0051079A">
      <w:pPr>
        <w:spacing w:after="160" w:line="256" w:lineRule="auto"/>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Cilji, ki smo si jih zadali vendar niso bili realizirani:</w:t>
      </w:r>
    </w:p>
    <w:p w:rsidR="0051079A" w:rsidRPr="00F05081" w:rsidRDefault="0051079A" w:rsidP="00E1551D">
      <w:pPr>
        <w:numPr>
          <w:ilvl w:val="0"/>
          <w:numId w:val="5"/>
        </w:numPr>
        <w:spacing w:after="160" w:line="256" w:lineRule="auto"/>
        <w:contextualSpacing/>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obnova starega dela gradu – financira Občina</w:t>
      </w:r>
      <w:r>
        <w:rPr>
          <w:rFonts w:asciiTheme="minorHAnsi" w:eastAsia="Calibri" w:hAnsiTheme="minorHAnsi" w:cstheme="minorHAnsi"/>
          <w:sz w:val="24"/>
          <w:szCs w:val="24"/>
          <w:lang w:eastAsia="en-US"/>
        </w:rPr>
        <w:t>,</w:t>
      </w:r>
    </w:p>
    <w:p w:rsidR="0051079A" w:rsidRPr="00F05081" w:rsidRDefault="0051079A" w:rsidP="00E1551D">
      <w:pPr>
        <w:numPr>
          <w:ilvl w:val="0"/>
          <w:numId w:val="5"/>
        </w:numPr>
        <w:spacing w:after="160" w:line="256" w:lineRule="auto"/>
        <w:contextualSpacing/>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obnova opornega zidu za dvorano,</w:t>
      </w:r>
    </w:p>
    <w:p w:rsidR="0051079A" w:rsidRPr="00F05081" w:rsidRDefault="0051079A" w:rsidP="00E1551D">
      <w:pPr>
        <w:numPr>
          <w:ilvl w:val="0"/>
          <w:numId w:val="5"/>
        </w:numPr>
        <w:spacing w:after="160" w:line="256" w:lineRule="auto"/>
        <w:contextualSpacing/>
        <w:rPr>
          <w:rFonts w:asciiTheme="minorHAnsi" w:eastAsia="Calibri" w:hAnsiTheme="minorHAnsi" w:cstheme="minorHAnsi"/>
          <w:sz w:val="24"/>
          <w:szCs w:val="24"/>
          <w:lang w:eastAsia="en-US"/>
        </w:rPr>
      </w:pPr>
      <w:r w:rsidRPr="00F05081">
        <w:rPr>
          <w:rFonts w:asciiTheme="minorHAnsi" w:eastAsia="Calibri" w:hAnsiTheme="minorHAnsi" w:cstheme="minorHAnsi"/>
          <w:sz w:val="24"/>
          <w:szCs w:val="24"/>
          <w:lang w:eastAsia="en-US"/>
        </w:rPr>
        <w:t>zamenjava strešne kritine na domu krajanov.</w:t>
      </w:r>
    </w:p>
    <w:p w:rsidR="0051079A" w:rsidRPr="001F4605" w:rsidRDefault="0051079A" w:rsidP="0051079A">
      <w:pPr>
        <w:spacing w:after="200" w:line="276" w:lineRule="auto"/>
        <w:jc w:val="center"/>
        <w:rPr>
          <w:rFonts w:asciiTheme="minorHAnsi" w:hAnsiTheme="minorHAnsi" w:cs="Arial"/>
          <w:b/>
          <w:sz w:val="24"/>
          <w:szCs w:val="24"/>
        </w:rPr>
      </w:pPr>
    </w:p>
    <w:p w:rsidR="0051079A" w:rsidRDefault="0051079A" w:rsidP="0051079A">
      <w:pPr>
        <w:jc w:val="both"/>
        <w:rPr>
          <w:rFonts w:asciiTheme="minorHAnsi" w:hAnsiTheme="minorHAnsi" w:cs="Arial"/>
          <w:sz w:val="24"/>
          <w:szCs w:val="24"/>
        </w:rPr>
      </w:pPr>
    </w:p>
    <w:p w:rsidR="0051079A" w:rsidRPr="001F4605" w:rsidRDefault="0051079A" w:rsidP="0051079A">
      <w:pPr>
        <w:jc w:val="both"/>
        <w:rPr>
          <w:rFonts w:asciiTheme="minorHAnsi" w:hAnsiTheme="minorHAnsi" w:cs="Arial"/>
          <w:sz w:val="24"/>
          <w:szCs w:val="24"/>
        </w:rPr>
      </w:pPr>
    </w:p>
    <w:p w:rsidR="0051079A" w:rsidRPr="001F4605" w:rsidRDefault="0051079A" w:rsidP="0051079A">
      <w:pPr>
        <w:jc w:val="both"/>
        <w:rPr>
          <w:rFonts w:asciiTheme="minorHAnsi" w:hAnsiTheme="minorHAnsi" w:cs="Arial"/>
          <w:b/>
          <w:sz w:val="24"/>
          <w:szCs w:val="24"/>
        </w:rPr>
      </w:pPr>
      <w:r w:rsidRPr="001F4605">
        <w:rPr>
          <w:rFonts w:asciiTheme="minorHAnsi" w:hAnsiTheme="minorHAnsi" w:cs="Arial"/>
          <w:b/>
          <w:sz w:val="24"/>
          <w:szCs w:val="24"/>
        </w:rPr>
        <w:t>POROČILO O REALIZACIJI NAČRTA RAZVOJNIH PROGRAMOV</w:t>
      </w:r>
    </w:p>
    <w:p w:rsidR="0051079A" w:rsidRPr="001F4605" w:rsidRDefault="0051079A" w:rsidP="0051079A">
      <w:pPr>
        <w:jc w:val="both"/>
        <w:rPr>
          <w:rFonts w:asciiTheme="minorHAnsi" w:hAnsiTheme="minorHAnsi" w:cs="Arial"/>
          <w:sz w:val="24"/>
          <w:szCs w:val="24"/>
        </w:rPr>
      </w:pPr>
    </w:p>
    <w:p w:rsidR="0051079A" w:rsidRPr="001F4605" w:rsidRDefault="0051079A" w:rsidP="0051079A">
      <w:pPr>
        <w:jc w:val="both"/>
        <w:rPr>
          <w:rFonts w:asciiTheme="minorHAnsi" w:hAnsiTheme="minorHAnsi" w:cs="Arial"/>
          <w:sz w:val="24"/>
          <w:szCs w:val="24"/>
        </w:rPr>
      </w:pPr>
      <w:r w:rsidRPr="001F4605">
        <w:rPr>
          <w:rFonts w:asciiTheme="minorHAnsi" w:hAnsiTheme="minorHAnsi" w:cs="Arial"/>
          <w:sz w:val="24"/>
          <w:szCs w:val="24"/>
        </w:rPr>
        <w:t>Krajevna skupnost ni imela načrta razvojnih programov.</w:t>
      </w:r>
    </w:p>
    <w:p w:rsidR="0051079A" w:rsidRPr="001F4605" w:rsidRDefault="0051079A" w:rsidP="0051079A">
      <w:pPr>
        <w:jc w:val="both"/>
        <w:rPr>
          <w:rFonts w:asciiTheme="minorHAnsi" w:hAnsiTheme="minorHAnsi" w:cs="Arial"/>
          <w:sz w:val="24"/>
          <w:szCs w:val="24"/>
        </w:rPr>
      </w:pPr>
    </w:p>
    <w:p w:rsidR="0051079A" w:rsidRPr="001F4605" w:rsidRDefault="0051079A" w:rsidP="0051079A">
      <w:pPr>
        <w:jc w:val="both"/>
        <w:rPr>
          <w:rFonts w:asciiTheme="minorHAnsi" w:hAnsiTheme="minorHAnsi" w:cs="Arial"/>
          <w:sz w:val="24"/>
          <w:szCs w:val="24"/>
        </w:rPr>
      </w:pPr>
    </w:p>
    <w:p w:rsidR="0051079A" w:rsidRPr="00AB5329" w:rsidRDefault="0051079A" w:rsidP="0051079A">
      <w:pPr>
        <w:jc w:val="both"/>
        <w:rPr>
          <w:rFonts w:asciiTheme="minorHAnsi" w:hAnsiTheme="minorHAnsi" w:cs="Arial"/>
          <w:color w:val="FF0000"/>
          <w:sz w:val="24"/>
          <w:szCs w:val="24"/>
        </w:rPr>
      </w:pPr>
    </w:p>
    <w:p w:rsidR="0051079A" w:rsidRPr="00C91B13" w:rsidRDefault="0051079A" w:rsidP="0051079A">
      <w:pPr>
        <w:jc w:val="both"/>
        <w:rPr>
          <w:rFonts w:asciiTheme="minorHAnsi" w:hAnsiTheme="minorHAnsi" w:cs="Arial"/>
          <w:sz w:val="24"/>
          <w:szCs w:val="24"/>
        </w:rPr>
      </w:pPr>
    </w:p>
    <w:p w:rsidR="0051079A" w:rsidRPr="00C91B13" w:rsidRDefault="0051079A" w:rsidP="0051079A">
      <w:pPr>
        <w:jc w:val="both"/>
        <w:rPr>
          <w:rFonts w:asciiTheme="minorHAnsi" w:hAnsiTheme="minorHAnsi" w:cs="Arial"/>
          <w:sz w:val="24"/>
          <w:szCs w:val="24"/>
        </w:rPr>
      </w:pPr>
      <w:r w:rsidRPr="00C91B13">
        <w:rPr>
          <w:rFonts w:asciiTheme="minorHAnsi" w:hAnsiTheme="minorHAnsi" w:cs="Arial"/>
          <w:sz w:val="24"/>
          <w:szCs w:val="24"/>
        </w:rPr>
        <w:t>Pripravila:</w:t>
      </w: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C91B13">
        <w:rPr>
          <w:rFonts w:asciiTheme="minorHAnsi" w:hAnsiTheme="minorHAnsi" w:cs="Arial"/>
          <w:sz w:val="24"/>
          <w:szCs w:val="24"/>
        </w:rPr>
        <w:t xml:space="preserve"> Predsednik sveta KS</w:t>
      </w:r>
    </w:p>
    <w:p w:rsidR="00A47C64" w:rsidRDefault="0051079A" w:rsidP="0051079A">
      <w:pPr>
        <w:rPr>
          <w:rFonts w:asciiTheme="minorHAnsi" w:hAnsiTheme="minorHAnsi" w:cs="Arial"/>
          <w:sz w:val="24"/>
          <w:szCs w:val="24"/>
        </w:rPr>
      </w:pPr>
      <w:r>
        <w:rPr>
          <w:rFonts w:asciiTheme="minorHAnsi" w:hAnsiTheme="minorHAnsi" w:cs="Arial"/>
          <w:sz w:val="24"/>
          <w:szCs w:val="24"/>
        </w:rPr>
        <w:t xml:space="preserve">Mateja Štirn    </w:t>
      </w:r>
      <w:r w:rsidRPr="00C91B13">
        <w:rPr>
          <w:rFonts w:asciiTheme="minorHAnsi" w:hAnsiTheme="minorHAnsi" w:cs="Arial"/>
          <w:sz w:val="24"/>
          <w:szCs w:val="24"/>
        </w:rPr>
        <w:tab/>
      </w:r>
      <w:r w:rsidRPr="00C91B13">
        <w:rPr>
          <w:rFonts w:asciiTheme="minorHAnsi" w:hAnsiTheme="minorHAnsi" w:cs="Arial"/>
          <w:sz w:val="24"/>
          <w:szCs w:val="24"/>
        </w:rPr>
        <w:tab/>
      </w:r>
      <w:r w:rsidRPr="00C91B13">
        <w:rPr>
          <w:rFonts w:asciiTheme="minorHAnsi" w:hAnsiTheme="minorHAnsi" w:cs="Arial"/>
          <w:sz w:val="24"/>
          <w:szCs w:val="24"/>
        </w:rPr>
        <w:tab/>
      </w:r>
      <w:r w:rsidRPr="00C91B13">
        <w:rPr>
          <w:rFonts w:asciiTheme="minorHAnsi" w:hAnsiTheme="minorHAnsi" w:cs="Arial"/>
          <w:sz w:val="24"/>
          <w:szCs w:val="24"/>
        </w:rPr>
        <w:tab/>
      </w:r>
      <w:r>
        <w:rPr>
          <w:rFonts w:asciiTheme="minorHAnsi" w:hAnsiTheme="minorHAnsi" w:cs="Arial"/>
          <w:sz w:val="24"/>
          <w:szCs w:val="24"/>
        </w:rPr>
        <w:tab/>
      </w:r>
      <w:r w:rsidRPr="00C91B13">
        <w:rPr>
          <w:rFonts w:asciiTheme="minorHAnsi" w:hAnsiTheme="minorHAnsi" w:cs="Arial"/>
          <w:sz w:val="24"/>
          <w:szCs w:val="24"/>
        </w:rPr>
        <w:tab/>
        <w:t xml:space="preserve">       </w:t>
      </w:r>
      <w:r>
        <w:rPr>
          <w:rFonts w:asciiTheme="minorHAnsi" w:hAnsiTheme="minorHAnsi" w:cs="Arial"/>
          <w:sz w:val="24"/>
          <w:szCs w:val="24"/>
        </w:rPr>
        <w:t>Stojan Štefe</w:t>
      </w:r>
    </w:p>
    <w:p w:rsidR="00A47C64" w:rsidRDefault="00A47C64" w:rsidP="00A47C64">
      <w:r>
        <w:br w:type="page"/>
      </w:r>
    </w:p>
    <w:p w:rsidR="00A47C64" w:rsidRPr="00A07A46" w:rsidRDefault="00A47C64" w:rsidP="00A47C64">
      <w:pPr>
        <w:pStyle w:val="Naslov1"/>
        <w:jc w:val="both"/>
        <w:rPr>
          <w:rFonts w:asciiTheme="minorHAnsi" w:hAnsiTheme="minorHAnsi" w:cs="Arial"/>
          <w:b/>
          <w:color w:val="000000" w:themeColor="text1"/>
          <w:sz w:val="28"/>
        </w:rPr>
      </w:pPr>
      <w:r w:rsidRPr="00A07A46">
        <w:rPr>
          <w:rFonts w:asciiTheme="minorHAnsi" w:hAnsiTheme="minorHAnsi" w:cs="Arial"/>
          <w:b/>
          <w:color w:val="000000" w:themeColor="text1"/>
          <w:sz w:val="28"/>
        </w:rPr>
        <w:lastRenderedPageBreak/>
        <w:t xml:space="preserve">KRAJEVNA SKUPNOST </w:t>
      </w:r>
      <w:r>
        <w:rPr>
          <w:rFonts w:asciiTheme="minorHAnsi" w:hAnsiTheme="minorHAnsi" w:cs="Arial"/>
          <w:b/>
          <w:color w:val="000000" w:themeColor="text1"/>
          <w:sz w:val="28"/>
        </w:rPr>
        <w:t>KOVOR</w:t>
      </w:r>
    </w:p>
    <w:p w:rsidR="00A47C64" w:rsidRPr="00A07A46" w:rsidRDefault="00A47C64" w:rsidP="00A47C64">
      <w:pPr>
        <w:jc w:val="both"/>
        <w:rPr>
          <w:rFonts w:asciiTheme="minorHAnsi" w:hAnsiTheme="minorHAnsi" w:cs="Arial"/>
          <w:b/>
          <w:color w:val="000000" w:themeColor="text1"/>
          <w:sz w:val="28"/>
        </w:rPr>
      </w:pPr>
      <w:r>
        <w:rPr>
          <w:rFonts w:asciiTheme="minorHAnsi" w:hAnsiTheme="minorHAnsi" w:cs="Arial"/>
          <w:b/>
          <w:color w:val="000000" w:themeColor="text1"/>
          <w:sz w:val="28"/>
        </w:rPr>
        <w:t>GLAVNA CESTA 24</w:t>
      </w:r>
    </w:p>
    <w:p w:rsidR="00A47C64" w:rsidRPr="00A07A46" w:rsidRDefault="00A47C64" w:rsidP="00A47C64">
      <w:pPr>
        <w:jc w:val="both"/>
        <w:rPr>
          <w:rFonts w:asciiTheme="minorHAnsi" w:hAnsiTheme="minorHAnsi" w:cs="Arial"/>
          <w:b/>
          <w:color w:val="000000" w:themeColor="text1"/>
          <w:sz w:val="28"/>
        </w:rPr>
      </w:pPr>
      <w:r w:rsidRPr="00A07A46">
        <w:rPr>
          <w:rFonts w:asciiTheme="minorHAnsi" w:hAnsiTheme="minorHAnsi" w:cs="Arial"/>
          <w:b/>
          <w:color w:val="000000" w:themeColor="text1"/>
          <w:sz w:val="28"/>
        </w:rPr>
        <w:t>4290 TRŽIČ</w:t>
      </w:r>
    </w:p>
    <w:p w:rsidR="00A47C64" w:rsidRPr="00A07A46" w:rsidRDefault="00A47C64" w:rsidP="00A47C64">
      <w:pPr>
        <w:jc w:val="both"/>
        <w:rPr>
          <w:rFonts w:asciiTheme="minorHAnsi" w:hAnsiTheme="minorHAnsi" w:cs="Arial"/>
          <w:b/>
          <w:color w:val="000000" w:themeColor="text1"/>
          <w:sz w:val="28"/>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Default="00A47C64" w:rsidP="00A47C64">
      <w:pPr>
        <w:jc w:val="both"/>
        <w:rPr>
          <w:rFonts w:asciiTheme="minorHAnsi" w:hAnsiTheme="minorHAnsi"/>
          <w:color w:val="000000" w:themeColor="text1"/>
          <w:sz w:val="24"/>
        </w:rPr>
      </w:pPr>
    </w:p>
    <w:p w:rsidR="00A47C64"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center"/>
        <w:rPr>
          <w:rFonts w:asciiTheme="minorHAnsi" w:hAnsiTheme="minorHAnsi"/>
          <w:color w:val="000000" w:themeColor="text1"/>
          <w:sz w:val="24"/>
        </w:rPr>
      </w:pPr>
    </w:p>
    <w:p w:rsidR="00A47C64" w:rsidRPr="00A07A46" w:rsidRDefault="00A47C64" w:rsidP="00A47C64">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LETNO RAČUNOVODSKO POROČILO</w:t>
      </w:r>
    </w:p>
    <w:p w:rsidR="00A47C64" w:rsidRPr="00A07A46" w:rsidRDefault="00A47C64" w:rsidP="00A47C64">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ZA LETO 20</w:t>
      </w:r>
      <w:r>
        <w:rPr>
          <w:rFonts w:asciiTheme="minorHAnsi" w:hAnsiTheme="minorHAnsi" w:cs="Arial"/>
          <w:b/>
          <w:color w:val="000000" w:themeColor="text1"/>
          <w:sz w:val="36"/>
        </w:rPr>
        <w:t>21</w:t>
      </w: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CD62BF" w:rsidRDefault="00A47C64" w:rsidP="00A47C64">
      <w:pPr>
        <w:pStyle w:val="Naslov2"/>
        <w:jc w:val="both"/>
        <w:rPr>
          <w:rFonts w:asciiTheme="minorHAnsi" w:hAnsiTheme="minorHAnsi" w:cs="Arial"/>
          <w:color w:val="000000" w:themeColor="text1"/>
          <w:sz w:val="28"/>
          <w:szCs w:val="28"/>
        </w:rPr>
      </w:pPr>
      <w:r w:rsidRPr="00A07A46">
        <w:rPr>
          <w:rFonts w:asciiTheme="minorHAnsi" w:hAnsiTheme="minorHAnsi" w:cs="Arial"/>
          <w:color w:val="000000" w:themeColor="text1"/>
          <w:sz w:val="28"/>
          <w:szCs w:val="28"/>
        </w:rPr>
        <w:t>Tržič, februar 20</w:t>
      </w:r>
      <w:r>
        <w:rPr>
          <w:rFonts w:asciiTheme="minorHAnsi" w:hAnsiTheme="minorHAnsi" w:cs="Arial"/>
          <w:color w:val="000000" w:themeColor="text1"/>
          <w:sz w:val="28"/>
          <w:szCs w:val="28"/>
        </w:rPr>
        <w:t>22</w:t>
      </w:r>
      <w:r>
        <w:rPr>
          <w:rFonts w:asciiTheme="minorHAnsi" w:hAnsiTheme="minorHAnsi" w:cs="Arial"/>
          <w:color w:val="000000" w:themeColor="text1"/>
          <w:szCs w:val="24"/>
        </w:rPr>
        <w:br w:type="page"/>
      </w:r>
    </w:p>
    <w:p w:rsidR="00A47C64" w:rsidRDefault="00A47C64" w:rsidP="00A47C64">
      <w:pPr>
        <w:pStyle w:val="Naslov3"/>
        <w:jc w:val="both"/>
        <w:rPr>
          <w:rFonts w:asciiTheme="minorHAnsi" w:hAnsiTheme="minorHAnsi" w:cs="Arial"/>
          <w:color w:val="000000" w:themeColor="text1"/>
          <w:sz w:val="24"/>
          <w:szCs w:val="24"/>
        </w:rPr>
      </w:pPr>
      <w:r w:rsidRPr="00A07A46">
        <w:rPr>
          <w:rFonts w:asciiTheme="minorHAnsi" w:hAnsiTheme="minorHAnsi" w:cs="Arial"/>
          <w:color w:val="000000" w:themeColor="text1"/>
          <w:sz w:val="24"/>
          <w:szCs w:val="24"/>
        </w:rPr>
        <w:lastRenderedPageBreak/>
        <w:t>PRAVNA PODLAGA ZA PRIPRAVO ZAKLJUČNEGA RAČUNA</w:t>
      </w:r>
    </w:p>
    <w:p w:rsidR="00A47C64" w:rsidRPr="001B22EC" w:rsidRDefault="00A47C64" w:rsidP="00A47C64"/>
    <w:p w:rsidR="00A47C64" w:rsidRPr="0065570F" w:rsidRDefault="00A47C64" w:rsidP="00A47C64">
      <w:pPr>
        <w:pStyle w:val="Telobesedila2"/>
        <w:spacing w:line="280" w:lineRule="atLeast"/>
        <w:rPr>
          <w:rFonts w:asciiTheme="minorHAnsi" w:hAnsiTheme="minorHAnsi" w:cstheme="minorHAnsi"/>
          <w:sz w:val="24"/>
          <w:szCs w:val="24"/>
        </w:rPr>
      </w:pPr>
      <w:r>
        <w:rPr>
          <w:rFonts w:asciiTheme="minorHAnsi" w:hAnsiTheme="minorHAnsi" w:cstheme="minorHAnsi"/>
          <w:sz w:val="24"/>
          <w:szCs w:val="24"/>
        </w:rPr>
        <w:t xml:space="preserve">Računovodski izkazi Krajevne skupnosti Kovor, ki jo zastopa predsednik sveta krajevne skupnosti Franc Smolej, so pripravljeni ob upoštevanju določil </w:t>
      </w:r>
      <w:r w:rsidRPr="0065570F">
        <w:rPr>
          <w:rFonts w:asciiTheme="minorHAnsi" w:hAnsiTheme="minorHAnsi" w:cstheme="minorHAnsi"/>
          <w:sz w:val="24"/>
          <w:szCs w:val="24"/>
        </w:rPr>
        <w:t xml:space="preserve">Zakona o računovodstvu (Ur. l. RS, št. 23/99, 30/02-1253 in 114/06-4831), </w:t>
      </w:r>
      <w:r w:rsidRPr="0065570F">
        <w:rPr>
          <w:rFonts w:asciiTheme="minorHAnsi" w:hAnsiTheme="minorHAnsi" w:cstheme="minorHAnsi"/>
          <w:sz w:val="24"/>
        </w:rPr>
        <w:t xml:space="preserve">Zakon o javnih financah (uradno prečiščeno besedilo, ZJF-UPB4, Ur. l. RS, št. RS 11/11, 14/13-popr., 101/13, 55/15 – </w:t>
      </w:r>
      <w:proofErr w:type="spellStart"/>
      <w:r w:rsidRPr="0065570F">
        <w:rPr>
          <w:rFonts w:asciiTheme="minorHAnsi" w:hAnsiTheme="minorHAnsi" w:cstheme="minorHAnsi"/>
          <w:sz w:val="24"/>
        </w:rPr>
        <w:t>ZfisP</w:t>
      </w:r>
      <w:proofErr w:type="spellEnd"/>
      <w:r w:rsidRPr="0065570F">
        <w:rPr>
          <w:rFonts w:asciiTheme="minorHAnsi" w:hAnsiTheme="minorHAnsi" w:cstheme="minorHAnsi"/>
          <w:sz w:val="24"/>
        </w:rPr>
        <w:t>, 96/18 - ZIPRS16/17</w:t>
      </w:r>
      <w:r>
        <w:rPr>
          <w:rFonts w:asciiTheme="minorHAnsi" w:hAnsiTheme="minorHAnsi" w:cstheme="minorHAnsi"/>
          <w:sz w:val="24"/>
        </w:rPr>
        <w:t>,</w:t>
      </w:r>
      <w:r w:rsidRPr="0065570F">
        <w:rPr>
          <w:rFonts w:asciiTheme="minorHAnsi" w:hAnsiTheme="minorHAnsi" w:cstheme="minorHAnsi"/>
          <w:sz w:val="24"/>
        </w:rPr>
        <w:t xml:space="preserve"> 13/18</w:t>
      </w:r>
      <w:r>
        <w:rPr>
          <w:rFonts w:asciiTheme="minorHAnsi" w:hAnsiTheme="minorHAnsi" w:cstheme="minorHAnsi"/>
          <w:sz w:val="24"/>
        </w:rPr>
        <w:t xml:space="preserve"> in 195/20</w:t>
      </w:r>
      <w:r w:rsidRPr="0065570F">
        <w:rPr>
          <w:rFonts w:asciiTheme="minorHAnsi" w:hAnsiTheme="minorHAnsi" w:cstheme="minorHAnsi"/>
          <w:sz w:val="24"/>
        </w:rPr>
        <w:t>)</w:t>
      </w:r>
      <w:r w:rsidRPr="0065570F">
        <w:rPr>
          <w:rFonts w:asciiTheme="minorHAnsi" w:hAnsiTheme="minorHAnsi" w:cstheme="minorHAnsi"/>
          <w:sz w:val="32"/>
          <w:szCs w:val="24"/>
        </w:rPr>
        <w:t xml:space="preserve"> </w:t>
      </w:r>
      <w:r w:rsidRPr="0065570F">
        <w:rPr>
          <w:rFonts w:asciiTheme="minorHAnsi" w:hAnsiTheme="minorHAnsi" w:cstheme="minorHAnsi"/>
          <w:sz w:val="24"/>
          <w:szCs w:val="24"/>
        </w:rPr>
        <w:t>ter Slovenskih računovodskih standardov (Ur. l. RS, št.</w:t>
      </w:r>
      <w:r w:rsidRPr="0065570F">
        <w:rPr>
          <w:rFonts w:asciiTheme="minorHAnsi" w:eastAsiaTheme="minorHAnsi" w:hAnsiTheme="minorHAnsi" w:cstheme="minorHAnsi"/>
          <w:sz w:val="14"/>
          <w:szCs w:val="14"/>
          <w:lang w:eastAsia="en-US"/>
        </w:rPr>
        <w:t xml:space="preserve"> </w:t>
      </w:r>
      <w:r w:rsidRPr="0065570F">
        <w:rPr>
          <w:rFonts w:asciiTheme="minorHAnsi" w:hAnsiTheme="minorHAnsi" w:cstheme="minorHAnsi"/>
          <w:sz w:val="24"/>
          <w:szCs w:val="24"/>
        </w:rPr>
        <w:t>95/2015, 74/16, 23/17, 57/18 in 81/18).</w:t>
      </w:r>
    </w:p>
    <w:p w:rsidR="00A47C64" w:rsidRPr="0065570F" w:rsidRDefault="00A47C64" w:rsidP="00A47C64">
      <w:pPr>
        <w:spacing w:line="280" w:lineRule="atLeast"/>
        <w:jc w:val="both"/>
        <w:rPr>
          <w:rFonts w:asciiTheme="minorHAnsi" w:hAnsiTheme="minorHAnsi" w:cstheme="minorHAnsi"/>
          <w:sz w:val="24"/>
          <w:szCs w:val="24"/>
        </w:rPr>
      </w:pPr>
    </w:p>
    <w:p w:rsidR="00A47C64" w:rsidRPr="0065570F" w:rsidRDefault="00A47C64" w:rsidP="00A47C64">
      <w:pPr>
        <w:spacing w:line="280" w:lineRule="atLeast"/>
        <w:jc w:val="both"/>
        <w:rPr>
          <w:bCs/>
          <w:sz w:val="28"/>
          <w:shd w:val="clear" w:color="auto" w:fill="FFFFFF"/>
        </w:rPr>
      </w:pPr>
      <w:r w:rsidRPr="0065570F">
        <w:rPr>
          <w:rFonts w:asciiTheme="minorHAnsi" w:hAnsiTheme="minorHAnsi" w:cstheme="minorHAnsi"/>
          <w:sz w:val="24"/>
          <w:szCs w:val="24"/>
        </w:rPr>
        <w:t>Pri pripravi računovodskih izkazov smo upoštevali tudi Pravilnik o sestavljanju letnih poročil za proračun, proračunske uporabnike in druge osebe javnega (Ur. l. RS, št.</w:t>
      </w:r>
      <w:r w:rsidRPr="0065570F">
        <w:rPr>
          <w:rFonts w:asciiTheme="minorHAnsi" w:hAnsiTheme="minorHAnsi" w:cstheme="minorHAnsi"/>
          <w:bCs/>
          <w:sz w:val="24"/>
          <w:szCs w:val="24"/>
          <w:shd w:val="clear" w:color="auto" w:fill="FFFFFF"/>
        </w:rPr>
        <w:t> </w:t>
      </w:r>
      <w:hyperlink r:id="rId49" w:tgtFrame="_blank" w:tooltip="Pravilnik o sestavljanju letnih poročil za proračun, proračunske uporabnike in druge osebe javnega prava" w:history="1">
        <w:r w:rsidRPr="0065570F">
          <w:rPr>
            <w:rFonts w:asciiTheme="minorHAnsi" w:hAnsiTheme="minorHAnsi" w:cstheme="minorHAnsi"/>
            <w:bCs/>
            <w:sz w:val="24"/>
            <w:szCs w:val="24"/>
            <w:shd w:val="clear" w:color="auto" w:fill="FFFFFF"/>
          </w:rPr>
          <w:t>115/02</w:t>
        </w:r>
      </w:hyperlink>
      <w:r w:rsidRPr="0065570F">
        <w:rPr>
          <w:rFonts w:asciiTheme="minorHAnsi" w:hAnsiTheme="minorHAnsi" w:cstheme="minorHAnsi"/>
          <w:bCs/>
          <w:sz w:val="24"/>
          <w:szCs w:val="24"/>
          <w:shd w:val="clear" w:color="auto" w:fill="FFFFFF"/>
        </w:rPr>
        <w:t>, </w:t>
      </w:r>
      <w:hyperlink r:id="rId50" w:tgtFrame="_blank" w:tooltip="Pravilnik o dopolnitv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21/03</w:t>
        </w:r>
      </w:hyperlink>
      <w:r w:rsidRPr="0065570F">
        <w:rPr>
          <w:rFonts w:asciiTheme="minorHAnsi" w:hAnsiTheme="minorHAnsi" w:cstheme="minorHAnsi"/>
          <w:bCs/>
          <w:sz w:val="24"/>
          <w:szCs w:val="24"/>
          <w:shd w:val="clear" w:color="auto" w:fill="FFFFFF"/>
        </w:rPr>
        <w:t>, </w:t>
      </w:r>
      <w:hyperlink r:id="rId51" w:tgtFrame="_blank" w:tooltip="Pravilnik o spremembi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134/03</w:t>
        </w:r>
      </w:hyperlink>
      <w:r w:rsidRPr="0065570F">
        <w:rPr>
          <w:rFonts w:asciiTheme="minorHAnsi" w:hAnsiTheme="minorHAnsi" w:cstheme="minorHAnsi"/>
          <w:bCs/>
          <w:sz w:val="24"/>
          <w:szCs w:val="24"/>
          <w:shd w:val="clear" w:color="auto" w:fill="FFFFFF"/>
        </w:rPr>
        <w:t>, </w:t>
      </w:r>
      <w:hyperlink r:id="rId52" w:tgtFrame="_blank" w:tooltip="Pravilnik o spremembah in dopolnitv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126/04</w:t>
        </w:r>
      </w:hyperlink>
      <w:r w:rsidRPr="0065570F">
        <w:rPr>
          <w:rFonts w:asciiTheme="minorHAnsi" w:hAnsiTheme="minorHAnsi" w:cstheme="minorHAnsi"/>
          <w:bCs/>
          <w:sz w:val="24"/>
          <w:szCs w:val="24"/>
          <w:shd w:val="clear" w:color="auto" w:fill="FFFFFF"/>
        </w:rPr>
        <w:t>, </w:t>
      </w:r>
      <w:hyperlink r:id="rId53" w:tgtFrame="_blank" w:tooltip="Pravilnik o spremembah in dopolnitv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120/07</w:t>
        </w:r>
      </w:hyperlink>
      <w:r w:rsidRPr="0065570F">
        <w:rPr>
          <w:rFonts w:asciiTheme="minorHAnsi" w:hAnsiTheme="minorHAnsi" w:cstheme="minorHAnsi"/>
          <w:bCs/>
          <w:sz w:val="24"/>
          <w:szCs w:val="24"/>
          <w:shd w:val="clear" w:color="auto" w:fill="FFFFFF"/>
        </w:rPr>
        <w:t>,</w:t>
      </w:r>
      <w:hyperlink r:id="rId54" w:tgtFrame="_blank" w:tooltip="Pravilnik o sprememb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124/08</w:t>
        </w:r>
      </w:hyperlink>
      <w:r w:rsidRPr="0065570F">
        <w:rPr>
          <w:rFonts w:asciiTheme="minorHAnsi" w:hAnsiTheme="minorHAnsi" w:cstheme="minorHAnsi"/>
          <w:bCs/>
          <w:sz w:val="24"/>
          <w:szCs w:val="24"/>
          <w:shd w:val="clear" w:color="auto" w:fill="FFFFFF"/>
        </w:rPr>
        <w:t>, </w:t>
      </w:r>
      <w:hyperlink r:id="rId55" w:tgtFrame="_blank" w:tooltip="Pravilnik o spremembi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58/10</w:t>
        </w:r>
      </w:hyperlink>
      <w:r w:rsidRPr="0065570F">
        <w:rPr>
          <w:rFonts w:asciiTheme="minorHAnsi" w:hAnsiTheme="minorHAnsi" w:cstheme="minorHAnsi"/>
          <w:bCs/>
          <w:sz w:val="24"/>
          <w:szCs w:val="24"/>
          <w:shd w:val="clear" w:color="auto" w:fill="FFFFFF"/>
        </w:rPr>
        <w:t>, </w:t>
      </w:r>
      <w:hyperlink r:id="rId56" w:tgtFrame="_blank" w:tooltip="Popravek Pravilnika o spremembi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60/10-popr.</w:t>
        </w:r>
      </w:hyperlink>
      <w:r w:rsidRPr="0065570F">
        <w:rPr>
          <w:rFonts w:asciiTheme="minorHAnsi" w:hAnsiTheme="minorHAnsi" w:cstheme="minorHAnsi"/>
          <w:bCs/>
          <w:sz w:val="24"/>
          <w:szCs w:val="24"/>
          <w:shd w:val="clear" w:color="auto" w:fill="FFFFFF"/>
        </w:rPr>
        <w:t>, </w:t>
      </w:r>
      <w:hyperlink r:id="rId57" w:tgtFrame="_blank" w:tooltip="Pravilnik o sprememb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104/10</w:t>
        </w:r>
      </w:hyperlink>
      <w:r>
        <w:rPr>
          <w:rFonts w:asciiTheme="minorHAnsi" w:hAnsiTheme="minorHAnsi" w:cstheme="minorHAnsi"/>
          <w:bCs/>
          <w:sz w:val="24"/>
          <w:szCs w:val="24"/>
          <w:shd w:val="clear" w:color="auto" w:fill="FFFFFF"/>
        </w:rPr>
        <w:t>,</w:t>
      </w:r>
      <w:r w:rsidRPr="0065570F">
        <w:rPr>
          <w:rFonts w:asciiTheme="minorHAnsi" w:hAnsiTheme="minorHAnsi" w:cstheme="minorHAnsi"/>
          <w:bCs/>
          <w:sz w:val="24"/>
          <w:szCs w:val="24"/>
          <w:shd w:val="clear" w:color="auto" w:fill="FFFFFF"/>
        </w:rPr>
        <w:t> </w:t>
      </w:r>
      <w:hyperlink r:id="rId58" w:tgtFrame="_blank" w:tooltip="Pravilnik o sprememb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104/11</w:t>
        </w:r>
      </w:hyperlink>
      <w:r w:rsidRPr="0065570F">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 xml:space="preserve">, </w:t>
      </w:r>
      <w:r w:rsidRPr="0065570F">
        <w:rPr>
          <w:rFonts w:asciiTheme="minorHAnsi" w:hAnsiTheme="minorHAnsi" w:cstheme="minorHAnsi"/>
          <w:bCs/>
          <w:sz w:val="24"/>
          <w:szCs w:val="24"/>
          <w:shd w:val="clear" w:color="auto" w:fill="FFFFFF"/>
        </w:rPr>
        <w:t>80/19</w:t>
      </w:r>
      <w:r>
        <w:rPr>
          <w:rFonts w:asciiTheme="minorHAnsi" w:hAnsiTheme="minorHAnsi" w:cstheme="minorHAnsi"/>
          <w:bCs/>
          <w:sz w:val="24"/>
          <w:szCs w:val="24"/>
          <w:shd w:val="clear" w:color="auto" w:fill="FFFFFF"/>
        </w:rPr>
        <w:t xml:space="preserve"> in 153/21</w:t>
      </w:r>
      <w:r w:rsidRPr="0065570F">
        <w:rPr>
          <w:rFonts w:asciiTheme="minorHAnsi" w:hAnsiTheme="minorHAnsi" w:cstheme="minorHAnsi"/>
          <w:bCs/>
          <w:sz w:val="24"/>
          <w:szCs w:val="24"/>
          <w:shd w:val="clear" w:color="auto" w:fill="FFFFFF"/>
        </w:rPr>
        <w:t>)</w:t>
      </w:r>
      <w:r w:rsidRPr="0065570F">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w:t>
      </w:r>
      <w:r>
        <w:rPr>
          <w:rFonts w:asciiTheme="minorHAnsi" w:hAnsiTheme="minorHAnsi" w:cstheme="minorHAnsi"/>
          <w:sz w:val="24"/>
          <w:szCs w:val="24"/>
        </w:rPr>
        <w:t xml:space="preserve"> in</w:t>
      </w:r>
      <w:r w:rsidRPr="0065570F">
        <w:rPr>
          <w:rFonts w:asciiTheme="minorHAnsi" w:hAnsiTheme="minorHAnsi" w:cstheme="minorHAnsi"/>
          <w:sz w:val="24"/>
          <w:szCs w:val="24"/>
        </w:rPr>
        <w:t xml:space="preserve"> 10</w:t>
      </w:r>
      <w:r>
        <w:rPr>
          <w:rFonts w:asciiTheme="minorHAnsi" w:hAnsiTheme="minorHAnsi" w:cstheme="minorHAnsi"/>
          <w:sz w:val="24"/>
          <w:szCs w:val="24"/>
        </w:rPr>
        <w:t>2/</w:t>
      </w:r>
      <w:r w:rsidRPr="0065570F">
        <w:rPr>
          <w:rFonts w:asciiTheme="minorHAnsi" w:hAnsiTheme="minorHAnsi" w:cstheme="minorHAnsi"/>
          <w:sz w:val="24"/>
          <w:szCs w:val="24"/>
        </w:rPr>
        <w:t>10).</w:t>
      </w:r>
    </w:p>
    <w:p w:rsidR="00A47C64" w:rsidRDefault="00A47C64" w:rsidP="00A47C64">
      <w:pPr>
        <w:pStyle w:val="Telobesedila2"/>
        <w:spacing w:line="280" w:lineRule="atLeast"/>
        <w:jc w:val="left"/>
        <w:rPr>
          <w:rFonts w:asciiTheme="minorHAnsi" w:hAnsiTheme="minorHAnsi" w:cstheme="minorHAnsi"/>
          <w:bCs/>
          <w:sz w:val="24"/>
          <w:szCs w:val="24"/>
          <w:shd w:val="clear" w:color="auto" w:fill="FFFFFF"/>
        </w:rPr>
      </w:pPr>
    </w:p>
    <w:p w:rsidR="00A47C64" w:rsidRPr="00730B75" w:rsidRDefault="00A47C64" w:rsidP="00A47C64">
      <w:pPr>
        <w:pStyle w:val="Telobesedila2"/>
        <w:spacing w:line="280" w:lineRule="atLeast"/>
        <w:jc w:val="left"/>
        <w:rPr>
          <w:rFonts w:asciiTheme="minorHAnsi" w:hAnsiTheme="minorHAnsi" w:cs="Arial"/>
          <w:sz w:val="24"/>
          <w:szCs w:val="24"/>
        </w:rPr>
      </w:pPr>
    </w:p>
    <w:p w:rsidR="00A47C64" w:rsidRPr="00EE6ACB" w:rsidRDefault="00A47C64" w:rsidP="00A47C64">
      <w:pPr>
        <w:pStyle w:val="Telobesedila2"/>
        <w:spacing w:line="280" w:lineRule="atLeast"/>
        <w:jc w:val="left"/>
        <w:rPr>
          <w:rFonts w:asciiTheme="minorHAnsi" w:hAnsiTheme="minorHAnsi" w:cs="Arial"/>
          <w:b/>
          <w:color w:val="000000" w:themeColor="text1"/>
          <w:sz w:val="24"/>
          <w:szCs w:val="24"/>
        </w:rPr>
      </w:pPr>
      <w:r w:rsidRPr="00EE6ACB">
        <w:rPr>
          <w:rFonts w:asciiTheme="minorHAnsi" w:hAnsiTheme="minorHAnsi" w:cs="Arial"/>
          <w:b/>
          <w:color w:val="000000" w:themeColor="text1"/>
          <w:sz w:val="24"/>
          <w:szCs w:val="24"/>
        </w:rPr>
        <w:t>POJASNILA K RAČUNOVODSKIM IZKAZOM IN POSLOVNO POROČILO</w:t>
      </w:r>
    </w:p>
    <w:p w:rsidR="00A47C64" w:rsidRPr="00EE6ACB" w:rsidRDefault="00A47C64" w:rsidP="00A47C64">
      <w:pPr>
        <w:pStyle w:val="Telobesedila2"/>
        <w:spacing w:line="280" w:lineRule="atLeast"/>
        <w:jc w:val="left"/>
        <w:rPr>
          <w:rFonts w:asciiTheme="minorHAnsi" w:hAnsiTheme="minorHAnsi" w:cs="Arial"/>
          <w:b/>
          <w:color w:val="000000" w:themeColor="text1"/>
          <w:sz w:val="24"/>
          <w:szCs w:val="24"/>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skladu s Pravilnikom o sestavljanju letnih poročil za proračun, proračunske uporabnike in druge osebe javnega prava</w:t>
      </w:r>
      <w:r>
        <w:rPr>
          <w:rFonts w:asciiTheme="minorHAnsi" w:hAnsiTheme="minorHAnsi" w:cs="Arial"/>
          <w:color w:val="000000" w:themeColor="text1"/>
          <w:sz w:val="24"/>
          <w:szCs w:val="24"/>
        </w:rPr>
        <w:t>,</w:t>
      </w:r>
      <w:r w:rsidRPr="00EE6ACB">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so </w:t>
      </w:r>
      <w:r w:rsidRPr="00EE6ACB">
        <w:rPr>
          <w:rFonts w:asciiTheme="minorHAnsi" w:hAnsiTheme="minorHAnsi" w:cs="Arial"/>
          <w:color w:val="000000" w:themeColor="text1"/>
          <w:sz w:val="24"/>
          <w:szCs w:val="24"/>
        </w:rPr>
        <w:t>v nadaljevanju nav</w:t>
      </w:r>
      <w:r>
        <w:rPr>
          <w:rFonts w:asciiTheme="minorHAnsi" w:hAnsiTheme="minorHAnsi" w:cs="Arial"/>
          <w:color w:val="000000" w:themeColor="text1"/>
          <w:sz w:val="24"/>
          <w:szCs w:val="24"/>
        </w:rPr>
        <w:t>edena</w:t>
      </w:r>
      <w:r w:rsidRPr="00EE6ACB">
        <w:rPr>
          <w:rFonts w:asciiTheme="minorHAnsi" w:hAnsiTheme="minorHAnsi" w:cs="Arial"/>
          <w:color w:val="000000" w:themeColor="text1"/>
          <w:sz w:val="24"/>
          <w:szCs w:val="24"/>
        </w:rPr>
        <w:t xml:space="preserve"> pojasnila k računovodskim izkazom in druge računovodske informacije.</w:t>
      </w:r>
    </w:p>
    <w:p w:rsidR="00A47C64" w:rsidRPr="00EE6ACB" w:rsidRDefault="00A47C64" w:rsidP="00A47C64">
      <w:pPr>
        <w:pStyle w:val="Telobesedila2"/>
        <w:spacing w:line="280" w:lineRule="atLeast"/>
        <w:rPr>
          <w:rFonts w:asciiTheme="minorHAnsi" w:hAnsiTheme="minorHAnsi" w:cs="Arial"/>
          <w:b/>
          <w:color w:val="000000" w:themeColor="text1"/>
          <w:sz w:val="24"/>
          <w:szCs w:val="24"/>
        </w:rPr>
      </w:pPr>
    </w:p>
    <w:p w:rsidR="00A47C64" w:rsidRPr="001B22EC" w:rsidRDefault="00A47C64" w:rsidP="00A47C64">
      <w:pPr>
        <w:pStyle w:val="Telobesedila2"/>
        <w:spacing w:line="280" w:lineRule="atLeast"/>
        <w:rPr>
          <w:rFonts w:asciiTheme="minorHAnsi" w:hAnsiTheme="minorHAnsi" w:cs="Arial"/>
          <w:color w:val="000000" w:themeColor="text1"/>
          <w:sz w:val="24"/>
          <w:szCs w:val="24"/>
          <w:u w:val="single"/>
        </w:rPr>
      </w:pPr>
      <w:r w:rsidRPr="001B22EC">
        <w:rPr>
          <w:rFonts w:asciiTheme="minorHAnsi" w:hAnsiTheme="minorHAnsi" w:cs="Arial"/>
          <w:color w:val="000000" w:themeColor="text1"/>
          <w:sz w:val="24"/>
          <w:szCs w:val="24"/>
          <w:u w:val="single"/>
        </w:rPr>
        <w:t>Sodila za razmejevanje prihodkov in odhodkov na dejavnost javne službe ter dejavnost prodaje blaga in storitev na trgu</w:t>
      </w:r>
    </w:p>
    <w:p w:rsidR="00A47C64" w:rsidRPr="00EE6ACB" w:rsidRDefault="00A47C64" w:rsidP="00A47C64">
      <w:pPr>
        <w:pStyle w:val="Telobesedila2"/>
        <w:spacing w:line="280" w:lineRule="atLeast"/>
        <w:rPr>
          <w:rFonts w:asciiTheme="minorHAnsi" w:hAnsiTheme="minorHAnsi" w:cs="Arial"/>
          <w:b/>
          <w:i/>
          <w:color w:val="000000" w:themeColor="text1"/>
          <w:sz w:val="24"/>
          <w:szCs w:val="24"/>
          <w:u w:val="single"/>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Krajevna skupnost</w:t>
      </w:r>
      <w:r>
        <w:rPr>
          <w:rFonts w:asciiTheme="minorHAnsi" w:hAnsiTheme="minorHAnsi" w:cs="Arial"/>
          <w:color w:val="000000" w:themeColor="text1"/>
          <w:sz w:val="24"/>
          <w:szCs w:val="24"/>
        </w:rPr>
        <w:t xml:space="preserve"> Kovor </w:t>
      </w:r>
      <w:r w:rsidRPr="00EE6ACB">
        <w:rPr>
          <w:rFonts w:asciiTheme="minorHAnsi" w:hAnsiTheme="minorHAnsi" w:cs="Arial"/>
          <w:color w:val="000000" w:themeColor="text1"/>
          <w:sz w:val="24"/>
          <w:szCs w:val="24"/>
        </w:rPr>
        <w:t>ne opravlja lastne dejavnosti, zato nima prihodkov in odhodkov, ki bi vplivali na razmejevanje.</w:t>
      </w:r>
    </w:p>
    <w:p w:rsidR="00A47C64" w:rsidRPr="00EE6ACB"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1B22EC" w:rsidRDefault="00A47C64" w:rsidP="00A47C64">
      <w:pPr>
        <w:pStyle w:val="Telobesedila2"/>
        <w:spacing w:line="280" w:lineRule="atLeast"/>
        <w:rPr>
          <w:rFonts w:asciiTheme="minorHAnsi" w:hAnsiTheme="minorHAnsi" w:cs="Arial"/>
          <w:color w:val="000000" w:themeColor="text1"/>
          <w:sz w:val="24"/>
          <w:szCs w:val="24"/>
          <w:u w:val="single"/>
        </w:rPr>
      </w:pPr>
      <w:r w:rsidRPr="001B22EC">
        <w:rPr>
          <w:rFonts w:asciiTheme="minorHAnsi" w:hAnsiTheme="minorHAnsi" w:cs="Arial"/>
          <w:color w:val="000000" w:themeColor="text1"/>
          <w:sz w:val="24"/>
          <w:szCs w:val="24"/>
          <w:u w:val="single"/>
        </w:rPr>
        <w:t>Namen, za katere so bile oblikovane dolgoročne rezervacije ter oblikovanje in poraba dolgoročnih rezervacij po namenih</w:t>
      </w:r>
    </w:p>
    <w:p w:rsidR="00A47C64" w:rsidRPr="00EE6ACB"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Dolgoročnih rezervacij ni</w:t>
      </w:r>
      <w:r>
        <w:rPr>
          <w:rFonts w:asciiTheme="minorHAnsi" w:hAnsiTheme="minorHAnsi" w:cs="Arial"/>
          <w:color w:val="000000" w:themeColor="text1"/>
          <w:sz w:val="24"/>
          <w:szCs w:val="24"/>
        </w:rPr>
        <w:t xml:space="preserve"> </w:t>
      </w:r>
      <w:r w:rsidRPr="00EE6ACB">
        <w:rPr>
          <w:rFonts w:asciiTheme="minorHAnsi" w:hAnsiTheme="minorHAnsi" w:cs="Arial"/>
          <w:color w:val="000000" w:themeColor="text1"/>
          <w:sz w:val="24"/>
          <w:szCs w:val="24"/>
        </w:rPr>
        <w:t>oblikova</w:t>
      </w:r>
      <w:r>
        <w:rPr>
          <w:rFonts w:asciiTheme="minorHAnsi" w:hAnsiTheme="minorHAnsi" w:cs="Arial"/>
          <w:color w:val="000000" w:themeColor="text1"/>
          <w:sz w:val="24"/>
          <w:szCs w:val="24"/>
        </w:rPr>
        <w:t>nih</w:t>
      </w:r>
      <w:r w:rsidRPr="00EE6ACB">
        <w:rPr>
          <w:rFonts w:asciiTheme="minorHAnsi" w:hAnsiTheme="minorHAnsi" w:cs="Arial"/>
          <w:color w:val="000000" w:themeColor="text1"/>
          <w:sz w:val="24"/>
          <w:szCs w:val="24"/>
        </w:rPr>
        <w:t>.</w:t>
      </w:r>
    </w:p>
    <w:p w:rsidR="00A47C64" w:rsidRPr="00A07A46" w:rsidRDefault="00A47C64" w:rsidP="00A47C64">
      <w:pPr>
        <w:pStyle w:val="Telobesedila2"/>
        <w:spacing w:line="280" w:lineRule="atLeast"/>
        <w:rPr>
          <w:rFonts w:asciiTheme="minorHAnsi" w:hAnsiTheme="minorHAnsi" w:cs="Arial"/>
          <w:i/>
          <w:color w:val="FF0000"/>
          <w:sz w:val="24"/>
          <w:szCs w:val="24"/>
          <w:u w:val="single"/>
        </w:rPr>
      </w:pPr>
    </w:p>
    <w:p w:rsidR="00A47C64" w:rsidRDefault="00A47C64" w:rsidP="00A47C64">
      <w:pPr>
        <w:pStyle w:val="Telobesedila2"/>
        <w:spacing w:line="280" w:lineRule="atLeast"/>
        <w:rPr>
          <w:rFonts w:asciiTheme="minorHAnsi" w:hAnsiTheme="minorHAnsi" w:cs="Arial"/>
          <w:color w:val="000000" w:themeColor="text1"/>
          <w:sz w:val="24"/>
          <w:szCs w:val="24"/>
          <w:u w:val="single"/>
        </w:rPr>
      </w:pPr>
      <w:r w:rsidRPr="001A4988">
        <w:rPr>
          <w:rFonts w:asciiTheme="minorHAnsi" w:hAnsiTheme="minorHAnsi" w:cs="Arial"/>
          <w:color w:val="000000" w:themeColor="text1"/>
          <w:sz w:val="24"/>
          <w:szCs w:val="24"/>
          <w:u w:val="single"/>
        </w:rPr>
        <w:t xml:space="preserve">Vzroki za izkazovanje presežka </w:t>
      </w:r>
      <w:r>
        <w:rPr>
          <w:rFonts w:asciiTheme="minorHAnsi" w:hAnsiTheme="minorHAnsi" w:cs="Arial"/>
          <w:color w:val="000000" w:themeColor="text1"/>
          <w:sz w:val="24"/>
          <w:szCs w:val="24"/>
          <w:u w:val="single"/>
        </w:rPr>
        <w:t xml:space="preserve"> prih</w:t>
      </w:r>
      <w:r w:rsidRPr="001A4988">
        <w:rPr>
          <w:rFonts w:asciiTheme="minorHAnsi" w:hAnsiTheme="minorHAnsi" w:cs="Arial"/>
          <w:color w:val="000000" w:themeColor="text1"/>
          <w:sz w:val="24"/>
          <w:szCs w:val="24"/>
          <w:u w:val="single"/>
        </w:rPr>
        <w:t xml:space="preserve">odkov nad </w:t>
      </w:r>
      <w:r>
        <w:rPr>
          <w:rFonts w:asciiTheme="minorHAnsi" w:hAnsiTheme="minorHAnsi" w:cs="Arial"/>
          <w:color w:val="000000" w:themeColor="text1"/>
          <w:sz w:val="24"/>
          <w:szCs w:val="24"/>
          <w:u w:val="single"/>
        </w:rPr>
        <w:t>od</w:t>
      </w:r>
      <w:r w:rsidRPr="001A4988">
        <w:rPr>
          <w:rFonts w:asciiTheme="minorHAnsi" w:hAnsiTheme="minorHAnsi" w:cs="Arial"/>
          <w:color w:val="000000" w:themeColor="text1"/>
          <w:sz w:val="24"/>
          <w:szCs w:val="24"/>
          <w:u w:val="single"/>
        </w:rPr>
        <w:t>hodki v bilanci stanja ter izkazu prihodkov in odhodkov</w:t>
      </w:r>
    </w:p>
    <w:p w:rsidR="00A47C64" w:rsidRDefault="00A47C64" w:rsidP="00A47C64">
      <w:pPr>
        <w:pStyle w:val="Telobesedila2"/>
        <w:spacing w:line="280" w:lineRule="atLeast"/>
        <w:rPr>
          <w:rFonts w:asciiTheme="minorHAnsi" w:hAnsiTheme="minorHAnsi" w:cs="Arial"/>
          <w:color w:val="000000" w:themeColor="text1"/>
          <w:sz w:val="24"/>
          <w:szCs w:val="24"/>
          <w:u w:val="single"/>
        </w:rPr>
      </w:pPr>
    </w:p>
    <w:p w:rsidR="00A47C64" w:rsidRDefault="00A47C64" w:rsidP="00A47C64">
      <w:pPr>
        <w:pStyle w:val="Telobesedila2"/>
        <w:spacing w:line="280" w:lineRule="atLeast"/>
        <w:rPr>
          <w:rFonts w:asciiTheme="minorHAnsi" w:hAnsiTheme="minorHAnsi" w:cs="Arial"/>
          <w:sz w:val="24"/>
          <w:szCs w:val="24"/>
        </w:rPr>
      </w:pPr>
      <w:r>
        <w:rPr>
          <w:rFonts w:asciiTheme="minorHAnsi" w:hAnsiTheme="minorHAnsi" w:cs="Arial"/>
          <w:sz w:val="24"/>
          <w:szCs w:val="24"/>
        </w:rPr>
        <w:t>V letu 2021 so bili odhodki višji od prihodkov za 129.589,99 eur, kar je posledica manjše porabe sredstev. Primanjkljaj bo krajevna skupnost pokrivala s sredstvi iz preteklih let.</w:t>
      </w:r>
    </w:p>
    <w:p w:rsidR="00A47C64" w:rsidRPr="00A07A46" w:rsidRDefault="00A47C64" w:rsidP="00A47C64">
      <w:pPr>
        <w:pStyle w:val="Telobesedila2"/>
        <w:spacing w:line="280" w:lineRule="atLeast"/>
        <w:rPr>
          <w:rFonts w:asciiTheme="minorHAnsi" w:hAnsiTheme="minorHAnsi" w:cs="Arial"/>
          <w:color w:val="FF0000"/>
          <w:sz w:val="24"/>
          <w:szCs w:val="24"/>
        </w:rPr>
      </w:pPr>
    </w:p>
    <w:p w:rsidR="00A47C64" w:rsidRPr="00C13543" w:rsidRDefault="00A47C64" w:rsidP="00A47C64">
      <w:pPr>
        <w:pStyle w:val="Telobesedila2"/>
        <w:spacing w:line="280" w:lineRule="atLeast"/>
        <w:rPr>
          <w:rFonts w:asciiTheme="minorHAnsi" w:hAnsiTheme="minorHAnsi" w:cs="Arial"/>
          <w:color w:val="000000" w:themeColor="text1"/>
          <w:sz w:val="24"/>
          <w:szCs w:val="24"/>
          <w:u w:val="single"/>
        </w:rPr>
      </w:pPr>
      <w:r w:rsidRPr="00C13543">
        <w:rPr>
          <w:rFonts w:asciiTheme="minorHAnsi" w:hAnsiTheme="minorHAnsi" w:cs="Arial"/>
          <w:color w:val="000000" w:themeColor="text1"/>
          <w:sz w:val="24"/>
          <w:szCs w:val="24"/>
          <w:u w:val="single"/>
        </w:rPr>
        <w:t>Metoda vrednotenja zalog gotovih proizvodov in zalog nedokončane proizvodnje</w:t>
      </w:r>
    </w:p>
    <w:p w:rsidR="00A47C64" w:rsidRPr="00EE6ACB"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bilanci stanja n</w:t>
      </w:r>
      <w:r>
        <w:rPr>
          <w:rFonts w:asciiTheme="minorHAnsi" w:hAnsiTheme="minorHAnsi" w:cs="Arial"/>
          <w:color w:val="000000" w:themeColor="text1"/>
          <w:sz w:val="24"/>
          <w:szCs w:val="24"/>
        </w:rPr>
        <w:t>i izkazanih</w:t>
      </w:r>
      <w:r w:rsidRPr="00EE6ACB">
        <w:rPr>
          <w:rFonts w:asciiTheme="minorHAnsi" w:hAnsiTheme="minorHAnsi" w:cs="Arial"/>
          <w:color w:val="000000" w:themeColor="text1"/>
          <w:sz w:val="24"/>
          <w:szCs w:val="24"/>
        </w:rPr>
        <w:t xml:space="preserve"> gotovih proizvodov in zalog nedokončane proizvodnje.</w:t>
      </w:r>
    </w:p>
    <w:p w:rsidR="00A47C64" w:rsidRPr="00EE6ACB" w:rsidRDefault="00A47C64" w:rsidP="00A47C64">
      <w:pPr>
        <w:pStyle w:val="Telobesedila2"/>
        <w:spacing w:line="280" w:lineRule="atLeast"/>
        <w:rPr>
          <w:rFonts w:asciiTheme="minorHAnsi" w:hAnsiTheme="minorHAnsi" w:cs="Arial"/>
          <w:color w:val="000000" w:themeColor="text1"/>
          <w:sz w:val="24"/>
          <w:szCs w:val="24"/>
        </w:rPr>
      </w:pPr>
    </w:p>
    <w:p w:rsidR="00A47C64" w:rsidRDefault="00A47C64" w:rsidP="00A47C64">
      <w:pPr>
        <w:jc w:val="both"/>
        <w:rPr>
          <w:rFonts w:asciiTheme="minorHAnsi" w:hAnsiTheme="minorHAnsi" w:cs="Arial"/>
          <w:i/>
          <w:color w:val="000000" w:themeColor="text1"/>
          <w:sz w:val="24"/>
          <w:szCs w:val="24"/>
          <w:u w:val="single"/>
        </w:rPr>
      </w:pPr>
    </w:p>
    <w:p w:rsidR="00A47C64" w:rsidRDefault="00A47C64" w:rsidP="00A47C64">
      <w:pPr>
        <w:jc w:val="both"/>
        <w:rPr>
          <w:rFonts w:asciiTheme="minorHAnsi" w:hAnsiTheme="minorHAnsi" w:cs="Arial"/>
          <w:i/>
          <w:color w:val="000000" w:themeColor="text1"/>
          <w:sz w:val="24"/>
          <w:szCs w:val="24"/>
          <w:u w:val="single"/>
        </w:rPr>
      </w:pPr>
    </w:p>
    <w:p w:rsidR="00A47C64" w:rsidRDefault="00A47C64" w:rsidP="00A47C64">
      <w:pPr>
        <w:jc w:val="both"/>
        <w:rPr>
          <w:rFonts w:asciiTheme="minorHAnsi" w:hAnsiTheme="minorHAnsi" w:cs="Arial"/>
          <w:i/>
          <w:color w:val="000000" w:themeColor="text1"/>
          <w:sz w:val="24"/>
          <w:szCs w:val="24"/>
          <w:u w:val="single"/>
        </w:rPr>
      </w:pPr>
    </w:p>
    <w:p w:rsidR="00A47C64" w:rsidRDefault="00A47C64" w:rsidP="00A47C64">
      <w:pPr>
        <w:jc w:val="both"/>
        <w:rPr>
          <w:rFonts w:asciiTheme="minorHAnsi" w:hAnsiTheme="minorHAnsi" w:cs="Arial"/>
          <w:i/>
          <w:color w:val="000000" w:themeColor="text1"/>
          <w:sz w:val="24"/>
          <w:szCs w:val="24"/>
          <w:u w:val="single"/>
        </w:rPr>
      </w:pPr>
    </w:p>
    <w:p w:rsidR="00A47C64" w:rsidRPr="00C13543" w:rsidRDefault="00A47C64" w:rsidP="00A47C64">
      <w:pPr>
        <w:pStyle w:val="Telobesedila2"/>
        <w:spacing w:line="280" w:lineRule="atLeast"/>
        <w:rPr>
          <w:rFonts w:asciiTheme="minorHAnsi" w:hAnsiTheme="minorHAnsi" w:cs="Arial"/>
          <w:color w:val="000000" w:themeColor="text1"/>
          <w:sz w:val="24"/>
          <w:szCs w:val="24"/>
          <w:u w:val="single"/>
        </w:rPr>
      </w:pPr>
      <w:r w:rsidRPr="00C13543">
        <w:rPr>
          <w:rFonts w:asciiTheme="minorHAnsi" w:hAnsiTheme="minorHAnsi" w:cs="Arial"/>
          <w:color w:val="000000" w:themeColor="text1"/>
          <w:sz w:val="24"/>
          <w:szCs w:val="24"/>
          <w:u w:val="single"/>
        </w:rPr>
        <w:lastRenderedPageBreak/>
        <w:t>Podatki o stanju neporavnanih terjatev in ukrepi za poravnavo oziroma razlogi neplačila</w:t>
      </w:r>
    </w:p>
    <w:p w:rsidR="00A47C64" w:rsidRPr="00A542EA" w:rsidRDefault="00A47C64" w:rsidP="00A47C64">
      <w:pPr>
        <w:pStyle w:val="Telobesedila2"/>
        <w:spacing w:line="280" w:lineRule="atLeast"/>
        <w:rPr>
          <w:rFonts w:asciiTheme="minorHAnsi" w:hAnsiTheme="minorHAnsi" w:cs="Arial"/>
          <w:color w:val="FF0000"/>
          <w:sz w:val="24"/>
          <w:szCs w:val="24"/>
          <w:u w:val="single"/>
        </w:rPr>
      </w:pPr>
    </w:p>
    <w:p w:rsidR="00A47C64" w:rsidRDefault="00A47C64" w:rsidP="00A47C64">
      <w:pPr>
        <w:pStyle w:val="Telobesedila2"/>
        <w:spacing w:line="280" w:lineRule="atLeast"/>
        <w:jc w:val="left"/>
        <w:rPr>
          <w:sz w:val="20"/>
        </w:rPr>
      </w:pPr>
      <w:r w:rsidRPr="009B6639">
        <w:rPr>
          <w:rFonts w:asciiTheme="minorHAnsi" w:hAnsiTheme="minorHAnsi" w:cs="Arial"/>
          <w:color w:val="000000" w:themeColor="text1"/>
          <w:sz w:val="24"/>
          <w:szCs w:val="24"/>
        </w:rPr>
        <w:t>Po stanju 31.12.2</w:t>
      </w:r>
      <w:r>
        <w:rPr>
          <w:rFonts w:asciiTheme="minorHAnsi" w:hAnsiTheme="minorHAnsi" w:cs="Arial"/>
          <w:color w:val="000000" w:themeColor="text1"/>
          <w:sz w:val="24"/>
          <w:szCs w:val="24"/>
        </w:rPr>
        <w:t>021</w:t>
      </w:r>
      <w:r w:rsidRPr="009B663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so odprte</w:t>
      </w:r>
      <w:r w:rsidRPr="009B6639">
        <w:rPr>
          <w:rFonts w:asciiTheme="minorHAnsi" w:hAnsiTheme="minorHAnsi" w:cs="Arial"/>
          <w:color w:val="000000" w:themeColor="text1"/>
          <w:sz w:val="24"/>
          <w:szCs w:val="24"/>
        </w:rPr>
        <w:t xml:space="preserve"> terjatve v </w:t>
      </w:r>
      <w:r w:rsidRPr="009B6639">
        <w:rPr>
          <w:rFonts w:asciiTheme="minorHAnsi" w:hAnsiTheme="minorHAnsi" w:cs="Arial"/>
          <w:sz w:val="24"/>
          <w:szCs w:val="24"/>
        </w:rPr>
        <w:t>višini</w:t>
      </w:r>
      <w:r>
        <w:rPr>
          <w:rFonts w:asciiTheme="minorHAnsi" w:hAnsiTheme="minorHAnsi" w:cs="Arial"/>
          <w:sz w:val="24"/>
          <w:szCs w:val="24"/>
        </w:rPr>
        <w:t xml:space="preserve"> 1.301,02 eur, od tega je 427,02 eur zapadlih. </w:t>
      </w:r>
      <w:r>
        <w:fldChar w:fldCharType="begin"/>
      </w:r>
      <w:r>
        <w:instrText xml:space="preserve"> LINK Excel.Sheet.12 "C:\\Users\\matejas.OBCTRZIC\\Desktop\\Mateja\\Splošno KS\\Zaključni račun\\2021\\Letno poročilo\\KS Kovor\\Kovor - kupci 21.xlsx" List1!R1C1:R11C6 \a \f 4 \h  \* MERGEFORMAT </w:instrText>
      </w:r>
      <w:r>
        <w:fldChar w:fldCharType="separate"/>
      </w:r>
    </w:p>
    <w:tbl>
      <w:tblPr>
        <w:tblW w:w="9095" w:type="dxa"/>
        <w:tblCellMar>
          <w:left w:w="70" w:type="dxa"/>
          <w:right w:w="70" w:type="dxa"/>
        </w:tblCellMar>
        <w:tblLook w:val="04A0" w:firstRow="1" w:lastRow="0" w:firstColumn="1" w:lastColumn="0" w:noHBand="0" w:noVBand="1"/>
      </w:tblPr>
      <w:tblGrid>
        <w:gridCol w:w="1348"/>
        <w:gridCol w:w="1623"/>
        <w:gridCol w:w="2126"/>
        <w:gridCol w:w="1554"/>
        <w:gridCol w:w="1485"/>
        <w:gridCol w:w="959"/>
      </w:tblGrid>
      <w:tr w:rsidR="00A47C64" w:rsidRPr="006416F3" w:rsidTr="00D84429">
        <w:trPr>
          <w:trHeight w:val="302"/>
        </w:trPr>
        <w:tc>
          <w:tcPr>
            <w:tcW w:w="1348" w:type="dxa"/>
            <w:tcBorders>
              <w:top w:val="nil"/>
              <w:left w:val="nil"/>
              <w:bottom w:val="nil"/>
              <w:right w:val="nil"/>
            </w:tcBorders>
            <w:shd w:val="clear" w:color="auto" w:fill="auto"/>
            <w:noWrap/>
            <w:vAlign w:val="bottom"/>
            <w:hideMark/>
          </w:tcPr>
          <w:p w:rsidR="00A47C64" w:rsidRPr="006416F3" w:rsidRDefault="00A47C64" w:rsidP="00D84429">
            <w:pPr>
              <w:rPr>
                <w:sz w:val="24"/>
                <w:szCs w:val="24"/>
              </w:rPr>
            </w:pPr>
          </w:p>
        </w:tc>
        <w:tc>
          <w:tcPr>
            <w:tcW w:w="1623" w:type="dxa"/>
            <w:tcBorders>
              <w:top w:val="nil"/>
              <w:left w:val="nil"/>
              <w:bottom w:val="nil"/>
              <w:right w:val="nil"/>
            </w:tcBorders>
            <w:shd w:val="clear" w:color="auto" w:fill="auto"/>
            <w:noWrap/>
            <w:vAlign w:val="bottom"/>
            <w:hideMark/>
          </w:tcPr>
          <w:p w:rsidR="00A47C64" w:rsidRPr="006416F3" w:rsidRDefault="00A47C64" w:rsidP="00D84429"/>
        </w:tc>
        <w:tc>
          <w:tcPr>
            <w:tcW w:w="2126" w:type="dxa"/>
            <w:tcBorders>
              <w:top w:val="nil"/>
              <w:left w:val="nil"/>
              <w:bottom w:val="nil"/>
              <w:right w:val="nil"/>
            </w:tcBorders>
            <w:shd w:val="clear" w:color="auto" w:fill="auto"/>
            <w:noWrap/>
            <w:vAlign w:val="bottom"/>
            <w:hideMark/>
          </w:tcPr>
          <w:p w:rsidR="00A47C64" w:rsidRPr="006416F3" w:rsidRDefault="00A47C64" w:rsidP="00D84429"/>
        </w:tc>
        <w:tc>
          <w:tcPr>
            <w:tcW w:w="1554" w:type="dxa"/>
            <w:tcBorders>
              <w:top w:val="nil"/>
              <w:left w:val="nil"/>
              <w:bottom w:val="nil"/>
              <w:right w:val="nil"/>
            </w:tcBorders>
            <w:shd w:val="clear" w:color="auto" w:fill="auto"/>
            <w:noWrap/>
            <w:vAlign w:val="bottom"/>
            <w:hideMark/>
          </w:tcPr>
          <w:p w:rsidR="00A47C64" w:rsidRPr="006416F3" w:rsidRDefault="00A47C64" w:rsidP="00D84429"/>
        </w:tc>
        <w:tc>
          <w:tcPr>
            <w:tcW w:w="1485" w:type="dxa"/>
            <w:tcBorders>
              <w:top w:val="nil"/>
              <w:left w:val="nil"/>
              <w:bottom w:val="nil"/>
              <w:right w:val="nil"/>
            </w:tcBorders>
            <w:shd w:val="clear" w:color="auto" w:fill="auto"/>
            <w:noWrap/>
            <w:vAlign w:val="bottom"/>
            <w:hideMark/>
          </w:tcPr>
          <w:p w:rsidR="00A47C64" w:rsidRPr="006416F3" w:rsidRDefault="00A47C64" w:rsidP="00D84429"/>
        </w:tc>
        <w:tc>
          <w:tcPr>
            <w:tcW w:w="959" w:type="dxa"/>
            <w:tcBorders>
              <w:top w:val="nil"/>
              <w:left w:val="nil"/>
              <w:bottom w:val="nil"/>
              <w:right w:val="nil"/>
            </w:tcBorders>
            <w:shd w:val="clear" w:color="auto" w:fill="auto"/>
            <w:noWrap/>
            <w:vAlign w:val="bottom"/>
            <w:hideMark/>
          </w:tcPr>
          <w:p w:rsidR="00A47C64" w:rsidRPr="006416F3" w:rsidRDefault="00A47C64" w:rsidP="00D84429">
            <w:pPr>
              <w:jc w:val="right"/>
              <w:rPr>
                <w:rFonts w:ascii="Calibri" w:hAnsi="Calibri" w:cs="Calibri"/>
                <w:color w:val="000000"/>
                <w:sz w:val="16"/>
                <w:szCs w:val="16"/>
              </w:rPr>
            </w:pPr>
            <w:r w:rsidRPr="006416F3">
              <w:rPr>
                <w:rFonts w:ascii="Calibri" w:hAnsi="Calibri" w:cs="Calibri"/>
                <w:color w:val="000000"/>
                <w:sz w:val="16"/>
                <w:szCs w:val="16"/>
              </w:rPr>
              <w:t>v EUR</w:t>
            </w:r>
          </w:p>
        </w:tc>
      </w:tr>
      <w:tr w:rsidR="00A47C64" w:rsidRPr="006416F3" w:rsidTr="00D84429">
        <w:trPr>
          <w:trHeight w:val="756"/>
        </w:trPr>
        <w:tc>
          <w:tcPr>
            <w:tcW w:w="1348"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Datum</w:t>
            </w:r>
          </w:p>
        </w:tc>
        <w:tc>
          <w:tcPr>
            <w:tcW w:w="1623"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Kupec</w:t>
            </w:r>
          </w:p>
        </w:tc>
        <w:tc>
          <w:tcPr>
            <w:tcW w:w="2126"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Vsebina</w:t>
            </w:r>
          </w:p>
        </w:tc>
        <w:tc>
          <w:tcPr>
            <w:tcW w:w="1554"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Zapadlost</w:t>
            </w:r>
          </w:p>
        </w:tc>
        <w:tc>
          <w:tcPr>
            <w:tcW w:w="1485"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Znesek</w:t>
            </w:r>
          </w:p>
        </w:tc>
        <w:tc>
          <w:tcPr>
            <w:tcW w:w="959" w:type="dxa"/>
            <w:tcBorders>
              <w:top w:val="single" w:sz="8" w:space="0" w:color="auto"/>
              <w:left w:val="nil"/>
              <w:bottom w:val="single" w:sz="8" w:space="0" w:color="auto"/>
              <w:right w:val="single" w:sz="8"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Zapadlo</w:t>
            </w:r>
          </w:p>
        </w:tc>
      </w:tr>
      <w:tr w:rsidR="00A47C64" w:rsidRPr="006416F3" w:rsidTr="00D84429">
        <w:trPr>
          <w:trHeight w:val="319"/>
        </w:trPr>
        <w:tc>
          <w:tcPr>
            <w:tcW w:w="134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31.12.2021</w:t>
            </w:r>
          </w:p>
        </w:tc>
        <w:tc>
          <w:tcPr>
            <w:tcW w:w="1623"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Vrtec Tržič</w:t>
            </w:r>
          </w:p>
        </w:tc>
        <w:tc>
          <w:tcPr>
            <w:tcW w:w="2126"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proofErr w:type="spellStart"/>
            <w:r w:rsidRPr="006416F3">
              <w:rPr>
                <w:rFonts w:ascii="Calibri" w:hAnsi="Calibri" w:cs="Calibri"/>
                <w:color w:val="000000"/>
              </w:rPr>
              <w:t>Najem+str</w:t>
            </w:r>
            <w:proofErr w:type="spellEnd"/>
            <w:r w:rsidRPr="006416F3">
              <w:rPr>
                <w:rFonts w:ascii="Calibri" w:hAnsi="Calibri" w:cs="Calibri"/>
                <w:color w:val="000000"/>
              </w:rPr>
              <w:t xml:space="preserve">.-dec.  </w:t>
            </w:r>
          </w:p>
        </w:tc>
        <w:tc>
          <w:tcPr>
            <w:tcW w:w="1554"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01.01.2022</w:t>
            </w:r>
          </w:p>
        </w:tc>
        <w:tc>
          <w:tcPr>
            <w:tcW w:w="1485"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400,00</w:t>
            </w:r>
          </w:p>
        </w:tc>
        <w:tc>
          <w:tcPr>
            <w:tcW w:w="959"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0,00</w:t>
            </w:r>
          </w:p>
        </w:tc>
      </w:tr>
      <w:tr w:rsidR="00A47C64" w:rsidRPr="006416F3" w:rsidTr="00D84429">
        <w:trPr>
          <w:trHeight w:val="319"/>
        </w:trPr>
        <w:tc>
          <w:tcPr>
            <w:tcW w:w="134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31.12.2021</w:t>
            </w:r>
          </w:p>
        </w:tc>
        <w:tc>
          <w:tcPr>
            <w:tcW w:w="1623"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Vrtec Tržič</w:t>
            </w:r>
          </w:p>
        </w:tc>
        <w:tc>
          <w:tcPr>
            <w:tcW w:w="2126"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Najem - Gl.c.14 - dec.</w:t>
            </w:r>
          </w:p>
        </w:tc>
        <w:tc>
          <w:tcPr>
            <w:tcW w:w="1554"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01.01.2022</w:t>
            </w:r>
          </w:p>
        </w:tc>
        <w:tc>
          <w:tcPr>
            <w:tcW w:w="1485"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380,00</w:t>
            </w:r>
          </w:p>
        </w:tc>
        <w:tc>
          <w:tcPr>
            <w:tcW w:w="959"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0,00</w:t>
            </w:r>
          </w:p>
        </w:tc>
      </w:tr>
      <w:tr w:rsidR="00A47C64" w:rsidRPr="006416F3" w:rsidTr="00D84429">
        <w:trPr>
          <w:trHeight w:val="319"/>
        </w:trPr>
        <w:tc>
          <w:tcPr>
            <w:tcW w:w="134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623"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Zupan Jana</w:t>
            </w:r>
          </w:p>
        </w:tc>
        <w:tc>
          <w:tcPr>
            <w:tcW w:w="2126"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proofErr w:type="spellStart"/>
            <w:r w:rsidRPr="006416F3">
              <w:rPr>
                <w:rFonts w:ascii="Calibri" w:hAnsi="Calibri" w:cs="Calibri"/>
                <w:color w:val="000000"/>
              </w:rPr>
              <w:t>Najeminina</w:t>
            </w:r>
            <w:proofErr w:type="spellEnd"/>
            <w:r w:rsidRPr="006416F3">
              <w:rPr>
                <w:rFonts w:ascii="Calibri" w:hAnsi="Calibri" w:cs="Calibri"/>
                <w:color w:val="000000"/>
              </w:rPr>
              <w:t xml:space="preserve"> - okt.</w:t>
            </w:r>
          </w:p>
        </w:tc>
        <w:tc>
          <w:tcPr>
            <w:tcW w:w="1554"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485"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32,40</w:t>
            </w:r>
          </w:p>
        </w:tc>
        <w:tc>
          <w:tcPr>
            <w:tcW w:w="959"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32,40</w:t>
            </w:r>
          </w:p>
        </w:tc>
      </w:tr>
      <w:tr w:rsidR="00A47C64" w:rsidRPr="006416F3" w:rsidTr="00D84429">
        <w:trPr>
          <w:trHeight w:val="319"/>
        </w:trPr>
        <w:tc>
          <w:tcPr>
            <w:tcW w:w="134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27.12.2021</w:t>
            </w:r>
          </w:p>
        </w:tc>
        <w:tc>
          <w:tcPr>
            <w:tcW w:w="1623"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Šifrar Janez </w:t>
            </w:r>
            <w:proofErr w:type="spellStart"/>
            <w:r w:rsidRPr="006416F3">
              <w:rPr>
                <w:rFonts w:ascii="Calibri" w:hAnsi="Calibri" w:cs="Calibri"/>
                <w:color w:val="000000"/>
              </w:rPr>
              <w:t>s.p</w:t>
            </w:r>
            <w:proofErr w:type="spellEnd"/>
            <w:r w:rsidRPr="006416F3">
              <w:rPr>
                <w:rFonts w:ascii="Calibri" w:hAnsi="Calibri" w:cs="Calibri"/>
                <w:color w:val="000000"/>
              </w:rPr>
              <w:t>.</w:t>
            </w:r>
          </w:p>
        </w:tc>
        <w:tc>
          <w:tcPr>
            <w:tcW w:w="2126"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Najem pisarne - dec.</w:t>
            </w:r>
          </w:p>
        </w:tc>
        <w:tc>
          <w:tcPr>
            <w:tcW w:w="1554"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04.01.2022</w:t>
            </w:r>
          </w:p>
        </w:tc>
        <w:tc>
          <w:tcPr>
            <w:tcW w:w="1485"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24,00</w:t>
            </w:r>
          </w:p>
        </w:tc>
        <w:tc>
          <w:tcPr>
            <w:tcW w:w="959"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0,00</w:t>
            </w:r>
          </w:p>
        </w:tc>
      </w:tr>
      <w:tr w:rsidR="00A47C64" w:rsidRPr="006416F3" w:rsidTr="00D84429">
        <w:trPr>
          <w:trHeight w:val="319"/>
        </w:trPr>
        <w:tc>
          <w:tcPr>
            <w:tcW w:w="134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31.10.2021</w:t>
            </w:r>
          </w:p>
        </w:tc>
        <w:tc>
          <w:tcPr>
            <w:tcW w:w="1623"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GTP d.o.o., Tržič</w:t>
            </w:r>
          </w:p>
        </w:tc>
        <w:tc>
          <w:tcPr>
            <w:tcW w:w="2126"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Najemnina - okt. </w:t>
            </w:r>
          </w:p>
        </w:tc>
        <w:tc>
          <w:tcPr>
            <w:tcW w:w="1554"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31.10.2021</w:t>
            </w:r>
          </w:p>
        </w:tc>
        <w:tc>
          <w:tcPr>
            <w:tcW w:w="1485"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162,31</w:t>
            </w:r>
          </w:p>
        </w:tc>
        <w:tc>
          <w:tcPr>
            <w:tcW w:w="959"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162,31</w:t>
            </w:r>
          </w:p>
        </w:tc>
      </w:tr>
      <w:tr w:rsidR="00A47C64" w:rsidRPr="006416F3" w:rsidTr="00D84429">
        <w:trPr>
          <w:trHeight w:val="319"/>
        </w:trPr>
        <w:tc>
          <w:tcPr>
            <w:tcW w:w="134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623"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GTP d.o.o., Tržič</w:t>
            </w:r>
          </w:p>
        </w:tc>
        <w:tc>
          <w:tcPr>
            <w:tcW w:w="2126"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Najemnina - nov. </w:t>
            </w:r>
          </w:p>
        </w:tc>
        <w:tc>
          <w:tcPr>
            <w:tcW w:w="1554"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485"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162,31</w:t>
            </w:r>
          </w:p>
        </w:tc>
        <w:tc>
          <w:tcPr>
            <w:tcW w:w="959"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162,31</w:t>
            </w:r>
          </w:p>
        </w:tc>
      </w:tr>
      <w:tr w:rsidR="00A47C64" w:rsidRPr="006416F3" w:rsidTr="00D84429">
        <w:trPr>
          <w:trHeight w:val="319"/>
        </w:trPr>
        <w:tc>
          <w:tcPr>
            <w:tcW w:w="134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623"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LD Dobrča</w:t>
            </w:r>
          </w:p>
        </w:tc>
        <w:tc>
          <w:tcPr>
            <w:tcW w:w="2126"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Najem - nov. </w:t>
            </w:r>
          </w:p>
        </w:tc>
        <w:tc>
          <w:tcPr>
            <w:tcW w:w="1554"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10.12.2021</w:t>
            </w:r>
          </w:p>
        </w:tc>
        <w:tc>
          <w:tcPr>
            <w:tcW w:w="1485"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70,00</w:t>
            </w:r>
          </w:p>
        </w:tc>
        <w:tc>
          <w:tcPr>
            <w:tcW w:w="959"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70,00</w:t>
            </w:r>
          </w:p>
        </w:tc>
      </w:tr>
      <w:tr w:rsidR="00A47C64" w:rsidRPr="006416F3" w:rsidTr="00D84429">
        <w:trPr>
          <w:trHeight w:val="339"/>
        </w:trPr>
        <w:tc>
          <w:tcPr>
            <w:tcW w:w="1348" w:type="dxa"/>
            <w:tcBorders>
              <w:top w:val="nil"/>
              <w:left w:val="single" w:sz="8" w:space="0" w:color="auto"/>
              <w:bottom w:val="single" w:sz="8" w:space="0" w:color="auto"/>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31.12.2021</w:t>
            </w:r>
          </w:p>
        </w:tc>
        <w:tc>
          <w:tcPr>
            <w:tcW w:w="1623" w:type="dxa"/>
            <w:tcBorders>
              <w:top w:val="nil"/>
              <w:left w:val="nil"/>
              <w:bottom w:val="single" w:sz="8" w:space="0" w:color="auto"/>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LD Dobrča</w:t>
            </w:r>
          </w:p>
        </w:tc>
        <w:tc>
          <w:tcPr>
            <w:tcW w:w="2126" w:type="dxa"/>
            <w:tcBorders>
              <w:top w:val="nil"/>
              <w:left w:val="nil"/>
              <w:bottom w:val="single" w:sz="8" w:space="0" w:color="auto"/>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Najem - dec. </w:t>
            </w:r>
          </w:p>
        </w:tc>
        <w:tc>
          <w:tcPr>
            <w:tcW w:w="1554" w:type="dxa"/>
            <w:tcBorders>
              <w:top w:val="nil"/>
              <w:left w:val="nil"/>
              <w:bottom w:val="single" w:sz="8" w:space="0" w:color="auto"/>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08.01.2022</w:t>
            </w:r>
          </w:p>
        </w:tc>
        <w:tc>
          <w:tcPr>
            <w:tcW w:w="1485" w:type="dxa"/>
            <w:tcBorders>
              <w:top w:val="nil"/>
              <w:left w:val="nil"/>
              <w:bottom w:val="single" w:sz="8" w:space="0" w:color="auto"/>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70,00</w:t>
            </w:r>
          </w:p>
        </w:tc>
        <w:tc>
          <w:tcPr>
            <w:tcW w:w="959" w:type="dxa"/>
            <w:tcBorders>
              <w:top w:val="nil"/>
              <w:left w:val="nil"/>
              <w:bottom w:val="single" w:sz="8" w:space="0" w:color="auto"/>
              <w:right w:val="single" w:sz="8" w:space="0" w:color="auto"/>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0,00</w:t>
            </w:r>
          </w:p>
        </w:tc>
      </w:tr>
      <w:tr w:rsidR="00A47C64" w:rsidRPr="006416F3" w:rsidTr="00D84429">
        <w:trPr>
          <w:trHeight w:val="339"/>
        </w:trPr>
        <w:tc>
          <w:tcPr>
            <w:tcW w:w="1348" w:type="dxa"/>
            <w:tcBorders>
              <w:top w:val="nil"/>
              <w:left w:val="single" w:sz="8" w:space="0" w:color="auto"/>
              <w:bottom w:val="single" w:sz="8" w:space="0" w:color="auto"/>
              <w:right w:val="nil"/>
            </w:tcBorders>
            <w:shd w:val="clear" w:color="000000" w:fill="D9D9D9"/>
            <w:noWrap/>
            <w:vAlign w:val="bottom"/>
            <w:hideMark/>
          </w:tcPr>
          <w:p w:rsidR="00A47C64" w:rsidRPr="006416F3" w:rsidRDefault="00A47C64" w:rsidP="00D84429">
            <w:pPr>
              <w:rPr>
                <w:rFonts w:ascii="Calibri" w:hAnsi="Calibri" w:cs="Calibri"/>
                <w:b/>
                <w:bCs/>
                <w:color w:val="000000"/>
              </w:rPr>
            </w:pPr>
            <w:r w:rsidRPr="006416F3">
              <w:rPr>
                <w:rFonts w:ascii="Calibri" w:hAnsi="Calibri" w:cs="Calibri"/>
                <w:b/>
                <w:bCs/>
                <w:color w:val="000000"/>
              </w:rPr>
              <w:t>SKUPAJ</w:t>
            </w:r>
          </w:p>
        </w:tc>
        <w:tc>
          <w:tcPr>
            <w:tcW w:w="1623" w:type="dxa"/>
            <w:tcBorders>
              <w:top w:val="nil"/>
              <w:left w:val="nil"/>
              <w:bottom w:val="single" w:sz="8" w:space="0" w:color="auto"/>
              <w:right w:val="nil"/>
            </w:tcBorders>
            <w:shd w:val="clear" w:color="000000" w:fill="D9D9D9"/>
            <w:noWrap/>
            <w:vAlign w:val="bottom"/>
            <w:hideMark/>
          </w:tcPr>
          <w:p w:rsidR="00A47C64" w:rsidRPr="006416F3" w:rsidRDefault="00A47C64" w:rsidP="00D84429">
            <w:pPr>
              <w:rPr>
                <w:rFonts w:ascii="Calibri" w:hAnsi="Calibri" w:cs="Calibri"/>
                <w:b/>
                <w:bCs/>
                <w:color w:val="000000"/>
              </w:rPr>
            </w:pPr>
            <w:r w:rsidRPr="006416F3">
              <w:rPr>
                <w:rFonts w:ascii="Calibri" w:hAnsi="Calibri" w:cs="Calibri"/>
                <w:b/>
                <w:bCs/>
                <w:color w:val="000000"/>
              </w:rPr>
              <w:t> </w:t>
            </w:r>
          </w:p>
        </w:tc>
        <w:tc>
          <w:tcPr>
            <w:tcW w:w="2126" w:type="dxa"/>
            <w:tcBorders>
              <w:top w:val="nil"/>
              <w:left w:val="nil"/>
              <w:bottom w:val="single" w:sz="8" w:space="0" w:color="auto"/>
              <w:right w:val="nil"/>
            </w:tcBorders>
            <w:shd w:val="clear" w:color="000000" w:fill="D9D9D9"/>
            <w:noWrap/>
            <w:vAlign w:val="bottom"/>
            <w:hideMark/>
          </w:tcPr>
          <w:p w:rsidR="00A47C64" w:rsidRPr="006416F3" w:rsidRDefault="00A47C64" w:rsidP="00D84429">
            <w:pPr>
              <w:rPr>
                <w:rFonts w:ascii="Calibri" w:hAnsi="Calibri" w:cs="Calibri"/>
                <w:b/>
                <w:bCs/>
                <w:color w:val="000000"/>
              </w:rPr>
            </w:pPr>
            <w:r w:rsidRPr="006416F3">
              <w:rPr>
                <w:rFonts w:ascii="Calibri" w:hAnsi="Calibri" w:cs="Calibri"/>
                <w:b/>
                <w:bCs/>
                <w:color w:val="000000"/>
              </w:rPr>
              <w:t> </w:t>
            </w:r>
          </w:p>
        </w:tc>
        <w:tc>
          <w:tcPr>
            <w:tcW w:w="1554" w:type="dxa"/>
            <w:tcBorders>
              <w:top w:val="nil"/>
              <w:left w:val="nil"/>
              <w:bottom w:val="single" w:sz="8" w:space="0" w:color="auto"/>
              <w:right w:val="nil"/>
            </w:tcBorders>
            <w:shd w:val="clear" w:color="000000" w:fill="D9D9D9"/>
            <w:noWrap/>
            <w:vAlign w:val="bottom"/>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 </w:t>
            </w:r>
          </w:p>
        </w:tc>
        <w:tc>
          <w:tcPr>
            <w:tcW w:w="1485" w:type="dxa"/>
            <w:tcBorders>
              <w:top w:val="nil"/>
              <w:left w:val="nil"/>
              <w:bottom w:val="single" w:sz="8" w:space="0" w:color="auto"/>
              <w:right w:val="nil"/>
            </w:tcBorders>
            <w:shd w:val="clear" w:color="000000" w:fill="D9D9D9"/>
            <w:noWrap/>
            <w:vAlign w:val="bottom"/>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1.301,02</w:t>
            </w:r>
          </w:p>
        </w:tc>
        <w:tc>
          <w:tcPr>
            <w:tcW w:w="959" w:type="dxa"/>
            <w:tcBorders>
              <w:top w:val="nil"/>
              <w:left w:val="nil"/>
              <w:bottom w:val="single" w:sz="8" w:space="0" w:color="auto"/>
              <w:right w:val="single" w:sz="8" w:space="0" w:color="auto"/>
            </w:tcBorders>
            <w:shd w:val="clear" w:color="000000" w:fill="D9D9D9"/>
            <w:noWrap/>
            <w:vAlign w:val="bottom"/>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427,02</w:t>
            </w:r>
          </w:p>
        </w:tc>
      </w:tr>
    </w:tbl>
    <w:p w:rsidR="00A47C64" w:rsidRDefault="00A47C64" w:rsidP="00A47C64">
      <w:pPr>
        <w:pStyle w:val="Telobesedila2"/>
        <w:spacing w:line="280" w:lineRule="atLeast"/>
        <w:jc w:val="left"/>
        <w:rPr>
          <w:rFonts w:asciiTheme="minorHAnsi" w:hAnsiTheme="minorHAnsi" w:cs="Arial"/>
          <w:sz w:val="24"/>
          <w:szCs w:val="24"/>
        </w:rPr>
      </w:pPr>
      <w:r>
        <w:rPr>
          <w:rFonts w:asciiTheme="minorHAnsi" w:hAnsiTheme="minorHAnsi" w:cs="Arial"/>
          <w:sz w:val="24"/>
          <w:szCs w:val="24"/>
        </w:rPr>
        <w:fldChar w:fldCharType="end"/>
      </w:r>
    </w:p>
    <w:p w:rsidR="00A47C64" w:rsidRPr="00A97A0C" w:rsidRDefault="00A47C64" w:rsidP="00A47C64">
      <w:pPr>
        <w:rPr>
          <w:rFonts w:asciiTheme="minorHAnsi" w:hAnsiTheme="minorHAnsi" w:cs="Arial"/>
          <w:sz w:val="24"/>
          <w:szCs w:val="24"/>
        </w:rPr>
      </w:pPr>
      <w:r w:rsidRPr="002278CA">
        <w:rPr>
          <w:rFonts w:asciiTheme="minorHAnsi" w:hAnsiTheme="minorHAnsi" w:cs="Arial"/>
          <w:color w:val="000000" w:themeColor="text1"/>
          <w:sz w:val="24"/>
          <w:szCs w:val="24"/>
          <w:u w:val="single"/>
        </w:rPr>
        <w:t>Podatki o obveznosti, ki so do konca poslovnega leta zapadle v plačilo in o vzrokih neplačila</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jc w:val="left"/>
        <w:rPr>
          <w:sz w:val="20"/>
        </w:rPr>
      </w:pPr>
      <w:r w:rsidRPr="00250FDC">
        <w:rPr>
          <w:rFonts w:asciiTheme="minorHAnsi" w:hAnsiTheme="minorHAnsi" w:cs="Arial"/>
          <w:color w:val="000000" w:themeColor="text1"/>
          <w:sz w:val="24"/>
          <w:szCs w:val="24"/>
        </w:rPr>
        <w:t>Po stanju 31.12.</w:t>
      </w:r>
      <w:r>
        <w:rPr>
          <w:rFonts w:asciiTheme="minorHAnsi" w:hAnsiTheme="minorHAnsi" w:cs="Arial"/>
          <w:color w:val="000000" w:themeColor="text1"/>
          <w:sz w:val="24"/>
          <w:szCs w:val="24"/>
        </w:rPr>
        <w:t>2021</w:t>
      </w:r>
      <w:r w:rsidRPr="00250FD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neporavnane</w:t>
      </w:r>
      <w:r w:rsidRPr="00250FDC">
        <w:rPr>
          <w:rFonts w:asciiTheme="minorHAnsi" w:hAnsiTheme="minorHAnsi" w:cs="Arial"/>
          <w:color w:val="000000" w:themeColor="text1"/>
          <w:sz w:val="24"/>
          <w:szCs w:val="24"/>
        </w:rPr>
        <w:t xml:space="preserve"> obveznosti</w:t>
      </w:r>
      <w:r>
        <w:rPr>
          <w:rFonts w:asciiTheme="minorHAnsi" w:hAnsiTheme="minorHAnsi" w:cs="Arial"/>
          <w:color w:val="000000" w:themeColor="text1"/>
          <w:sz w:val="24"/>
          <w:szCs w:val="24"/>
        </w:rPr>
        <w:t xml:space="preserve"> znašajo</w:t>
      </w:r>
      <w:r>
        <w:rPr>
          <w:rFonts w:asciiTheme="minorHAnsi" w:hAnsiTheme="minorHAnsi" w:cs="Arial"/>
          <w:sz w:val="24"/>
          <w:szCs w:val="24"/>
        </w:rPr>
        <w:t xml:space="preserve"> 3.985,59 eur in zapadejo v plačilo v letu 2021.</w:t>
      </w:r>
      <w:r>
        <w:fldChar w:fldCharType="begin"/>
      </w:r>
      <w:r>
        <w:instrText xml:space="preserve"> LINK Excel.Sheet.12 "C:\\Users\\matejas.OBCTRZIC\\Desktop\\Mateja\\Splošno KS\\Zaključni račun\\2020\\Letno poročilo\\KS Kovor\\Dobavitelij.xlsx" List1!R1C1:R28C5 \a \f 4 \h  \* MERGEFORMAT </w:instrText>
      </w:r>
      <w:r>
        <w:fldChar w:fldCharType="separate"/>
      </w:r>
      <w:r>
        <w:fldChar w:fldCharType="begin"/>
      </w:r>
      <w:r>
        <w:instrText xml:space="preserve"> LINK Excel.Sheet.12 "C:\\Users\\matejas.OBCTRZIC\\Desktop\\Mateja\\Splošno KS\\Zaključni račun\\2021\\Letno poročilo\\KS Kovor\\Kovor - dobavitelji 21.xlsx" List1!R1C1:R25C5 \a \f 4 \h  \* MERGEFORMAT </w:instrText>
      </w:r>
      <w:r>
        <w:fldChar w:fldCharType="separate"/>
      </w:r>
    </w:p>
    <w:tbl>
      <w:tblPr>
        <w:tblW w:w="9035" w:type="dxa"/>
        <w:tblCellMar>
          <w:left w:w="70" w:type="dxa"/>
          <w:right w:w="70" w:type="dxa"/>
        </w:tblCellMar>
        <w:tblLook w:val="04A0" w:firstRow="1" w:lastRow="0" w:firstColumn="1" w:lastColumn="0" w:noHBand="0" w:noVBand="1"/>
      </w:tblPr>
      <w:tblGrid>
        <w:gridCol w:w="1392"/>
        <w:gridCol w:w="146"/>
        <w:gridCol w:w="2360"/>
        <w:gridCol w:w="2667"/>
        <w:gridCol w:w="1242"/>
        <w:gridCol w:w="1228"/>
      </w:tblGrid>
      <w:tr w:rsidR="00A47C64" w:rsidRPr="006416F3" w:rsidTr="00D84429">
        <w:trPr>
          <w:trHeight w:val="288"/>
        </w:trPr>
        <w:tc>
          <w:tcPr>
            <w:tcW w:w="1392" w:type="dxa"/>
            <w:tcBorders>
              <w:top w:val="nil"/>
              <w:left w:val="nil"/>
              <w:bottom w:val="nil"/>
              <w:right w:val="nil"/>
            </w:tcBorders>
            <w:shd w:val="clear" w:color="auto" w:fill="auto"/>
            <w:noWrap/>
            <w:vAlign w:val="bottom"/>
            <w:hideMark/>
          </w:tcPr>
          <w:p w:rsidR="00A47C64" w:rsidRPr="006416F3" w:rsidRDefault="00A47C64" w:rsidP="00D84429">
            <w:pPr>
              <w:rPr>
                <w:sz w:val="24"/>
                <w:szCs w:val="24"/>
              </w:rPr>
            </w:pPr>
          </w:p>
        </w:tc>
        <w:tc>
          <w:tcPr>
            <w:tcW w:w="146" w:type="dxa"/>
            <w:tcBorders>
              <w:top w:val="nil"/>
              <w:left w:val="nil"/>
              <w:bottom w:val="nil"/>
              <w:right w:val="nil"/>
            </w:tcBorders>
          </w:tcPr>
          <w:p w:rsidR="00A47C64" w:rsidRPr="006416F3" w:rsidRDefault="00A47C64" w:rsidP="00D84429">
            <w:pPr>
              <w:jc w:val="center"/>
            </w:pPr>
          </w:p>
        </w:tc>
        <w:tc>
          <w:tcPr>
            <w:tcW w:w="2360" w:type="dxa"/>
            <w:tcBorders>
              <w:top w:val="nil"/>
              <w:left w:val="nil"/>
              <w:bottom w:val="nil"/>
              <w:right w:val="nil"/>
            </w:tcBorders>
            <w:shd w:val="clear" w:color="auto" w:fill="auto"/>
            <w:noWrap/>
            <w:vAlign w:val="bottom"/>
            <w:hideMark/>
          </w:tcPr>
          <w:p w:rsidR="00A47C64" w:rsidRPr="006416F3" w:rsidRDefault="00A47C64" w:rsidP="00D84429">
            <w:pPr>
              <w:jc w:val="center"/>
            </w:pPr>
          </w:p>
        </w:tc>
        <w:tc>
          <w:tcPr>
            <w:tcW w:w="2667" w:type="dxa"/>
            <w:tcBorders>
              <w:top w:val="nil"/>
              <w:left w:val="nil"/>
              <w:bottom w:val="nil"/>
              <w:right w:val="nil"/>
            </w:tcBorders>
            <w:shd w:val="clear" w:color="auto" w:fill="auto"/>
            <w:noWrap/>
            <w:vAlign w:val="bottom"/>
            <w:hideMark/>
          </w:tcPr>
          <w:p w:rsidR="00A47C64" w:rsidRPr="006416F3" w:rsidRDefault="00A47C64" w:rsidP="00D84429"/>
        </w:tc>
        <w:tc>
          <w:tcPr>
            <w:tcW w:w="1242" w:type="dxa"/>
            <w:tcBorders>
              <w:top w:val="nil"/>
              <w:left w:val="nil"/>
              <w:bottom w:val="nil"/>
              <w:right w:val="nil"/>
            </w:tcBorders>
            <w:shd w:val="clear" w:color="auto" w:fill="auto"/>
            <w:noWrap/>
            <w:vAlign w:val="bottom"/>
            <w:hideMark/>
          </w:tcPr>
          <w:p w:rsidR="00A47C64" w:rsidRPr="006416F3" w:rsidRDefault="00A47C64" w:rsidP="00D84429"/>
        </w:tc>
        <w:tc>
          <w:tcPr>
            <w:tcW w:w="1228" w:type="dxa"/>
            <w:tcBorders>
              <w:top w:val="nil"/>
              <w:left w:val="nil"/>
              <w:bottom w:val="nil"/>
              <w:right w:val="nil"/>
            </w:tcBorders>
            <w:shd w:val="clear" w:color="auto" w:fill="auto"/>
            <w:noWrap/>
            <w:vAlign w:val="bottom"/>
            <w:hideMark/>
          </w:tcPr>
          <w:p w:rsidR="00A47C64" w:rsidRPr="006416F3" w:rsidRDefault="00A47C64" w:rsidP="00D84429">
            <w:pPr>
              <w:jc w:val="right"/>
              <w:rPr>
                <w:rFonts w:ascii="Calibri" w:hAnsi="Calibri" w:cs="Calibri"/>
                <w:color w:val="000000"/>
                <w:sz w:val="16"/>
                <w:szCs w:val="16"/>
              </w:rPr>
            </w:pPr>
            <w:r w:rsidRPr="006416F3">
              <w:rPr>
                <w:rFonts w:ascii="Calibri" w:hAnsi="Calibri" w:cs="Calibri"/>
                <w:color w:val="000000"/>
                <w:sz w:val="16"/>
                <w:szCs w:val="16"/>
              </w:rPr>
              <w:t>v EUR</w:t>
            </w:r>
          </w:p>
        </w:tc>
      </w:tr>
      <w:tr w:rsidR="00A47C64" w:rsidRPr="006416F3" w:rsidTr="00D84429">
        <w:trPr>
          <w:trHeight w:val="640"/>
        </w:trPr>
        <w:tc>
          <w:tcPr>
            <w:tcW w:w="139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Datum</w:t>
            </w:r>
          </w:p>
        </w:tc>
        <w:tc>
          <w:tcPr>
            <w:tcW w:w="146" w:type="dxa"/>
            <w:tcBorders>
              <w:top w:val="single" w:sz="8" w:space="0" w:color="auto"/>
              <w:left w:val="nil"/>
              <w:bottom w:val="single" w:sz="8" w:space="0" w:color="auto"/>
              <w:right w:val="nil"/>
            </w:tcBorders>
            <w:shd w:val="clear" w:color="000000" w:fill="D9D9D9"/>
          </w:tcPr>
          <w:p w:rsidR="00A47C64" w:rsidRPr="006416F3" w:rsidRDefault="00A47C64" w:rsidP="00D84429">
            <w:pPr>
              <w:jc w:val="center"/>
              <w:rPr>
                <w:rFonts w:ascii="Calibri" w:hAnsi="Calibri" w:cs="Calibri"/>
                <w:b/>
                <w:bCs/>
                <w:color w:val="000000"/>
              </w:rPr>
            </w:pPr>
          </w:p>
        </w:tc>
        <w:tc>
          <w:tcPr>
            <w:tcW w:w="2360"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Dobavitelj</w:t>
            </w:r>
          </w:p>
        </w:tc>
        <w:tc>
          <w:tcPr>
            <w:tcW w:w="2667"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Vsebina</w:t>
            </w:r>
          </w:p>
        </w:tc>
        <w:tc>
          <w:tcPr>
            <w:tcW w:w="1242"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Zapadlost</w:t>
            </w:r>
          </w:p>
        </w:tc>
        <w:tc>
          <w:tcPr>
            <w:tcW w:w="1228" w:type="dxa"/>
            <w:tcBorders>
              <w:top w:val="single" w:sz="8" w:space="0" w:color="auto"/>
              <w:left w:val="nil"/>
              <w:bottom w:val="single" w:sz="8" w:space="0" w:color="auto"/>
              <w:right w:val="single" w:sz="8" w:space="0" w:color="auto"/>
            </w:tcBorders>
            <w:shd w:val="clear" w:color="000000" w:fill="D9D9D9"/>
            <w:noWrap/>
            <w:vAlign w:val="center"/>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Znesek</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Petrol d.d.  </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Plin - nov.</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03.01.2022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467,46</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UJP</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Str. plač.prometa - nov.</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03.01.2022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0,60</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Telemach d.o.o.</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Internet - nov.</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03.01.2022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28,55</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03.12.2021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Peternelj Janez s.p.</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Obdarovanje starejših</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05.01.2022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203,67</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Komunala Tržič d.o.o.  </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Kom.stor. - nov.</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06.01.2022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23,17</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ECE d.o.o.</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El.energija - nov.</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07.01.2022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113,53</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30.11.2021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A1 Slovenija, d. d.</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Telemetrija - nov.</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07.01.2022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7,20</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27.11.2021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Tiskarna Uzar d.o.o.</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Voščilnice  </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10.01.2022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36,80</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10.12.2021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Spar Slovenja d.o.o.</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Voščilnice, darilne vrečke</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10.01.2022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77,80</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06.12.2021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Čuri Muri d.o.o.</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Obdarovanje otrok  </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12.01.2022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703,89</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03.01.2020</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Tavželj Marjan</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Pog.delo - dec.</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14.01.2022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80,00</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07.12.2021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Merit HP d.o.o.</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Obdarovanje otrok  </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24.01.2022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745,98</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31.10.2021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Aljančič Primož s.p.</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Venec - 1 .nov.</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26.01.2022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97,59</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17.07.2021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Aljančič Primož s.p.</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Venec  - ZZNB Kovor</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26.01.2022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94,01</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27.12.2021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Mobil servis d.o.o.</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Servis kosilnce</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26.01.2022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11,00</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Radio Gorenc d.o.o.</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Voščila krajanom</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31.01.2022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97,60</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UJP</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Str. plač.prometa - dec.</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03.02.2022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0,88</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Telemach d.o.o.</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Internet - dec.</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04.02.2022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28,55</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Komunala Tržič d.o.o.  </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Kom.stor. - dec.</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07.02.2022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23,17</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 xml:space="preserve">Petrol d.d.  </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Plin - dec.</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07.02.2022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543,13</w:t>
            </w:r>
          </w:p>
        </w:tc>
      </w:tr>
      <w:tr w:rsidR="00A47C64" w:rsidRPr="006416F3" w:rsidTr="00D84429">
        <w:trPr>
          <w:trHeight w:val="270"/>
        </w:trPr>
        <w:tc>
          <w:tcPr>
            <w:tcW w:w="139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31.12.2021</w:t>
            </w:r>
          </w:p>
        </w:tc>
        <w:tc>
          <w:tcPr>
            <w:tcW w:w="146" w:type="dxa"/>
            <w:tcBorders>
              <w:top w:val="nil"/>
              <w:left w:val="nil"/>
              <w:bottom w:val="single" w:sz="4" w:space="0" w:color="D9D9D9"/>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ECE d.o.o.</w:t>
            </w:r>
          </w:p>
        </w:tc>
        <w:tc>
          <w:tcPr>
            <w:tcW w:w="2667"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El.energija - dec.</w:t>
            </w:r>
          </w:p>
        </w:tc>
        <w:tc>
          <w:tcPr>
            <w:tcW w:w="1242" w:type="dxa"/>
            <w:tcBorders>
              <w:top w:val="nil"/>
              <w:left w:val="nil"/>
              <w:bottom w:val="single" w:sz="4" w:space="0" w:color="D9D9D9"/>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07.02.2022</w:t>
            </w:r>
          </w:p>
        </w:tc>
        <w:tc>
          <w:tcPr>
            <w:tcW w:w="1228" w:type="dxa"/>
            <w:tcBorders>
              <w:top w:val="nil"/>
              <w:left w:val="nil"/>
              <w:bottom w:val="single" w:sz="4" w:space="0" w:color="D9D9D9"/>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110,41</w:t>
            </w:r>
          </w:p>
        </w:tc>
      </w:tr>
      <w:tr w:rsidR="00A47C64" w:rsidRPr="006416F3" w:rsidTr="00D84429">
        <w:trPr>
          <w:trHeight w:val="288"/>
        </w:trPr>
        <w:tc>
          <w:tcPr>
            <w:tcW w:w="1392" w:type="dxa"/>
            <w:tcBorders>
              <w:top w:val="nil"/>
              <w:left w:val="single" w:sz="8" w:space="0" w:color="auto"/>
              <w:bottom w:val="single" w:sz="8" w:space="0" w:color="auto"/>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31.12.2021</w:t>
            </w:r>
          </w:p>
        </w:tc>
        <w:tc>
          <w:tcPr>
            <w:tcW w:w="146" w:type="dxa"/>
            <w:tcBorders>
              <w:top w:val="nil"/>
              <w:left w:val="nil"/>
              <w:bottom w:val="single" w:sz="8" w:space="0" w:color="auto"/>
              <w:right w:val="nil"/>
            </w:tcBorders>
          </w:tcPr>
          <w:p w:rsidR="00A47C64" w:rsidRPr="006416F3" w:rsidRDefault="00A47C64" w:rsidP="00D84429">
            <w:pPr>
              <w:rPr>
                <w:rFonts w:ascii="Calibri" w:hAnsi="Calibri" w:cs="Calibri"/>
                <w:color w:val="000000"/>
              </w:rPr>
            </w:pPr>
          </w:p>
        </w:tc>
        <w:tc>
          <w:tcPr>
            <w:tcW w:w="2360" w:type="dxa"/>
            <w:tcBorders>
              <w:top w:val="nil"/>
              <w:left w:val="nil"/>
              <w:bottom w:val="single" w:sz="8" w:space="0" w:color="auto"/>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A1 Slovenija, d. d.</w:t>
            </w:r>
          </w:p>
        </w:tc>
        <w:tc>
          <w:tcPr>
            <w:tcW w:w="2667" w:type="dxa"/>
            <w:tcBorders>
              <w:top w:val="nil"/>
              <w:left w:val="nil"/>
              <w:bottom w:val="single" w:sz="8" w:space="0" w:color="auto"/>
              <w:right w:val="single" w:sz="4" w:space="0" w:color="D9D9D9"/>
            </w:tcBorders>
            <w:shd w:val="clear" w:color="auto" w:fill="auto"/>
            <w:noWrap/>
            <w:vAlign w:val="bottom"/>
            <w:hideMark/>
          </w:tcPr>
          <w:p w:rsidR="00A47C64" w:rsidRPr="006416F3" w:rsidRDefault="00A47C64" w:rsidP="00D84429">
            <w:pPr>
              <w:rPr>
                <w:rFonts w:ascii="Calibri" w:hAnsi="Calibri" w:cs="Calibri"/>
                <w:color w:val="000000"/>
              </w:rPr>
            </w:pPr>
            <w:r w:rsidRPr="006416F3">
              <w:rPr>
                <w:rFonts w:ascii="Calibri" w:hAnsi="Calibri" w:cs="Calibri"/>
                <w:color w:val="000000"/>
              </w:rPr>
              <w:t>Telemetrija - dec.</w:t>
            </w:r>
          </w:p>
        </w:tc>
        <w:tc>
          <w:tcPr>
            <w:tcW w:w="1242" w:type="dxa"/>
            <w:tcBorders>
              <w:top w:val="nil"/>
              <w:left w:val="nil"/>
              <w:bottom w:val="single" w:sz="8" w:space="0" w:color="auto"/>
              <w:right w:val="single" w:sz="4" w:space="0" w:color="D9D9D9"/>
            </w:tcBorders>
            <w:shd w:val="clear" w:color="auto" w:fill="auto"/>
            <w:noWrap/>
            <w:vAlign w:val="bottom"/>
            <w:hideMark/>
          </w:tcPr>
          <w:p w:rsidR="00A47C64" w:rsidRPr="006416F3" w:rsidRDefault="00A47C64" w:rsidP="00D84429">
            <w:pPr>
              <w:jc w:val="center"/>
              <w:rPr>
                <w:rFonts w:ascii="Calibri" w:hAnsi="Calibri" w:cs="Calibri"/>
                <w:color w:val="000000"/>
              </w:rPr>
            </w:pPr>
            <w:r w:rsidRPr="006416F3">
              <w:rPr>
                <w:rFonts w:ascii="Calibri" w:hAnsi="Calibri" w:cs="Calibri"/>
                <w:color w:val="000000"/>
              </w:rPr>
              <w:t>07.02.2022</w:t>
            </w:r>
          </w:p>
        </w:tc>
        <w:tc>
          <w:tcPr>
            <w:tcW w:w="1228" w:type="dxa"/>
            <w:tcBorders>
              <w:top w:val="nil"/>
              <w:left w:val="nil"/>
              <w:bottom w:val="single" w:sz="8" w:space="0" w:color="auto"/>
              <w:right w:val="single" w:sz="8" w:space="0" w:color="auto"/>
            </w:tcBorders>
            <w:shd w:val="clear" w:color="auto" w:fill="auto"/>
            <w:noWrap/>
            <w:vAlign w:val="bottom"/>
            <w:hideMark/>
          </w:tcPr>
          <w:p w:rsidR="00A47C64" w:rsidRPr="006416F3" w:rsidRDefault="00A47C64" w:rsidP="00D84429">
            <w:pPr>
              <w:jc w:val="right"/>
              <w:rPr>
                <w:rFonts w:ascii="Calibri" w:hAnsi="Calibri" w:cs="Calibri"/>
                <w:color w:val="000000"/>
              </w:rPr>
            </w:pPr>
            <w:r w:rsidRPr="006416F3">
              <w:rPr>
                <w:rFonts w:ascii="Calibri" w:hAnsi="Calibri" w:cs="Calibri"/>
                <w:color w:val="000000"/>
              </w:rPr>
              <w:t>7,20</w:t>
            </w:r>
          </w:p>
        </w:tc>
      </w:tr>
      <w:tr w:rsidR="00A47C64" w:rsidRPr="006416F3" w:rsidTr="00D84429">
        <w:trPr>
          <w:trHeight w:val="288"/>
        </w:trPr>
        <w:tc>
          <w:tcPr>
            <w:tcW w:w="1392" w:type="dxa"/>
            <w:tcBorders>
              <w:top w:val="nil"/>
              <w:left w:val="single" w:sz="8" w:space="0" w:color="auto"/>
              <w:bottom w:val="single" w:sz="8" w:space="0" w:color="auto"/>
              <w:right w:val="nil"/>
            </w:tcBorders>
            <w:shd w:val="clear" w:color="000000" w:fill="D9D9D9"/>
            <w:noWrap/>
            <w:vAlign w:val="bottom"/>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SKUPAJ</w:t>
            </w:r>
          </w:p>
        </w:tc>
        <w:tc>
          <w:tcPr>
            <w:tcW w:w="146" w:type="dxa"/>
            <w:tcBorders>
              <w:top w:val="nil"/>
              <w:left w:val="nil"/>
              <w:bottom w:val="single" w:sz="8" w:space="0" w:color="auto"/>
              <w:right w:val="nil"/>
            </w:tcBorders>
            <w:shd w:val="clear" w:color="000000" w:fill="D9D9D9"/>
          </w:tcPr>
          <w:p w:rsidR="00A47C64" w:rsidRPr="006416F3" w:rsidRDefault="00A47C64" w:rsidP="00D84429">
            <w:pPr>
              <w:rPr>
                <w:rFonts w:ascii="Calibri" w:hAnsi="Calibri" w:cs="Calibri"/>
                <w:b/>
                <w:bCs/>
                <w:color w:val="000000"/>
              </w:rPr>
            </w:pPr>
          </w:p>
        </w:tc>
        <w:tc>
          <w:tcPr>
            <w:tcW w:w="2360" w:type="dxa"/>
            <w:tcBorders>
              <w:top w:val="nil"/>
              <w:left w:val="nil"/>
              <w:bottom w:val="single" w:sz="8" w:space="0" w:color="auto"/>
              <w:right w:val="nil"/>
            </w:tcBorders>
            <w:shd w:val="clear" w:color="000000" w:fill="D9D9D9"/>
            <w:noWrap/>
            <w:vAlign w:val="bottom"/>
            <w:hideMark/>
          </w:tcPr>
          <w:p w:rsidR="00A47C64" w:rsidRPr="006416F3" w:rsidRDefault="00A47C64" w:rsidP="00D84429">
            <w:pPr>
              <w:rPr>
                <w:rFonts w:ascii="Calibri" w:hAnsi="Calibri" w:cs="Calibri"/>
                <w:b/>
                <w:bCs/>
                <w:color w:val="000000"/>
              </w:rPr>
            </w:pPr>
            <w:r w:rsidRPr="006416F3">
              <w:rPr>
                <w:rFonts w:ascii="Calibri" w:hAnsi="Calibri" w:cs="Calibri"/>
                <w:b/>
                <w:bCs/>
                <w:color w:val="000000"/>
              </w:rPr>
              <w:t> </w:t>
            </w:r>
          </w:p>
        </w:tc>
        <w:tc>
          <w:tcPr>
            <w:tcW w:w="2667" w:type="dxa"/>
            <w:tcBorders>
              <w:top w:val="nil"/>
              <w:left w:val="nil"/>
              <w:bottom w:val="single" w:sz="8" w:space="0" w:color="auto"/>
              <w:right w:val="nil"/>
            </w:tcBorders>
            <w:shd w:val="clear" w:color="000000" w:fill="D9D9D9"/>
            <w:noWrap/>
            <w:vAlign w:val="bottom"/>
            <w:hideMark/>
          </w:tcPr>
          <w:p w:rsidR="00A47C64" w:rsidRPr="006416F3" w:rsidRDefault="00A47C64" w:rsidP="00D84429">
            <w:pPr>
              <w:rPr>
                <w:rFonts w:ascii="Calibri" w:hAnsi="Calibri" w:cs="Calibri"/>
                <w:b/>
                <w:bCs/>
                <w:color w:val="000000"/>
              </w:rPr>
            </w:pPr>
            <w:r w:rsidRPr="006416F3">
              <w:rPr>
                <w:rFonts w:ascii="Calibri" w:hAnsi="Calibri" w:cs="Calibri"/>
                <w:b/>
                <w:bCs/>
                <w:color w:val="000000"/>
              </w:rPr>
              <w:t> </w:t>
            </w:r>
          </w:p>
        </w:tc>
        <w:tc>
          <w:tcPr>
            <w:tcW w:w="1242" w:type="dxa"/>
            <w:tcBorders>
              <w:top w:val="nil"/>
              <w:left w:val="nil"/>
              <w:bottom w:val="single" w:sz="8" w:space="0" w:color="auto"/>
              <w:right w:val="nil"/>
            </w:tcBorders>
            <w:shd w:val="clear" w:color="000000" w:fill="D9D9D9"/>
            <w:noWrap/>
            <w:vAlign w:val="bottom"/>
            <w:hideMark/>
          </w:tcPr>
          <w:p w:rsidR="00A47C64" w:rsidRPr="006416F3" w:rsidRDefault="00A47C64" w:rsidP="00D84429">
            <w:pPr>
              <w:jc w:val="center"/>
              <w:rPr>
                <w:rFonts w:ascii="Calibri" w:hAnsi="Calibri" w:cs="Calibri"/>
                <w:b/>
                <w:bCs/>
                <w:color w:val="000000"/>
              </w:rPr>
            </w:pPr>
            <w:r w:rsidRPr="006416F3">
              <w:rPr>
                <w:rFonts w:ascii="Calibri" w:hAnsi="Calibri" w:cs="Calibri"/>
                <w:b/>
                <w:bCs/>
                <w:color w:val="000000"/>
              </w:rPr>
              <w:t> </w:t>
            </w:r>
          </w:p>
        </w:tc>
        <w:tc>
          <w:tcPr>
            <w:tcW w:w="1228" w:type="dxa"/>
            <w:tcBorders>
              <w:top w:val="nil"/>
              <w:left w:val="nil"/>
              <w:bottom w:val="single" w:sz="8" w:space="0" w:color="auto"/>
              <w:right w:val="single" w:sz="8" w:space="0" w:color="auto"/>
            </w:tcBorders>
            <w:shd w:val="clear" w:color="000000" w:fill="D9D9D9"/>
            <w:noWrap/>
            <w:vAlign w:val="bottom"/>
            <w:hideMark/>
          </w:tcPr>
          <w:p w:rsidR="00A47C64" w:rsidRPr="006416F3" w:rsidRDefault="00A47C64" w:rsidP="00D84429">
            <w:pPr>
              <w:jc w:val="right"/>
              <w:rPr>
                <w:rFonts w:ascii="Calibri" w:hAnsi="Calibri" w:cs="Calibri"/>
                <w:b/>
                <w:bCs/>
                <w:color w:val="000000"/>
              </w:rPr>
            </w:pPr>
            <w:r w:rsidRPr="006416F3">
              <w:rPr>
                <w:rFonts w:ascii="Calibri" w:hAnsi="Calibri" w:cs="Calibri"/>
                <w:b/>
                <w:bCs/>
                <w:color w:val="000000"/>
              </w:rPr>
              <w:t>3.502,19</w:t>
            </w:r>
          </w:p>
        </w:tc>
      </w:tr>
    </w:tbl>
    <w:p w:rsidR="00A47C64" w:rsidRDefault="00A47C64" w:rsidP="00A47C64">
      <w:pPr>
        <w:pStyle w:val="Telobesedila2"/>
        <w:spacing w:line="280" w:lineRule="atLeast"/>
        <w:rPr>
          <w:sz w:val="20"/>
        </w:rPr>
      </w:pPr>
      <w:r>
        <w:lastRenderedPageBreak/>
        <w:fldChar w:fldCharType="end"/>
      </w:r>
      <w:r>
        <w:fldChar w:fldCharType="end"/>
      </w:r>
      <w:r>
        <w:rPr>
          <w:rFonts w:asciiTheme="minorHAnsi" w:hAnsiTheme="minorHAnsi" w:cs="Arial"/>
          <w:color w:val="000000" w:themeColor="text1"/>
          <w:sz w:val="24"/>
          <w:szCs w:val="24"/>
        </w:rPr>
        <w:fldChar w:fldCharType="begin"/>
      </w:r>
      <w:r>
        <w:rPr>
          <w:rFonts w:asciiTheme="minorHAnsi" w:hAnsiTheme="minorHAnsi" w:cs="Arial"/>
          <w:color w:val="000000" w:themeColor="text1"/>
          <w:sz w:val="24"/>
          <w:szCs w:val="24"/>
        </w:rPr>
        <w:instrText xml:space="preserve"> LINK Excel.Sheet.12 "C:\\Users\\matejas.OBCTRZIC\\Desktop\\Mateja\\Splošno KS\\Zaključni račun\\2017\\Letno poročilo\\KS Kovor\\IOP - dobavitelji.xlsx" List1!R1C1:R21C5 \a \f 4 \h  \* MERGEFORMAT </w:instrText>
      </w:r>
      <w:r>
        <w:rPr>
          <w:rFonts w:asciiTheme="minorHAnsi" w:hAnsiTheme="minorHAnsi" w:cs="Arial"/>
          <w:color w:val="000000" w:themeColor="text1"/>
          <w:sz w:val="24"/>
          <w:szCs w:val="24"/>
        </w:rPr>
        <w:fldChar w:fldCharType="separate"/>
      </w:r>
    </w:p>
    <w:p w:rsidR="00A47C64" w:rsidRPr="00806F70" w:rsidRDefault="00A47C64" w:rsidP="00A47C64">
      <w:pPr>
        <w:pStyle w:val="Telobesedila2"/>
        <w:spacing w:line="280" w:lineRule="atLeast"/>
        <w:rPr>
          <w:rFonts w:asciiTheme="minorHAnsi" w:hAnsiTheme="minorHAnsi" w:cs="Arial"/>
          <w:color w:val="000000" w:themeColor="text1"/>
          <w:sz w:val="24"/>
          <w:szCs w:val="24"/>
          <w:u w:val="single"/>
        </w:rPr>
      </w:pPr>
      <w:r>
        <w:rPr>
          <w:rFonts w:asciiTheme="minorHAnsi" w:hAnsiTheme="minorHAnsi" w:cs="Arial"/>
          <w:color w:val="000000" w:themeColor="text1"/>
          <w:sz w:val="24"/>
          <w:szCs w:val="24"/>
        </w:rPr>
        <w:fldChar w:fldCharType="end"/>
      </w:r>
      <w:r w:rsidRPr="00806F70">
        <w:rPr>
          <w:rFonts w:asciiTheme="minorHAnsi" w:hAnsiTheme="minorHAnsi" w:cs="Arial"/>
          <w:color w:val="000000" w:themeColor="text1"/>
          <w:sz w:val="24"/>
          <w:szCs w:val="24"/>
          <w:u w:val="single"/>
        </w:rPr>
        <w:t>Viri sredstev uporabljeni za vlaganje v opredmetena osnovna sredstva, neopredmetena dolgoročna sredstva in dolgoročne finančne naložbe (kapitalske naložbe in posojila)</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rPr>
          <w:rFonts w:asciiTheme="minorHAnsi" w:hAnsiTheme="minorHAnsi" w:cs="Arial"/>
          <w:sz w:val="24"/>
          <w:szCs w:val="24"/>
        </w:rPr>
      </w:pPr>
      <w:r w:rsidRPr="00422EEC">
        <w:rPr>
          <w:rFonts w:asciiTheme="minorHAnsi" w:hAnsiTheme="minorHAnsi" w:cs="Arial"/>
          <w:color w:val="000000" w:themeColor="text1"/>
          <w:sz w:val="24"/>
          <w:szCs w:val="24"/>
        </w:rPr>
        <w:t xml:space="preserve">V letu </w:t>
      </w:r>
      <w:r>
        <w:rPr>
          <w:rFonts w:asciiTheme="minorHAnsi" w:hAnsiTheme="minorHAnsi" w:cs="Arial"/>
          <w:color w:val="000000" w:themeColor="text1"/>
          <w:sz w:val="24"/>
          <w:szCs w:val="24"/>
        </w:rPr>
        <w:t>2021 je bil kupljen projektor z božično tematiko, oprema v poslovnem prostoru na Glavni Cesti 14 od bivšega najemnika in klop na igrišču v Zvirčah.</w:t>
      </w:r>
    </w:p>
    <w:p w:rsidR="00A47C64" w:rsidRDefault="00A47C64" w:rsidP="00A47C64">
      <w:pPr>
        <w:pStyle w:val="Telobesedila2"/>
        <w:spacing w:line="280" w:lineRule="atLeast"/>
        <w:rPr>
          <w:rFonts w:asciiTheme="minorHAnsi" w:hAnsiTheme="minorHAnsi" w:cs="Arial"/>
          <w:sz w:val="24"/>
          <w:szCs w:val="24"/>
        </w:rPr>
      </w:pPr>
    </w:p>
    <w:p w:rsidR="00A47C64" w:rsidRDefault="00A47C64" w:rsidP="00A47C64">
      <w:pPr>
        <w:pStyle w:val="Telobesedila2"/>
        <w:spacing w:line="280" w:lineRule="atLeast"/>
        <w:rPr>
          <w:rFonts w:asciiTheme="minorHAnsi" w:hAnsiTheme="minorHAnsi" w:cs="Arial"/>
          <w:sz w:val="24"/>
          <w:szCs w:val="24"/>
        </w:rPr>
      </w:pPr>
    </w:p>
    <w:p w:rsidR="00A47C64" w:rsidRPr="0093428E" w:rsidRDefault="00A47C64" w:rsidP="00A47C64">
      <w:pPr>
        <w:pStyle w:val="Telobesedila2"/>
        <w:spacing w:line="280" w:lineRule="atLeast"/>
        <w:rPr>
          <w:rFonts w:asciiTheme="minorHAnsi" w:hAnsiTheme="minorHAnsi" w:cs="Arial"/>
          <w:color w:val="000000" w:themeColor="text1"/>
          <w:sz w:val="24"/>
          <w:szCs w:val="24"/>
          <w:u w:val="single"/>
        </w:rPr>
      </w:pPr>
      <w:r w:rsidRPr="0093428E">
        <w:rPr>
          <w:rFonts w:asciiTheme="minorHAnsi" w:hAnsiTheme="minorHAnsi" w:cs="Arial"/>
          <w:color w:val="000000" w:themeColor="text1"/>
          <w:sz w:val="24"/>
          <w:szCs w:val="24"/>
          <w:u w:val="single"/>
        </w:rPr>
        <w:t>Naložbe prostih denarnih sredstev in stanje sredstev na računu</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422EEC" w:rsidRDefault="00A47C64" w:rsidP="00A47C64">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Stanje sredstev na račun</w:t>
      </w:r>
      <w:r>
        <w:rPr>
          <w:rFonts w:asciiTheme="minorHAnsi" w:hAnsiTheme="minorHAnsi" w:cs="Arial"/>
          <w:color w:val="000000" w:themeColor="text1"/>
          <w:sz w:val="24"/>
          <w:szCs w:val="24"/>
        </w:rPr>
        <w:t>u</w:t>
      </w:r>
      <w:r w:rsidRPr="00422EEC">
        <w:rPr>
          <w:rFonts w:asciiTheme="minorHAnsi" w:hAnsiTheme="minorHAnsi" w:cs="Arial"/>
          <w:color w:val="000000" w:themeColor="text1"/>
          <w:sz w:val="24"/>
          <w:szCs w:val="24"/>
        </w:rPr>
        <w:t xml:space="preserve"> na dan 31.12.</w:t>
      </w:r>
      <w:r>
        <w:rPr>
          <w:rFonts w:asciiTheme="minorHAnsi" w:hAnsiTheme="minorHAnsi" w:cs="Arial"/>
          <w:color w:val="000000" w:themeColor="text1"/>
          <w:sz w:val="24"/>
          <w:szCs w:val="24"/>
        </w:rPr>
        <w:t>2021</w:t>
      </w:r>
      <w:r w:rsidRPr="00422EEC">
        <w:rPr>
          <w:rFonts w:asciiTheme="minorHAnsi" w:hAnsiTheme="minorHAnsi" w:cs="Arial"/>
          <w:color w:val="000000" w:themeColor="text1"/>
          <w:sz w:val="24"/>
          <w:szCs w:val="24"/>
        </w:rPr>
        <w:t xml:space="preserve"> znaša</w:t>
      </w:r>
      <w:r>
        <w:rPr>
          <w:rFonts w:asciiTheme="minorHAnsi" w:hAnsiTheme="minorHAnsi" w:cs="Arial"/>
          <w:color w:val="000000" w:themeColor="text1"/>
          <w:sz w:val="24"/>
          <w:szCs w:val="24"/>
        </w:rPr>
        <w:t xml:space="preserve"> 7.693,61 eur in 205.000,00 eur vezanega depozita na odpoklic pri BKS Bank.</w:t>
      </w:r>
    </w:p>
    <w:p w:rsidR="00A47C64" w:rsidRDefault="00A47C64" w:rsidP="00A47C64">
      <w:pPr>
        <w:pStyle w:val="Telobesedila2"/>
        <w:spacing w:line="280" w:lineRule="atLeast"/>
        <w:rPr>
          <w:rFonts w:asciiTheme="minorHAnsi" w:hAnsiTheme="minorHAnsi" w:cs="Arial"/>
          <w:color w:val="FF0000"/>
          <w:sz w:val="24"/>
          <w:szCs w:val="24"/>
        </w:rPr>
      </w:pPr>
    </w:p>
    <w:p w:rsidR="00A47C64" w:rsidRDefault="00A47C64" w:rsidP="00A47C64">
      <w:pPr>
        <w:pStyle w:val="Telobesedila2"/>
        <w:spacing w:line="280" w:lineRule="atLeast"/>
        <w:rPr>
          <w:rFonts w:asciiTheme="minorHAnsi" w:hAnsiTheme="minorHAnsi" w:cs="Arial"/>
          <w:color w:val="FF0000"/>
          <w:sz w:val="24"/>
          <w:szCs w:val="24"/>
        </w:rPr>
      </w:pPr>
    </w:p>
    <w:p w:rsidR="00A47C64" w:rsidRPr="0093428E" w:rsidRDefault="00A47C64" w:rsidP="00A47C64">
      <w:pPr>
        <w:pStyle w:val="Telobesedila2"/>
        <w:spacing w:line="280" w:lineRule="atLeast"/>
        <w:rPr>
          <w:rFonts w:asciiTheme="minorHAnsi" w:hAnsiTheme="minorHAnsi" w:cs="Arial"/>
          <w:color w:val="000000" w:themeColor="text1"/>
          <w:sz w:val="24"/>
          <w:szCs w:val="24"/>
          <w:u w:val="single"/>
        </w:rPr>
      </w:pPr>
      <w:r w:rsidRPr="0093428E">
        <w:rPr>
          <w:rFonts w:asciiTheme="minorHAnsi" w:hAnsiTheme="minorHAnsi" w:cs="Arial"/>
          <w:color w:val="000000" w:themeColor="text1"/>
          <w:sz w:val="24"/>
          <w:szCs w:val="24"/>
          <w:u w:val="single"/>
        </w:rPr>
        <w:t>Razlogi za pomembnejše spremembe stalnih sredstev</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422EEC" w:rsidRDefault="00A47C64" w:rsidP="00A47C64">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ni bilo pomembnejših sprememb stalnih sredstev.</w:t>
      </w:r>
    </w:p>
    <w:p w:rsidR="00A47C64" w:rsidRDefault="00A47C64" w:rsidP="00A47C64">
      <w:pPr>
        <w:pStyle w:val="Telobesedila2"/>
        <w:spacing w:line="280" w:lineRule="atLeast"/>
        <w:ind w:left="360"/>
        <w:rPr>
          <w:rFonts w:asciiTheme="minorHAnsi" w:hAnsiTheme="minorHAnsi" w:cs="Arial"/>
          <w:color w:val="000000" w:themeColor="text1"/>
          <w:sz w:val="24"/>
          <w:szCs w:val="24"/>
        </w:rPr>
      </w:pPr>
    </w:p>
    <w:p w:rsidR="00A47C64" w:rsidRPr="00422EEC" w:rsidRDefault="00A47C64" w:rsidP="00A47C64">
      <w:pPr>
        <w:pStyle w:val="Telobesedila2"/>
        <w:spacing w:line="280" w:lineRule="atLeast"/>
        <w:ind w:left="360"/>
        <w:rPr>
          <w:rFonts w:asciiTheme="minorHAnsi" w:hAnsiTheme="minorHAnsi" w:cs="Arial"/>
          <w:color w:val="000000" w:themeColor="text1"/>
          <w:sz w:val="24"/>
          <w:szCs w:val="24"/>
        </w:rPr>
      </w:pPr>
    </w:p>
    <w:p w:rsidR="00A47C64" w:rsidRPr="00801E52" w:rsidRDefault="00A47C64" w:rsidP="00A47C64">
      <w:pPr>
        <w:pStyle w:val="Telobesedila2"/>
        <w:spacing w:line="280" w:lineRule="atLeast"/>
        <w:rPr>
          <w:rFonts w:asciiTheme="minorHAnsi" w:hAnsiTheme="minorHAnsi" w:cs="Arial"/>
          <w:color w:val="000000" w:themeColor="text1"/>
          <w:sz w:val="24"/>
          <w:szCs w:val="24"/>
          <w:u w:val="single"/>
        </w:rPr>
      </w:pPr>
      <w:r w:rsidRPr="00801E52">
        <w:rPr>
          <w:rFonts w:asciiTheme="minorHAnsi" w:hAnsiTheme="minorHAnsi" w:cs="Arial"/>
          <w:color w:val="000000" w:themeColor="text1"/>
          <w:sz w:val="24"/>
          <w:szCs w:val="24"/>
          <w:u w:val="single"/>
        </w:rPr>
        <w:t>Vrste postavk, ki so zajete v znesku izkazanem na kontih zunaj bilančne evidence</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i/>
          <w:color w:val="000000" w:themeColor="text1"/>
          <w:sz w:val="24"/>
          <w:szCs w:val="24"/>
          <w:u w:val="single"/>
        </w:rPr>
        <w:t xml:space="preserve"> </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 ni</w:t>
      </w:r>
      <w:r w:rsidRPr="00422EEC">
        <w:rPr>
          <w:rFonts w:asciiTheme="minorHAnsi" w:hAnsiTheme="minorHAnsi" w:cs="Arial"/>
          <w:color w:val="000000" w:themeColor="text1"/>
          <w:sz w:val="24"/>
          <w:szCs w:val="24"/>
        </w:rPr>
        <w:t xml:space="preserve"> izkaz</w:t>
      </w:r>
      <w:r>
        <w:rPr>
          <w:rFonts w:asciiTheme="minorHAnsi" w:hAnsiTheme="minorHAnsi" w:cs="Arial"/>
          <w:color w:val="000000" w:themeColor="text1"/>
          <w:sz w:val="24"/>
          <w:szCs w:val="24"/>
        </w:rPr>
        <w:t>anih</w:t>
      </w:r>
      <w:r w:rsidRPr="00422EEC">
        <w:rPr>
          <w:rFonts w:asciiTheme="minorHAnsi" w:hAnsiTheme="minorHAnsi" w:cs="Arial"/>
          <w:color w:val="000000" w:themeColor="text1"/>
          <w:sz w:val="24"/>
          <w:szCs w:val="24"/>
        </w:rPr>
        <w:t xml:space="preserve"> zneskov na kontih zunaj</w:t>
      </w:r>
      <w:r>
        <w:rPr>
          <w:rFonts w:asciiTheme="minorHAnsi" w:hAnsiTheme="minorHAnsi" w:cs="Arial"/>
          <w:color w:val="000000" w:themeColor="text1"/>
          <w:sz w:val="24"/>
          <w:szCs w:val="24"/>
        </w:rPr>
        <w:t xml:space="preserve"> </w:t>
      </w:r>
      <w:r w:rsidRPr="00422EEC">
        <w:rPr>
          <w:rFonts w:asciiTheme="minorHAnsi" w:hAnsiTheme="minorHAnsi" w:cs="Arial"/>
          <w:color w:val="000000" w:themeColor="text1"/>
          <w:sz w:val="24"/>
          <w:szCs w:val="24"/>
        </w:rPr>
        <w:t>bilančne evidence.</w:t>
      </w:r>
    </w:p>
    <w:p w:rsidR="00A47C64" w:rsidRDefault="00A47C64" w:rsidP="00A47C64">
      <w:pPr>
        <w:pStyle w:val="Telobesedila2"/>
        <w:spacing w:line="280" w:lineRule="atLeast"/>
        <w:rPr>
          <w:rFonts w:asciiTheme="minorHAnsi" w:hAnsiTheme="minorHAnsi" w:cs="Arial"/>
          <w:color w:val="000000" w:themeColor="text1"/>
          <w:sz w:val="24"/>
          <w:szCs w:val="24"/>
        </w:rPr>
      </w:pPr>
    </w:p>
    <w:p w:rsidR="00A47C64" w:rsidRPr="00422EEC" w:rsidRDefault="00A47C64" w:rsidP="00A47C64">
      <w:pPr>
        <w:pStyle w:val="Telobesedila2"/>
        <w:spacing w:line="280" w:lineRule="atLeast"/>
        <w:rPr>
          <w:rFonts w:asciiTheme="minorHAnsi" w:hAnsiTheme="minorHAnsi" w:cs="Arial"/>
          <w:color w:val="000000" w:themeColor="text1"/>
          <w:sz w:val="24"/>
          <w:szCs w:val="24"/>
        </w:rPr>
      </w:pPr>
    </w:p>
    <w:p w:rsidR="00A47C64" w:rsidRPr="0093428E" w:rsidRDefault="00A47C64" w:rsidP="00A47C64">
      <w:pPr>
        <w:pStyle w:val="Telobesedila2"/>
        <w:spacing w:line="280" w:lineRule="atLeast"/>
        <w:rPr>
          <w:rFonts w:asciiTheme="minorHAnsi" w:hAnsiTheme="minorHAnsi" w:cs="Arial"/>
          <w:color w:val="000000" w:themeColor="text1"/>
          <w:sz w:val="24"/>
          <w:szCs w:val="24"/>
          <w:u w:val="single"/>
        </w:rPr>
      </w:pPr>
      <w:r w:rsidRPr="0093428E">
        <w:rPr>
          <w:rFonts w:asciiTheme="minorHAnsi" w:hAnsiTheme="minorHAnsi" w:cs="Arial"/>
          <w:color w:val="000000" w:themeColor="text1"/>
          <w:sz w:val="24"/>
          <w:szCs w:val="24"/>
          <w:u w:val="single"/>
        </w:rPr>
        <w:t>Podatki o pomembnejših opredmetenih sredstvih in neopredmetenih dolgoročnih sredstvih, ki so že v celoti odpisane, pa se še vedno uporabljajo za opravljanje dejavnosti</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422EEC" w:rsidRDefault="00A47C64" w:rsidP="00A47C64">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je </w:t>
      </w:r>
      <w:r w:rsidRPr="00422EEC">
        <w:rPr>
          <w:rFonts w:asciiTheme="minorHAnsi" w:hAnsiTheme="minorHAnsi" w:cs="Arial"/>
          <w:color w:val="000000" w:themeColor="text1"/>
          <w:sz w:val="24"/>
          <w:szCs w:val="24"/>
        </w:rPr>
        <w:t xml:space="preserve">v uporabi poslovni prostor, ki še ni odpisan. </w:t>
      </w:r>
    </w:p>
    <w:p w:rsidR="00A47C64" w:rsidRDefault="00A47C64" w:rsidP="00A47C64">
      <w:pPr>
        <w:jc w:val="both"/>
        <w:rPr>
          <w:rFonts w:asciiTheme="minorHAnsi" w:hAnsiTheme="minorHAnsi" w:cs="Arial"/>
          <w:i/>
          <w:color w:val="000000" w:themeColor="text1"/>
          <w:sz w:val="24"/>
          <w:szCs w:val="24"/>
          <w:u w:val="single"/>
        </w:rPr>
      </w:pPr>
    </w:p>
    <w:p w:rsidR="00A47C64" w:rsidRDefault="00A47C64" w:rsidP="00A47C64">
      <w:pPr>
        <w:jc w:val="both"/>
        <w:rPr>
          <w:rFonts w:asciiTheme="minorHAnsi" w:hAnsiTheme="minorHAnsi" w:cs="Arial"/>
          <w:i/>
          <w:color w:val="000000" w:themeColor="text1"/>
          <w:sz w:val="24"/>
          <w:szCs w:val="24"/>
          <w:u w:val="single"/>
        </w:rPr>
      </w:pPr>
    </w:p>
    <w:p w:rsidR="00A47C64" w:rsidRPr="0093428E" w:rsidRDefault="00A47C64" w:rsidP="00A47C64">
      <w:pPr>
        <w:pStyle w:val="Telobesedila2"/>
        <w:spacing w:line="280" w:lineRule="atLeast"/>
        <w:rPr>
          <w:rFonts w:asciiTheme="minorHAnsi" w:hAnsiTheme="minorHAnsi" w:cs="Arial"/>
          <w:color w:val="000000" w:themeColor="text1"/>
          <w:sz w:val="24"/>
          <w:szCs w:val="24"/>
          <w:u w:val="single"/>
        </w:rPr>
      </w:pPr>
      <w:r w:rsidRPr="0093428E">
        <w:rPr>
          <w:rFonts w:asciiTheme="minorHAnsi" w:hAnsiTheme="minorHAnsi" w:cs="Arial"/>
          <w:color w:val="000000" w:themeColor="text1"/>
          <w:sz w:val="24"/>
          <w:szCs w:val="24"/>
          <w:u w:val="single"/>
        </w:rPr>
        <w:t xml:space="preserve">Drugi pomembnejši podatki za popolnejšo predstavitev poslovanja in premoženjskega stanja </w:t>
      </w:r>
    </w:p>
    <w:p w:rsidR="00A47C64" w:rsidRDefault="00A47C64" w:rsidP="00A47C64">
      <w:pPr>
        <w:pStyle w:val="Telobesedila2"/>
        <w:spacing w:line="280" w:lineRule="atLeast"/>
        <w:rPr>
          <w:rFonts w:asciiTheme="minorHAnsi" w:hAnsiTheme="minorHAnsi" w:cs="Arial"/>
          <w:color w:val="000000" w:themeColor="text1"/>
          <w:sz w:val="24"/>
          <w:szCs w:val="24"/>
          <w:u w:val="single"/>
        </w:rPr>
      </w:pPr>
    </w:p>
    <w:p w:rsidR="00A47C64" w:rsidRDefault="00A47C64" w:rsidP="00A47C64">
      <w:pPr>
        <w:pStyle w:val="Telobesedila2"/>
        <w:spacing w:line="280" w:lineRule="atLeast"/>
        <w:rPr>
          <w:rFonts w:asciiTheme="minorHAnsi" w:hAnsiTheme="minorHAnsi" w:cs="Arial"/>
          <w:color w:val="000000" w:themeColor="text1"/>
          <w:sz w:val="24"/>
          <w:szCs w:val="24"/>
          <w:u w:val="single"/>
        </w:rPr>
      </w:pPr>
    </w:p>
    <w:p w:rsidR="00A47C64" w:rsidRDefault="00A47C64" w:rsidP="00A47C64">
      <w:pPr>
        <w:pStyle w:val="Telobesedila2"/>
        <w:spacing w:line="280" w:lineRule="atLeast"/>
        <w:rPr>
          <w:sz w:val="20"/>
        </w:rPr>
      </w:pPr>
      <w:r w:rsidRPr="00453F15">
        <w:rPr>
          <w:rFonts w:asciiTheme="minorHAnsi" w:hAnsiTheme="minorHAnsi" w:cs="Arial"/>
          <w:sz w:val="24"/>
          <w:szCs w:val="24"/>
          <w:u w:val="single"/>
        </w:rPr>
        <w:t>Opredmetena osnovna sredstva</w:t>
      </w:r>
      <w:r w:rsidRPr="00453F15">
        <w:rPr>
          <w:noProof/>
        </w:rPr>
        <w:fldChar w:fldCharType="begin"/>
      </w:r>
      <w:r w:rsidRPr="00453F15">
        <w:rPr>
          <w:noProof/>
        </w:rPr>
        <w:instrText xml:space="preserve"> LINK </w:instrText>
      </w:r>
      <w:r>
        <w:rPr>
          <w:noProof/>
        </w:rPr>
        <w:instrText xml:space="preserve">Excel.Sheet.12 "C:\\Users\\matejas.OBCTRZIC\\Desktop\\Mateja\\Splošno KS\\Zaključni račun\\2019\\Letno poročilo\\KS Kovor\\KS Kovor - OS-2019.xlsx" List1!R1C1:R11C4 </w:instrText>
      </w:r>
      <w:r w:rsidRPr="00453F15">
        <w:rPr>
          <w:noProof/>
        </w:rPr>
        <w:instrText xml:space="preserve">\a \f 4 \h  \* MERGEFORMAT </w:instrText>
      </w:r>
      <w:r w:rsidRPr="00453F15">
        <w:rPr>
          <w:noProof/>
        </w:rPr>
        <w:fldChar w:fldCharType="separate"/>
      </w:r>
      <w:r>
        <w:rPr>
          <w:noProof/>
        </w:rPr>
        <w:fldChar w:fldCharType="begin"/>
      </w:r>
      <w:r>
        <w:rPr>
          <w:noProof/>
        </w:rPr>
        <w:instrText xml:space="preserve"> LINK Excel.Sheet.12 "C:\\Users\\matejas.OBCTRZIC\\Desktop\\Mateja\\Splošno KS\\Zaključni račun\\2020\\Letno poročilo\\KS Kovor\\KopijaKS Kovor - OS-2020.xlsx" List1!R1C1:R11C4 \a \f 4 \h  \* MERGEFORMAT </w:instrText>
      </w:r>
      <w:r>
        <w:rPr>
          <w:noProof/>
        </w:rPr>
        <w:fldChar w:fldCharType="separate"/>
      </w:r>
    </w:p>
    <w:p w:rsidR="00A47C64" w:rsidRDefault="00A47C64" w:rsidP="00A47C64">
      <w:pPr>
        <w:pStyle w:val="Telobesedila2"/>
        <w:spacing w:line="280" w:lineRule="atLeast"/>
        <w:rPr>
          <w:sz w:val="20"/>
        </w:rPr>
      </w:pPr>
      <w:r>
        <w:rPr>
          <w:noProof/>
        </w:rPr>
        <w:fldChar w:fldCharType="end"/>
      </w:r>
      <w:r w:rsidRPr="00453F15">
        <w:rPr>
          <w:noProof/>
        </w:rPr>
        <w:fldChar w:fldCharType="end"/>
      </w:r>
      <w:r>
        <w:rPr>
          <w:noProof/>
        </w:rPr>
        <w:fldChar w:fldCharType="begin"/>
      </w:r>
      <w:r>
        <w:rPr>
          <w:noProof/>
        </w:rPr>
        <w:instrText xml:space="preserve"> LINK Excel.Sheet.12 "C:\\Users\\matejas.OBCTRZIC\\Desktop\\Mateja\\Splošno KS\\Zaključni račun\\2021\\Letno poročilo\\KS Kovor\\KS Kovor - OS-2021.xlsx" List1!R1C1:R11C4 \a \f 4 \h  \* MERGEFORMAT </w:instrText>
      </w:r>
      <w:r>
        <w:rPr>
          <w:noProof/>
        </w:rPr>
        <w:fldChar w:fldCharType="separate"/>
      </w:r>
    </w:p>
    <w:tbl>
      <w:tblPr>
        <w:tblW w:w="9092" w:type="dxa"/>
        <w:tblCellMar>
          <w:left w:w="70" w:type="dxa"/>
          <w:right w:w="70" w:type="dxa"/>
        </w:tblCellMar>
        <w:tblLook w:val="04A0" w:firstRow="1" w:lastRow="0" w:firstColumn="1" w:lastColumn="0" w:noHBand="0" w:noVBand="1"/>
      </w:tblPr>
      <w:tblGrid>
        <w:gridCol w:w="2716"/>
        <w:gridCol w:w="1976"/>
        <w:gridCol w:w="2174"/>
        <w:gridCol w:w="2226"/>
      </w:tblGrid>
      <w:tr w:rsidR="00A47C64" w:rsidRPr="0075797A" w:rsidTr="00D84429">
        <w:trPr>
          <w:trHeight w:val="339"/>
        </w:trPr>
        <w:tc>
          <w:tcPr>
            <w:tcW w:w="2716" w:type="dxa"/>
            <w:tcBorders>
              <w:top w:val="nil"/>
              <w:left w:val="nil"/>
              <w:bottom w:val="nil"/>
              <w:right w:val="nil"/>
            </w:tcBorders>
            <w:shd w:val="clear" w:color="auto" w:fill="auto"/>
            <w:noWrap/>
            <w:vAlign w:val="bottom"/>
            <w:hideMark/>
          </w:tcPr>
          <w:p w:rsidR="00A47C64" w:rsidRPr="0075797A" w:rsidRDefault="00A47C64" w:rsidP="00D84429">
            <w:pPr>
              <w:jc w:val="both"/>
              <w:rPr>
                <w:sz w:val="24"/>
                <w:szCs w:val="24"/>
              </w:rPr>
            </w:pPr>
          </w:p>
        </w:tc>
        <w:tc>
          <w:tcPr>
            <w:tcW w:w="1976" w:type="dxa"/>
            <w:tcBorders>
              <w:top w:val="nil"/>
              <w:left w:val="nil"/>
              <w:bottom w:val="nil"/>
              <w:right w:val="nil"/>
            </w:tcBorders>
            <w:shd w:val="clear" w:color="auto" w:fill="auto"/>
            <w:noWrap/>
            <w:vAlign w:val="bottom"/>
            <w:hideMark/>
          </w:tcPr>
          <w:p w:rsidR="00A47C64" w:rsidRPr="0075797A" w:rsidRDefault="00A47C64" w:rsidP="00D84429">
            <w:pPr>
              <w:jc w:val="both"/>
            </w:pPr>
          </w:p>
        </w:tc>
        <w:tc>
          <w:tcPr>
            <w:tcW w:w="2174" w:type="dxa"/>
            <w:tcBorders>
              <w:top w:val="nil"/>
              <w:left w:val="nil"/>
              <w:bottom w:val="nil"/>
              <w:right w:val="nil"/>
            </w:tcBorders>
            <w:shd w:val="clear" w:color="auto" w:fill="auto"/>
            <w:noWrap/>
            <w:vAlign w:val="bottom"/>
            <w:hideMark/>
          </w:tcPr>
          <w:p w:rsidR="00A47C64" w:rsidRPr="0075797A" w:rsidRDefault="00A47C64" w:rsidP="00D84429">
            <w:pPr>
              <w:jc w:val="both"/>
            </w:pPr>
          </w:p>
        </w:tc>
        <w:tc>
          <w:tcPr>
            <w:tcW w:w="2226" w:type="dxa"/>
            <w:tcBorders>
              <w:top w:val="nil"/>
              <w:left w:val="nil"/>
              <w:bottom w:val="nil"/>
              <w:right w:val="nil"/>
            </w:tcBorders>
            <w:shd w:val="clear" w:color="auto" w:fill="auto"/>
            <w:noWrap/>
            <w:vAlign w:val="bottom"/>
            <w:hideMark/>
          </w:tcPr>
          <w:p w:rsidR="00A47C64" w:rsidRPr="0075797A" w:rsidRDefault="00A47C64" w:rsidP="00D84429">
            <w:pPr>
              <w:jc w:val="both"/>
              <w:rPr>
                <w:rFonts w:ascii="Calibri" w:hAnsi="Calibri" w:cs="Calibri"/>
                <w:sz w:val="16"/>
                <w:szCs w:val="16"/>
              </w:rPr>
            </w:pPr>
            <w:r w:rsidRPr="0075797A">
              <w:rPr>
                <w:rFonts w:ascii="Calibri" w:hAnsi="Calibri" w:cs="Calibri"/>
                <w:sz w:val="16"/>
                <w:szCs w:val="16"/>
              </w:rPr>
              <w:t>v EUR</w:t>
            </w:r>
          </w:p>
        </w:tc>
      </w:tr>
      <w:tr w:rsidR="00A47C64" w:rsidRPr="0075797A" w:rsidTr="00D84429">
        <w:trPr>
          <w:trHeight w:val="339"/>
        </w:trPr>
        <w:tc>
          <w:tcPr>
            <w:tcW w:w="2716" w:type="dxa"/>
            <w:tcBorders>
              <w:top w:val="single" w:sz="4" w:space="0" w:color="auto"/>
              <w:left w:val="single" w:sz="4" w:space="0" w:color="auto"/>
              <w:bottom w:val="nil"/>
              <w:right w:val="single" w:sz="4" w:space="0" w:color="auto"/>
            </w:tcBorders>
            <w:shd w:val="clear" w:color="000000" w:fill="D9D9D9"/>
            <w:vAlign w:val="bottom"/>
            <w:hideMark/>
          </w:tcPr>
          <w:p w:rsidR="00A47C64" w:rsidRPr="0075797A" w:rsidRDefault="00A47C64" w:rsidP="00D84429">
            <w:pPr>
              <w:jc w:val="both"/>
              <w:rPr>
                <w:rFonts w:ascii="Calibri" w:hAnsi="Calibri" w:cs="Calibri"/>
                <w:b/>
                <w:bCs/>
              </w:rPr>
            </w:pPr>
            <w:r w:rsidRPr="0075797A">
              <w:rPr>
                <w:rFonts w:ascii="Calibri" w:hAnsi="Calibri" w:cs="Calibri"/>
                <w:b/>
                <w:bCs/>
              </w:rPr>
              <w:t>Dolgoročna sredstva</w:t>
            </w:r>
          </w:p>
        </w:tc>
        <w:tc>
          <w:tcPr>
            <w:tcW w:w="1976" w:type="dxa"/>
            <w:tcBorders>
              <w:top w:val="single" w:sz="4" w:space="0" w:color="auto"/>
              <w:left w:val="nil"/>
              <w:bottom w:val="nil"/>
              <w:right w:val="single" w:sz="4" w:space="0" w:color="auto"/>
            </w:tcBorders>
            <w:shd w:val="clear" w:color="000000" w:fill="D9D9D9"/>
            <w:noWrap/>
            <w:hideMark/>
          </w:tcPr>
          <w:p w:rsidR="00A47C64" w:rsidRPr="0075797A" w:rsidRDefault="00A47C64" w:rsidP="00D84429">
            <w:pPr>
              <w:jc w:val="both"/>
              <w:rPr>
                <w:rFonts w:ascii="Calibri" w:hAnsi="Calibri" w:cs="Calibri"/>
                <w:b/>
                <w:bCs/>
              </w:rPr>
            </w:pPr>
            <w:r w:rsidRPr="0075797A">
              <w:rPr>
                <w:rFonts w:ascii="Calibri" w:hAnsi="Calibri" w:cs="Calibri"/>
                <w:b/>
                <w:bCs/>
              </w:rPr>
              <w:t>Nabavna vrednost</w:t>
            </w:r>
          </w:p>
        </w:tc>
        <w:tc>
          <w:tcPr>
            <w:tcW w:w="2174" w:type="dxa"/>
            <w:tcBorders>
              <w:top w:val="single" w:sz="4" w:space="0" w:color="auto"/>
              <w:left w:val="nil"/>
              <w:bottom w:val="nil"/>
              <w:right w:val="single" w:sz="4" w:space="0" w:color="auto"/>
            </w:tcBorders>
            <w:shd w:val="clear" w:color="000000" w:fill="D9D9D9"/>
            <w:noWrap/>
            <w:hideMark/>
          </w:tcPr>
          <w:p w:rsidR="00A47C64" w:rsidRPr="0075797A" w:rsidRDefault="00A47C64" w:rsidP="00D84429">
            <w:pPr>
              <w:jc w:val="both"/>
              <w:rPr>
                <w:rFonts w:ascii="Calibri" w:hAnsi="Calibri" w:cs="Calibri"/>
                <w:b/>
                <w:bCs/>
              </w:rPr>
            </w:pPr>
            <w:r w:rsidRPr="0075797A">
              <w:rPr>
                <w:rFonts w:ascii="Calibri" w:hAnsi="Calibri" w:cs="Calibri"/>
                <w:b/>
                <w:bCs/>
              </w:rPr>
              <w:t>Popravek vrednosti</w:t>
            </w:r>
          </w:p>
        </w:tc>
        <w:tc>
          <w:tcPr>
            <w:tcW w:w="2226" w:type="dxa"/>
            <w:tcBorders>
              <w:top w:val="single" w:sz="4" w:space="0" w:color="auto"/>
              <w:left w:val="nil"/>
              <w:bottom w:val="nil"/>
              <w:right w:val="single" w:sz="4" w:space="0" w:color="auto"/>
            </w:tcBorders>
            <w:shd w:val="clear" w:color="000000" w:fill="D9D9D9"/>
            <w:noWrap/>
            <w:hideMark/>
          </w:tcPr>
          <w:p w:rsidR="00A47C64" w:rsidRPr="0075797A" w:rsidRDefault="00A47C64" w:rsidP="00D84429">
            <w:pPr>
              <w:jc w:val="both"/>
              <w:rPr>
                <w:rFonts w:ascii="Calibri" w:hAnsi="Calibri" w:cs="Calibri"/>
                <w:b/>
                <w:bCs/>
              </w:rPr>
            </w:pPr>
            <w:r w:rsidRPr="0075797A">
              <w:rPr>
                <w:rFonts w:ascii="Calibri" w:hAnsi="Calibri" w:cs="Calibri"/>
                <w:b/>
                <w:bCs/>
              </w:rPr>
              <w:t>Neodpisana vrednost</w:t>
            </w:r>
          </w:p>
        </w:tc>
      </w:tr>
      <w:tr w:rsidR="00A47C64" w:rsidRPr="0075797A" w:rsidTr="00D84429">
        <w:trPr>
          <w:trHeight w:val="92"/>
        </w:trPr>
        <w:tc>
          <w:tcPr>
            <w:tcW w:w="2716" w:type="dxa"/>
            <w:tcBorders>
              <w:top w:val="single" w:sz="4" w:space="0" w:color="auto"/>
              <w:left w:val="single" w:sz="4" w:space="0" w:color="auto"/>
              <w:bottom w:val="single" w:sz="4" w:space="0" w:color="auto"/>
              <w:right w:val="nil"/>
            </w:tcBorders>
            <w:shd w:val="clear" w:color="auto" w:fill="auto"/>
            <w:noWrap/>
            <w:hideMark/>
          </w:tcPr>
          <w:p w:rsidR="00A47C64" w:rsidRPr="0075797A" w:rsidRDefault="00A47C64" w:rsidP="00D84429">
            <w:pPr>
              <w:jc w:val="both"/>
              <w:rPr>
                <w:rFonts w:ascii="Calibri" w:hAnsi="Calibri" w:cs="Calibri"/>
              </w:rPr>
            </w:pPr>
            <w:r w:rsidRPr="0075797A">
              <w:rPr>
                <w:rFonts w:ascii="Calibri" w:hAnsi="Calibri" w:cs="Calibri"/>
              </w:rPr>
              <w:t> </w:t>
            </w:r>
          </w:p>
        </w:tc>
        <w:tc>
          <w:tcPr>
            <w:tcW w:w="1976" w:type="dxa"/>
            <w:tcBorders>
              <w:top w:val="single" w:sz="4" w:space="0" w:color="auto"/>
              <w:left w:val="nil"/>
              <w:bottom w:val="single" w:sz="4" w:space="0" w:color="auto"/>
              <w:right w:val="nil"/>
            </w:tcBorders>
            <w:shd w:val="clear" w:color="auto" w:fill="auto"/>
            <w:noWrap/>
            <w:hideMark/>
          </w:tcPr>
          <w:p w:rsidR="00A47C64" w:rsidRPr="0075797A" w:rsidRDefault="00A47C64" w:rsidP="00D84429">
            <w:pPr>
              <w:jc w:val="both"/>
              <w:rPr>
                <w:rFonts w:ascii="Calibri" w:hAnsi="Calibri" w:cs="Calibri"/>
              </w:rPr>
            </w:pPr>
            <w:r w:rsidRPr="0075797A">
              <w:rPr>
                <w:rFonts w:ascii="Calibri" w:hAnsi="Calibri" w:cs="Calibri"/>
              </w:rPr>
              <w:t> </w:t>
            </w:r>
          </w:p>
        </w:tc>
        <w:tc>
          <w:tcPr>
            <w:tcW w:w="2174" w:type="dxa"/>
            <w:tcBorders>
              <w:top w:val="single" w:sz="4" w:space="0" w:color="auto"/>
              <w:left w:val="nil"/>
              <w:bottom w:val="single" w:sz="4" w:space="0" w:color="auto"/>
              <w:right w:val="nil"/>
            </w:tcBorders>
            <w:shd w:val="clear" w:color="auto" w:fill="auto"/>
            <w:noWrap/>
            <w:hideMark/>
          </w:tcPr>
          <w:p w:rsidR="00A47C64" w:rsidRPr="0075797A" w:rsidRDefault="00A47C64" w:rsidP="00D84429">
            <w:pPr>
              <w:jc w:val="both"/>
              <w:rPr>
                <w:rFonts w:ascii="Calibri" w:hAnsi="Calibri" w:cs="Calibri"/>
              </w:rPr>
            </w:pPr>
            <w:r w:rsidRPr="0075797A">
              <w:rPr>
                <w:rFonts w:ascii="Calibri" w:hAnsi="Calibri" w:cs="Calibri"/>
              </w:rPr>
              <w:t> </w:t>
            </w:r>
          </w:p>
        </w:tc>
        <w:tc>
          <w:tcPr>
            <w:tcW w:w="2226" w:type="dxa"/>
            <w:tcBorders>
              <w:top w:val="single" w:sz="4" w:space="0" w:color="auto"/>
              <w:left w:val="nil"/>
              <w:bottom w:val="single" w:sz="4" w:space="0" w:color="auto"/>
              <w:right w:val="single" w:sz="4" w:space="0" w:color="auto"/>
            </w:tcBorders>
            <w:shd w:val="clear" w:color="auto" w:fill="auto"/>
            <w:noWrap/>
            <w:hideMark/>
          </w:tcPr>
          <w:p w:rsidR="00A47C64" w:rsidRPr="0075797A" w:rsidRDefault="00A47C64" w:rsidP="00D84429">
            <w:pPr>
              <w:jc w:val="both"/>
              <w:rPr>
                <w:rFonts w:ascii="Calibri" w:hAnsi="Calibri" w:cs="Calibri"/>
              </w:rPr>
            </w:pPr>
            <w:r w:rsidRPr="0075797A">
              <w:rPr>
                <w:rFonts w:ascii="Calibri" w:hAnsi="Calibri" w:cs="Calibri"/>
              </w:rPr>
              <w:t> </w:t>
            </w:r>
          </w:p>
        </w:tc>
      </w:tr>
      <w:tr w:rsidR="00A47C64" w:rsidRPr="0075797A" w:rsidTr="00D84429">
        <w:trPr>
          <w:trHeight w:val="339"/>
        </w:trPr>
        <w:tc>
          <w:tcPr>
            <w:tcW w:w="2716" w:type="dxa"/>
            <w:tcBorders>
              <w:top w:val="nil"/>
              <w:left w:val="single" w:sz="4" w:space="0" w:color="auto"/>
              <w:bottom w:val="single" w:sz="4" w:space="0" w:color="auto"/>
              <w:right w:val="single" w:sz="4" w:space="0" w:color="auto"/>
            </w:tcBorders>
            <w:shd w:val="clear" w:color="000000" w:fill="D9D9D9"/>
            <w:noWrap/>
            <w:hideMark/>
          </w:tcPr>
          <w:p w:rsidR="00A47C64" w:rsidRPr="0075797A" w:rsidRDefault="00A47C64" w:rsidP="00D84429">
            <w:pPr>
              <w:jc w:val="both"/>
              <w:rPr>
                <w:rFonts w:ascii="Calibri" w:hAnsi="Calibri" w:cs="Calibri"/>
                <w:b/>
                <w:bCs/>
              </w:rPr>
            </w:pPr>
            <w:r w:rsidRPr="0075797A">
              <w:rPr>
                <w:rFonts w:ascii="Calibri" w:hAnsi="Calibri" w:cs="Calibri"/>
                <w:b/>
                <w:bCs/>
              </w:rPr>
              <w:t>Nepremičnine</w:t>
            </w:r>
          </w:p>
        </w:tc>
        <w:tc>
          <w:tcPr>
            <w:tcW w:w="1976" w:type="dxa"/>
            <w:tcBorders>
              <w:top w:val="nil"/>
              <w:left w:val="nil"/>
              <w:bottom w:val="single" w:sz="4" w:space="0" w:color="auto"/>
              <w:right w:val="single" w:sz="4" w:space="0" w:color="auto"/>
            </w:tcBorders>
            <w:shd w:val="clear" w:color="000000" w:fill="D9D9D9"/>
            <w:noWrap/>
            <w:hideMark/>
          </w:tcPr>
          <w:p w:rsidR="00A47C64" w:rsidRPr="0075797A" w:rsidRDefault="00A47C64" w:rsidP="00D84429">
            <w:pPr>
              <w:jc w:val="center"/>
              <w:rPr>
                <w:rFonts w:ascii="Calibri" w:hAnsi="Calibri" w:cs="Calibri"/>
                <w:b/>
                <w:bCs/>
              </w:rPr>
            </w:pPr>
            <w:r w:rsidRPr="0075797A">
              <w:rPr>
                <w:rFonts w:ascii="Calibri" w:hAnsi="Calibri" w:cs="Calibri"/>
                <w:b/>
                <w:bCs/>
              </w:rPr>
              <w:t>661.531,94</w:t>
            </w:r>
          </w:p>
        </w:tc>
        <w:tc>
          <w:tcPr>
            <w:tcW w:w="2174" w:type="dxa"/>
            <w:tcBorders>
              <w:top w:val="nil"/>
              <w:left w:val="nil"/>
              <w:bottom w:val="single" w:sz="4" w:space="0" w:color="auto"/>
              <w:right w:val="single" w:sz="4" w:space="0" w:color="auto"/>
            </w:tcBorders>
            <w:shd w:val="clear" w:color="000000" w:fill="D9D9D9"/>
            <w:noWrap/>
            <w:hideMark/>
          </w:tcPr>
          <w:p w:rsidR="00A47C64" w:rsidRPr="0075797A" w:rsidRDefault="00A47C64" w:rsidP="00D84429">
            <w:pPr>
              <w:jc w:val="center"/>
              <w:rPr>
                <w:rFonts w:ascii="Calibri" w:hAnsi="Calibri" w:cs="Calibri"/>
                <w:b/>
                <w:bCs/>
              </w:rPr>
            </w:pPr>
            <w:r w:rsidRPr="0075797A">
              <w:rPr>
                <w:rFonts w:ascii="Calibri" w:hAnsi="Calibri" w:cs="Calibri"/>
                <w:b/>
                <w:bCs/>
              </w:rPr>
              <w:t>74.733,25</w:t>
            </w:r>
          </w:p>
        </w:tc>
        <w:tc>
          <w:tcPr>
            <w:tcW w:w="2226" w:type="dxa"/>
            <w:tcBorders>
              <w:top w:val="nil"/>
              <w:left w:val="nil"/>
              <w:bottom w:val="single" w:sz="4" w:space="0" w:color="auto"/>
              <w:right w:val="single" w:sz="4" w:space="0" w:color="auto"/>
            </w:tcBorders>
            <w:shd w:val="clear" w:color="000000" w:fill="D9D9D9"/>
            <w:noWrap/>
            <w:hideMark/>
          </w:tcPr>
          <w:p w:rsidR="00A47C64" w:rsidRPr="0075797A" w:rsidRDefault="00A47C64" w:rsidP="00D84429">
            <w:pPr>
              <w:jc w:val="center"/>
              <w:rPr>
                <w:rFonts w:ascii="Calibri" w:hAnsi="Calibri" w:cs="Calibri"/>
                <w:b/>
                <w:bCs/>
              </w:rPr>
            </w:pPr>
            <w:r w:rsidRPr="0075797A">
              <w:rPr>
                <w:rFonts w:ascii="Calibri" w:hAnsi="Calibri" w:cs="Calibri"/>
                <w:b/>
                <w:bCs/>
              </w:rPr>
              <w:t>586.798,69</w:t>
            </w:r>
          </w:p>
        </w:tc>
      </w:tr>
      <w:tr w:rsidR="00A47C64" w:rsidRPr="0075797A" w:rsidTr="00D84429">
        <w:trPr>
          <w:trHeight w:val="339"/>
        </w:trPr>
        <w:tc>
          <w:tcPr>
            <w:tcW w:w="2716"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noWrap/>
            <w:hideMark/>
          </w:tcPr>
          <w:p w:rsidR="00A47C64" w:rsidRPr="0075797A" w:rsidRDefault="00A47C64" w:rsidP="00D84429">
            <w:pPr>
              <w:jc w:val="both"/>
              <w:rPr>
                <w:rFonts w:ascii="Calibri" w:hAnsi="Calibri" w:cs="Calibri"/>
              </w:rPr>
            </w:pPr>
            <w:r w:rsidRPr="0075797A">
              <w:rPr>
                <w:rFonts w:ascii="Calibri" w:hAnsi="Calibri" w:cs="Calibri"/>
              </w:rPr>
              <w:t>Poslovni prostori</w:t>
            </w:r>
          </w:p>
        </w:tc>
        <w:tc>
          <w:tcPr>
            <w:tcW w:w="1976"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552.052,26</w:t>
            </w:r>
          </w:p>
        </w:tc>
        <w:tc>
          <w:tcPr>
            <w:tcW w:w="217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74.733,25</w:t>
            </w:r>
          </w:p>
        </w:tc>
        <w:tc>
          <w:tcPr>
            <w:tcW w:w="2226"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477.319,01</w:t>
            </w:r>
          </w:p>
        </w:tc>
      </w:tr>
      <w:tr w:rsidR="00A47C64" w:rsidRPr="0075797A" w:rsidTr="00D84429">
        <w:trPr>
          <w:trHeight w:val="339"/>
        </w:trPr>
        <w:tc>
          <w:tcPr>
            <w:tcW w:w="2716" w:type="dxa"/>
            <w:tcBorders>
              <w:top w:val="single" w:sz="4" w:space="0" w:color="BFBFBF" w:themeColor="background1" w:themeShade="BF"/>
              <w:left w:val="single" w:sz="4" w:space="0" w:color="auto"/>
              <w:bottom w:val="single" w:sz="4" w:space="0" w:color="auto"/>
              <w:right w:val="single" w:sz="4" w:space="0" w:color="BFBFBF" w:themeColor="background1" w:themeShade="BF"/>
            </w:tcBorders>
            <w:shd w:val="clear" w:color="auto" w:fill="auto"/>
            <w:noWrap/>
            <w:hideMark/>
          </w:tcPr>
          <w:p w:rsidR="00A47C64" w:rsidRPr="0075797A" w:rsidRDefault="00A47C64" w:rsidP="00D84429">
            <w:pPr>
              <w:jc w:val="both"/>
              <w:rPr>
                <w:rFonts w:ascii="Calibri" w:hAnsi="Calibri" w:cs="Calibri"/>
              </w:rPr>
            </w:pPr>
            <w:r w:rsidRPr="0075797A">
              <w:rPr>
                <w:rFonts w:ascii="Calibri" w:hAnsi="Calibri" w:cs="Calibri"/>
              </w:rPr>
              <w:t>Zemljišča</w:t>
            </w:r>
          </w:p>
        </w:tc>
        <w:tc>
          <w:tcPr>
            <w:tcW w:w="19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109.479,68</w:t>
            </w:r>
          </w:p>
        </w:tc>
        <w:tc>
          <w:tcPr>
            <w:tcW w:w="217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w:t>
            </w:r>
          </w:p>
        </w:tc>
        <w:tc>
          <w:tcPr>
            <w:tcW w:w="2226"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109.479,68</w:t>
            </w:r>
          </w:p>
        </w:tc>
      </w:tr>
      <w:tr w:rsidR="00A47C64" w:rsidRPr="0075797A" w:rsidTr="00D84429">
        <w:trPr>
          <w:trHeight w:val="92"/>
        </w:trPr>
        <w:tc>
          <w:tcPr>
            <w:tcW w:w="2716" w:type="dxa"/>
            <w:tcBorders>
              <w:top w:val="nil"/>
              <w:left w:val="single" w:sz="4" w:space="0" w:color="auto"/>
              <w:bottom w:val="single" w:sz="4" w:space="0" w:color="auto"/>
              <w:right w:val="nil"/>
            </w:tcBorders>
            <w:shd w:val="clear" w:color="auto" w:fill="auto"/>
            <w:noWrap/>
            <w:hideMark/>
          </w:tcPr>
          <w:p w:rsidR="00A47C64" w:rsidRPr="0075797A" w:rsidRDefault="00A47C64" w:rsidP="00D84429">
            <w:pPr>
              <w:jc w:val="both"/>
              <w:rPr>
                <w:rFonts w:ascii="Calibri" w:hAnsi="Calibri" w:cs="Calibri"/>
              </w:rPr>
            </w:pPr>
            <w:r w:rsidRPr="0075797A">
              <w:rPr>
                <w:rFonts w:ascii="Calibri" w:hAnsi="Calibri" w:cs="Calibri"/>
              </w:rPr>
              <w:t> </w:t>
            </w:r>
          </w:p>
        </w:tc>
        <w:tc>
          <w:tcPr>
            <w:tcW w:w="1976" w:type="dxa"/>
            <w:tcBorders>
              <w:top w:val="nil"/>
              <w:left w:val="nil"/>
              <w:bottom w:val="single" w:sz="4" w:space="0" w:color="auto"/>
              <w:right w:val="nil"/>
            </w:tcBorders>
            <w:shd w:val="clear" w:color="auto" w:fill="auto"/>
            <w:noWrap/>
            <w:hideMark/>
          </w:tcPr>
          <w:p w:rsidR="00A47C64" w:rsidRPr="0075797A" w:rsidRDefault="00A47C64" w:rsidP="00D84429">
            <w:pPr>
              <w:jc w:val="center"/>
              <w:rPr>
                <w:rFonts w:ascii="Calibri" w:hAnsi="Calibri" w:cs="Calibri"/>
              </w:rPr>
            </w:pPr>
          </w:p>
        </w:tc>
        <w:tc>
          <w:tcPr>
            <w:tcW w:w="2174" w:type="dxa"/>
            <w:tcBorders>
              <w:top w:val="nil"/>
              <w:left w:val="nil"/>
              <w:bottom w:val="single" w:sz="4" w:space="0" w:color="auto"/>
              <w:right w:val="nil"/>
            </w:tcBorders>
            <w:shd w:val="clear" w:color="auto" w:fill="auto"/>
            <w:noWrap/>
            <w:hideMark/>
          </w:tcPr>
          <w:p w:rsidR="00A47C64" w:rsidRPr="0075797A" w:rsidRDefault="00A47C64" w:rsidP="00D84429">
            <w:pPr>
              <w:jc w:val="center"/>
              <w:rPr>
                <w:rFonts w:ascii="Calibri" w:hAnsi="Calibri" w:cs="Calibri"/>
              </w:rPr>
            </w:pPr>
          </w:p>
        </w:tc>
        <w:tc>
          <w:tcPr>
            <w:tcW w:w="2226" w:type="dxa"/>
            <w:tcBorders>
              <w:top w:val="nil"/>
              <w:left w:val="nil"/>
              <w:bottom w:val="single" w:sz="4" w:space="0" w:color="auto"/>
              <w:right w:val="single" w:sz="4" w:space="0" w:color="auto"/>
            </w:tcBorders>
            <w:shd w:val="clear" w:color="auto" w:fill="auto"/>
            <w:noWrap/>
            <w:hideMark/>
          </w:tcPr>
          <w:p w:rsidR="00A47C64" w:rsidRPr="0075797A" w:rsidRDefault="00A47C64" w:rsidP="00D84429">
            <w:pPr>
              <w:jc w:val="center"/>
              <w:rPr>
                <w:rFonts w:ascii="Calibri" w:hAnsi="Calibri" w:cs="Calibri"/>
              </w:rPr>
            </w:pPr>
          </w:p>
        </w:tc>
      </w:tr>
      <w:tr w:rsidR="00A47C64" w:rsidRPr="0075797A" w:rsidTr="00D84429">
        <w:trPr>
          <w:trHeight w:val="339"/>
        </w:trPr>
        <w:tc>
          <w:tcPr>
            <w:tcW w:w="2716" w:type="dxa"/>
            <w:tcBorders>
              <w:top w:val="nil"/>
              <w:left w:val="single" w:sz="4" w:space="0" w:color="auto"/>
              <w:bottom w:val="single" w:sz="4" w:space="0" w:color="auto"/>
              <w:right w:val="single" w:sz="4" w:space="0" w:color="auto"/>
            </w:tcBorders>
            <w:shd w:val="clear" w:color="000000" w:fill="D9D9D9"/>
            <w:noWrap/>
            <w:hideMark/>
          </w:tcPr>
          <w:p w:rsidR="00A47C64" w:rsidRPr="0075797A" w:rsidRDefault="00A47C64" w:rsidP="00D84429">
            <w:pPr>
              <w:jc w:val="both"/>
              <w:rPr>
                <w:rFonts w:ascii="Calibri" w:hAnsi="Calibri" w:cs="Calibri"/>
                <w:b/>
                <w:bCs/>
              </w:rPr>
            </w:pPr>
            <w:r w:rsidRPr="0075797A">
              <w:rPr>
                <w:rFonts w:ascii="Calibri" w:hAnsi="Calibri" w:cs="Calibri"/>
                <w:b/>
                <w:bCs/>
              </w:rPr>
              <w:t>Oprema in druga OS</w:t>
            </w:r>
          </w:p>
        </w:tc>
        <w:tc>
          <w:tcPr>
            <w:tcW w:w="1976" w:type="dxa"/>
            <w:tcBorders>
              <w:top w:val="nil"/>
              <w:left w:val="nil"/>
              <w:bottom w:val="single" w:sz="4" w:space="0" w:color="auto"/>
              <w:right w:val="single" w:sz="4" w:space="0" w:color="auto"/>
            </w:tcBorders>
            <w:shd w:val="clear" w:color="000000" w:fill="D9D9D9"/>
            <w:noWrap/>
            <w:hideMark/>
          </w:tcPr>
          <w:p w:rsidR="00A47C64" w:rsidRPr="0075797A" w:rsidRDefault="00A47C64" w:rsidP="00D84429">
            <w:pPr>
              <w:jc w:val="center"/>
              <w:rPr>
                <w:rFonts w:ascii="Calibri" w:hAnsi="Calibri" w:cs="Calibri"/>
                <w:b/>
                <w:bCs/>
              </w:rPr>
            </w:pPr>
            <w:r w:rsidRPr="0075797A">
              <w:rPr>
                <w:rFonts w:ascii="Calibri" w:hAnsi="Calibri" w:cs="Calibri"/>
                <w:b/>
                <w:bCs/>
              </w:rPr>
              <w:t>149.842,82</w:t>
            </w:r>
          </w:p>
        </w:tc>
        <w:tc>
          <w:tcPr>
            <w:tcW w:w="2174" w:type="dxa"/>
            <w:tcBorders>
              <w:top w:val="nil"/>
              <w:left w:val="nil"/>
              <w:bottom w:val="single" w:sz="4" w:space="0" w:color="auto"/>
              <w:right w:val="single" w:sz="4" w:space="0" w:color="auto"/>
            </w:tcBorders>
            <w:shd w:val="clear" w:color="000000" w:fill="D9D9D9"/>
            <w:noWrap/>
            <w:hideMark/>
          </w:tcPr>
          <w:p w:rsidR="00A47C64" w:rsidRPr="0075797A" w:rsidRDefault="00A47C64" w:rsidP="00D84429">
            <w:pPr>
              <w:jc w:val="center"/>
              <w:rPr>
                <w:rFonts w:ascii="Calibri" w:hAnsi="Calibri" w:cs="Calibri"/>
                <w:b/>
                <w:bCs/>
              </w:rPr>
            </w:pPr>
            <w:r w:rsidRPr="0075797A">
              <w:rPr>
                <w:rFonts w:ascii="Calibri" w:hAnsi="Calibri" w:cs="Calibri"/>
                <w:b/>
                <w:bCs/>
              </w:rPr>
              <w:t>136.776,19</w:t>
            </w:r>
          </w:p>
        </w:tc>
        <w:tc>
          <w:tcPr>
            <w:tcW w:w="2226" w:type="dxa"/>
            <w:tcBorders>
              <w:top w:val="nil"/>
              <w:left w:val="nil"/>
              <w:bottom w:val="single" w:sz="4" w:space="0" w:color="auto"/>
              <w:right w:val="single" w:sz="4" w:space="0" w:color="auto"/>
            </w:tcBorders>
            <w:shd w:val="clear" w:color="000000" w:fill="D9D9D9"/>
            <w:noWrap/>
            <w:hideMark/>
          </w:tcPr>
          <w:p w:rsidR="00A47C64" w:rsidRPr="0075797A" w:rsidRDefault="00A47C64" w:rsidP="00D84429">
            <w:pPr>
              <w:jc w:val="center"/>
              <w:rPr>
                <w:rFonts w:ascii="Calibri" w:hAnsi="Calibri" w:cs="Calibri"/>
                <w:b/>
                <w:bCs/>
              </w:rPr>
            </w:pPr>
            <w:r w:rsidRPr="0075797A">
              <w:rPr>
                <w:rFonts w:ascii="Calibri" w:hAnsi="Calibri" w:cs="Calibri"/>
                <w:b/>
                <w:bCs/>
              </w:rPr>
              <w:t>13.066,63</w:t>
            </w:r>
          </w:p>
        </w:tc>
      </w:tr>
      <w:tr w:rsidR="00A47C64" w:rsidRPr="0075797A" w:rsidTr="00D84429">
        <w:trPr>
          <w:trHeight w:val="339"/>
        </w:trPr>
        <w:tc>
          <w:tcPr>
            <w:tcW w:w="2716"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A47C64" w:rsidRPr="0075797A" w:rsidRDefault="00A47C64" w:rsidP="00D84429">
            <w:pPr>
              <w:jc w:val="both"/>
              <w:rPr>
                <w:rFonts w:ascii="Calibri" w:hAnsi="Calibri" w:cs="Calibri"/>
              </w:rPr>
            </w:pPr>
            <w:r w:rsidRPr="0075797A">
              <w:rPr>
                <w:rFonts w:ascii="Calibri" w:hAnsi="Calibri" w:cs="Calibri"/>
              </w:rPr>
              <w:t>Oprema</w:t>
            </w:r>
          </w:p>
        </w:tc>
        <w:tc>
          <w:tcPr>
            <w:tcW w:w="197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121.903,32</w:t>
            </w:r>
          </w:p>
        </w:tc>
        <w:tc>
          <w:tcPr>
            <w:tcW w:w="217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108.836,69</w:t>
            </w:r>
          </w:p>
        </w:tc>
        <w:tc>
          <w:tcPr>
            <w:tcW w:w="2226"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13.066,63</w:t>
            </w:r>
          </w:p>
        </w:tc>
      </w:tr>
      <w:tr w:rsidR="00A47C64" w:rsidRPr="0075797A" w:rsidTr="00D84429">
        <w:trPr>
          <w:trHeight w:val="339"/>
        </w:trPr>
        <w:tc>
          <w:tcPr>
            <w:tcW w:w="2716"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A47C64" w:rsidRPr="0075797A" w:rsidRDefault="00A47C64" w:rsidP="00D84429">
            <w:pPr>
              <w:jc w:val="both"/>
              <w:rPr>
                <w:rFonts w:ascii="Calibri" w:hAnsi="Calibri" w:cs="Calibri"/>
              </w:rPr>
            </w:pPr>
            <w:r w:rsidRPr="0075797A">
              <w:rPr>
                <w:rFonts w:ascii="Calibri" w:hAnsi="Calibri" w:cs="Calibri"/>
              </w:rPr>
              <w:t>Drobni inventar</w:t>
            </w:r>
          </w:p>
        </w:tc>
        <w:tc>
          <w:tcPr>
            <w:tcW w:w="19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27.939,50</w:t>
            </w:r>
          </w:p>
        </w:tc>
        <w:tc>
          <w:tcPr>
            <w:tcW w:w="21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27.939,50</w:t>
            </w:r>
          </w:p>
        </w:tc>
        <w:tc>
          <w:tcPr>
            <w:tcW w:w="22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A47C64" w:rsidRPr="0075797A" w:rsidRDefault="00A47C64" w:rsidP="00D84429">
            <w:pPr>
              <w:jc w:val="center"/>
              <w:rPr>
                <w:rFonts w:ascii="Calibri" w:hAnsi="Calibri" w:cs="Calibri"/>
              </w:rPr>
            </w:pPr>
            <w:r w:rsidRPr="0075797A">
              <w:rPr>
                <w:rFonts w:ascii="Calibri" w:hAnsi="Calibri" w:cs="Calibri"/>
              </w:rPr>
              <w:t>0,00</w:t>
            </w:r>
          </w:p>
        </w:tc>
      </w:tr>
      <w:tr w:rsidR="00A47C64" w:rsidRPr="0075797A" w:rsidTr="00D84429">
        <w:trPr>
          <w:trHeight w:val="339"/>
        </w:trPr>
        <w:tc>
          <w:tcPr>
            <w:tcW w:w="2716"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vAlign w:val="bottom"/>
            <w:hideMark/>
          </w:tcPr>
          <w:p w:rsidR="00A47C64" w:rsidRPr="0075797A" w:rsidRDefault="00A47C64" w:rsidP="00D84429">
            <w:pPr>
              <w:jc w:val="both"/>
              <w:rPr>
                <w:rFonts w:ascii="Calibri" w:hAnsi="Calibri" w:cs="Calibri"/>
              </w:rPr>
            </w:pPr>
            <w:r w:rsidRPr="0075797A">
              <w:rPr>
                <w:rFonts w:ascii="Calibri" w:hAnsi="Calibri" w:cs="Calibri"/>
              </w:rPr>
              <w:t>Umetniška dela</w:t>
            </w:r>
          </w:p>
        </w:tc>
        <w:tc>
          <w:tcPr>
            <w:tcW w:w="197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center"/>
            <w:hideMark/>
          </w:tcPr>
          <w:p w:rsidR="00A47C64" w:rsidRPr="0075797A" w:rsidRDefault="00A47C64" w:rsidP="00D84429">
            <w:pPr>
              <w:jc w:val="center"/>
              <w:rPr>
                <w:rFonts w:ascii="Calibri" w:hAnsi="Calibri" w:cs="Calibri"/>
              </w:rPr>
            </w:pPr>
            <w:r w:rsidRPr="0075797A">
              <w:rPr>
                <w:rFonts w:ascii="Calibri" w:hAnsi="Calibri" w:cs="Calibri"/>
              </w:rPr>
              <w:t>1.800,00</w:t>
            </w:r>
          </w:p>
        </w:tc>
        <w:tc>
          <w:tcPr>
            <w:tcW w:w="217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bottom"/>
            <w:hideMark/>
          </w:tcPr>
          <w:p w:rsidR="00A47C64" w:rsidRPr="0075797A" w:rsidRDefault="00A47C64" w:rsidP="00D84429">
            <w:pPr>
              <w:jc w:val="center"/>
              <w:rPr>
                <w:rFonts w:ascii="Calibri" w:hAnsi="Calibri" w:cs="Calibri"/>
              </w:rPr>
            </w:pPr>
            <w:r w:rsidRPr="0075797A">
              <w:rPr>
                <w:rFonts w:ascii="Calibri" w:hAnsi="Calibri" w:cs="Calibri"/>
              </w:rPr>
              <w:t>-</w:t>
            </w:r>
          </w:p>
        </w:tc>
        <w:tc>
          <w:tcPr>
            <w:tcW w:w="2226"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vAlign w:val="bottom"/>
            <w:hideMark/>
          </w:tcPr>
          <w:p w:rsidR="00A47C64" w:rsidRPr="0075797A" w:rsidRDefault="00A47C64" w:rsidP="00D84429">
            <w:pPr>
              <w:jc w:val="center"/>
              <w:rPr>
                <w:rFonts w:ascii="Calibri" w:hAnsi="Calibri" w:cs="Calibri"/>
              </w:rPr>
            </w:pPr>
            <w:r w:rsidRPr="0075797A">
              <w:rPr>
                <w:rFonts w:ascii="Calibri" w:hAnsi="Calibri" w:cs="Calibri"/>
              </w:rPr>
              <w:t>-</w:t>
            </w:r>
          </w:p>
        </w:tc>
      </w:tr>
    </w:tbl>
    <w:p w:rsidR="00A47C64" w:rsidRPr="00453F15" w:rsidRDefault="00A47C64" w:rsidP="00A47C64">
      <w:pPr>
        <w:pStyle w:val="Telobesedila2"/>
        <w:spacing w:line="280" w:lineRule="atLeast"/>
      </w:pPr>
      <w:r>
        <w:rPr>
          <w:noProof/>
        </w:rPr>
        <w:lastRenderedPageBreak/>
        <w:fldChar w:fldCharType="end"/>
      </w:r>
    </w:p>
    <w:p w:rsidR="00A47C64" w:rsidRPr="001E30D7" w:rsidRDefault="00A47C64" w:rsidP="00A47C64">
      <w:pPr>
        <w:pStyle w:val="Telobesedila2"/>
        <w:spacing w:line="280" w:lineRule="atLeast"/>
        <w:rPr>
          <w:rFonts w:asciiTheme="minorHAnsi" w:hAnsiTheme="minorHAnsi" w:cs="Arial"/>
          <w:sz w:val="24"/>
          <w:szCs w:val="24"/>
        </w:rPr>
      </w:pPr>
      <w:r w:rsidRPr="001E30D7">
        <w:rPr>
          <w:rFonts w:asciiTheme="minorHAnsi" w:hAnsiTheme="minorHAnsi" w:cs="Arial"/>
          <w:sz w:val="24"/>
          <w:szCs w:val="24"/>
        </w:rPr>
        <w:t>Pri obračunu amortizacije je bil upoštevan Pravilnik o načinu in stopnjah odpisa neopredmetenih dolgoročnih sredstev in opredmetenih osnovnih sredstev (</w:t>
      </w:r>
      <w:proofErr w:type="spellStart"/>
      <w:r w:rsidRPr="001E30D7">
        <w:rPr>
          <w:rFonts w:asciiTheme="minorHAnsi" w:hAnsiTheme="minorHAnsi" w:cs="Arial"/>
          <w:sz w:val="24"/>
          <w:szCs w:val="24"/>
        </w:rPr>
        <w:t>Ur.l</w:t>
      </w:r>
      <w:proofErr w:type="spellEnd"/>
      <w:r w:rsidRPr="001E30D7">
        <w:rPr>
          <w:rFonts w:asciiTheme="minorHAnsi" w:hAnsiTheme="minorHAnsi" w:cs="Arial"/>
          <w:sz w:val="24"/>
          <w:szCs w:val="24"/>
        </w:rPr>
        <w:t>. RS, št. 45/05, 138/06, 120/07, 48/09, 112/09, 58/10, 108/13 in 100/15). Drobni inventar se v skladu s 45. členom Zakona o računovodstvu odpiše enkratno v celoti ob nabavi.</w:t>
      </w:r>
    </w:p>
    <w:p w:rsidR="00A47C64" w:rsidRDefault="00A47C64" w:rsidP="00A47C64">
      <w:pPr>
        <w:rPr>
          <w:rFonts w:asciiTheme="minorHAnsi" w:hAnsiTheme="minorHAnsi" w:cs="Arial"/>
          <w:color w:val="FF0000"/>
          <w:sz w:val="24"/>
          <w:szCs w:val="24"/>
        </w:rPr>
      </w:pPr>
      <w:r>
        <w:rPr>
          <w:rFonts w:asciiTheme="minorHAnsi" w:hAnsiTheme="minorHAnsi" w:cs="Arial"/>
          <w:color w:val="FF0000"/>
          <w:sz w:val="24"/>
          <w:szCs w:val="24"/>
        </w:rPr>
        <w:br w:type="page"/>
      </w:r>
    </w:p>
    <w:p w:rsidR="00A47C64" w:rsidRPr="00422EEC" w:rsidRDefault="00A47C64" w:rsidP="00A47C64">
      <w:pPr>
        <w:jc w:val="both"/>
        <w:rPr>
          <w:rFonts w:asciiTheme="minorHAnsi" w:hAnsiTheme="minorHAnsi" w:cs="Arial"/>
          <w:b/>
          <w:color w:val="000000" w:themeColor="text1"/>
          <w:sz w:val="24"/>
          <w:szCs w:val="24"/>
        </w:rPr>
      </w:pPr>
      <w:r w:rsidRPr="00422EEC">
        <w:rPr>
          <w:rFonts w:asciiTheme="minorHAnsi" w:hAnsiTheme="minorHAnsi" w:cs="Arial"/>
          <w:b/>
          <w:color w:val="000000" w:themeColor="text1"/>
          <w:sz w:val="24"/>
          <w:szCs w:val="24"/>
        </w:rPr>
        <w:lastRenderedPageBreak/>
        <w:t>POROČILO O REALIZACIJI FINA</w:t>
      </w:r>
      <w:r>
        <w:rPr>
          <w:rFonts w:asciiTheme="minorHAnsi" w:hAnsiTheme="minorHAnsi" w:cs="Arial"/>
          <w:b/>
          <w:color w:val="000000" w:themeColor="text1"/>
          <w:sz w:val="24"/>
          <w:szCs w:val="24"/>
        </w:rPr>
        <w:t>N</w:t>
      </w:r>
      <w:r w:rsidRPr="00422EEC">
        <w:rPr>
          <w:rFonts w:asciiTheme="minorHAnsi" w:hAnsiTheme="minorHAnsi" w:cs="Arial"/>
          <w:b/>
          <w:color w:val="000000" w:themeColor="text1"/>
          <w:sz w:val="24"/>
          <w:szCs w:val="24"/>
        </w:rPr>
        <w:t>ČNEGA NAČRTA</w:t>
      </w:r>
    </w:p>
    <w:p w:rsidR="00A47C64" w:rsidRPr="00422EEC" w:rsidRDefault="00A47C64" w:rsidP="00A47C64">
      <w:pPr>
        <w:jc w:val="both"/>
        <w:rPr>
          <w:rFonts w:asciiTheme="minorHAnsi" w:hAnsiTheme="minorHAnsi" w:cs="Arial"/>
          <w:color w:val="000000" w:themeColor="text1"/>
          <w:sz w:val="24"/>
          <w:szCs w:val="24"/>
        </w:rPr>
      </w:pPr>
    </w:p>
    <w:p w:rsidR="00A47C64" w:rsidRPr="00CD504C" w:rsidRDefault="00A47C64" w:rsidP="00A47C64">
      <w:pPr>
        <w:pStyle w:val="Naslov2"/>
        <w:jc w:val="both"/>
        <w:rPr>
          <w:rFonts w:asciiTheme="minorHAnsi" w:hAnsiTheme="minorHAnsi" w:cstheme="minorHAnsi"/>
          <w:szCs w:val="24"/>
        </w:rPr>
      </w:pPr>
      <w:r w:rsidRPr="00F52C9E">
        <w:rPr>
          <w:rFonts w:asciiTheme="minorHAnsi" w:hAnsiTheme="minorHAnsi" w:cs="Arial"/>
          <w:color w:val="000000" w:themeColor="text1"/>
          <w:szCs w:val="24"/>
          <w:u w:val="single"/>
        </w:rPr>
        <w:t>Prihodki</w:t>
      </w:r>
      <w:r w:rsidRPr="00CD504C">
        <w:rPr>
          <w:rFonts w:asciiTheme="minorHAnsi" w:hAnsiTheme="minorHAnsi" w:cstheme="minorHAnsi"/>
          <w:szCs w:val="24"/>
        </w:rPr>
        <w:fldChar w:fldCharType="begin"/>
      </w:r>
      <w:r w:rsidRPr="00CD504C">
        <w:rPr>
          <w:rFonts w:asciiTheme="minorHAnsi" w:hAnsiTheme="minorHAnsi" w:cstheme="minorHAnsi"/>
          <w:szCs w:val="24"/>
        </w:rPr>
        <w:instrText xml:space="preserve"> LINK </w:instrText>
      </w:r>
      <w:r>
        <w:rPr>
          <w:rFonts w:asciiTheme="minorHAnsi" w:hAnsiTheme="minorHAnsi" w:cstheme="minorHAnsi"/>
          <w:szCs w:val="24"/>
        </w:rPr>
        <w:instrText xml:space="preserve">Excel.Sheet.12 "C:\\Users\\matejas.OBCTRZIC\\Desktop\\Mateja\\Splošno KS\\Zaključni račun\\2020\\Letno poročilo\\KS Kovor\\Prihodki.xlsx" List1!R1C1:R8C4 </w:instrText>
      </w:r>
      <w:r w:rsidRPr="00CD504C">
        <w:rPr>
          <w:rFonts w:asciiTheme="minorHAnsi" w:hAnsiTheme="minorHAnsi" w:cstheme="minorHAnsi"/>
          <w:szCs w:val="24"/>
        </w:rPr>
        <w:instrText xml:space="preserve">\a \f 4 \h  \* MERGEFORMAT </w:instrText>
      </w:r>
      <w:r w:rsidRPr="00CD504C">
        <w:rPr>
          <w:rFonts w:asciiTheme="minorHAnsi" w:hAnsiTheme="minorHAnsi" w:cstheme="minorHAnsi"/>
          <w:szCs w:val="24"/>
        </w:rPr>
        <w:fldChar w:fldCharType="separate"/>
      </w:r>
    </w:p>
    <w:p w:rsidR="00A47C64" w:rsidRDefault="00A47C64" w:rsidP="00A47C64">
      <w:r>
        <w:fldChar w:fldCharType="begin"/>
      </w:r>
      <w:r>
        <w:instrText xml:space="preserve"> LINK Excel.Sheet.12 "C:\\Users\\matejas.OBCTRZIC\\Desktop\\Mateja\\Splošno KS\\Zaključni račun\\2021\\Letno poročilo\\KS Kovor\\Kovor -prihodki 21-1.xlsx" "List1!R1C1:R7C4" \a \f 4 \h  \* MERGEFORMAT </w:instrText>
      </w:r>
      <w:r>
        <w:fldChar w:fldCharType="separate"/>
      </w:r>
    </w:p>
    <w:tbl>
      <w:tblPr>
        <w:tblW w:w="9159" w:type="dxa"/>
        <w:tblCellMar>
          <w:left w:w="70" w:type="dxa"/>
          <w:right w:w="70" w:type="dxa"/>
        </w:tblCellMar>
        <w:tblLook w:val="04A0" w:firstRow="1" w:lastRow="0" w:firstColumn="1" w:lastColumn="0" w:noHBand="0" w:noVBand="1"/>
      </w:tblPr>
      <w:tblGrid>
        <w:gridCol w:w="3977"/>
        <w:gridCol w:w="2011"/>
        <w:gridCol w:w="2011"/>
        <w:gridCol w:w="1160"/>
      </w:tblGrid>
      <w:tr w:rsidR="00A47C64" w:rsidRPr="009378AD" w:rsidTr="00D84429">
        <w:trPr>
          <w:trHeight w:val="785"/>
        </w:trPr>
        <w:tc>
          <w:tcPr>
            <w:tcW w:w="3977"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A47C64" w:rsidRPr="009378AD" w:rsidRDefault="00A47C64" w:rsidP="00D84429">
            <w:pPr>
              <w:jc w:val="center"/>
              <w:rPr>
                <w:rFonts w:ascii="Calibri" w:hAnsi="Calibri" w:cs="Calibri"/>
                <w:b/>
                <w:bCs/>
                <w:color w:val="000000"/>
              </w:rPr>
            </w:pPr>
            <w:r w:rsidRPr="009378AD">
              <w:rPr>
                <w:rFonts w:ascii="Calibri" w:hAnsi="Calibri" w:cs="Calibri"/>
                <w:b/>
                <w:bCs/>
                <w:color w:val="000000"/>
              </w:rPr>
              <w:t>Prihodki</w:t>
            </w:r>
          </w:p>
        </w:tc>
        <w:tc>
          <w:tcPr>
            <w:tcW w:w="2011" w:type="dxa"/>
            <w:tcBorders>
              <w:top w:val="single" w:sz="8" w:space="0" w:color="auto"/>
              <w:left w:val="nil"/>
              <w:bottom w:val="single" w:sz="4" w:space="0" w:color="auto"/>
              <w:right w:val="single" w:sz="4" w:space="0" w:color="auto"/>
            </w:tcBorders>
            <w:shd w:val="clear" w:color="000000" w:fill="D9D9D9"/>
            <w:vAlign w:val="center"/>
            <w:hideMark/>
          </w:tcPr>
          <w:p w:rsidR="00A47C64" w:rsidRPr="009378AD" w:rsidRDefault="00A47C64" w:rsidP="00D84429">
            <w:pPr>
              <w:jc w:val="center"/>
              <w:rPr>
                <w:rFonts w:ascii="Calibri" w:hAnsi="Calibri" w:cs="Calibri"/>
                <w:b/>
                <w:bCs/>
                <w:color w:val="000000"/>
              </w:rPr>
            </w:pPr>
            <w:r w:rsidRPr="009378AD">
              <w:rPr>
                <w:rFonts w:ascii="Calibri" w:hAnsi="Calibri" w:cs="Calibri"/>
                <w:b/>
                <w:bCs/>
                <w:color w:val="000000"/>
              </w:rPr>
              <w:t>Načrtovani prihodki za leto 2021</w:t>
            </w:r>
          </w:p>
        </w:tc>
        <w:tc>
          <w:tcPr>
            <w:tcW w:w="2011" w:type="dxa"/>
            <w:tcBorders>
              <w:top w:val="single" w:sz="8" w:space="0" w:color="auto"/>
              <w:left w:val="nil"/>
              <w:bottom w:val="single" w:sz="4" w:space="0" w:color="auto"/>
              <w:right w:val="single" w:sz="4" w:space="0" w:color="auto"/>
            </w:tcBorders>
            <w:shd w:val="clear" w:color="000000" w:fill="D9D9D9"/>
            <w:vAlign w:val="center"/>
            <w:hideMark/>
          </w:tcPr>
          <w:p w:rsidR="00A47C64" w:rsidRPr="009378AD" w:rsidRDefault="00A47C64" w:rsidP="00D84429">
            <w:pPr>
              <w:jc w:val="center"/>
              <w:rPr>
                <w:rFonts w:ascii="Calibri" w:hAnsi="Calibri" w:cs="Calibri"/>
                <w:b/>
                <w:bCs/>
                <w:color w:val="000000"/>
              </w:rPr>
            </w:pPr>
            <w:r w:rsidRPr="009378AD">
              <w:rPr>
                <w:rFonts w:ascii="Calibri" w:hAnsi="Calibri" w:cs="Calibri"/>
                <w:b/>
                <w:bCs/>
                <w:color w:val="000000"/>
              </w:rPr>
              <w:t>Realizirani prihodki v letu 2021</w:t>
            </w:r>
          </w:p>
        </w:tc>
        <w:tc>
          <w:tcPr>
            <w:tcW w:w="1160" w:type="dxa"/>
            <w:tcBorders>
              <w:top w:val="single" w:sz="8" w:space="0" w:color="auto"/>
              <w:left w:val="nil"/>
              <w:bottom w:val="single" w:sz="4" w:space="0" w:color="auto"/>
              <w:right w:val="single" w:sz="8" w:space="0" w:color="auto"/>
            </w:tcBorders>
            <w:shd w:val="clear" w:color="000000" w:fill="D9D9D9"/>
            <w:vAlign w:val="center"/>
            <w:hideMark/>
          </w:tcPr>
          <w:p w:rsidR="00A47C64" w:rsidRPr="009378AD" w:rsidRDefault="00A47C64" w:rsidP="00D84429">
            <w:pPr>
              <w:jc w:val="center"/>
              <w:rPr>
                <w:rFonts w:ascii="Calibri" w:hAnsi="Calibri" w:cs="Calibri"/>
                <w:b/>
                <w:bCs/>
                <w:color w:val="000000"/>
              </w:rPr>
            </w:pPr>
            <w:r w:rsidRPr="009378AD">
              <w:rPr>
                <w:rFonts w:ascii="Calibri" w:hAnsi="Calibri" w:cs="Calibri"/>
                <w:b/>
                <w:bCs/>
                <w:color w:val="000000"/>
              </w:rPr>
              <w:t>Indeks realizirani/ načrtovani</w:t>
            </w:r>
          </w:p>
        </w:tc>
      </w:tr>
      <w:tr w:rsidR="00A47C64" w:rsidRPr="009378AD" w:rsidTr="00D84429">
        <w:trPr>
          <w:trHeight w:val="261"/>
        </w:trPr>
        <w:tc>
          <w:tcPr>
            <w:tcW w:w="3977" w:type="dxa"/>
            <w:tcBorders>
              <w:top w:val="nil"/>
              <w:left w:val="single" w:sz="8" w:space="0" w:color="auto"/>
              <w:bottom w:val="single" w:sz="4" w:space="0" w:color="auto"/>
              <w:right w:val="nil"/>
            </w:tcBorders>
            <w:shd w:val="clear" w:color="000000" w:fill="FFFFFF"/>
            <w:noWrap/>
            <w:vAlign w:val="center"/>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1</w:t>
            </w:r>
          </w:p>
        </w:tc>
        <w:tc>
          <w:tcPr>
            <w:tcW w:w="2011" w:type="dxa"/>
            <w:tcBorders>
              <w:top w:val="nil"/>
              <w:left w:val="nil"/>
              <w:bottom w:val="single" w:sz="4" w:space="0" w:color="auto"/>
              <w:right w:val="nil"/>
            </w:tcBorders>
            <w:shd w:val="clear" w:color="000000" w:fill="FFFFFF"/>
            <w:noWrap/>
            <w:vAlign w:val="center"/>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2</w:t>
            </w:r>
          </w:p>
        </w:tc>
        <w:tc>
          <w:tcPr>
            <w:tcW w:w="2011" w:type="dxa"/>
            <w:tcBorders>
              <w:top w:val="nil"/>
              <w:left w:val="nil"/>
              <w:bottom w:val="single" w:sz="4" w:space="0" w:color="auto"/>
              <w:right w:val="nil"/>
            </w:tcBorders>
            <w:shd w:val="clear" w:color="000000" w:fill="FFFFFF"/>
            <w:noWrap/>
            <w:vAlign w:val="center"/>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3</w:t>
            </w:r>
          </w:p>
        </w:tc>
        <w:tc>
          <w:tcPr>
            <w:tcW w:w="1160" w:type="dxa"/>
            <w:tcBorders>
              <w:top w:val="nil"/>
              <w:left w:val="nil"/>
              <w:bottom w:val="single" w:sz="4" w:space="0" w:color="auto"/>
              <w:right w:val="single" w:sz="8" w:space="0" w:color="auto"/>
            </w:tcBorders>
            <w:shd w:val="clear" w:color="000000" w:fill="FFFFFF"/>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4</w:t>
            </w:r>
          </w:p>
        </w:tc>
      </w:tr>
      <w:tr w:rsidR="00A47C64" w:rsidRPr="009378AD" w:rsidTr="00D84429">
        <w:trPr>
          <w:trHeight w:val="261"/>
        </w:trPr>
        <w:tc>
          <w:tcPr>
            <w:tcW w:w="3977"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378AD" w:rsidRDefault="00A47C64" w:rsidP="00D84429">
            <w:pPr>
              <w:rPr>
                <w:rFonts w:ascii="Calibri" w:hAnsi="Calibri" w:cs="Calibri"/>
                <w:color w:val="000000"/>
              </w:rPr>
            </w:pPr>
            <w:r w:rsidRPr="009378AD">
              <w:rPr>
                <w:rFonts w:ascii="Calibri" w:hAnsi="Calibri" w:cs="Calibri"/>
                <w:color w:val="000000"/>
              </w:rPr>
              <w:t>Prihodki od obresti</w:t>
            </w:r>
          </w:p>
        </w:tc>
        <w:tc>
          <w:tcPr>
            <w:tcW w:w="2011" w:type="dxa"/>
            <w:tcBorders>
              <w:top w:val="nil"/>
              <w:left w:val="nil"/>
              <w:bottom w:val="single" w:sz="4" w:space="0" w:color="D9D9D9"/>
              <w:right w:val="single" w:sz="4" w:space="0" w:color="D9D9D9"/>
            </w:tcBorders>
            <w:shd w:val="clear" w:color="000000" w:fill="FFFFFF"/>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0,00</w:t>
            </w:r>
          </w:p>
        </w:tc>
        <w:tc>
          <w:tcPr>
            <w:tcW w:w="2011" w:type="dxa"/>
            <w:tcBorders>
              <w:top w:val="nil"/>
              <w:left w:val="nil"/>
              <w:bottom w:val="single" w:sz="4" w:space="0" w:color="D9D9D9"/>
              <w:right w:val="single" w:sz="4" w:space="0" w:color="D9D9D9"/>
            </w:tcBorders>
            <w:shd w:val="clear" w:color="000000" w:fill="FFFFFF"/>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0,00</w:t>
            </w:r>
          </w:p>
        </w:tc>
        <w:tc>
          <w:tcPr>
            <w:tcW w:w="1160" w:type="dxa"/>
            <w:tcBorders>
              <w:top w:val="nil"/>
              <w:left w:val="nil"/>
              <w:bottom w:val="single" w:sz="4" w:space="0" w:color="D9D9D9"/>
              <w:right w:val="single" w:sz="8" w:space="0" w:color="auto"/>
            </w:tcBorders>
            <w:shd w:val="clear" w:color="auto" w:fill="auto"/>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 </w:t>
            </w:r>
            <w:r>
              <w:rPr>
                <w:rFonts w:ascii="Calibri" w:hAnsi="Calibri" w:cs="Calibri"/>
                <w:color w:val="000000"/>
              </w:rPr>
              <w:t>0,00</w:t>
            </w:r>
          </w:p>
        </w:tc>
      </w:tr>
      <w:tr w:rsidR="00A47C64" w:rsidRPr="009378AD" w:rsidTr="00D84429">
        <w:trPr>
          <w:trHeight w:val="261"/>
        </w:trPr>
        <w:tc>
          <w:tcPr>
            <w:tcW w:w="3977"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378AD" w:rsidRDefault="00A47C64" w:rsidP="00D84429">
            <w:pPr>
              <w:rPr>
                <w:rFonts w:ascii="Calibri" w:hAnsi="Calibri" w:cs="Calibri"/>
                <w:color w:val="000000"/>
              </w:rPr>
            </w:pPr>
            <w:r w:rsidRPr="009378AD">
              <w:rPr>
                <w:rFonts w:ascii="Calibri" w:hAnsi="Calibri" w:cs="Calibri"/>
                <w:color w:val="000000"/>
              </w:rPr>
              <w:t>Prihodki od premoženja</w:t>
            </w:r>
          </w:p>
        </w:tc>
        <w:tc>
          <w:tcPr>
            <w:tcW w:w="2011" w:type="dxa"/>
            <w:tcBorders>
              <w:top w:val="nil"/>
              <w:left w:val="nil"/>
              <w:bottom w:val="single" w:sz="4" w:space="0" w:color="D9D9D9"/>
              <w:right w:val="single" w:sz="4" w:space="0" w:color="D9D9D9"/>
            </w:tcBorders>
            <w:shd w:val="clear" w:color="000000" w:fill="FFFFFF"/>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12.000,00</w:t>
            </w:r>
          </w:p>
        </w:tc>
        <w:tc>
          <w:tcPr>
            <w:tcW w:w="2011" w:type="dxa"/>
            <w:tcBorders>
              <w:top w:val="nil"/>
              <w:left w:val="nil"/>
              <w:bottom w:val="single" w:sz="4" w:space="0" w:color="D9D9D9"/>
              <w:right w:val="single" w:sz="4" w:space="0" w:color="D9D9D9"/>
            </w:tcBorders>
            <w:shd w:val="clear" w:color="000000" w:fill="FFFFFF"/>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12.713,43</w:t>
            </w:r>
          </w:p>
        </w:tc>
        <w:tc>
          <w:tcPr>
            <w:tcW w:w="1160" w:type="dxa"/>
            <w:tcBorders>
              <w:top w:val="nil"/>
              <w:left w:val="nil"/>
              <w:bottom w:val="single" w:sz="4" w:space="0" w:color="D9D9D9"/>
              <w:right w:val="single" w:sz="8" w:space="0" w:color="auto"/>
            </w:tcBorders>
            <w:shd w:val="clear" w:color="auto" w:fill="auto"/>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105,95</w:t>
            </w:r>
          </w:p>
        </w:tc>
      </w:tr>
      <w:tr w:rsidR="00A47C64" w:rsidRPr="009378AD" w:rsidTr="00D84429">
        <w:trPr>
          <w:trHeight w:val="261"/>
        </w:trPr>
        <w:tc>
          <w:tcPr>
            <w:tcW w:w="3977"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378AD" w:rsidRDefault="00A47C64" w:rsidP="00D84429">
            <w:pPr>
              <w:rPr>
                <w:rFonts w:ascii="Calibri" w:hAnsi="Calibri" w:cs="Calibri"/>
                <w:color w:val="000000"/>
              </w:rPr>
            </w:pPr>
            <w:r w:rsidRPr="009378AD">
              <w:rPr>
                <w:rFonts w:ascii="Calibri" w:hAnsi="Calibri" w:cs="Calibri"/>
                <w:color w:val="000000"/>
              </w:rPr>
              <w:t>Drugi nedavčni prihodki</w:t>
            </w:r>
          </w:p>
        </w:tc>
        <w:tc>
          <w:tcPr>
            <w:tcW w:w="2011" w:type="dxa"/>
            <w:tcBorders>
              <w:top w:val="nil"/>
              <w:left w:val="nil"/>
              <w:bottom w:val="single" w:sz="4" w:space="0" w:color="D9D9D9"/>
              <w:right w:val="single" w:sz="4" w:space="0" w:color="D9D9D9"/>
            </w:tcBorders>
            <w:shd w:val="clear" w:color="000000" w:fill="FFFFFF"/>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5.500,00</w:t>
            </w:r>
          </w:p>
        </w:tc>
        <w:tc>
          <w:tcPr>
            <w:tcW w:w="2011" w:type="dxa"/>
            <w:tcBorders>
              <w:top w:val="nil"/>
              <w:left w:val="nil"/>
              <w:bottom w:val="single" w:sz="4" w:space="0" w:color="D9D9D9"/>
              <w:right w:val="single" w:sz="4" w:space="0" w:color="D9D9D9"/>
            </w:tcBorders>
            <w:shd w:val="clear" w:color="000000" w:fill="FFFFFF"/>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1.437,27</w:t>
            </w:r>
          </w:p>
        </w:tc>
        <w:tc>
          <w:tcPr>
            <w:tcW w:w="1160" w:type="dxa"/>
            <w:tcBorders>
              <w:top w:val="nil"/>
              <w:left w:val="nil"/>
              <w:bottom w:val="single" w:sz="4" w:space="0" w:color="D9D9D9"/>
              <w:right w:val="single" w:sz="8" w:space="0" w:color="auto"/>
            </w:tcBorders>
            <w:shd w:val="clear" w:color="auto" w:fill="auto"/>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26,13</w:t>
            </w:r>
          </w:p>
        </w:tc>
      </w:tr>
      <w:tr w:rsidR="00A47C64" w:rsidRPr="009378AD" w:rsidTr="00D84429">
        <w:trPr>
          <w:trHeight w:val="277"/>
        </w:trPr>
        <w:tc>
          <w:tcPr>
            <w:tcW w:w="3977"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9378AD" w:rsidRDefault="00A47C64" w:rsidP="00D84429">
            <w:pPr>
              <w:rPr>
                <w:rFonts w:ascii="Calibri" w:hAnsi="Calibri" w:cs="Calibri"/>
                <w:color w:val="000000"/>
              </w:rPr>
            </w:pPr>
            <w:r w:rsidRPr="009378AD">
              <w:rPr>
                <w:rFonts w:ascii="Calibri" w:hAnsi="Calibri" w:cs="Calibri"/>
                <w:color w:val="000000"/>
              </w:rPr>
              <w:t>Prejeta sredstva iz občinskega proračuna</w:t>
            </w:r>
          </w:p>
        </w:tc>
        <w:tc>
          <w:tcPr>
            <w:tcW w:w="2011" w:type="dxa"/>
            <w:tcBorders>
              <w:top w:val="nil"/>
              <w:left w:val="nil"/>
              <w:bottom w:val="single" w:sz="8" w:space="0" w:color="auto"/>
              <w:right w:val="single" w:sz="4" w:space="0" w:color="D9D9D9"/>
            </w:tcBorders>
            <w:shd w:val="clear" w:color="000000" w:fill="FFFFFF"/>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6.617,76</w:t>
            </w:r>
          </w:p>
        </w:tc>
        <w:tc>
          <w:tcPr>
            <w:tcW w:w="2011" w:type="dxa"/>
            <w:tcBorders>
              <w:top w:val="nil"/>
              <w:left w:val="nil"/>
              <w:bottom w:val="single" w:sz="8" w:space="0" w:color="auto"/>
              <w:right w:val="single" w:sz="4" w:space="0" w:color="D9D9D9"/>
            </w:tcBorders>
            <w:shd w:val="clear" w:color="000000" w:fill="FFFFFF"/>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6.617,77</w:t>
            </w:r>
          </w:p>
        </w:tc>
        <w:tc>
          <w:tcPr>
            <w:tcW w:w="1160" w:type="dxa"/>
            <w:tcBorders>
              <w:top w:val="nil"/>
              <w:left w:val="nil"/>
              <w:bottom w:val="single" w:sz="8" w:space="0" w:color="auto"/>
              <w:right w:val="single" w:sz="8" w:space="0" w:color="auto"/>
            </w:tcBorders>
            <w:shd w:val="clear" w:color="auto" w:fill="auto"/>
            <w:noWrap/>
            <w:vAlign w:val="bottom"/>
            <w:hideMark/>
          </w:tcPr>
          <w:p w:rsidR="00A47C64" w:rsidRPr="009378AD" w:rsidRDefault="00A47C64" w:rsidP="00D84429">
            <w:pPr>
              <w:jc w:val="center"/>
              <w:rPr>
                <w:rFonts w:ascii="Calibri" w:hAnsi="Calibri" w:cs="Calibri"/>
                <w:color w:val="000000"/>
              </w:rPr>
            </w:pPr>
            <w:r w:rsidRPr="009378AD">
              <w:rPr>
                <w:rFonts w:ascii="Calibri" w:hAnsi="Calibri" w:cs="Calibri"/>
                <w:color w:val="000000"/>
              </w:rPr>
              <w:t>100,00</w:t>
            </w:r>
          </w:p>
        </w:tc>
      </w:tr>
      <w:tr w:rsidR="00A47C64" w:rsidRPr="009378AD" w:rsidTr="00D84429">
        <w:trPr>
          <w:trHeight w:val="277"/>
        </w:trPr>
        <w:tc>
          <w:tcPr>
            <w:tcW w:w="3977" w:type="dxa"/>
            <w:tcBorders>
              <w:top w:val="nil"/>
              <w:left w:val="single" w:sz="8" w:space="0" w:color="auto"/>
              <w:bottom w:val="single" w:sz="8" w:space="0" w:color="auto"/>
              <w:right w:val="nil"/>
            </w:tcBorders>
            <w:shd w:val="clear" w:color="000000" w:fill="D9D9D9"/>
            <w:noWrap/>
            <w:vAlign w:val="bottom"/>
            <w:hideMark/>
          </w:tcPr>
          <w:p w:rsidR="00A47C64" w:rsidRPr="009378AD" w:rsidRDefault="00A47C64" w:rsidP="00D84429">
            <w:pPr>
              <w:rPr>
                <w:rFonts w:ascii="Calibri" w:hAnsi="Calibri" w:cs="Calibri"/>
                <w:b/>
                <w:bCs/>
                <w:color w:val="000000"/>
              </w:rPr>
            </w:pPr>
            <w:r w:rsidRPr="009378AD">
              <w:rPr>
                <w:rFonts w:ascii="Calibri" w:hAnsi="Calibri" w:cs="Calibri"/>
                <w:b/>
                <w:bCs/>
                <w:color w:val="000000"/>
              </w:rPr>
              <w:t>SKUPAJ</w:t>
            </w:r>
          </w:p>
        </w:tc>
        <w:tc>
          <w:tcPr>
            <w:tcW w:w="2011" w:type="dxa"/>
            <w:tcBorders>
              <w:top w:val="nil"/>
              <w:left w:val="nil"/>
              <w:bottom w:val="single" w:sz="8" w:space="0" w:color="auto"/>
              <w:right w:val="nil"/>
            </w:tcBorders>
            <w:shd w:val="clear" w:color="000000" w:fill="D9D9D9"/>
            <w:noWrap/>
            <w:vAlign w:val="bottom"/>
            <w:hideMark/>
          </w:tcPr>
          <w:p w:rsidR="00A47C64" w:rsidRPr="009378AD" w:rsidRDefault="00A47C64" w:rsidP="00D84429">
            <w:pPr>
              <w:jc w:val="center"/>
              <w:rPr>
                <w:rFonts w:ascii="Calibri" w:hAnsi="Calibri" w:cs="Calibri"/>
                <w:b/>
                <w:bCs/>
                <w:color w:val="000000"/>
              </w:rPr>
            </w:pPr>
            <w:r w:rsidRPr="009378AD">
              <w:rPr>
                <w:rFonts w:ascii="Calibri" w:hAnsi="Calibri" w:cs="Calibri"/>
                <w:b/>
                <w:bCs/>
                <w:color w:val="000000"/>
              </w:rPr>
              <w:t>24.119,76</w:t>
            </w:r>
          </w:p>
        </w:tc>
        <w:tc>
          <w:tcPr>
            <w:tcW w:w="2011" w:type="dxa"/>
            <w:tcBorders>
              <w:top w:val="nil"/>
              <w:left w:val="nil"/>
              <w:bottom w:val="single" w:sz="8" w:space="0" w:color="auto"/>
              <w:right w:val="nil"/>
            </w:tcBorders>
            <w:shd w:val="clear" w:color="000000" w:fill="D9D9D9"/>
            <w:noWrap/>
            <w:vAlign w:val="bottom"/>
            <w:hideMark/>
          </w:tcPr>
          <w:p w:rsidR="00A47C64" w:rsidRPr="009378AD" w:rsidRDefault="00A47C64" w:rsidP="00D84429">
            <w:pPr>
              <w:jc w:val="center"/>
              <w:rPr>
                <w:rFonts w:ascii="Calibri" w:hAnsi="Calibri" w:cs="Calibri"/>
                <w:b/>
                <w:bCs/>
                <w:color w:val="000000"/>
              </w:rPr>
            </w:pPr>
            <w:r w:rsidRPr="009378AD">
              <w:rPr>
                <w:rFonts w:ascii="Calibri" w:hAnsi="Calibri" w:cs="Calibri"/>
                <w:b/>
                <w:bCs/>
                <w:color w:val="000000"/>
              </w:rPr>
              <w:t>20.7</w:t>
            </w:r>
            <w:r>
              <w:rPr>
                <w:rFonts w:ascii="Calibri" w:hAnsi="Calibri" w:cs="Calibri"/>
                <w:b/>
                <w:bCs/>
                <w:color w:val="000000"/>
              </w:rPr>
              <w:t>68</w:t>
            </w:r>
            <w:r w:rsidRPr="009378AD">
              <w:rPr>
                <w:rFonts w:ascii="Calibri" w:hAnsi="Calibri" w:cs="Calibri"/>
                <w:b/>
                <w:bCs/>
                <w:color w:val="000000"/>
              </w:rPr>
              <w:t>,47</w:t>
            </w:r>
          </w:p>
        </w:tc>
        <w:tc>
          <w:tcPr>
            <w:tcW w:w="1160" w:type="dxa"/>
            <w:tcBorders>
              <w:top w:val="nil"/>
              <w:left w:val="nil"/>
              <w:bottom w:val="single" w:sz="8" w:space="0" w:color="auto"/>
              <w:right w:val="single" w:sz="8" w:space="0" w:color="auto"/>
            </w:tcBorders>
            <w:shd w:val="clear" w:color="000000" w:fill="D9D9D9"/>
            <w:noWrap/>
            <w:vAlign w:val="bottom"/>
            <w:hideMark/>
          </w:tcPr>
          <w:p w:rsidR="00A47C64" w:rsidRPr="009378AD" w:rsidRDefault="00A47C64" w:rsidP="00D84429">
            <w:pPr>
              <w:jc w:val="center"/>
              <w:rPr>
                <w:rFonts w:ascii="Calibri" w:hAnsi="Calibri" w:cs="Calibri"/>
                <w:b/>
                <w:bCs/>
                <w:color w:val="000000"/>
              </w:rPr>
            </w:pPr>
            <w:r>
              <w:rPr>
                <w:rFonts w:ascii="Calibri" w:hAnsi="Calibri" w:cs="Calibri"/>
                <w:b/>
                <w:bCs/>
                <w:color w:val="000000"/>
              </w:rPr>
              <w:t>86,11</w:t>
            </w:r>
          </w:p>
        </w:tc>
      </w:tr>
    </w:tbl>
    <w:p w:rsidR="00A47C64" w:rsidRDefault="00A47C64" w:rsidP="00A47C64">
      <w:pPr>
        <w:rPr>
          <w:rFonts w:asciiTheme="minorHAnsi" w:hAnsiTheme="minorHAnsi" w:cstheme="minorHAnsi"/>
          <w:sz w:val="24"/>
          <w:szCs w:val="24"/>
        </w:rPr>
      </w:pPr>
      <w:r>
        <w:rPr>
          <w:rFonts w:asciiTheme="minorHAnsi" w:hAnsiTheme="minorHAnsi" w:cstheme="minorHAnsi"/>
          <w:sz w:val="24"/>
          <w:szCs w:val="24"/>
        </w:rPr>
        <w:fldChar w:fldCharType="end"/>
      </w:r>
    </w:p>
    <w:p w:rsidR="00A47C64" w:rsidRDefault="00A47C64" w:rsidP="00A47C64">
      <w:pPr>
        <w:rPr>
          <w:rFonts w:asciiTheme="minorHAnsi" w:hAnsiTheme="minorHAnsi" w:cstheme="minorHAnsi"/>
          <w:color w:val="000000" w:themeColor="text1"/>
          <w:sz w:val="24"/>
          <w:szCs w:val="24"/>
        </w:rPr>
      </w:pPr>
      <w:r w:rsidRPr="00CD504C">
        <w:rPr>
          <w:rFonts w:asciiTheme="minorHAnsi" w:hAnsiTheme="minorHAnsi" w:cstheme="minorHAnsi"/>
          <w:sz w:val="24"/>
          <w:szCs w:val="24"/>
        </w:rPr>
        <w:fldChar w:fldCharType="end"/>
      </w:r>
      <w:r w:rsidRPr="00CD504C">
        <w:rPr>
          <w:rFonts w:asciiTheme="minorHAnsi" w:hAnsiTheme="minorHAnsi" w:cstheme="minorHAnsi"/>
          <w:color w:val="000000" w:themeColor="text1"/>
          <w:sz w:val="24"/>
          <w:szCs w:val="24"/>
        </w:rPr>
        <w:t>V proračunskem letu 202</w:t>
      </w:r>
      <w:r>
        <w:rPr>
          <w:rFonts w:asciiTheme="minorHAnsi" w:hAnsiTheme="minorHAnsi" w:cstheme="minorHAnsi"/>
          <w:color w:val="000000" w:themeColor="text1"/>
          <w:sz w:val="24"/>
          <w:szCs w:val="24"/>
        </w:rPr>
        <w:t>1</w:t>
      </w:r>
      <w:r w:rsidRPr="00CD504C">
        <w:rPr>
          <w:rFonts w:asciiTheme="minorHAnsi" w:hAnsiTheme="minorHAnsi" w:cstheme="minorHAnsi"/>
          <w:color w:val="000000" w:themeColor="text1"/>
          <w:sz w:val="24"/>
          <w:szCs w:val="24"/>
        </w:rPr>
        <w:t xml:space="preserve"> so bili realizirani prihodki manjši od načrtovanih </w:t>
      </w:r>
      <w:r>
        <w:rPr>
          <w:rFonts w:asciiTheme="minorHAnsi" w:hAnsiTheme="minorHAnsi" w:cstheme="minorHAnsi"/>
          <w:color w:val="000000" w:themeColor="text1"/>
          <w:sz w:val="24"/>
          <w:szCs w:val="24"/>
        </w:rPr>
        <w:t>za 13,89</w:t>
      </w:r>
      <w:r w:rsidRPr="00CD504C">
        <w:rPr>
          <w:rFonts w:asciiTheme="minorHAnsi" w:hAnsiTheme="minorHAnsi" w:cstheme="minorHAnsi"/>
          <w:color w:val="000000" w:themeColor="text1"/>
          <w:sz w:val="24"/>
          <w:szCs w:val="24"/>
        </w:rPr>
        <w:t xml:space="preserve"> odstotkov.</w:t>
      </w:r>
    </w:p>
    <w:p w:rsidR="00A47C64" w:rsidRDefault="00A47C64" w:rsidP="00A47C64">
      <w:pPr>
        <w:rPr>
          <w:rFonts w:asciiTheme="minorHAnsi" w:hAnsiTheme="minorHAnsi" w:cstheme="minorHAnsi"/>
          <w:color w:val="000000" w:themeColor="text1"/>
          <w:sz w:val="24"/>
          <w:szCs w:val="24"/>
        </w:rPr>
      </w:pPr>
    </w:p>
    <w:p w:rsidR="00A47C64" w:rsidRPr="00DA70D3" w:rsidRDefault="00A47C64" w:rsidP="00A47C64">
      <w:pPr>
        <w:rPr>
          <w:rFonts w:asciiTheme="minorHAnsi" w:hAnsiTheme="minorHAnsi" w:cs="Arial"/>
          <w:sz w:val="24"/>
          <w:szCs w:val="24"/>
          <w:u w:val="single"/>
        </w:rPr>
      </w:pPr>
      <w:r>
        <w:rPr>
          <w:rFonts w:asciiTheme="minorHAnsi" w:hAnsiTheme="minorHAnsi" w:cs="Arial"/>
          <w:sz w:val="24"/>
          <w:szCs w:val="24"/>
          <w:u w:val="single"/>
        </w:rPr>
        <w:t>Prihodki od obresti</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0,00</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theme="minorHAnsi"/>
          <w:sz w:val="24"/>
          <w:szCs w:val="24"/>
        </w:rPr>
      </w:pPr>
      <w:r w:rsidRPr="002A3161">
        <w:rPr>
          <w:rFonts w:asciiTheme="minorHAnsi" w:hAnsiTheme="minorHAnsi" w:cstheme="minorHAnsi"/>
          <w:sz w:val="24"/>
          <w:szCs w:val="24"/>
        </w:rPr>
        <w:t>BKS d.d.</w:t>
      </w:r>
      <w:r>
        <w:rPr>
          <w:rFonts w:asciiTheme="minorHAnsi" w:hAnsiTheme="minorHAnsi" w:cstheme="minorHAnsi"/>
          <w:sz w:val="24"/>
          <w:szCs w:val="24"/>
        </w:rPr>
        <w:t xml:space="preserve"> s katero je sklenjena pogodba za depozit,</w:t>
      </w:r>
      <w:r w:rsidRPr="002A3161">
        <w:rPr>
          <w:rFonts w:asciiTheme="minorHAnsi" w:hAnsiTheme="minorHAnsi" w:cstheme="minorHAnsi"/>
          <w:sz w:val="24"/>
          <w:szCs w:val="24"/>
        </w:rPr>
        <w:t xml:space="preserve">  je z decembrom 2021 začela zaračunavati negativne obresti.</w:t>
      </w:r>
      <w:r>
        <w:rPr>
          <w:rFonts w:asciiTheme="minorHAnsi" w:hAnsiTheme="minorHAnsi" w:cstheme="minorHAnsi"/>
          <w:sz w:val="24"/>
          <w:szCs w:val="24"/>
        </w:rPr>
        <w:t xml:space="preserve"> Negativne obresti zmanjšujejo druge nedavčne prihodke.</w:t>
      </w:r>
    </w:p>
    <w:p w:rsidR="00A47C64" w:rsidRDefault="00A47C64" w:rsidP="00A47C64">
      <w:pPr>
        <w:rPr>
          <w:rFonts w:asciiTheme="minorHAnsi" w:hAnsiTheme="minorHAnsi" w:cstheme="minorHAnsi"/>
          <w:sz w:val="24"/>
          <w:szCs w:val="24"/>
        </w:rPr>
      </w:pPr>
    </w:p>
    <w:p w:rsidR="00A47C64" w:rsidRDefault="00A47C64" w:rsidP="00A47C64">
      <w:pPr>
        <w:rPr>
          <w:rFonts w:asciiTheme="minorHAnsi" w:hAnsiTheme="minorHAnsi" w:cstheme="minorHAnsi"/>
          <w:sz w:val="24"/>
          <w:szCs w:val="24"/>
        </w:rPr>
      </w:pPr>
    </w:p>
    <w:p w:rsidR="00A47C64" w:rsidRPr="00DA70D3" w:rsidRDefault="00A47C64" w:rsidP="00A47C64">
      <w:pPr>
        <w:rPr>
          <w:rFonts w:asciiTheme="minorHAnsi" w:hAnsiTheme="minorHAnsi" w:cs="Arial"/>
          <w:sz w:val="24"/>
          <w:szCs w:val="24"/>
          <w:u w:val="single"/>
        </w:rPr>
      </w:pPr>
      <w:r>
        <w:rPr>
          <w:rFonts w:asciiTheme="minorHAnsi" w:hAnsiTheme="minorHAnsi" w:cs="Arial"/>
          <w:sz w:val="24"/>
          <w:szCs w:val="24"/>
          <w:u w:val="single"/>
        </w:rPr>
        <w:t>Prihodki od premoženja</w:t>
      </w:r>
      <w:r>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12.713,43</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theme="minorHAnsi"/>
          <w:sz w:val="24"/>
          <w:szCs w:val="24"/>
        </w:rPr>
      </w:pPr>
    </w:p>
    <w:p w:rsidR="00A47C64" w:rsidRPr="002A3161" w:rsidRDefault="00A47C64" w:rsidP="00A47C64">
      <w:pPr>
        <w:jc w:val="both"/>
        <w:rPr>
          <w:rFonts w:asciiTheme="minorHAnsi" w:hAnsiTheme="minorHAnsi" w:cstheme="minorHAnsi"/>
          <w:sz w:val="24"/>
          <w:szCs w:val="24"/>
        </w:rPr>
      </w:pPr>
      <w:r w:rsidRPr="002A3161">
        <w:rPr>
          <w:rFonts w:asciiTheme="minorHAnsi" w:hAnsiTheme="minorHAnsi" w:cstheme="minorHAnsi"/>
          <w:sz w:val="24"/>
          <w:szCs w:val="24"/>
        </w:rPr>
        <w:t xml:space="preserve">Prihodki od premoženja se nanašajo na prihodke od oddajanja stanovanj in poslovnih prostorov v najem. Najemni pogodbi za stanovanje sta sklenjeni z Jano Zupan in Sonjo Vidmar, GTP d.o.o., Vrtec Tržič, Domen Zupan, Šifrar Janez </w:t>
      </w:r>
      <w:proofErr w:type="spellStart"/>
      <w:r w:rsidRPr="002A3161">
        <w:rPr>
          <w:rFonts w:asciiTheme="minorHAnsi" w:hAnsiTheme="minorHAnsi" w:cstheme="minorHAnsi"/>
          <w:sz w:val="24"/>
          <w:szCs w:val="24"/>
        </w:rPr>
        <w:t>s.p</w:t>
      </w:r>
      <w:proofErr w:type="spellEnd"/>
      <w:r w:rsidRPr="002A3161">
        <w:rPr>
          <w:rFonts w:asciiTheme="minorHAnsi" w:hAnsiTheme="minorHAnsi" w:cstheme="minorHAnsi"/>
          <w:sz w:val="24"/>
          <w:szCs w:val="24"/>
        </w:rPr>
        <w:t>.,</w:t>
      </w:r>
      <w:r>
        <w:rPr>
          <w:rFonts w:asciiTheme="minorHAnsi" w:hAnsiTheme="minorHAnsi" w:cstheme="minorHAnsi"/>
          <w:sz w:val="24"/>
          <w:szCs w:val="24"/>
        </w:rPr>
        <w:t xml:space="preserve"> </w:t>
      </w:r>
      <w:r w:rsidRPr="002A3161">
        <w:rPr>
          <w:rFonts w:asciiTheme="minorHAnsi" w:hAnsiTheme="minorHAnsi" w:cstheme="minorHAnsi"/>
          <w:sz w:val="24"/>
          <w:szCs w:val="24"/>
        </w:rPr>
        <w:t>David Kovačević in Lovsko družino Dobrča. Enodnevni najemniki dvorane so posamezne fizične osebe. Nekaj prihodkov se nanaša tudi na najem prostorov na podstrešju Doma krajanov. Sklenjene so bile pogodbe s fizičnimi osebami za nekajurni tedenski najem za izvajanje športne dejavnosti (telovadbe).</w:t>
      </w:r>
    </w:p>
    <w:p w:rsidR="00A47C64" w:rsidRDefault="00A47C64" w:rsidP="00A47C64">
      <w:pPr>
        <w:rPr>
          <w:rFonts w:asciiTheme="minorHAnsi" w:hAnsiTheme="minorHAnsi" w:cstheme="minorHAnsi"/>
          <w:sz w:val="24"/>
          <w:szCs w:val="24"/>
        </w:rPr>
      </w:pPr>
    </w:p>
    <w:p w:rsidR="00A47C64" w:rsidRPr="00DA70D3" w:rsidRDefault="00A47C64" w:rsidP="00A47C64">
      <w:pPr>
        <w:rPr>
          <w:rFonts w:asciiTheme="minorHAnsi" w:hAnsiTheme="minorHAnsi" w:cs="Arial"/>
          <w:sz w:val="24"/>
          <w:szCs w:val="24"/>
          <w:u w:val="single"/>
        </w:rPr>
      </w:pPr>
      <w:r>
        <w:rPr>
          <w:rFonts w:asciiTheme="minorHAnsi" w:hAnsiTheme="minorHAnsi" w:cs="Arial"/>
          <w:sz w:val="24"/>
          <w:szCs w:val="24"/>
          <w:u w:val="single"/>
        </w:rPr>
        <w:t>Drugi nedavčni prihodki</w:t>
      </w:r>
      <w:r>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1.437,27</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theme="minorHAnsi"/>
          <w:sz w:val="24"/>
          <w:szCs w:val="24"/>
        </w:rPr>
      </w:pPr>
    </w:p>
    <w:p w:rsidR="00A47C64" w:rsidRDefault="00A47C64" w:rsidP="00A47C64">
      <w:pPr>
        <w:rPr>
          <w:rFonts w:asciiTheme="minorHAnsi" w:hAnsiTheme="minorHAnsi" w:cstheme="minorHAnsi"/>
          <w:sz w:val="24"/>
          <w:szCs w:val="24"/>
        </w:rPr>
      </w:pPr>
      <w:r w:rsidRPr="00210281">
        <w:rPr>
          <w:rFonts w:asciiTheme="minorHAnsi" w:hAnsiTheme="minorHAnsi" w:cstheme="minorHAnsi"/>
          <w:sz w:val="24"/>
          <w:szCs w:val="24"/>
        </w:rPr>
        <w:t>Drugi nedavčni prihodki se nanašajo na pokrivanje stroškov el.</w:t>
      </w:r>
      <w:r>
        <w:rPr>
          <w:rFonts w:asciiTheme="minorHAnsi" w:hAnsiTheme="minorHAnsi" w:cstheme="minorHAnsi"/>
          <w:sz w:val="24"/>
          <w:szCs w:val="24"/>
        </w:rPr>
        <w:t xml:space="preserve"> </w:t>
      </w:r>
      <w:r w:rsidRPr="00210281">
        <w:rPr>
          <w:rFonts w:asciiTheme="minorHAnsi" w:hAnsiTheme="minorHAnsi" w:cstheme="minorHAnsi"/>
          <w:sz w:val="24"/>
          <w:szCs w:val="24"/>
        </w:rPr>
        <w:t>energije in kom.</w:t>
      </w:r>
      <w:r>
        <w:rPr>
          <w:rFonts w:asciiTheme="minorHAnsi" w:hAnsiTheme="minorHAnsi" w:cstheme="minorHAnsi"/>
          <w:sz w:val="24"/>
          <w:szCs w:val="24"/>
        </w:rPr>
        <w:t xml:space="preserve"> </w:t>
      </w:r>
      <w:r w:rsidRPr="00210281">
        <w:rPr>
          <w:rFonts w:asciiTheme="minorHAnsi" w:hAnsiTheme="minorHAnsi" w:cstheme="minorHAnsi"/>
          <w:sz w:val="24"/>
          <w:szCs w:val="24"/>
        </w:rPr>
        <w:t>storitev, ki jih plačuje Vrtec Tržič</w:t>
      </w:r>
      <w:r>
        <w:rPr>
          <w:rFonts w:asciiTheme="minorHAnsi" w:hAnsiTheme="minorHAnsi" w:cstheme="minorHAnsi"/>
          <w:sz w:val="24"/>
          <w:szCs w:val="24"/>
        </w:rPr>
        <w:t>, na povračilo dimnikarskih storitev gasilskega društva in na odškodnino zavarovalnice</w:t>
      </w:r>
      <w:r w:rsidRPr="00210281">
        <w:rPr>
          <w:rFonts w:asciiTheme="minorHAnsi" w:hAnsiTheme="minorHAnsi" w:cstheme="minorHAnsi"/>
          <w:sz w:val="24"/>
          <w:szCs w:val="24"/>
        </w:rPr>
        <w:t xml:space="preserve">. </w:t>
      </w:r>
      <w:r>
        <w:rPr>
          <w:rFonts w:asciiTheme="minorHAnsi" w:hAnsiTheme="minorHAnsi" w:cstheme="minorHAnsi"/>
          <w:sz w:val="24"/>
          <w:szCs w:val="24"/>
        </w:rPr>
        <w:t>Ti odhodki so zmanjšani za znesek negativnih obresti za depozit, ki znašajo 1.130,49 eur.</w:t>
      </w:r>
    </w:p>
    <w:p w:rsidR="00A47C64" w:rsidRDefault="00A47C64" w:rsidP="00A47C64">
      <w:pPr>
        <w:rPr>
          <w:rFonts w:asciiTheme="minorHAnsi" w:hAnsiTheme="minorHAnsi" w:cstheme="minorHAnsi"/>
          <w:sz w:val="24"/>
          <w:szCs w:val="24"/>
        </w:rPr>
      </w:pPr>
      <w:r>
        <w:rPr>
          <w:rFonts w:asciiTheme="minorHAnsi" w:hAnsiTheme="minorHAnsi" w:cstheme="minorHAnsi"/>
          <w:sz w:val="24"/>
          <w:szCs w:val="24"/>
        </w:rPr>
        <w:t>Dejanska višina drugih nedavčnih prihodkov znaša 2.567,76 eur.</w:t>
      </w:r>
    </w:p>
    <w:p w:rsidR="00A47C64" w:rsidRDefault="00A47C64" w:rsidP="00A47C64">
      <w:pPr>
        <w:rPr>
          <w:rFonts w:asciiTheme="minorHAnsi" w:hAnsiTheme="minorHAnsi" w:cstheme="minorHAnsi"/>
          <w:sz w:val="24"/>
          <w:szCs w:val="24"/>
        </w:rPr>
      </w:pPr>
    </w:p>
    <w:p w:rsidR="00A47C64" w:rsidRPr="00DA70D3" w:rsidRDefault="00A47C64" w:rsidP="00A47C64">
      <w:pPr>
        <w:rPr>
          <w:rFonts w:asciiTheme="minorHAnsi" w:hAnsiTheme="minorHAnsi" w:cs="Arial"/>
          <w:sz w:val="24"/>
          <w:szCs w:val="24"/>
          <w:u w:val="single"/>
        </w:rPr>
      </w:pPr>
      <w:r>
        <w:rPr>
          <w:rFonts w:asciiTheme="minorHAnsi" w:hAnsiTheme="minorHAnsi" w:cs="Arial"/>
          <w:sz w:val="24"/>
          <w:szCs w:val="24"/>
          <w:u w:val="single"/>
        </w:rPr>
        <w:t>Prejeta sredstva iz občinskih proračunov</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6.617,77</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theme="minorHAnsi"/>
          <w:sz w:val="24"/>
          <w:szCs w:val="24"/>
        </w:rPr>
      </w:pPr>
    </w:p>
    <w:p w:rsidR="00A47C64" w:rsidRPr="00100BE6" w:rsidRDefault="00A47C64" w:rsidP="00A47C64">
      <w:pPr>
        <w:jc w:val="both"/>
        <w:rPr>
          <w:rFonts w:asciiTheme="minorHAnsi" w:hAnsiTheme="minorHAnsi" w:cstheme="minorHAnsi"/>
          <w:sz w:val="24"/>
          <w:szCs w:val="24"/>
        </w:rPr>
      </w:pPr>
      <w:r>
        <w:rPr>
          <w:rFonts w:asciiTheme="minorHAnsi" w:hAnsiTheme="minorHAnsi" w:cstheme="minorHAnsi"/>
          <w:sz w:val="24"/>
          <w:szCs w:val="24"/>
        </w:rPr>
        <w:t xml:space="preserve">Prihodki iz naslova prejetih sredstev se nanašajo na </w:t>
      </w:r>
      <w:r w:rsidRPr="00100BE6">
        <w:rPr>
          <w:rFonts w:asciiTheme="minorHAnsi" w:hAnsiTheme="minorHAnsi" w:cstheme="minorHAnsi"/>
          <w:sz w:val="24"/>
          <w:szCs w:val="24"/>
        </w:rPr>
        <w:t>redno letno dotacijo.</w:t>
      </w:r>
    </w:p>
    <w:p w:rsidR="00A47C64" w:rsidRPr="008C1CAA" w:rsidRDefault="00A47C64" w:rsidP="00A47C64">
      <w:pPr>
        <w:jc w:val="both"/>
        <w:rPr>
          <w:rFonts w:asciiTheme="minorHAnsi" w:hAnsiTheme="minorHAnsi" w:cstheme="minorHAnsi"/>
          <w:sz w:val="24"/>
          <w:szCs w:val="24"/>
        </w:rPr>
      </w:pPr>
    </w:p>
    <w:p w:rsidR="00A47C64" w:rsidRDefault="00A47C64" w:rsidP="00A47C64">
      <w:pPr>
        <w:pStyle w:val="Telobesedila"/>
        <w:jc w:val="both"/>
        <w:rPr>
          <w:rFonts w:asciiTheme="minorHAnsi" w:hAnsiTheme="minorHAnsi" w:cs="Arial"/>
          <w:color w:val="000000" w:themeColor="text1"/>
          <w:sz w:val="24"/>
          <w:szCs w:val="24"/>
        </w:rPr>
      </w:pPr>
      <w:r w:rsidRPr="00A06023">
        <w:rPr>
          <w:rFonts w:asciiTheme="minorHAnsi" w:hAnsiTheme="minorHAnsi" w:cs="Arial"/>
          <w:color w:val="000000" w:themeColor="text1"/>
          <w:sz w:val="24"/>
          <w:szCs w:val="24"/>
        </w:rPr>
        <w:t>Celotni prihodki v letu 20</w:t>
      </w:r>
      <w:r>
        <w:rPr>
          <w:rFonts w:asciiTheme="minorHAnsi" w:hAnsiTheme="minorHAnsi" w:cs="Arial"/>
          <w:color w:val="000000" w:themeColor="text1"/>
          <w:sz w:val="24"/>
          <w:szCs w:val="24"/>
        </w:rPr>
        <w:t xml:space="preserve">21 </w:t>
      </w:r>
      <w:r w:rsidRPr="00A06023">
        <w:rPr>
          <w:rFonts w:asciiTheme="minorHAnsi" w:hAnsiTheme="minorHAnsi" w:cs="Arial"/>
          <w:color w:val="000000" w:themeColor="text1"/>
          <w:sz w:val="24"/>
          <w:szCs w:val="24"/>
        </w:rPr>
        <w:t xml:space="preserve"> znašajo </w:t>
      </w:r>
      <w:r>
        <w:rPr>
          <w:rFonts w:asciiTheme="minorHAnsi" w:hAnsiTheme="minorHAnsi" w:cs="Arial"/>
          <w:color w:val="000000" w:themeColor="text1"/>
          <w:sz w:val="24"/>
          <w:szCs w:val="24"/>
        </w:rPr>
        <w:t>20.768,47 eur</w:t>
      </w:r>
      <w:r w:rsidRPr="00A06023">
        <w:rPr>
          <w:rFonts w:asciiTheme="minorHAnsi" w:hAnsiTheme="minorHAnsi" w:cs="Arial"/>
          <w:color w:val="000000" w:themeColor="text1"/>
          <w:sz w:val="24"/>
          <w:szCs w:val="24"/>
        </w:rPr>
        <w:t>.</w:t>
      </w: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lastRenderedPageBreak/>
        <w:t>V spodnjem grafu je prikazana struktura prihodkov v letu 2021.</w:t>
      </w: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center"/>
        <w:rPr>
          <w:rFonts w:asciiTheme="minorHAnsi" w:hAnsiTheme="minorHAnsi" w:cs="Arial"/>
          <w:color w:val="000000" w:themeColor="text1"/>
          <w:sz w:val="24"/>
          <w:szCs w:val="24"/>
        </w:rPr>
      </w:pPr>
      <w:r>
        <w:rPr>
          <w:noProof/>
        </w:rPr>
        <w:drawing>
          <wp:inline distT="0" distB="0" distL="0" distR="0" wp14:anchorId="7B0C66E6" wp14:editId="25D47520">
            <wp:extent cx="4524233" cy="3446059"/>
            <wp:effectExtent l="38100" t="0" r="48260" b="2540"/>
            <wp:docPr id="13" name="Grafikon 13">
              <a:extLst xmlns:a="http://schemas.openxmlformats.org/drawingml/2006/main">
                <a:ext uri="{FF2B5EF4-FFF2-40B4-BE49-F238E27FC236}">
                  <a16:creationId xmlns:a16="http://schemas.microsoft.com/office/drawing/2014/main" id="{345D747B-1654-42E0-88D8-D53530C420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jc w:val="both"/>
      </w:pPr>
      <w:r w:rsidRPr="00D15FA5">
        <w:rPr>
          <w:rFonts w:asciiTheme="minorHAnsi" w:hAnsiTheme="minorHAnsi" w:cs="Arial"/>
          <w:sz w:val="24"/>
          <w:szCs w:val="24"/>
          <w:u w:val="single"/>
        </w:rPr>
        <w:t>Primerjava prihodkov v letu 20</w:t>
      </w:r>
      <w:r>
        <w:rPr>
          <w:rFonts w:asciiTheme="minorHAnsi" w:hAnsiTheme="minorHAnsi" w:cs="Arial"/>
          <w:sz w:val="24"/>
          <w:szCs w:val="24"/>
          <w:u w:val="single"/>
        </w:rPr>
        <w:t>20</w:t>
      </w:r>
      <w:r w:rsidRPr="00D15FA5">
        <w:rPr>
          <w:rFonts w:asciiTheme="minorHAnsi" w:hAnsiTheme="minorHAnsi" w:cs="Arial"/>
          <w:sz w:val="24"/>
          <w:szCs w:val="24"/>
          <w:u w:val="single"/>
        </w:rPr>
        <w:t xml:space="preserve"> in 20</w:t>
      </w:r>
      <w:r>
        <w:rPr>
          <w:rFonts w:asciiTheme="minorHAnsi" w:hAnsiTheme="minorHAnsi" w:cs="Arial"/>
          <w:sz w:val="24"/>
          <w:szCs w:val="24"/>
          <w:u w:val="single"/>
        </w:rPr>
        <w:t>21</w:t>
      </w:r>
      <w:r>
        <w:fldChar w:fldCharType="begin"/>
      </w:r>
      <w:r>
        <w:instrText xml:space="preserve"> LINK Excel.Sheet.12 "C:\\Users\\matejas.OBCTRZIC\\Desktop\\Mateja\\Splošno KS\\Zaključni račun\\2020\\Letno poročilo\\KS Kovor\\Prihodki - primerjava.xlsx" List1!R1C1:R7C4 \a \f 4 \h  \* MERGEFORMAT </w:instrText>
      </w:r>
      <w:r>
        <w:fldChar w:fldCharType="separate"/>
      </w:r>
    </w:p>
    <w:p w:rsidR="00A47C64" w:rsidRDefault="00A47C64" w:rsidP="00A47C64">
      <w:pPr>
        <w:jc w:val="both"/>
      </w:pPr>
      <w:r>
        <w:fldChar w:fldCharType="end"/>
      </w:r>
      <w:r>
        <w:fldChar w:fldCharType="begin"/>
      </w:r>
      <w:r>
        <w:instrText xml:space="preserve"> LINK Excel.Sheet.12 "C:\\Users\\matejas.OBCTRZIC\\Desktop\\Mateja\\Splošno KS\\Zaključni račun\\2021\\Letno poročilo\\KS Kovor\\Kovor -prihodki 21 primerjava.xlsx" List1!R1C1:R9C4 \a \f 4 \h  \* MERGEFORMAT </w:instrText>
      </w:r>
      <w:r>
        <w:fldChar w:fldCharType="separate"/>
      </w:r>
    </w:p>
    <w:tbl>
      <w:tblPr>
        <w:tblW w:w="8767" w:type="dxa"/>
        <w:tblCellMar>
          <w:left w:w="70" w:type="dxa"/>
          <w:right w:w="70" w:type="dxa"/>
        </w:tblCellMar>
        <w:tblLook w:val="04A0" w:firstRow="1" w:lastRow="0" w:firstColumn="1" w:lastColumn="0" w:noHBand="0" w:noVBand="1"/>
      </w:tblPr>
      <w:tblGrid>
        <w:gridCol w:w="4006"/>
        <w:gridCol w:w="1802"/>
        <w:gridCol w:w="1802"/>
        <w:gridCol w:w="1157"/>
      </w:tblGrid>
      <w:tr w:rsidR="00A47C64" w:rsidRPr="004508F4" w:rsidTr="00D84429">
        <w:trPr>
          <w:trHeight w:val="304"/>
        </w:trPr>
        <w:tc>
          <w:tcPr>
            <w:tcW w:w="4006" w:type="dxa"/>
            <w:tcBorders>
              <w:top w:val="nil"/>
              <w:left w:val="nil"/>
              <w:bottom w:val="nil"/>
              <w:right w:val="nil"/>
            </w:tcBorders>
            <w:shd w:val="clear" w:color="auto" w:fill="auto"/>
            <w:noWrap/>
            <w:vAlign w:val="center"/>
            <w:hideMark/>
          </w:tcPr>
          <w:p w:rsidR="00A47C64" w:rsidRPr="004508F4" w:rsidRDefault="00A47C64" w:rsidP="00D84429">
            <w:pPr>
              <w:rPr>
                <w:sz w:val="24"/>
                <w:szCs w:val="24"/>
              </w:rPr>
            </w:pPr>
          </w:p>
        </w:tc>
        <w:tc>
          <w:tcPr>
            <w:tcW w:w="1802" w:type="dxa"/>
            <w:tcBorders>
              <w:top w:val="nil"/>
              <w:left w:val="nil"/>
              <w:bottom w:val="nil"/>
              <w:right w:val="nil"/>
            </w:tcBorders>
            <w:shd w:val="clear" w:color="auto" w:fill="auto"/>
            <w:noWrap/>
            <w:vAlign w:val="center"/>
            <w:hideMark/>
          </w:tcPr>
          <w:p w:rsidR="00A47C64" w:rsidRPr="004508F4" w:rsidRDefault="00A47C64" w:rsidP="00D84429">
            <w:pPr>
              <w:jc w:val="center"/>
            </w:pPr>
          </w:p>
        </w:tc>
        <w:tc>
          <w:tcPr>
            <w:tcW w:w="1802" w:type="dxa"/>
            <w:tcBorders>
              <w:top w:val="nil"/>
              <w:left w:val="nil"/>
              <w:bottom w:val="nil"/>
              <w:right w:val="nil"/>
            </w:tcBorders>
            <w:shd w:val="clear" w:color="auto" w:fill="auto"/>
            <w:noWrap/>
            <w:vAlign w:val="center"/>
            <w:hideMark/>
          </w:tcPr>
          <w:p w:rsidR="00A47C64" w:rsidRPr="004508F4" w:rsidRDefault="00A47C64" w:rsidP="00D84429">
            <w:pPr>
              <w:jc w:val="center"/>
            </w:pPr>
          </w:p>
        </w:tc>
        <w:tc>
          <w:tcPr>
            <w:tcW w:w="1157" w:type="dxa"/>
            <w:tcBorders>
              <w:top w:val="nil"/>
              <w:left w:val="nil"/>
              <w:bottom w:val="nil"/>
              <w:right w:val="nil"/>
            </w:tcBorders>
            <w:shd w:val="clear" w:color="auto" w:fill="auto"/>
            <w:noWrap/>
            <w:vAlign w:val="center"/>
            <w:hideMark/>
          </w:tcPr>
          <w:p w:rsidR="00A47C64" w:rsidRPr="004508F4" w:rsidRDefault="00A47C64" w:rsidP="00D84429">
            <w:pPr>
              <w:jc w:val="right"/>
              <w:rPr>
                <w:rFonts w:ascii="Calibri" w:hAnsi="Calibri" w:cs="Calibri"/>
                <w:color w:val="000000"/>
                <w:sz w:val="16"/>
                <w:szCs w:val="16"/>
              </w:rPr>
            </w:pPr>
            <w:r w:rsidRPr="004508F4">
              <w:rPr>
                <w:rFonts w:ascii="Calibri" w:hAnsi="Calibri" w:cs="Calibri"/>
                <w:color w:val="000000"/>
                <w:sz w:val="16"/>
                <w:szCs w:val="16"/>
              </w:rPr>
              <w:t>v EUR</w:t>
            </w:r>
          </w:p>
        </w:tc>
      </w:tr>
      <w:tr w:rsidR="00A47C64" w:rsidRPr="004508F4" w:rsidTr="00D84429">
        <w:trPr>
          <w:trHeight w:val="880"/>
        </w:trPr>
        <w:tc>
          <w:tcPr>
            <w:tcW w:w="400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Prihodki</w:t>
            </w:r>
          </w:p>
        </w:tc>
        <w:tc>
          <w:tcPr>
            <w:tcW w:w="1802" w:type="dxa"/>
            <w:tcBorders>
              <w:top w:val="single" w:sz="8" w:space="0" w:color="auto"/>
              <w:left w:val="nil"/>
              <w:bottom w:val="single" w:sz="8" w:space="0" w:color="auto"/>
              <w:right w:val="single" w:sz="4" w:space="0" w:color="auto"/>
            </w:tcBorders>
            <w:shd w:val="clear" w:color="000000" w:fill="D9D9D9"/>
            <w:vAlign w:val="center"/>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Realizirani prihodki v letu 2020</w:t>
            </w:r>
          </w:p>
        </w:tc>
        <w:tc>
          <w:tcPr>
            <w:tcW w:w="1802" w:type="dxa"/>
            <w:tcBorders>
              <w:top w:val="single" w:sz="8" w:space="0" w:color="auto"/>
              <w:left w:val="nil"/>
              <w:bottom w:val="single" w:sz="8" w:space="0" w:color="auto"/>
              <w:right w:val="single" w:sz="4" w:space="0" w:color="auto"/>
            </w:tcBorders>
            <w:shd w:val="clear" w:color="000000" w:fill="D9D9D9"/>
            <w:vAlign w:val="center"/>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Realizirani prihodki v letu 2021</w:t>
            </w:r>
          </w:p>
        </w:tc>
        <w:tc>
          <w:tcPr>
            <w:tcW w:w="1157" w:type="dxa"/>
            <w:tcBorders>
              <w:top w:val="single" w:sz="8" w:space="0" w:color="auto"/>
              <w:left w:val="nil"/>
              <w:bottom w:val="single" w:sz="8" w:space="0" w:color="auto"/>
              <w:right w:val="single" w:sz="8" w:space="0" w:color="auto"/>
            </w:tcBorders>
            <w:shd w:val="clear" w:color="000000" w:fill="D9D9D9"/>
            <w:vAlign w:val="center"/>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leto 2021/          leto 2020</w:t>
            </w:r>
          </w:p>
        </w:tc>
      </w:tr>
      <w:tr w:rsidR="00A47C64" w:rsidRPr="004508F4" w:rsidTr="00D84429">
        <w:trPr>
          <w:trHeight w:val="271"/>
        </w:trPr>
        <w:tc>
          <w:tcPr>
            <w:tcW w:w="4006" w:type="dxa"/>
            <w:tcBorders>
              <w:top w:val="nil"/>
              <w:left w:val="single" w:sz="8" w:space="0" w:color="auto"/>
              <w:bottom w:val="single" w:sz="4" w:space="0" w:color="auto"/>
              <w:right w:val="nil"/>
            </w:tcBorders>
            <w:shd w:val="clear" w:color="000000" w:fill="FFFFFF"/>
            <w:noWrap/>
            <w:vAlign w:val="center"/>
            <w:hideMark/>
          </w:tcPr>
          <w:p w:rsidR="00A47C64" w:rsidRPr="004508F4" w:rsidRDefault="00A47C64" w:rsidP="00D84429">
            <w:pPr>
              <w:jc w:val="center"/>
              <w:rPr>
                <w:rFonts w:ascii="Calibri" w:hAnsi="Calibri" w:cs="Calibri"/>
                <w:color w:val="000000"/>
                <w:sz w:val="16"/>
                <w:szCs w:val="16"/>
              </w:rPr>
            </w:pPr>
            <w:r w:rsidRPr="004508F4">
              <w:rPr>
                <w:rFonts w:ascii="Calibri" w:hAnsi="Calibri" w:cs="Calibri"/>
                <w:color w:val="000000"/>
                <w:sz w:val="16"/>
                <w:szCs w:val="16"/>
              </w:rPr>
              <w:t>1</w:t>
            </w:r>
          </w:p>
        </w:tc>
        <w:tc>
          <w:tcPr>
            <w:tcW w:w="1802" w:type="dxa"/>
            <w:tcBorders>
              <w:top w:val="nil"/>
              <w:left w:val="nil"/>
              <w:bottom w:val="single" w:sz="4" w:space="0" w:color="auto"/>
              <w:right w:val="nil"/>
            </w:tcBorders>
            <w:shd w:val="clear" w:color="auto" w:fill="auto"/>
            <w:noWrap/>
            <w:vAlign w:val="center"/>
            <w:hideMark/>
          </w:tcPr>
          <w:p w:rsidR="00A47C64" w:rsidRPr="004508F4" w:rsidRDefault="00A47C64" w:rsidP="00D84429">
            <w:pPr>
              <w:jc w:val="center"/>
              <w:rPr>
                <w:rFonts w:ascii="Calibri" w:hAnsi="Calibri" w:cs="Calibri"/>
                <w:color w:val="000000"/>
                <w:sz w:val="16"/>
                <w:szCs w:val="16"/>
              </w:rPr>
            </w:pPr>
            <w:r w:rsidRPr="004508F4">
              <w:rPr>
                <w:rFonts w:ascii="Calibri" w:hAnsi="Calibri" w:cs="Calibri"/>
                <w:color w:val="000000"/>
                <w:sz w:val="16"/>
                <w:szCs w:val="16"/>
              </w:rPr>
              <w:t>2</w:t>
            </w:r>
          </w:p>
        </w:tc>
        <w:tc>
          <w:tcPr>
            <w:tcW w:w="1802" w:type="dxa"/>
            <w:tcBorders>
              <w:top w:val="nil"/>
              <w:left w:val="nil"/>
              <w:bottom w:val="single" w:sz="4" w:space="0" w:color="auto"/>
              <w:right w:val="nil"/>
            </w:tcBorders>
            <w:shd w:val="clear" w:color="000000" w:fill="FFFFFF"/>
            <w:noWrap/>
            <w:vAlign w:val="center"/>
            <w:hideMark/>
          </w:tcPr>
          <w:p w:rsidR="00A47C64" w:rsidRPr="004508F4" w:rsidRDefault="00A47C64" w:rsidP="00D84429">
            <w:pPr>
              <w:jc w:val="center"/>
              <w:rPr>
                <w:rFonts w:ascii="Calibri" w:hAnsi="Calibri" w:cs="Calibri"/>
                <w:color w:val="000000"/>
                <w:sz w:val="16"/>
                <w:szCs w:val="16"/>
              </w:rPr>
            </w:pPr>
            <w:r w:rsidRPr="004508F4">
              <w:rPr>
                <w:rFonts w:ascii="Calibri" w:hAnsi="Calibri" w:cs="Calibri"/>
                <w:color w:val="000000"/>
                <w:sz w:val="16"/>
                <w:szCs w:val="16"/>
              </w:rPr>
              <w:t>3</w:t>
            </w:r>
          </w:p>
        </w:tc>
        <w:tc>
          <w:tcPr>
            <w:tcW w:w="1157" w:type="dxa"/>
            <w:tcBorders>
              <w:top w:val="nil"/>
              <w:left w:val="nil"/>
              <w:bottom w:val="single" w:sz="4" w:space="0" w:color="auto"/>
              <w:right w:val="single" w:sz="8" w:space="0" w:color="auto"/>
            </w:tcBorders>
            <w:shd w:val="clear" w:color="000000" w:fill="FFFFFF"/>
            <w:noWrap/>
            <w:vAlign w:val="center"/>
            <w:hideMark/>
          </w:tcPr>
          <w:p w:rsidR="00A47C64" w:rsidRPr="004508F4" w:rsidRDefault="00A47C64" w:rsidP="00D84429">
            <w:pPr>
              <w:jc w:val="center"/>
              <w:rPr>
                <w:rFonts w:ascii="Calibri" w:hAnsi="Calibri" w:cs="Calibri"/>
                <w:color w:val="000000"/>
                <w:sz w:val="16"/>
                <w:szCs w:val="16"/>
              </w:rPr>
            </w:pPr>
            <w:r w:rsidRPr="004508F4">
              <w:rPr>
                <w:rFonts w:ascii="Calibri" w:hAnsi="Calibri" w:cs="Calibri"/>
                <w:color w:val="000000"/>
                <w:sz w:val="16"/>
                <w:szCs w:val="16"/>
              </w:rPr>
              <w:t>3:2</w:t>
            </w:r>
          </w:p>
        </w:tc>
      </w:tr>
      <w:tr w:rsidR="00A47C64" w:rsidRPr="004508F4" w:rsidTr="00D84429">
        <w:trPr>
          <w:trHeight w:val="287"/>
        </w:trPr>
        <w:tc>
          <w:tcPr>
            <w:tcW w:w="4006" w:type="dxa"/>
            <w:tcBorders>
              <w:top w:val="single" w:sz="4" w:space="0" w:color="auto"/>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Prihodki od obresti</w:t>
            </w:r>
          </w:p>
        </w:tc>
        <w:tc>
          <w:tcPr>
            <w:tcW w:w="1802" w:type="dxa"/>
            <w:tcBorders>
              <w:top w:val="single" w:sz="4" w:space="0" w:color="auto"/>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0,00</w:t>
            </w:r>
          </w:p>
        </w:tc>
        <w:tc>
          <w:tcPr>
            <w:tcW w:w="1802" w:type="dxa"/>
            <w:tcBorders>
              <w:top w:val="single" w:sz="4" w:space="0" w:color="auto"/>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Pr>
                <w:rFonts w:ascii="Calibri" w:hAnsi="Calibri" w:cs="Calibri"/>
                <w:color w:val="000000"/>
              </w:rPr>
              <w:t>0,00</w:t>
            </w:r>
          </w:p>
        </w:tc>
        <w:tc>
          <w:tcPr>
            <w:tcW w:w="1157" w:type="dxa"/>
            <w:tcBorders>
              <w:top w:val="single" w:sz="4" w:space="0" w:color="auto"/>
              <w:left w:val="nil"/>
              <w:bottom w:val="single" w:sz="4" w:space="0" w:color="D9D9D9"/>
              <w:right w:val="single" w:sz="8" w:space="0" w:color="auto"/>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w:t>
            </w:r>
          </w:p>
        </w:tc>
      </w:tr>
      <w:tr w:rsidR="00A47C64" w:rsidRPr="004508F4" w:rsidTr="00D84429">
        <w:trPr>
          <w:trHeight w:val="287"/>
        </w:trPr>
        <w:tc>
          <w:tcPr>
            <w:tcW w:w="400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Prihodki od premoženja</w:t>
            </w:r>
          </w:p>
        </w:tc>
        <w:tc>
          <w:tcPr>
            <w:tcW w:w="1802"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9.610,85</w:t>
            </w:r>
          </w:p>
        </w:tc>
        <w:tc>
          <w:tcPr>
            <w:tcW w:w="1802"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12.713,43</w:t>
            </w:r>
          </w:p>
        </w:tc>
        <w:tc>
          <w:tcPr>
            <w:tcW w:w="1157" w:type="dxa"/>
            <w:tcBorders>
              <w:top w:val="nil"/>
              <w:left w:val="nil"/>
              <w:bottom w:val="single" w:sz="4" w:space="0" w:color="D9D9D9"/>
              <w:right w:val="single" w:sz="8" w:space="0" w:color="auto"/>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132,28</w:t>
            </w:r>
          </w:p>
        </w:tc>
      </w:tr>
      <w:tr w:rsidR="00A47C64" w:rsidRPr="004508F4" w:rsidTr="00D84429">
        <w:trPr>
          <w:trHeight w:val="287"/>
        </w:trPr>
        <w:tc>
          <w:tcPr>
            <w:tcW w:w="400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Drugi nedavčni prihodki</w:t>
            </w:r>
          </w:p>
        </w:tc>
        <w:tc>
          <w:tcPr>
            <w:tcW w:w="1802"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4.259,77</w:t>
            </w:r>
          </w:p>
        </w:tc>
        <w:tc>
          <w:tcPr>
            <w:tcW w:w="1802"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Pr>
                <w:rFonts w:ascii="Calibri" w:hAnsi="Calibri" w:cs="Calibri"/>
                <w:color w:val="000000"/>
              </w:rPr>
              <w:t>1.437,27</w:t>
            </w:r>
          </w:p>
        </w:tc>
        <w:tc>
          <w:tcPr>
            <w:tcW w:w="1157" w:type="dxa"/>
            <w:tcBorders>
              <w:top w:val="nil"/>
              <w:left w:val="nil"/>
              <w:bottom w:val="single" w:sz="4" w:space="0" w:color="D9D9D9"/>
              <w:right w:val="single" w:sz="8" w:space="0" w:color="auto"/>
            </w:tcBorders>
            <w:shd w:val="clear" w:color="000000" w:fill="FFFFFF"/>
            <w:noWrap/>
            <w:vAlign w:val="bottom"/>
            <w:hideMark/>
          </w:tcPr>
          <w:p w:rsidR="00A47C64" w:rsidRPr="004508F4" w:rsidRDefault="00A47C64" w:rsidP="00D84429">
            <w:pPr>
              <w:jc w:val="center"/>
              <w:rPr>
                <w:rFonts w:ascii="Calibri" w:hAnsi="Calibri" w:cs="Calibri"/>
                <w:color w:val="000000"/>
              </w:rPr>
            </w:pPr>
            <w:r>
              <w:rPr>
                <w:rFonts w:ascii="Calibri" w:hAnsi="Calibri" w:cs="Calibri"/>
                <w:color w:val="000000"/>
              </w:rPr>
              <w:t>33,74</w:t>
            </w:r>
          </w:p>
        </w:tc>
      </w:tr>
      <w:tr w:rsidR="00A47C64" w:rsidRPr="004508F4" w:rsidTr="00D84429">
        <w:trPr>
          <w:trHeight w:val="304"/>
        </w:trPr>
        <w:tc>
          <w:tcPr>
            <w:tcW w:w="4006"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 xml:space="preserve">Prejeta sredstva iz </w:t>
            </w:r>
            <w:proofErr w:type="spellStart"/>
            <w:r w:rsidRPr="004508F4">
              <w:rPr>
                <w:rFonts w:ascii="Calibri" w:hAnsi="Calibri" w:cs="Calibri"/>
                <w:color w:val="000000"/>
              </w:rPr>
              <w:t>obč.prorač</w:t>
            </w:r>
            <w:proofErr w:type="spellEnd"/>
            <w:r w:rsidRPr="004508F4">
              <w:rPr>
                <w:rFonts w:ascii="Calibri" w:hAnsi="Calibri" w:cs="Calibri"/>
                <w:color w:val="000000"/>
              </w:rPr>
              <w:t>.</w:t>
            </w:r>
          </w:p>
        </w:tc>
        <w:tc>
          <w:tcPr>
            <w:tcW w:w="1802" w:type="dxa"/>
            <w:tcBorders>
              <w:top w:val="nil"/>
              <w:left w:val="nil"/>
              <w:bottom w:val="single" w:sz="8" w:space="0" w:color="auto"/>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22.217,77</w:t>
            </w:r>
          </w:p>
        </w:tc>
        <w:tc>
          <w:tcPr>
            <w:tcW w:w="1802" w:type="dxa"/>
            <w:tcBorders>
              <w:top w:val="nil"/>
              <w:left w:val="nil"/>
              <w:bottom w:val="single" w:sz="8" w:space="0" w:color="auto"/>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6.617,77</w:t>
            </w:r>
          </w:p>
        </w:tc>
        <w:tc>
          <w:tcPr>
            <w:tcW w:w="1157" w:type="dxa"/>
            <w:tcBorders>
              <w:top w:val="nil"/>
              <w:left w:val="nil"/>
              <w:bottom w:val="single" w:sz="8" w:space="0" w:color="auto"/>
              <w:right w:val="single" w:sz="8" w:space="0" w:color="auto"/>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29,79</w:t>
            </w:r>
          </w:p>
        </w:tc>
      </w:tr>
      <w:tr w:rsidR="00A47C64" w:rsidRPr="004508F4" w:rsidTr="00D84429">
        <w:trPr>
          <w:trHeight w:val="304"/>
        </w:trPr>
        <w:tc>
          <w:tcPr>
            <w:tcW w:w="4006" w:type="dxa"/>
            <w:tcBorders>
              <w:top w:val="nil"/>
              <w:left w:val="single" w:sz="8" w:space="0" w:color="auto"/>
              <w:bottom w:val="single" w:sz="8" w:space="0" w:color="auto"/>
              <w:right w:val="nil"/>
            </w:tcBorders>
            <w:shd w:val="clear" w:color="000000" w:fill="D9D9D9"/>
            <w:noWrap/>
            <w:vAlign w:val="bottom"/>
            <w:hideMark/>
          </w:tcPr>
          <w:p w:rsidR="00A47C64" w:rsidRPr="004508F4" w:rsidRDefault="00A47C64" w:rsidP="00D84429">
            <w:pPr>
              <w:rPr>
                <w:rFonts w:ascii="Calibri" w:hAnsi="Calibri" w:cs="Calibri"/>
                <w:b/>
                <w:bCs/>
                <w:color w:val="000000"/>
              </w:rPr>
            </w:pPr>
            <w:r w:rsidRPr="004508F4">
              <w:rPr>
                <w:rFonts w:ascii="Calibri" w:hAnsi="Calibri" w:cs="Calibri"/>
                <w:b/>
                <w:bCs/>
                <w:color w:val="000000"/>
              </w:rPr>
              <w:t>SKUPAJ</w:t>
            </w:r>
          </w:p>
        </w:tc>
        <w:tc>
          <w:tcPr>
            <w:tcW w:w="1802" w:type="dxa"/>
            <w:tcBorders>
              <w:top w:val="nil"/>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36.088,39</w:t>
            </w:r>
          </w:p>
        </w:tc>
        <w:tc>
          <w:tcPr>
            <w:tcW w:w="1802" w:type="dxa"/>
            <w:tcBorders>
              <w:top w:val="nil"/>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20.768,47</w:t>
            </w:r>
          </w:p>
        </w:tc>
        <w:tc>
          <w:tcPr>
            <w:tcW w:w="1157" w:type="dxa"/>
            <w:tcBorders>
              <w:top w:val="nil"/>
              <w:left w:val="nil"/>
              <w:bottom w:val="single" w:sz="8" w:space="0" w:color="auto"/>
              <w:right w:val="single" w:sz="8" w:space="0" w:color="auto"/>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57,55</w:t>
            </w:r>
          </w:p>
        </w:tc>
      </w:tr>
    </w:tbl>
    <w:p w:rsidR="00A47C64" w:rsidRDefault="00A47C64" w:rsidP="00A47C64">
      <w:pPr>
        <w:jc w:val="both"/>
      </w:pPr>
      <w:r>
        <w:fldChar w:fldCharType="end"/>
      </w:r>
    </w:p>
    <w:p w:rsidR="00A47C64" w:rsidRDefault="00A47C64" w:rsidP="00A47C64">
      <w:pPr>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Celotni p</w:t>
      </w:r>
      <w:r w:rsidRPr="00D15FA5">
        <w:rPr>
          <w:rFonts w:asciiTheme="minorHAnsi" w:hAnsiTheme="minorHAnsi" w:cs="Arial"/>
          <w:sz w:val="24"/>
          <w:szCs w:val="24"/>
        </w:rPr>
        <w:t xml:space="preserve">rihodki v letu </w:t>
      </w:r>
      <w:r>
        <w:rPr>
          <w:rFonts w:asciiTheme="minorHAnsi" w:hAnsiTheme="minorHAnsi" w:cs="Arial"/>
          <w:sz w:val="24"/>
          <w:szCs w:val="24"/>
        </w:rPr>
        <w:t xml:space="preserve">2021 </w:t>
      </w:r>
      <w:r w:rsidRPr="00D15FA5">
        <w:rPr>
          <w:rFonts w:asciiTheme="minorHAnsi" w:hAnsiTheme="minorHAnsi" w:cs="Arial"/>
          <w:sz w:val="24"/>
          <w:szCs w:val="24"/>
        </w:rPr>
        <w:t xml:space="preserve">so </w:t>
      </w:r>
      <w:r>
        <w:rPr>
          <w:rFonts w:asciiTheme="minorHAnsi" w:hAnsiTheme="minorHAnsi" w:cs="Arial"/>
          <w:sz w:val="24"/>
          <w:szCs w:val="24"/>
        </w:rPr>
        <w:t xml:space="preserve">bili za  42,45 manjši kot v letu 2020. Najbolj so se zmanjšala prejeta sredstva iz občinskega proračuna, ki so v letu 2020 poleg redne dotacije vsebovale še odškodnino za obremenjevanje okolja po pogodbi sklenjeno s Komunalo Tržič d.o.o. </w:t>
      </w:r>
    </w:p>
    <w:p w:rsidR="00A47C64" w:rsidRDefault="00A47C64" w:rsidP="00A47C64">
      <w:pPr>
        <w:jc w:val="both"/>
        <w:rPr>
          <w:rFonts w:asciiTheme="minorHAnsi" w:hAnsiTheme="minorHAnsi" w:cs="Arial"/>
          <w:sz w:val="24"/>
          <w:szCs w:val="24"/>
        </w:rPr>
      </w:pPr>
    </w:p>
    <w:p w:rsidR="00A47C64" w:rsidRDefault="00A47C64" w:rsidP="00A47C64">
      <w:pPr>
        <w:jc w:val="center"/>
        <w:rPr>
          <w:rFonts w:asciiTheme="minorHAnsi" w:hAnsiTheme="minorHAnsi" w:cs="Arial"/>
          <w:sz w:val="24"/>
          <w:szCs w:val="24"/>
        </w:rPr>
      </w:pPr>
      <w:r>
        <w:rPr>
          <w:noProof/>
        </w:rPr>
        <w:lastRenderedPageBreak/>
        <w:drawing>
          <wp:inline distT="0" distB="0" distL="0" distR="0" wp14:anchorId="629E11EF" wp14:editId="6522D856">
            <wp:extent cx="4517409" cy="3302758"/>
            <wp:effectExtent l="0" t="0" r="16510" b="12065"/>
            <wp:docPr id="14" name="Grafikon 14">
              <a:extLst xmlns:a="http://schemas.openxmlformats.org/drawingml/2006/main">
                <a:ext uri="{FF2B5EF4-FFF2-40B4-BE49-F238E27FC236}">
                  <a16:creationId xmlns:a16="http://schemas.microsoft.com/office/drawing/2014/main" id="{CC6633EE-53C1-4592-84CE-A76B5EBE66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br w:type="page"/>
      </w:r>
    </w:p>
    <w:p w:rsidR="00A47C64" w:rsidRDefault="00A47C64" w:rsidP="00A47C64">
      <w:pPr>
        <w:jc w:val="both"/>
      </w:pPr>
      <w:proofErr w:type="spellStart"/>
      <w:r w:rsidRPr="0099027F">
        <w:rPr>
          <w:rFonts w:asciiTheme="minorHAnsi" w:hAnsiTheme="minorHAnsi" w:cs="Arial"/>
          <w:sz w:val="24"/>
          <w:szCs w:val="24"/>
          <w:u w:val="single"/>
        </w:rPr>
        <w:lastRenderedPageBreak/>
        <w:t>Odhodki</w:t>
      </w:r>
      <w:r>
        <w:fldChar w:fldCharType="begin"/>
      </w:r>
      <w:r>
        <w:instrText xml:space="preserve"> LINK Excel.Sheet.12 "C:\\Users\\matejas.OBCTRZIC\\Desktop\\Mateja\\Splošno KS\\Zaključni račun\\2019\\Letno poročilo\\KS Kovor\\KS Kovor - Odhodki.xlsx" List1!R1C1:R33C4 \a \f 4 \h  \* MERGEFORMAT </w:instrText>
      </w:r>
      <w:r>
        <w:fldChar w:fldCharType="separate"/>
      </w:r>
      <w:r>
        <w:fldChar w:fldCharType="begin"/>
      </w:r>
      <w:r>
        <w:instrText xml:space="preserve"> LINK Excel.Sheet.12 "C:\\Users\\matejas.OBCTRZIC\\Desktop\\Mateja\\Splošno KS\\Zaključni račun\\2020\\Letno poročilo\\KS Kovor\\Odhodki.xlsx" List1!R1C1:R32C4 \a \f 4 \h  \* MERGEFORMAT </w:instrText>
      </w:r>
      <w:r>
        <w:fldChar w:fldCharType="separate"/>
      </w:r>
      <w:r>
        <w:fldChar w:fldCharType="begin"/>
      </w:r>
      <w:r>
        <w:instrText xml:space="preserve"> LINK Excel.Sheet.12 "C:\\Users\\matejas.OBCTRZIC\\Desktop\\Mateja\\Splošno KS\\Zaključni račun\\2021\\Letno poročilo\\KS Kovor\\Kovor -Odhodki 21.xlsx" List1!R1C1:R30C4 \a \f 4 \h  \* MERGEFORMAT </w:instrText>
      </w:r>
      <w:r>
        <w:fldChar w:fldCharType="separate"/>
      </w:r>
    </w:p>
    <w:tbl>
      <w:tblPr>
        <w:tblW w:w="9173" w:type="dxa"/>
        <w:tblCellMar>
          <w:left w:w="70" w:type="dxa"/>
          <w:right w:w="70" w:type="dxa"/>
        </w:tblCellMar>
        <w:tblLook w:val="04A0" w:firstRow="1" w:lastRow="0" w:firstColumn="1" w:lastColumn="0" w:noHBand="0" w:noVBand="1"/>
      </w:tblPr>
      <w:tblGrid>
        <w:gridCol w:w="3686"/>
        <w:gridCol w:w="2097"/>
        <w:gridCol w:w="1876"/>
        <w:gridCol w:w="1514"/>
      </w:tblGrid>
      <w:tr w:rsidR="00A47C64" w:rsidRPr="004508F4" w:rsidTr="00D84429">
        <w:trPr>
          <w:trHeight w:val="276"/>
        </w:trPr>
        <w:tc>
          <w:tcPr>
            <w:tcW w:w="3686" w:type="dxa"/>
            <w:tcBorders>
              <w:top w:val="nil"/>
              <w:left w:val="nil"/>
              <w:bottom w:val="nil"/>
              <w:right w:val="nil"/>
            </w:tcBorders>
            <w:shd w:val="clear" w:color="auto" w:fill="auto"/>
            <w:noWrap/>
            <w:vAlign w:val="bottom"/>
            <w:hideMark/>
          </w:tcPr>
          <w:p w:rsidR="00A47C64" w:rsidRPr="004508F4" w:rsidRDefault="00A47C64" w:rsidP="00D84429">
            <w:pPr>
              <w:rPr>
                <w:sz w:val="24"/>
                <w:szCs w:val="24"/>
              </w:rPr>
            </w:pPr>
          </w:p>
        </w:tc>
        <w:tc>
          <w:tcPr>
            <w:tcW w:w="2097" w:type="dxa"/>
            <w:tcBorders>
              <w:top w:val="nil"/>
              <w:left w:val="nil"/>
              <w:bottom w:val="nil"/>
              <w:right w:val="nil"/>
            </w:tcBorders>
            <w:shd w:val="clear" w:color="auto" w:fill="auto"/>
            <w:noWrap/>
            <w:vAlign w:val="bottom"/>
            <w:hideMark/>
          </w:tcPr>
          <w:p w:rsidR="00A47C64" w:rsidRPr="004508F4" w:rsidRDefault="00A47C64" w:rsidP="00D84429"/>
        </w:tc>
        <w:tc>
          <w:tcPr>
            <w:tcW w:w="1876" w:type="dxa"/>
            <w:tcBorders>
              <w:top w:val="nil"/>
              <w:left w:val="nil"/>
              <w:bottom w:val="nil"/>
              <w:right w:val="nil"/>
            </w:tcBorders>
            <w:shd w:val="clear" w:color="auto" w:fill="auto"/>
            <w:noWrap/>
            <w:vAlign w:val="bottom"/>
            <w:hideMark/>
          </w:tcPr>
          <w:p w:rsidR="00A47C64" w:rsidRPr="004508F4" w:rsidRDefault="00A47C64" w:rsidP="00D84429">
            <w:pPr>
              <w:jc w:val="center"/>
            </w:pPr>
          </w:p>
        </w:tc>
        <w:tc>
          <w:tcPr>
            <w:tcW w:w="1514" w:type="dxa"/>
            <w:tcBorders>
              <w:top w:val="nil"/>
              <w:left w:val="nil"/>
              <w:bottom w:val="nil"/>
              <w:right w:val="nil"/>
            </w:tcBorders>
            <w:shd w:val="clear" w:color="auto" w:fill="auto"/>
            <w:noWrap/>
            <w:vAlign w:val="bottom"/>
            <w:hideMark/>
          </w:tcPr>
          <w:p w:rsidR="00A47C64" w:rsidRPr="004508F4" w:rsidRDefault="00A47C64" w:rsidP="00D84429">
            <w:pPr>
              <w:jc w:val="right"/>
              <w:rPr>
                <w:rFonts w:ascii="Calibri" w:hAnsi="Calibri" w:cs="Calibri"/>
                <w:color w:val="000000"/>
                <w:sz w:val="16"/>
                <w:szCs w:val="16"/>
              </w:rPr>
            </w:pPr>
            <w:r w:rsidRPr="004508F4">
              <w:rPr>
                <w:rFonts w:ascii="Calibri" w:hAnsi="Calibri" w:cs="Calibri"/>
                <w:color w:val="000000"/>
                <w:sz w:val="16"/>
                <w:szCs w:val="16"/>
              </w:rPr>
              <w:t>v EUR</w:t>
            </w:r>
          </w:p>
        </w:tc>
      </w:tr>
      <w:tr w:rsidR="00A47C64" w:rsidRPr="004508F4" w:rsidTr="00D84429">
        <w:trPr>
          <w:trHeight w:val="539"/>
        </w:trPr>
        <w:tc>
          <w:tcPr>
            <w:tcW w:w="368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Odhodki</w:t>
            </w:r>
          </w:p>
        </w:tc>
        <w:tc>
          <w:tcPr>
            <w:tcW w:w="2097" w:type="dxa"/>
            <w:tcBorders>
              <w:top w:val="single" w:sz="8" w:space="0" w:color="auto"/>
              <w:left w:val="nil"/>
              <w:bottom w:val="single" w:sz="8" w:space="0" w:color="auto"/>
              <w:right w:val="single" w:sz="4" w:space="0" w:color="auto"/>
            </w:tcBorders>
            <w:shd w:val="clear" w:color="000000" w:fill="D9D9D9"/>
            <w:vAlign w:val="center"/>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Načrtovani odhodki za leto 2021</w:t>
            </w:r>
          </w:p>
        </w:tc>
        <w:tc>
          <w:tcPr>
            <w:tcW w:w="1876" w:type="dxa"/>
            <w:tcBorders>
              <w:top w:val="single" w:sz="8" w:space="0" w:color="auto"/>
              <w:left w:val="nil"/>
              <w:bottom w:val="single" w:sz="8" w:space="0" w:color="auto"/>
              <w:right w:val="single" w:sz="4" w:space="0" w:color="auto"/>
            </w:tcBorders>
            <w:shd w:val="clear" w:color="000000" w:fill="D9D9D9"/>
            <w:vAlign w:val="center"/>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Realizirani odhodki v letu 2021</w:t>
            </w:r>
          </w:p>
        </w:tc>
        <w:tc>
          <w:tcPr>
            <w:tcW w:w="1514" w:type="dxa"/>
            <w:tcBorders>
              <w:top w:val="single" w:sz="8" w:space="0" w:color="auto"/>
              <w:left w:val="nil"/>
              <w:bottom w:val="single" w:sz="8" w:space="0" w:color="auto"/>
              <w:right w:val="single" w:sz="8" w:space="0" w:color="auto"/>
            </w:tcBorders>
            <w:shd w:val="clear" w:color="000000" w:fill="D9D9D9"/>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Indeks realizirani/ načrtovani</w:t>
            </w:r>
          </w:p>
        </w:tc>
      </w:tr>
      <w:tr w:rsidR="00A47C64" w:rsidRPr="004508F4" w:rsidTr="00D84429">
        <w:trPr>
          <w:trHeight w:val="246"/>
        </w:trPr>
        <w:tc>
          <w:tcPr>
            <w:tcW w:w="3686" w:type="dxa"/>
            <w:tcBorders>
              <w:top w:val="nil"/>
              <w:left w:val="single" w:sz="8" w:space="0" w:color="auto"/>
              <w:bottom w:val="nil"/>
              <w:right w:val="nil"/>
            </w:tcBorders>
            <w:shd w:val="clear" w:color="000000" w:fill="FFFFFF"/>
            <w:noWrap/>
            <w:vAlign w:val="center"/>
            <w:hideMark/>
          </w:tcPr>
          <w:p w:rsidR="00A47C64" w:rsidRPr="004508F4" w:rsidRDefault="00A47C64" w:rsidP="00D84429">
            <w:pPr>
              <w:jc w:val="center"/>
              <w:rPr>
                <w:rFonts w:ascii="Calibri" w:hAnsi="Calibri" w:cs="Calibri"/>
                <w:color w:val="000000"/>
                <w:sz w:val="16"/>
                <w:szCs w:val="16"/>
              </w:rPr>
            </w:pPr>
            <w:r w:rsidRPr="004508F4">
              <w:rPr>
                <w:rFonts w:ascii="Calibri" w:hAnsi="Calibri" w:cs="Calibri"/>
                <w:color w:val="000000"/>
                <w:sz w:val="16"/>
                <w:szCs w:val="16"/>
              </w:rPr>
              <w:t>1</w:t>
            </w:r>
          </w:p>
        </w:tc>
        <w:tc>
          <w:tcPr>
            <w:tcW w:w="2097" w:type="dxa"/>
            <w:tcBorders>
              <w:top w:val="nil"/>
              <w:left w:val="nil"/>
              <w:bottom w:val="nil"/>
              <w:right w:val="nil"/>
            </w:tcBorders>
            <w:shd w:val="clear" w:color="000000" w:fill="FFFFFF"/>
            <w:noWrap/>
            <w:vAlign w:val="center"/>
            <w:hideMark/>
          </w:tcPr>
          <w:p w:rsidR="00A47C64" w:rsidRPr="004508F4" w:rsidRDefault="00A47C64" w:rsidP="00D84429">
            <w:pPr>
              <w:jc w:val="center"/>
              <w:rPr>
                <w:rFonts w:ascii="Calibri" w:hAnsi="Calibri" w:cs="Calibri"/>
                <w:color w:val="000000"/>
                <w:sz w:val="16"/>
                <w:szCs w:val="16"/>
              </w:rPr>
            </w:pPr>
            <w:r w:rsidRPr="004508F4">
              <w:rPr>
                <w:rFonts w:ascii="Calibri" w:hAnsi="Calibri" w:cs="Calibri"/>
                <w:color w:val="000000"/>
                <w:sz w:val="16"/>
                <w:szCs w:val="16"/>
              </w:rPr>
              <w:t>2</w:t>
            </w:r>
          </w:p>
        </w:tc>
        <w:tc>
          <w:tcPr>
            <w:tcW w:w="1876" w:type="dxa"/>
            <w:tcBorders>
              <w:top w:val="nil"/>
              <w:left w:val="nil"/>
              <w:bottom w:val="nil"/>
              <w:right w:val="nil"/>
            </w:tcBorders>
            <w:shd w:val="clear" w:color="000000" w:fill="FFFFFF"/>
            <w:noWrap/>
            <w:vAlign w:val="center"/>
            <w:hideMark/>
          </w:tcPr>
          <w:p w:rsidR="00A47C64" w:rsidRPr="004508F4" w:rsidRDefault="00A47C64" w:rsidP="00D84429">
            <w:pPr>
              <w:jc w:val="center"/>
              <w:rPr>
                <w:rFonts w:ascii="Calibri" w:hAnsi="Calibri" w:cs="Calibri"/>
                <w:color w:val="000000"/>
                <w:sz w:val="16"/>
                <w:szCs w:val="16"/>
              </w:rPr>
            </w:pPr>
            <w:r w:rsidRPr="004508F4">
              <w:rPr>
                <w:rFonts w:ascii="Calibri" w:hAnsi="Calibri" w:cs="Calibri"/>
                <w:color w:val="000000"/>
                <w:sz w:val="16"/>
                <w:szCs w:val="16"/>
              </w:rPr>
              <w:t>3</w:t>
            </w:r>
          </w:p>
        </w:tc>
        <w:tc>
          <w:tcPr>
            <w:tcW w:w="1514" w:type="dxa"/>
            <w:tcBorders>
              <w:top w:val="nil"/>
              <w:left w:val="nil"/>
              <w:bottom w:val="nil"/>
              <w:right w:val="single" w:sz="8" w:space="0" w:color="auto"/>
            </w:tcBorders>
            <w:shd w:val="clear" w:color="000000" w:fill="FFFFFF"/>
            <w:noWrap/>
            <w:vAlign w:val="bottom"/>
            <w:hideMark/>
          </w:tcPr>
          <w:p w:rsidR="00A47C64" w:rsidRPr="004508F4" w:rsidRDefault="00A47C64" w:rsidP="00D84429">
            <w:pPr>
              <w:jc w:val="center"/>
              <w:rPr>
                <w:rFonts w:ascii="Calibri" w:hAnsi="Calibri" w:cs="Calibri"/>
                <w:color w:val="000000"/>
                <w:sz w:val="16"/>
                <w:szCs w:val="16"/>
              </w:rPr>
            </w:pPr>
            <w:r w:rsidRPr="004508F4">
              <w:rPr>
                <w:rFonts w:ascii="Calibri" w:hAnsi="Calibri" w:cs="Calibri"/>
                <w:color w:val="000000"/>
                <w:sz w:val="16"/>
                <w:szCs w:val="16"/>
              </w:rPr>
              <w:t>3:2</w:t>
            </w:r>
          </w:p>
        </w:tc>
      </w:tr>
      <w:tr w:rsidR="00A47C64" w:rsidRPr="004508F4" w:rsidTr="00D84429">
        <w:trPr>
          <w:trHeight w:val="276"/>
        </w:trPr>
        <w:tc>
          <w:tcPr>
            <w:tcW w:w="3686"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4508F4" w:rsidRDefault="00A47C64" w:rsidP="00D84429">
            <w:pPr>
              <w:rPr>
                <w:rFonts w:ascii="Calibri" w:hAnsi="Calibri" w:cs="Calibri"/>
                <w:b/>
                <w:bCs/>
                <w:color w:val="000000"/>
              </w:rPr>
            </w:pPr>
            <w:r>
              <w:rPr>
                <w:rFonts w:ascii="Calibri" w:hAnsi="Calibri" w:cs="Calibri"/>
                <w:b/>
                <w:bCs/>
                <w:color w:val="000000"/>
              </w:rPr>
              <w:t>Krajevna samouprava</w:t>
            </w:r>
          </w:p>
        </w:tc>
        <w:tc>
          <w:tcPr>
            <w:tcW w:w="2097" w:type="dxa"/>
            <w:tcBorders>
              <w:top w:val="single" w:sz="8" w:space="0" w:color="auto"/>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95.900,00</w:t>
            </w:r>
          </w:p>
        </w:tc>
        <w:tc>
          <w:tcPr>
            <w:tcW w:w="1876" w:type="dxa"/>
            <w:tcBorders>
              <w:top w:val="single" w:sz="8" w:space="0" w:color="auto"/>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88.931,30</w:t>
            </w:r>
          </w:p>
        </w:tc>
        <w:tc>
          <w:tcPr>
            <w:tcW w:w="1514"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4508F4" w:rsidRDefault="00A47C64" w:rsidP="00D84429">
            <w:pPr>
              <w:jc w:val="center"/>
              <w:rPr>
                <w:rFonts w:ascii="Calibri" w:hAnsi="Calibri" w:cs="Calibri"/>
                <w:b/>
                <w:color w:val="000000"/>
              </w:rPr>
            </w:pPr>
            <w:r w:rsidRPr="004508F4">
              <w:rPr>
                <w:rFonts w:ascii="Calibri" w:hAnsi="Calibri" w:cs="Calibri"/>
                <w:b/>
                <w:color w:val="000000"/>
              </w:rPr>
              <w:t>92,73</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Pisarniški in splošni material in storitve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2.260,00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2.138,54</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94,63</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Posebni material in storitve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1.445,00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1.143,97</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79,17</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Energija, voda, kom.stortive in komunikacije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5.350,00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3.933,65</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73,53</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Tekoče vzdrževanje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3.385,00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3.178,73</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93,91</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Poslovne najemnine in zakupnine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300,00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257,90</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85,97</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Drugi operativni odhodki</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1.035,03</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894,24</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86,40</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Tekoči transferi neprid.org.in ustanovam</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2.947,97</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0,00</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0,00</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Novogradnje, rekonstr.in adaptacije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6.600,00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5.536,73</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83,89</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Invest.vzdrž.in obnove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72.272,00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71.542,54</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98,99</w:t>
            </w:r>
          </w:p>
        </w:tc>
      </w:tr>
      <w:tr w:rsidR="00A47C64" w:rsidRPr="004508F4" w:rsidTr="00D84429">
        <w:trPr>
          <w:trHeight w:val="276"/>
        </w:trPr>
        <w:tc>
          <w:tcPr>
            <w:tcW w:w="3686"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Študije o izvedljivosti projektov in proj.dok.</w:t>
            </w:r>
          </w:p>
        </w:tc>
        <w:tc>
          <w:tcPr>
            <w:tcW w:w="2097" w:type="dxa"/>
            <w:tcBorders>
              <w:top w:val="nil"/>
              <w:left w:val="nil"/>
              <w:bottom w:val="single" w:sz="8" w:space="0" w:color="auto"/>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305,00</w:t>
            </w:r>
          </w:p>
        </w:tc>
        <w:tc>
          <w:tcPr>
            <w:tcW w:w="1876" w:type="dxa"/>
            <w:tcBorders>
              <w:top w:val="nil"/>
              <w:left w:val="nil"/>
              <w:bottom w:val="single" w:sz="8" w:space="0" w:color="auto"/>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305,00</w:t>
            </w:r>
          </w:p>
        </w:tc>
        <w:tc>
          <w:tcPr>
            <w:tcW w:w="1514" w:type="dxa"/>
            <w:tcBorders>
              <w:top w:val="nil"/>
              <w:left w:val="nil"/>
              <w:bottom w:val="single" w:sz="8" w:space="0" w:color="auto"/>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100,00</w:t>
            </w:r>
          </w:p>
        </w:tc>
      </w:tr>
      <w:tr w:rsidR="00A47C64" w:rsidRPr="004508F4" w:rsidTr="00D84429">
        <w:trPr>
          <w:trHeight w:val="276"/>
        </w:trPr>
        <w:tc>
          <w:tcPr>
            <w:tcW w:w="3686" w:type="dxa"/>
            <w:tcBorders>
              <w:top w:val="nil"/>
              <w:left w:val="single" w:sz="8" w:space="0" w:color="auto"/>
              <w:bottom w:val="nil"/>
              <w:right w:val="nil"/>
            </w:tcBorders>
            <w:shd w:val="clear" w:color="000000" w:fill="FFFFFF"/>
            <w:noWrap/>
            <w:vAlign w:val="bottom"/>
            <w:hideMark/>
          </w:tcPr>
          <w:p w:rsidR="00A47C64" w:rsidRPr="004508F4" w:rsidRDefault="00A47C64" w:rsidP="00D84429">
            <w:pPr>
              <w:rPr>
                <w:rFonts w:ascii="Calibri" w:hAnsi="Calibri" w:cs="Calibri"/>
                <w:color w:val="000000"/>
              </w:rPr>
            </w:pPr>
          </w:p>
        </w:tc>
        <w:tc>
          <w:tcPr>
            <w:tcW w:w="2097" w:type="dxa"/>
            <w:tcBorders>
              <w:top w:val="nil"/>
              <w:left w:val="nil"/>
              <w:bottom w:val="nil"/>
              <w:right w:val="nil"/>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c>
          <w:tcPr>
            <w:tcW w:w="1876" w:type="dxa"/>
            <w:tcBorders>
              <w:top w:val="nil"/>
              <w:left w:val="nil"/>
              <w:bottom w:val="nil"/>
              <w:right w:val="nil"/>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c>
          <w:tcPr>
            <w:tcW w:w="1514" w:type="dxa"/>
            <w:tcBorders>
              <w:top w:val="nil"/>
              <w:left w:val="nil"/>
              <w:bottom w:val="nil"/>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r>
      <w:tr w:rsidR="00A47C64" w:rsidRPr="004508F4" w:rsidTr="00D84429">
        <w:trPr>
          <w:trHeight w:val="276"/>
        </w:trPr>
        <w:tc>
          <w:tcPr>
            <w:tcW w:w="3686"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4508F4" w:rsidRDefault="00A47C64" w:rsidP="00D84429">
            <w:pPr>
              <w:rPr>
                <w:rFonts w:ascii="Calibri" w:hAnsi="Calibri" w:cs="Calibri"/>
                <w:b/>
                <w:bCs/>
                <w:color w:val="000000"/>
              </w:rPr>
            </w:pPr>
            <w:r>
              <w:rPr>
                <w:rFonts w:ascii="Calibri" w:hAnsi="Calibri" w:cs="Calibri"/>
                <w:b/>
                <w:bCs/>
                <w:color w:val="000000"/>
              </w:rPr>
              <w:t>Javna razsvetljava</w:t>
            </w:r>
          </w:p>
        </w:tc>
        <w:tc>
          <w:tcPr>
            <w:tcW w:w="2097" w:type="dxa"/>
            <w:tcBorders>
              <w:top w:val="single" w:sz="8" w:space="0" w:color="auto"/>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10.000,00</w:t>
            </w:r>
          </w:p>
        </w:tc>
        <w:tc>
          <w:tcPr>
            <w:tcW w:w="1876" w:type="dxa"/>
            <w:tcBorders>
              <w:top w:val="single" w:sz="8" w:space="0" w:color="auto"/>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0,00</w:t>
            </w:r>
          </w:p>
        </w:tc>
        <w:tc>
          <w:tcPr>
            <w:tcW w:w="1514"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0,00</w:t>
            </w:r>
          </w:p>
        </w:tc>
      </w:tr>
      <w:tr w:rsidR="00A47C64" w:rsidRPr="004508F4" w:rsidTr="00D84429">
        <w:trPr>
          <w:trHeight w:val="276"/>
        </w:trPr>
        <w:tc>
          <w:tcPr>
            <w:tcW w:w="3686"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Tekoče vzdrževanje</w:t>
            </w:r>
          </w:p>
        </w:tc>
        <w:tc>
          <w:tcPr>
            <w:tcW w:w="2097" w:type="dxa"/>
            <w:tcBorders>
              <w:top w:val="nil"/>
              <w:left w:val="nil"/>
              <w:bottom w:val="single" w:sz="8" w:space="0" w:color="auto"/>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10.000,00</w:t>
            </w:r>
          </w:p>
        </w:tc>
        <w:tc>
          <w:tcPr>
            <w:tcW w:w="1876" w:type="dxa"/>
            <w:tcBorders>
              <w:top w:val="nil"/>
              <w:left w:val="nil"/>
              <w:bottom w:val="single" w:sz="8" w:space="0" w:color="auto"/>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0,00</w:t>
            </w:r>
          </w:p>
        </w:tc>
        <w:tc>
          <w:tcPr>
            <w:tcW w:w="1514" w:type="dxa"/>
            <w:tcBorders>
              <w:top w:val="nil"/>
              <w:left w:val="nil"/>
              <w:bottom w:val="single" w:sz="8" w:space="0" w:color="auto"/>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0,00</w:t>
            </w:r>
          </w:p>
        </w:tc>
      </w:tr>
      <w:tr w:rsidR="00A47C64" w:rsidRPr="004508F4" w:rsidTr="00D84429">
        <w:trPr>
          <w:trHeight w:val="276"/>
        </w:trPr>
        <w:tc>
          <w:tcPr>
            <w:tcW w:w="3686" w:type="dxa"/>
            <w:tcBorders>
              <w:top w:val="nil"/>
              <w:left w:val="single" w:sz="8" w:space="0" w:color="auto"/>
              <w:bottom w:val="nil"/>
              <w:right w:val="nil"/>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 </w:t>
            </w:r>
          </w:p>
        </w:tc>
        <w:tc>
          <w:tcPr>
            <w:tcW w:w="2097" w:type="dxa"/>
            <w:tcBorders>
              <w:top w:val="nil"/>
              <w:left w:val="nil"/>
              <w:bottom w:val="nil"/>
              <w:right w:val="nil"/>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c>
          <w:tcPr>
            <w:tcW w:w="1876" w:type="dxa"/>
            <w:tcBorders>
              <w:top w:val="nil"/>
              <w:left w:val="nil"/>
              <w:bottom w:val="nil"/>
              <w:right w:val="nil"/>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c>
          <w:tcPr>
            <w:tcW w:w="1514" w:type="dxa"/>
            <w:tcBorders>
              <w:top w:val="nil"/>
              <w:left w:val="nil"/>
              <w:bottom w:val="nil"/>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r>
      <w:tr w:rsidR="00A47C64" w:rsidRPr="004508F4" w:rsidTr="00D84429">
        <w:trPr>
          <w:trHeight w:val="276"/>
        </w:trPr>
        <w:tc>
          <w:tcPr>
            <w:tcW w:w="3686"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4508F4" w:rsidRDefault="00A47C64" w:rsidP="00D84429">
            <w:pPr>
              <w:rPr>
                <w:rFonts w:ascii="Calibri" w:hAnsi="Calibri" w:cs="Calibri"/>
                <w:b/>
                <w:bCs/>
                <w:color w:val="000000"/>
              </w:rPr>
            </w:pPr>
            <w:r w:rsidRPr="004508F4">
              <w:rPr>
                <w:rFonts w:ascii="Calibri" w:hAnsi="Calibri" w:cs="Calibri"/>
                <w:b/>
                <w:bCs/>
                <w:color w:val="000000"/>
              </w:rPr>
              <w:t>T</w:t>
            </w:r>
            <w:r>
              <w:rPr>
                <w:rFonts w:ascii="Calibri" w:hAnsi="Calibri" w:cs="Calibri"/>
                <w:b/>
                <w:bCs/>
                <w:color w:val="000000"/>
              </w:rPr>
              <w:t>ekoče vzdrževanje lokalnih cest</w:t>
            </w:r>
          </w:p>
        </w:tc>
        <w:tc>
          <w:tcPr>
            <w:tcW w:w="2097" w:type="dxa"/>
            <w:tcBorders>
              <w:top w:val="single" w:sz="8" w:space="0" w:color="auto"/>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65.000,00</w:t>
            </w:r>
          </w:p>
        </w:tc>
        <w:tc>
          <w:tcPr>
            <w:tcW w:w="1876" w:type="dxa"/>
            <w:tcBorders>
              <w:top w:val="single" w:sz="8" w:space="0" w:color="auto"/>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58.115,92</w:t>
            </w:r>
          </w:p>
        </w:tc>
        <w:tc>
          <w:tcPr>
            <w:tcW w:w="1514" w:type="dxa"/>
            <w:tcBorders>
              <w:top w:val="single" w:sz="8" w:space="0" w:color="auto"/>
              <w:left w:val="single" w:sz="4" w:space="0" w:color="D9D9D9"/>
              <w:bottom w:val="single" w:sz="8" w:space="0" w:color="auto"/>
              <w:right w:val="single" w:sz="8" w:space="0" w:color="auto"/>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89,41</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Novogradnje, rekonstr.in adaptacije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40.000,00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39.998,92</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100,00</w:t>
            </w:r>
          </w:p>
        </w:tc>
      </w:tr>
      <w:tr w:rsidR="00A47C64" w:rsidRPr="004508F4" w:rsidTr="00D84429">
        <w:trPr>
          <w:trHeight w:val="276"/>
        </w:trPr>
        <w:tc>
          <w:tcPr>
            <w:tcW w:w="3686"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Študije o izvedljivosti projektov in proj.dok.</w:t>
            </w:r>
          </w:p>
        </w:tc>
        <w:tc>
          <w:tcPr>
            <w:tcW w:w="2097" w:type="dxa"/>
            <w:tcBorders>
              <w:top w:val="nil"/>
              <w:left w:val="nil"/>
              <w:bottom w:val="single" w:sz="8" w:space="0" w:color="auto"/>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25.000,00</w:t>
            </w:r>
          </w:p>
        </w:tc>
        <w:tc>
          <w:tcPr>
            <w:tcW w:w="1876" w:type="dxa"/>
            <w:tcBorders>
              <w:top w:val="nil"/>
              <w:left w:val="nil"/>
              <w:bottom w:val="single" w:sz="8" w:space="0" w:color="auto"/>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18.117,00</w:t>
            </w:r>
          </w:p>
        </w:tc>
        <w:tc>
          <w:tcPr>
            <w:tcW w:w="1514" w:type="dxa"/>
            <w:tcBorders>
              <w:top w:val="nil"/>
              <w:left w:val="nil"/>
              <w:bottom w:val="single" w:sz="8" w:space="0" w:color="auto"/>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72,47</w:t>
            </w:r>
          </w:p>
        </w:tc>
      </w:tr>
      <w:tr w:rsidR="00A47C64" w:rsidRPr="004508F4" w:rsidTr="00D84429">
        <w:trPr>
          <w:trHeight w:val="276"/>
        </w:trPr>
        <w:tc>
          <w:tcPr>
            <w:tcW w:w="3686" w:type="dxa"/>
            <w:tcBorders>
              <w:top w:val="nil"/>
              <w:left w:val="single" w:sz="8" w:space="0" w:color="auto"/>
              <w:bottom w:val="nil"/>
              <w:right w:val="nil"/>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 </w:t>
            </w:r>
          </w:p>
        </w:tc>
        <w:tc>
          <w:tcPr>
            <w:tcW w:w="2097" w:type="dxa"/>
            <w:tcBorders>
              <w:top w:val="nil"/>
              <w:left w:val="nil"/>
              <w:bottom w:val="nil"/>
              <w:right w:val="nil"/>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c>
          <w:tcPr>
            <w:tcW w:w="1876" w:type="dxa"/>
            <w:tcBorders>
              <w:top w:val="nil"/>
              <w:left w:val="nil"/>
              <w:bottom w:val="nil"/>
              <w:right w:val="nil"/>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c>
          <w:tcPr>
            <w:tcW w:w="1514" w:type="dxa"/>
            <w:tcBorders>
              <w:top w:val="nil"/>
              <w:left w:val="nil"/>
              <w:bottom w:val="nil"/>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r>
      <w:tr w:rsidR="00A47C64" w:rsidRPr="004508F4" w:rsidTr="00D84429">
        <w:trPr>
          <w:trHeight w:val="276"/>
        </w:trPr>
        <w:tc>
          <w:tcPr>
            <w:tcW w:w="3686"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4508F4" w:rsidRDefault="00A47C64" w:rsidP="00D84429">
            <w:pPr>
              <w:rPr>
                <w:rFonts w:ascii="Calibri" w:hAnsi="Calibri" w:cs="Calibri"/>
                <w:b/>
                <w:bCs/>
                <w:color w:val="000000"/>
              </w:rPr>
            </w:pPr>
            <w:r w:rsidRPr="004508F4">
              <w:rPr>
                <w:rFonts w:ascii="Calibri" w:hAnsi="Calibri" w:cs="Calibri"/>
                <w:b/>
                <w:bCs/>
                <w:color w:val="000000"/>
              </w:rPr>
              <w:t>U</w:t>
            </w:r>
            <w:r>
              <w:rPr>
                <w:rFonts w:ascii="Calibri" w:hAnsi="Calibri" w:cs="Calibri"/>
                <w:b/>
                <w:bCs/>
                <w:color w:val="000000"/>
              </w:rPr>
              <w:t>rejanje javnih površin</w:t>
            </w:r>
          </w:p>
        </w:tc>
        <w:tc>
          <w:tcPr>
            <w:tcW w:w="2097" w:type="dxa"/>
            <w:tcBorders>
              <w:top w:val="single" w:sz="8" w:space="0" w:color="auto"/>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15.000,00</w:t>
            </w:r>
          </w:p>
        </w:tc>
        <w:tc>
          <w:tcPr>
            <w:tcW w:w="1876" w:type="dxa"/>
            <w:tcBorders>
              <w:top w:val="single" w:sz="8" w:space="0" w:color="auto"/>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3.311,24</w:t>
            </w:r>
          </w:p>
        </w:tc>
        <w:tc>
          <w:tcPr>
            <w:tcW w:w="1514"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22,07</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Posebni material in storitve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500,00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417,24</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83,45</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Tekoče vzdrževanje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4.390,00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861,57</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19,63</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Drugi operativni odhodki</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2.300,00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2.032,43</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88,37</w:t>
            </w:r>
          </w:p>
        </w:tc>
      </w:tr>
      <w:tr w:rsidR="00A47C64" w:rsidRPr="004508F4" w:rsidTr="00D84429">
        <w:trPr>
          <w:trHeight w:val="261"/>
        </w:trPr>
        <w:tc>
          <w:tcPr>
            <w:tcW w:w="36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Nakup opre</w:t>
            </w:r>
            <w:r>
              <w:rPr>
                <w:rFonts w:ascii="Calibri" w:hAnsi="Calibri" w:cs="Calibri"/>
                <w:color w:val="000000"/>
              </w:rPr>
              <w:t>me</w:t>
            </w:r>
          </w:p>
        </w:tc>
        <w:tc>
          <w:tcPr>
            <w:tcW w:w="2097"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2.810,00</w:t>
            </w:r>
          </w:p>
        </w:tc>
        <w:tc>
          <w:tcPr>
            <w:tcW w:w="1876" w:type="dxa"/>
            <w:tcBorders>
              <w:top w:val="nil"/>
              <w:left w:val="nil"/>
              <w:bottom w:val="single" w:sz="4" w:space="0" w:color="D9D9D9"/>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0,00</w:t>
            </w:r>
          </w:p>
        </w:tc>
        <w:tc>
          <w:tcPr>
            <w:tcW w:w="1514" w:type="dxa"/>
            <w:tcBorders>
              <w:top w:val="nil"/>
              <w:left w:val="nil"/>
              <w:bottom w:val="single" w:sz="4" w:space="0" w:color="D9D9D9"/>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0,00</w:t>
            </w:r>
          </w:p>
        </w:tc>
      </w:tr>
      <w:tr w:rsidR="00A47C64" w:rsidRPr="004508F4" w:rsidTr="00D84429">
        <w:trPr>
          <w:trHeight w:val="276"/>
        </w:trPr>
        <w:tc>
          <w:tcPr>
            <w:tcW w:w="3686"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Invest.vzdrž.in obnove</w:t>
            </w:r>
          </w:p>
        </w:tc>
        <w:tc>
          <w:tcPr>
            <w:tcW w:w="2097" w:type="dxa"/>
            <w:tcBorders>
              <w:top w:val="nil"/>
              <w:left w:val="nil"/>
              <w:bottom w:val="single" w:sz="8" w:space="0" w:color="auto"/>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5.000,00</w:t>
            </w:r>
          </w:p>
        </w:tc>
        <w:tc>
          <w:tcPr>
            <w:tcW w:w="1876" w:type="dxa"/>
            <w:tcBorders>
              <w:top w:val="nil"/>
              <w:left w:val="nil"/>
              <w:bottom w:val="single" w:sz="8" w:space="0" w:color="auto"/>
              <w:right w:val="single" w:sz="4" w:space="0" w:color="D9D9D9"/>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0,00</w:t>
            </w:r>
          </w:p>
        </w:tc>
        <w:tc>
          <w:tcPr>
            <w:tcW w:w="1514" w:type="dxa"/>
            <w:tcBorders>
              <w:top w:val="nil"/>
              <w:left w:val="nil"/>
              <w:bottom w:val="single" w:sz="8" w:space="0" w:color="auto"/>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0,00</w:t>
            </w:r>
          </w:p>
        </w:tc>
      </w:tr>
      <w:tr w:rsidR="00A47C64" w:rsidRPr="004508F4" w:rsidTr="00D84429">
        <w:trPr>
          <w:trHeight w:val="276"/>
        </w:trPr>
        <w:tc>
          <w:tcPr>
            <w:tcW w:w="3686" w:type="dxa"/>
            <w:tcBorders>
              <w:top w:val="nil"/>
              <w:left w:val="single" w:sz="8" w:space="0" w:color="auto"/>
              <w:bottom w:val="nil"/>
              <w:right w:val="nil"/>
            </w:tcBorders>
            <w:shd w:val="clear" w:color="000000" w:fill="FFFFFF"/>
            <w:noWrap/>
            <w:vAlign w:val="bottom"/>
            <w:hideMark/>
          </w:tcPr>
          <w:p w:rsidR="00A47C64" w:rsidRPr="004508F4" w:rsidRDefault="00A47C64" w:rsidP="00D84429">
            <w:pPr>
              <w:rPr>
                <w:rFonts w:ascii="Calibri" w:hAnsi="Calibri" w:cs="Calibri"/>
                <w:color w:val="000000"/>
              </w:rPr>
            </w:pPr>
            <w:r w:rsidRPr="004508F4">
              <w:rPr>
                <w:rFonts w:ascii="Calibri" w:hAnsi="Calibri" w:cs="Calibri"/>
                <w:color w:val="000000"/>
              </w:rPr>
              <w:t> </w:t>
            </w:r>
          </w:p>
        </w:tc>
        <w:tc>
          <w:tcPr>
            <w:tcW w:w="2097" w:type="dxa"/>
            <w:tcBorders>
              <w:top w:val="nil"/>
              <w:left w:val="nil"/>
              <w:bottom w:val="nil"/>
              <w:right w:val="nil"/>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c>
          <w:tcPr>
            <w:tcW w:w="1876" w:type="dxa"/>
            <w:tcBorders>
              <w:top w:val="nil"/>
              <w:left w:val="nil"/>
              <w:bottom w:val="nil"/>
              <w:right w:val="nil"/>
            </w:tcBorders>
            <w:shd w:val="clear" w:color="000000" w:fill="FFFFFF"/>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c>
          <w:tcPr>
            <w:tcW w:w="1514" w:type="dxa"/>
            <w:tcBorders>
              <w:top w:val="nil"/>
              <w:left w:val="nil"/>
              <w:bottom w:val="nil"/>
              <w:right w:val="single" w:sz="8" w:space="0" w:color="auto"/>
            </w:tcBorders>
            <w:shd w:val="clear" w:color="auto" w:fill="auto"/>
            <w:noWrap/>
            <w:vAlign w:val="bottom"/>
            <w:hideMark/>
          </w:tcPr>
          <w:p w:rsidR="00A47C64" w:rsidRPr="004508F4" w:rsidRDefault="00A47C64" w:rsidP="00D84429">
            <w:pPr>
              <w:jc w:val="center"/>
              <w:rPr>
                <w:rFonts w:ascii="Calibri" w:hAnsi="Calibri" w:cs="Calibri"/>
                <w:color w:val="000000"/>
              </w:rPr>
            </w:pPr>
            <w:r w:rsidRPr="004508F4">
              <w:rPr>
                <w:rFonts w:ascii="Calibri" w:hAnsi="Calibri" w:cs="Calibri"/>
                <w:color w:val="000000"/>
              </w:rPr>
              <w:t> </w:t>
            </w:r>
          </w:p>
        </w:tc>
      </w:tr>
      <w:tr w:rsidR="00A47C64" w:rsidRPr="004508F4" w:rsidTr="00D84429">
        <w:trPr>
          <w:trHeight w:val="276"/>
        </w:trPr>
        <w:tc>
          <w:tcPr>
            <w:tcW w:w="3686"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4508F4" w:rsidRDefault="00A47C64" w:rsidP="00D84429">
            <w:pPr>
              <w:rPr>
                <w:rFonts w:ascii="Calibri" w:hAnsi="Calibri" w:cs="Calibri"/>
                <w:b/>
                <w:bCs/>
                <w:color w:val="000000"/>
              </w:rPr>
            </w:pPr>
            <w:r w:rsidRPr="004508F4">
              <w:rPr>
                <w:rFonts w:ascii="Calibri" w:hAnsi="Calibri" w:cs="Calibri"/>
                <w:b/>
                <w:bCs/>
                <w:color w:val="000000"/>
              </w:rPr>
              <w:t>SKUPAJ</w:t>
            </w:r>
          </w:p>
        </w:tc>
        <w:tc>
          <w:tcPr>
            <w:tcW w:w="2097" w:type="dxa"/>
            <w:tcBorders>
              <w:top w:val="single" w:sz="8" w:space="0" w:color="auto"/>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185.900,00</w:t>
            </w:r>
          </w:p>
        </w:tc>
        <w:tc>
          <w:tcPr>
            <w:tcW w:w="1876" w:type="dxa"/>
            <w:tcBorders>
              <w:top w:val="single" w:sz="8" w:space="0" w:color="auto"/>
              <w:left w:val="nil"/>
              <w:bottom w:val="single" w:sz="8" w:space="0" w:color="auto"/>
              <w:right w:val="nil"/>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150.358,46</w:t>
            </w:r>
          </w:p>
        </w:tc>
        <w:tc>
          <w:tcPr>
            <w:tcW w:w="1514"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4508F4" w:rsidRDefault="00A47C64" w:rsidP="00D84429">
            <w:pPr>
              <w:jc w:val="center"/>
              <w:rPr>
                <w:rFonts w:ascii="Calibri" w:hAnsi="Calibri" w:cs="Calibri"/>
                <w:b/>
                <w:bCs/>
                <w:color w:val="000000"/>
              </w:rPr>
            </w:pPr>
            <w:r w:rsidRPr="004508F4">
              <w:rPr>
                <w:rFonts w:ascii="Calibri" w:hAnsi="Calibri" w:cs="Calibri"/>
                <w:b/>
                <w:bCs/>
                <w:color w:val="000000"/>
              </w:rPr>
              <w:t>80,88</w:t>
            </w:r>
          </w:p>
        </w:tc>
      </w:tr>
    </w:tbl>
    <w:p w:rsidR="00A47C64" w:rsidRDefault="00A47C64" w:rsidP="00A47C64">
      <w:pPr>
        <w:jc w:val="both"/>
      </w:pPr>
      <w:r>
        <w:fldChar w:fldCharType="end"/>
      </w:r>
    </w:p>
    <w:p w:rsidR="00A47C64" w:rsidRDefault="00A47C64" w:rsidP="00A47C64">
      <w:pPr>
        <w:jc w:val="both"/>
      </w:pPr>
      <w:r>
        <w:fldChar w:fldCharType="end"/>
      </w:r>
      <w:r>
        <w:fldChar w:fldCharType="begin"/>
      </w:r>
      <w:r>
        <w:instrText xml:space="preserve"> LINK Excel.Sheet.12 "C:\\Users\\matejas.OBCTRZIC\\Desktop\\Mateja\\Splošno KS\\Zaključni račun\\2020\\Letno poročilo\\KS Kovor\\Odhodki.xlsx" List1!R1C1:R32C4 \a \f 4 \h  \* MERGEFORMAT </w:instrText>
      </w:r>
      <w:r>
        <w:fldChar w:fldCharType="separate"/>
      </w:r>
    </w:p>
    <w:p w:rsidR="00A47C64" w:rsidRDefault="00A47C64" w:rsidP="00A47C64">
      <w:pPr>
        <w:jc w:val="both"/>
        <w:rPr>
          <w:rFonts w:asciiTheme="minorHAnsi" w:hAnsiTheme="minorHAnsi" w:cs="Arial"/>
          <w:sz w:val="24"/>
          <w:szCs w:val="24"/>
        </w:rPr>
      </w:pPr>
      <w:r>
        <w:rPr>
          <w:rFonts w:asciiTheme="minorHAnsi" w:hAnsiTheme="minorHAnsi"/>
          <w:color w:val="FF0000"/>
        </w:rPr>
        <w:fldChar w:fldCharType="end"/>
      </w:r>
      <w:r>
        <w:rPr>
          <w:rFonts w:asciiTheme="minorHAnsi" w:hAnsiTheme="minorHAnsi"/>
          <w:color w:val="FF0000"/>
        </w:rPr>
        <w:fldChar w:fldCharType="end"/>
      </w:r>
      <w:r w:rsidRPr="006E3B54">
        <w:rPr>
          <w:rFonts w:asciiTheme="minorHAnsi" w:hAnsiTheme="minorHAnsi" w:cs="Arial"/>
          <w:sz w:val="24"/>
          <w:szCs w:val="24"/>
        </w:rPr>
        <w:t>Odhodki</w:t>
      </w:r>
      <w:proofErr w:type="spellEnd"/>
      <w:r w:rsidRPr="006E3B54">
        <w:rPr>
          <w:rFonts w:asciiTheme="minorHAnsi" w:hAnsiTheme="minorHAnsi" w:cs="Arial"/>
          <w:sz w:val="24"/>
          <w:szCs w:val="24"/>
        </w:rPr>
        <w:t xml:space="preserve"> v  proračunskem letu 20</w:t>
      </w:r>
      <w:r>
        <w:rPr>
          <w:rFonts w:asciiTheme="minorHAnsi" w:hAnsiTheme="minorHAnsi" w:cs="Arial"/>
          <w:sz w:val="24"/>
          <w:szCs w:val="24"/>
        </w:rPr>
        <w:t>21</w:t>
      </w:r>
      <w:r w:rsidRPr="006E3B54">
        <w:rPr>
          <w:rFonts w:asciiTheme="minorHAnsi" w:hAnsiTheme="minorHAnsi" w:cs="Arial"/>
          <w:sz w:val="24"/>
          <w:szCs w:val="24"/>
        </w:rPr>
        <w:t xml:space="preserve"> niso so bili realizirani v višini načrtovanih. Indeks porabe </w:t>
      </w:r>
      <w:r>
        <w:rPr>
          <w:rFonts w:asciiTheme="minorHAnsi" w:hAnsiTheme="minorHAnsi" w:cs="Arial"/>
          <w:sz w:val="24"/>
          <w:szCs w:val="24"/>
        </w:rPr>
        <w:t xml:space="preserve">celotnih odhodkov v letu 2021 </w:t>
      </w:r>
      <w:r w:rsidRPr="006E3B54">
        <w:rPr>
          <w:rFonts w:asciiTheme="minorHAnsi" w:hAnsiTheme="minorHAnsi" w:cs="Arial"/>
          <w:sz w:val="24"/>
          <w:szCs w:val="24"/>
        </w:rPr>
        <w:t xml:space="preserve">glede na predvideno porabo v finančnem načrtu za leto </w:t>
      </w:r>
      <w:r>
        <w:rPr>
          <w:rFonts w:asciiTheme="minorHAnsi" w:hAnsiTheme="minorHAnsi" w:cs="Arial"/>
          <w:sz w:val="24"/>
          <w:szCs w:val="24"/>
        </w:rPr>
        <w:t>2021</w:t>
      </w:r>
      <w:r w:rsidRPr="006E3B54">
        <w:rPr>
          <w:rFonts w:asciiTheme="minorHAnsi" w:hAnsiTheme="minorHAnsi" w:cs="Arial"/>
          <w:sz w:val="24"/>
          <w:szCs w:val="24"/>
        </w:rPr>
        <w:t xml:space="preserve"> znaša </w:t>
      </w:r>
      <w:r>
        <w:rPr>
          <w:rFonts w:asciiTheme="minorHAnsi" w:hAnsiTheme="minorHAnsi" w:cs="Arial"/>
          <w:sz w:val="24"/>
          <w:szCs w:val="24"/>
        </w:rPr>
        <w:t>80,88.</w:t>
      </w:r>
      <w:r w:rsidRPr="006E3B54">
        <w:rPr>
          <w:rFonts w:asciiTheme="minorHAnsi" w:hAnsiTheme="minorHAnsi" w:cs="Arial"/>
          <w:sz w:val="24"/>
          <w:szCs w:val="24"/>
        </w:rPr>
        <w:t xml:space="preserve"> </w:t>
      </w:r>
      <w:r>
        <w:rPr>
          <w:rFonts w:asciiTheme="minorHAnsi" w:hAnsiTheme="minorHAnsi" w:cs="Arial"/>
          <w:sz w:val="24"/>
          <w:szCs w:val="24"/>
        </w:rPr>
        <w:t>Odhodki na proračunski postavki krajevna samouprava znašajo 92,73 odstotkov načrtovanih, odhodki na proračunski postavki tekoče vzdrževanje lokalnih cest znašajo 89,41 odstotkov, odhodki na proračunski postavki urejanje javnih površin znašajo 22,07 odstotkov načrtovanih. Na postavkah javna razsvetljava in ni bilo realizirani odhodkov.</w:t>
      </w:r>
    </w:p>
    <w:p w:rsidR="00A47C64" w:rsidRDefault="00A47C64" w:rsidP="00A47C64">
      <w:pPr>
        <w:pStyle w:val="Telobesedila"/>
        <w:jc w:val="both"/>
        <w:rPr>
          <w:rFonts w:asciiTheme="minorHAnsi" w:hAnsiTheme="minorHAnsi" w:cs="Arial"/>
          <w:sz w:val="24"/>
          <w:szCs w:val="24"/>
        </w:rPr>
      </w:pPr>
    </w:p>
    <w:p w:rsidR="00A47C64" w:rsidRDefault="00A47C64" w:rsidP="00A47C64">
      <w:pPr>
        <w:pStyle w:val="Telobesedila"/>
        <w:jc w:val="both"/>
        <w:rPr>
          <w:rFonts w:asciiTheme="minorHAnsi" w:hAnsiTheme="minorHAnsi" w:cs="Arial"/>
          <w:sz w:val="24"/>
          <w:szCs w:val="24"/>
        </w:rPr>
      </w:pPr>
      <w:r w:rsidRPr="00D1695C">
        <w:rPr>
          <w:rFonts w:asciiTheme="minorHAnsi" w:hAnsiTheme="minorHAnsi" w:cs="Arial"/>
          <w:sz w:val="24"/>
          <w:szCs w:val="24"/>
        </w:rPr>
        <w:t>Prekoračitve načrtovane oziroma dovoljene porabe na postavk</w:t>
      </w:r>
      <w:r>
        <w:rPr>
          <w:rFonts w:asciiTheme="minorHAnsi" w:hAnsiTheme="minorHAnsi" w:cs="Arial"/>
          <w:sz w:val="24"/>
          <w:szCs w:val="24"/>
        </w:rPr>
        <w:t>ah</w:t>
      </w:r>
      <w:r w:rsidRPr="00D1695C">
        <w:rPr>
          <w:rFonts w:asciiTheme="minorHAnsi" w:hAnsiTheme="minorHAnsi" w:cs="Arial"/>
          <w:sz w:val="24"/>
          <w:szCs w:val="24"/>
        </w:rPr>
        <w:t xml:space="preserve"> oz. na kontih ni bilo, saj je bilo usklajevanje med njimi opravljeno že med letom.</w:t>
      </w:r>
      <w:r>
        <w:rPr>
          <w:rFonts w:asciiTheme="minorHAnsi" w:hAnsiTheme="minorHAnsi" w:cs="Arial"/>
          <w:sz w:val="24"/>
          <w:szCs w:val="24"/>
        </w:rPr>
        <w:t xml:space="preserve"> </w:t>
      </w:r>
      <w:r w:rsidRPr="005B0CD4">
        <w:rPr>
          <w:rFonts w:asciiTheme="minorHAnsi" w:hAnsiTheme="minorHAnsi" w:cs="Arial"/>
          <w:sz w:val="24"/>
          <w:szCs w:val="24"/>
        </w:rPr>
        <w:t>Odhodki se nanašajo na proračunsk</w:t>
      </w:r>
      <w:r>
        <w:rPr>
          <w:rFonts w:asciiTheme="minorHAnsi" w:hAnsiTheme="minorHAnsi" w:cs="Arial"/>
          <w:sz w:val="24"/>
          <w:szCs w:val="24"/>
        </w:rPr>
        <w:t>e postavke krajevna samouprava,</w:t>
      </w:r>
      <w:r w:rsidRPr="005B0CD4">
        <w:rPr>
          <w:rFonts w:asciiTheme="minorHAnsi" w:hAnsiTheme="minorHAnsi" w:cs="Arial"/>
          <w:sz w:val="24"/>
          <w:szCs w:val="24"/>
        </w:rPr>
        <w:t xml:space="preserve"> </w:t>
      </w:r>
      <w:r>
        <w:rPr>
          <w:rFonts w:asciiTheme="minorHAnsi" w:hAnsiTheme="minorHAnsi" w:cs="Arial"/>
          <w:sz w:val="24"/>
          <w:szCs w:val="24"/>
        </w:rPr>
        <w:t xml:space="preserve">javna razsvetljava, </w:t>
      </w:r>
      <w:r w:rsidRPr="005B0CD4">
        <w:rPr>
          <w:rFonts w:asciiTheme="minorHAnsi" w:hAnsiTheme="minorHAnsi" w:cs="Arial"/>
          <w:sz w:val="24"/>
          <w:szCs w:val="24"/>
        </w:rPr>
        <w:t>t</w:t>
      </w:r>
      <w:r>
        <w:rPr>
          <w:rFonts w:asciiTheme="minorHAnsi" w:hAnsiTheme="minorHAnsi" w:cs="Arial"/>
          <w:sz w:val="24"/>
          <w:szCs w:val="24"/>
        </w:rPr>
        <w:t>ekoče vzdrževanje lokalnih cest in urejanje javnih površin.</w:t>
      </w:r>
    </w:p>
    <w:p w:rsidR="00A47C64" w:rsidRDefault="00A47C64" w:rsidP="00A47C64">
      <w:pPr>
        <w:pStyle w:val="Telobesedila"/>
        <w:jc w:val="both"/>
        <w:rPr>
          <w:rFonts w:asciiTheme="minorHAnsi" w:hAnsiTheme="minorHAnsi" w:cs="Arial"/>
          <w:sz w:val="24"/>
          <w:szCs w:val="24"/>
        </w:rPr>
      </w:pPr>
    </w:p>
    <w:p w:rsidR="00A47C64" w:rsidRDefault="00A47C64" w:rsidP="00A47C64">
      <w:pPr>
        <w:pStyle w:val="Telobesedila"/>
        <w:jc w:val="both"/>
        <w:rPr>
          <w:rFonts w:asciiTheme="minorHAnsi" w:hAnsiTheme="minorHAnsi" w:cs="Arial"/>
          <w:sz w:val="24"/>
          <w:szCs w:val="24"/>
        </w:rPr>
      </w:pPr>
    </w:p>
    <w:p w:rsidR="00A47C64" w:rsidRDefault="00A47C64" w:rsidP="00A47C64">
      <w:pPr>
        <w:pStyle w:val="Telobesedila"/>
        <w:jc w:val="both"/>
        <w:rPr>
          <w:rFonts w:asciiTheme="minorHAnsi" w:hAnsiTheme="minorHAnsi" w:cs="Arial"/>
          <w:sz w:val="24"/>
          <w:szCs w:val="24"/>
          <w:u w:val="single"/>
        </w:rPr>
      </w:pPr>
    </w:p>
    <w:p w:rsidR="00A47C64" w:rsidRDefault="00A47C64" w:rsidP="00A47C64">
      <w:pPr>
        <w:pStyle w:val="Telobesedila"/>
        <w:jc w:val="both"/>
        <w:rPr>
          <w:rFonts w:asciiTheme="minorHAnsi" w:hAnsiTheme="minorHAnsi" w:cs="Arial"/>
          <w:sz w:val="24"/>
          <w:szCs w:val="24"/>
          <w:u w:val="single"/>
        </w:rPr>
      </w:pPr>
    </w:p>
    <w:p w:rsidR="00A47C64" w:rsidRPr="000C5363" w:rsidRDefault="00A47C64" w:rsidP="00A47C64">
      <w:pPr>
        <w:pStyle w:val="Telobesedila"/>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0C5363">
        <w:rPr>
          <w:rFonts w:asciiTheme="minorHAnsi" w:hAnsiTheme="minorHAnsi" w:cs="Arial"/>
          <w:sz w:val="24"/>
          <w:szCs w:val="24"/>
        </w:rPr>
        <w:t>Krajevna samouprava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88.931,30 eur</w:t>
      </w:r>
    </w:p>
    <w:p w:rsidR="00A47C64" w:rsidRPr="00A07A46" w:rsidRDefault="00A47C64" w:rsidP="00A47C64">
      <w:pPr>
        <w:pStyle w:val="Naslov2"/>
        <w:jc w:val="left"/>
        <w:rPr>
          <w:rFonts w:asciiTheme="minorHAnsi" w:hAnsiTheme="minorHAnsi" w:cs="Arial"/>
          <w:b/>
          <w:i/>
          <w:color w:val="FF0000"/>
          <w:szCs w:val="24"/>
          <w:u w:val="single"/>
        </w:rPr>
      </w:pPr>
    </w:p>
    <w:p w:rsidR="00A47C64" w:rsidRPr="000C5363" w:rsidRDefault="00A47C64" w:rsidP="00A47C64">
      <w:pPr>
        <w:rPr>
          <w:rFonts w:asciiTheme="minorHAnsi" w:hAnsiTheme="minorHAnsi" w:cs="Arial"/>
          <w:sz w:val="24"/>
          <w:szCs w:val="24"/>
          <w:u w:val="single"/>
        </w:rPr>
      </w:pPr>
      <w:r w:rsidRPr="000C5363">
        <w:rPr>
          <w:rFonts w:asciiTheme="minorHAnsi" w:hAnsiTheme="minorHAnsi" w:cs="Arial"/>
          <w:sz w:val="24"/>
          <w:szCs w:val="24"/>
          <w:u w:val="single"/>
        </w:rPr>
        <w:t xml:space="preserve">Pisarniški in splošni material in storitve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2.138,54 </w:t>
      </w:r>
      <w:r w:rsidRPr="000C5363">
        <w:rPr>
          <w:rFonts w:asciiTheme="minorHAnsi" w:hAnsiTheme="minorHAnsi" w:cs="Arial"/>
          <w:sz w:val="24"/>
          <w:szCs w:val="24"/>
          <w:u w:val="single"/>
        </w:rPr>
        <w:t>eur</w:t>
      </w:r>
    </w:p>
    <w:p w:rsidR="00A47C64" w:rsidRDefault="00A47C64" w:rsidP="00A47C64">
      <w:pPr>
        <w:ind w:left="709"/>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Odhodki so bili namenjeni:</w:t>
      </w:r>
    </w:p>
    <w:p w:rsidR="00A47C64" w:rsidRDefault="00A47C64" w:rsidP="00E1551D">
      <w:pPr>
        <w:pStyle w:val="Odstavekseznama"/>
        <w:numPr>
          <w:ilvl w:val="0"/>
          <w:numId w:val="6"/>
        </w:numPr>
        <w:rPr>
          <w:rFonts w:asciiTheme="minorHAnsi" w:hAnsiTheme="minorHAnsi" w:cs="Arial"/>
          <w:sz w:val="24"/>
          <w:szCs w:val="24"/>
        </w:rPr>
      </w:pPr>
      <w:r>
        <w:rPr>
          <w:rFonts w:asciiTheme="minorHAnsi" w:hAnsiTheme="minorHAnsi" w:cs="Arial"/>
          <w:sz w:val="24"/>
          <w:szCs w:val="24"/>
        </w:rPr>
        <w:t>nakupu pisarniškega materiala,</w:t>
      </w:r>
    </w:p>
    <w:p w:rsidR="00A47C64" w:rsidRDefault="00A47C64" w:rsidP="00E1551D">
      <w:pPr>
        <w:pStyle w:val="Odstavekseznama"/>
        <w:numPr>
          <w:ilvl w:val="0"/>
          <w:numId w:val="6"/>
        </w:numPr>
        <w:rPr>
          <w:rFonts w:asciiTheme="minorHAnsi" w:hAnsiTheme="minorHAnsi" w:cs="Arial"/>
          <w:sz w:val="24"/>
          <w:szCs w:val="24"/>
        </w:rPr>
      </w:pPr>
      <w:r>
        <w:rPr>
          <w:rFonts w:asciiTheme="minorHAnsi" w:hAnsiTheme="minorHAnsi" w:cs="Arial"/>
          <w:sz w:val="24"/>
          <w:szCs w:val="24"/>
        </w:rPr>
        <w:t>čiščenju,</w:t>
      </w:r>
    </w:p>
    <w:p w:rsidR="00A47C64" w:rsidRDefault="00A47C64" w:rsidP="00E1551D">
      <w:pPr>
        <w:pStyle w:val="Odstavekseznama"/>
        <w:numPr>
          <w:ilvl w:val="0"/>
          <w:numId w:val="6"/>
        </w:numPr>
        <w:rPr>
          <w:rFonts w:asciiTheme="minorHAnsi" w:hAnsiTheme="minorHAnsi" w:cs="Arial"/>
          <w:sz w:val="24"/>
          <w:szCs w:val="24"/>
        </w:rPr>
      </w:pPr>
      <w:r>
        <w:rPr>
          <w:rFonts w:asciiTheme="minorHAnsi" w:hAnsiTheme="minorHAnsi" w:cs="Arial"/>
          <w:sz w:val="24"/>
          <w:szCs w:val="24"/>
        </w:rPr>
        <w:t>objavi novoletnih voščil krajanom in sodelovanju v programu ob pričetku šolskega leta na Radiu Gorenc,</w:t>
      </w:r>
    </w:p>
    <w:p w:rsidR="00A47C64" w:rsidRDefault="00A47C64" w:rsidP="00E1551D">
      <w:pPr>
        <w:pStyle w:val="Odstavekseznama"/>
        <w:numPr>
          <w:ilvl w:val="0"/>
          <w:numId w:val="6"/>
        </w:numPr>
        <w:rPr>
          <w:rFonts w:asciiTheme="minorHAnsi" w:hAnsiTheme="minorHAnsi" w:cs="Arial"/>
          <w:sz w:val="24"/>
          <w:szCs w:val="24"/>
        </w:rPr>
      </w:pPr>
      <w:r>
        <w:rPr>
          <w:rFonts w:asciiTheme="minorHAnsi" w:hAnsiTheme="minorHAnsi" w:cs="Arial"/>
          <w:sz w:val="24"/>
          <w:szCs w:val="24"/>
        </w:rPr>
        <w:t>pogostitvi ob otvoritvi vrtca,</w:t>
      </w:r>
    </w:p>
    <w:p w:rsidR="00A47C64" w:rsidRDefault="00A47C64" w:rsidP="00E1551D">
      <w:pPr>
        <w:pStyle w:val="Odstavekseznama"/>
        <w:numPr>
          <w:ilvl w:val="0"/>
          <w:numId w:val="6"/>
        </w:numPr>
        <w:rPr>
          <w:rFonts w:asciiTheme="minorHAnsi" w:hAnsiTheme="minorHAnsi" w:cs="Arial"/>
          <w:sz w:val="24"/>
          <w:szCs w:val="24"/>
        </w:rPr>
      </w:pPr>
      <w:r>
        <w:rPr>
          <w:rFonts w:asciiTheme="minorHAnsi" w:hAnsiTheme="minorHAnsi" w:cs="Arial"/>
          <w:sz w:val="24"/>
          <w:szCs w:val="24"/>
        </w:rPr>
        <w:t>novoletnemu obdarovanju,</w:t>
      </w:r>
    </w:p>
    <w:p w:rsidR="00A47C64" w:rsidRDefault="00A47C64" w:rsidP="00E1551D">
      <w:pPr>
        <w:pStyle w:val="Odstavekseznama"/>
        <w:numPr>
          <w:ilvl w:val="0"/>
          <w:numId w:val="6"/>
        </w:numPr>
        <w:rPr>
          <w:rFonts w:asciiTheme="minorHAnsi" w:hAnsiTheme="minorHAnsi" w:cs="Arial"/>
          <w:sz w:val="24"/>
          <w:szCs w:val="24"/>
        </w:rPr>
      </w:pPr>
      <w:r>
        <w:rPr>
          <w:rFonts w:asciiTheme="minorHAnsi" w:hAnsiTheme="minorHAnsi" w:cs="Arial"/>
          <w:sz w:val="24"/>
          <w:szCs w:val="24"/>
        </w:rPr>
        <w:t>vgradnji vodomera na Glavni cesti 14,</w:t>
      </w:r>
    </w:p>
    <w:p w:rsidR="00A47C64" w:rsidRDefault="00A47C64" w:rsidP="00E1551D">
      <w:pPr>
        <w:pStyle w:val="Odstavekseznama"/>
        <w:numPr>
          <w:ilvl w:val="0"/>
          <w:numId w:val="6"/>
        </w:numPr>
        <w:rPr>
          <w:rFonts w:asciiTheme="minorHAnsi" w:hAnsiTheme="minorHAnsi" w:cs="Arial"/>
          <w:sz w:val="24"/>
          <w:szCs w:val="24"/>
        </w:rPr>
      </w:pPr>
      <w:r>
        <w:rPr>
          <w:rFonts w:asciiTheme="minorHAnsi" w:hAnsiTheme="minorHAnsi" w:cs="Arial"/>
          <w:sz w:val="24"/>
          <w:szCs w:val="24"/>
        </w:rPr>
        <w:t>stroškom varovanja,</w:t>
      </w:r>
    </w:p>
    <w:p w:rsidR="00A47C64" w:rsidRDefault="00A47C64" w:rsidP="00E1551D">
      <w:pPr>
        <w:pStyle w:val="Odstavekseznama"/>
        <w:numPr>
          <w:ilvl w:val="0"/>
          <w:numId w:val="6"/>
        </w:numPr>
        <w:rPr>
          <w:rFonts w:asciiTheme="minorHAnsi" w:hAnsiTheme="minorHAnsi" w:cs="Arial"/>
          <w:sz w:val="24"/>
          <w:szCs w:val="24"/>
        </w:rPr>
      </w:pPr>
      <w:r>
        <w:rPr>
          <w:rFonts w:asciiTheme="minorHAnsi" w:hAnsiTheme="minorHAnsi" w:cs="Arial"/>
          <w:sz w:val="24"/>
          <w:szCs w:val="24"/>
        </w:rPr>
        <w:t>nakupu koša za smeti,</w:t>
      </w:r>
    </w:p>
    <w:p w:rsidR="00A47C64" w:rsidRDefault="00A47C64" w:rsidP="00E1551D">
      <w:pPr>
        <w:pStyle w:val="Odstavekseznama"/>
        <w:numPr>
          <w:ilvl w:val="0"/>
          <w:numId w:val="6"/>
        </w:numPr>
        <w:rPr>
          <w:rFonts w:asciiTheme="minorHAnsi" w:hAnsiTheme="minorHAnsi" w:cs="Arial"/>
          <w:sz w:val="24"/>
          <w:szCs w:val="24"/>
        </w:rPr>
      </w:pPr>
      <w:r>
        <w:rPr>
          <w:rFonts w:asciiTheme="minorHAnsi" w:hAnsiTheme="minorHAnsi" w:cs="Arial"/>
          <w:sz w:val="24"/>
          <w:szCs w:val="24"/>
        </w:rPr>
        <w:t>nakupu novoletnih voščilnic in koledarjev.</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DA70D3" w:rsidRDefault="00A47C64" w:rsidP="00A47C64">
      <w:pPr>
        <w:rPr>
          <w:rFonts w:asciiTheme="minorHAnsi" w:hAnsiTheme="minorHAnsi" w:cs="Arial"/>
          <w:sz w:val="24"/>
          <w:szCs w:val="24"/>
          <w:u w:val="single"/>
        </w:rPr>
      </w:pPr>
      <w:r>
        <w:rPr>
          <w:rFonts w:asciiTheme="minorHAnsi" w:hAnsiTheme="minorHAnsi" w:cs="Arial"/>
          <w:sz w:val="24"/>
          <w:szCs w:val="24"/>
          <w:u w:val="single"/>
        </w:rPr>
        <w:t>Posebni material in storitve</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1.143,97</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Odhodki se nanašajo na nakup projektorja z božično tematiko in opremi od bivšega najemnika na Glavni cesti 14.</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503E74" w:rsidRDefault="00A47C64" w:rsidP="00A47C64">
      <w:pPr>
        <w:rPr>
          <w:rFonts w:asciiTheme="minorHAnsi" w:hAnsiTheme="minorHAnsi" w:cs="Arial"/>
          <w:sz w:val="24"/>
          <w:szCs w:val="24"/>
          <w:u w:val="single"/>
        </w:rPr>
      </w:pPr>
      <w:r w:rsidRPr="00503E74">
        <w:rPr>
          <w:rFonts w:asciiTheme="minorHAnsi" w:hAnsiTheme="minorHAnsi" w:cs="Arial"/>
          <w:sz w:val="24"/>
          <w:szCs w:val="24"/>
          <w:u w:val="single"/>
        </w:rPr>
        <w:t xml:space="preserve">Električna energija, voda, komunalne storitve in komunikacije ter poštnine </w:t>
      </w:r>
      <w:r>
        <w:rPr>
          <w:rFonts w:asciiTheme="minorHAnsi" w:hAnsiTheme="minorHAnsi" w:cs="Arial"/>
          <w:sz w:val="24"/>
          <w:szCs w:val="24"/>
          <w:u w:val="single"/>
        </w:rPr>
        <w:t xml:space="preserve">          3.933,65 eur</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Odhodki p</w:t>
      </w:r>
      <w:r w:rsidRPr="00364EE2">
        <w:rPr>
          <w:rFonts w:asciiTheme="minorHAnsi" w:hAnsiTheme="minorHAnsi" w:cs="Arial"/>
          <w:sz w:val="24"/>
          <w:szCs w:val="24"/>
        </w:rPr>
        <w:t xml:space="preserve">redstavljajo </w:t>
      </w:r>
      <w:r>
        <w:rPr>
          <w:rFonts w:asciiTheme="minorHAnsi" w:hAnsiTheme="minorHAnsi" w:cs="Arial"/>
          <w:sz w:val="24"/>
          <w:szCs w:val="24"/>
        </w:rPr>
        <w:t>obratovalne stroške.</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DA70D3" w:rsidRDefault="00A47C64" w:rsidP="00A47C64">
      <w:pPr>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3.178,73</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Tekoče vzdrževanje se nanaša servis peči, vzdrževanje elektroinštalacij v Domu krajanov, servis požarnega alarma, dimnikarske storitve, zavarovalno premijo, popravilo puhalnika, hladilne naprave in vzdrževanje računalniške opreme in spletne strani.</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DA70D3" w:rsidRDefault="00A47C64" w:rsidP="00A47C64">
      <w:pPr>
        <w:rPr>
          <w:rFonts w:asciiTheme="minorHAnsi" w:hAnsiTheme="minorHAnsi" w:cs="Arial"/>
          <w:sz w:val="24"/>
          <w:szCs w:val="24"/>
          <w:u w:val="single"/>
        </w:rPr>
      </w:pPr>
      <w:r w:rsidRPr="00DA70D3">
        <w:rPr>
          <w:rFonts w:asciiTheme="minorHAnsi" w:hAnsiTheme="minorHAnsi" w:cs="Arial"/>
          <w:sz w:val="24"/>
          <w:szCs w:val="24"/>
          <w:u w:val="single"/>
        </w:rPr>
        <w:t>Poslovne zakupnine in najemnine</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257,90</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Odhodki se nanašajo na plačilo nadomestila za stavbno zemljišče.</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582D6D" w:rsidRDefault="00A47C64" w:rsidP="00A47C64">
      <w:pPr>
        <w:rPr>
          <w:rFonts w:asciiTheme="minorHAnsi" w:hAnsiTheme="minorHAnsi" w:cs="Arial"/>
          <w:sz w:val="24"/>
          <w:szCs w:val="24"/>
          <w:u w:val="single"/>
        </w:rPr>
      </w:pPr>
      <w:r w:rsidRPr="00582D6D">
        <w:rPr>
          <w:rFonts w:asciiTheme="minorHAnsi" w:hAnsiTheme="minorHAnsi" w:cs="Arial"/>
          <w:sz w:val="24"/>
          <w:szCs w:val="24"/>
          <w:u w:val="single"/>
        </w:rPr>
        <w:t xml:space="preserve">Drugi operativni odhodki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894,24</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rPr>
      </w:pPr>
    </w:p>
    <w:p w:rsidR="00A47C64" w:rsidRPr="008D6237" w:rsidRDefault="00A47C64" w:rsidP="00A47C64">
      <w:pPr>
        <w:rPr>
          <w:rFonts w:asciiTheme="minorHAnsi" w:hAnsiTheme="minorHAnsi" w:cs="Arial"/>
          <w:sz w:val="24"/>
          <w:szCs w:val="24"/>
        </w:rPr>
      </w:pPr>
      <w:r>
        <w:rPr>
          <w:rFonts w:asciiTheme="minorHAnsi" w:hAnsiTheme="minorHAnsi" w:cs="Arial"/>
          <w:sz w:val="24"/>
          <w:szCs w:val="24"/>
        </w:rPr>
        <w:t xml:space="preserve">Predstavljajo plačilo po pogodbi o delu za Šter Primoža, izplačilo sejnine predsedniku, </w:t>
      </w:r>
      <w:r w:rsidRPr="008D6237">
        <w:rPr>
          <w:rFonts w:asciiTheme="minorHAnsi" w:hAnsiTheme="minorHAnsi" w:cs="Arial"/>
          <w:sz w:val="24"/>
          <w:szCs w:val="24"/>
        </w:rPr>
        <w:t>stroške plačilnega prometa</w:t>
      </w:r>
      <w:r>
        <w:rPr>
          <w:rFonts w:asciiTheme="minorHAnsi" w:hAnsiTheme="minorHAnsi" w:cs="Arial"/>
          <w:sz w:val="24"/>
          <w:szCs w:val="24"/>
        </w:rPr>
        <w:t xml:space="preserve"> in strošek prvomajske budnice.</w:t>
      </w:r>
    </w:p>
    <w:p w:rsidR="00A47C64" w:rsidRDefault="00A47C64" w:rsidP="00A47C64">
      <w:pPr>
        <w:ind w:left="720"/>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Pr="00582D6D" w:rsidRDefault="00A47C64" w:rsidP="00A47C64">
      <w:pPr>
        <w:rPr>
          <w:rFonts w:asciiTheme="minorHAnsi" w:hAnsiTheme="minorHAnsi" w:cs="Arial"/>
          <w:sz w:val="24"/>
          <w:szCs w:val="24"/>
          <w:u w:val="single"/>
        </w:rPr>
      </w:pPr>
      <w:r>
        <w:rPr>
          <w:rFonts w:asciiTheme="minorHAnsi" w:hAnsiTheme="minorHAnsi" w:cs="Arial"/>
          <w:sz w:val="24"/>
          <w:szCs w:val="24"/>
          <w:u w:val="single"/>
        </w:rPr>
        <w:t xml:space="preserve">Novogradnje, rekonstrukcije in adaptacije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5.536,73</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rPr>
      </w:pPr>
    </w:p>
    <w:p w:rsidR="00A47C64" w:rsidRPr="008D6237" w:rsidRDefault="00A47C64" w:rsidP="00A47C64">
      <w:pPr>
        <w:rPr>
          <w:rFonts w:asciiTheme="minorHAnsi" w:hAnsiTheme="minorHAnsi" w:cs="Arial"/>
          <w:sz w:val="24"/>
          <w:szCs w:val="24"/>
        </w:rPr>
      </w:pPr>
      <w:r>
        <w:rPr>
          <w:rFonts w:asciiTheme="minorHAnsi" w:hAnsiTheme="minorHAnsi" w:cs="Arial"/>
          <w:sz w:val="24"/>
          <w:szCs w:val="24"/>
        </w:rPr>
        <w:t>Odhodki se nanašajo na predelavo kotlovnice v Domu krajanov – kurilno olje – plin.</w:t>
      </w:r>
    </w:p>
    <w:p w:rsidR="00A47C64" w:rsidRDefault="00A47C64" w:rsidP="00A47C64">
      <w:pPr>
        <w:ind w:left="720"/>
        <w:rPr>
          <w:rFonts w:asciiTheme="minorHAnsi" w:hAnsiTheme="minorHAnsi" w:cs="Arial"/>
          <w:sz w:val="24"/>
          <w:szCs w:val="24"/>
        </w:rPr>
      </w:pPr>
    </w:p>
    <w:p w:rsidR="00A47C64" w:rsidRDefault="00A47C64" w:rsidP="00A47C64">
      <w:pPr>
        <w:rPr>
          <w:rFonts w:asciiTheme="minorHAnsi" w:hAnsiTheme="minorHAnsi" w:cs="Arial"/>
          <w:sz w:val="24"/>
          <w:szCs w:val="24"/>
          <w:u w:val="single"/>
        </w:rPr>
      </w:pPr>
    </w:p>
    <w:p w:rsidR="00A47C64" w:rsidRPr="00582D6D" w:rsidRDefault="00A47C64" w:rsidP="00A47C64">
      <w:pPr>
        <w:rPr>
          <w:rFonts w:asciiTheme="minorHAnsi" w:hAnsiTheme="minorHAnsi" w:cs="Arial"/>
          <w:sz w:val="24"/>
          <w:szCs w:val="24"/>
          <w:u w:val="single"/>
        </w:rPr>
      </w:pPr>
      <w:r>
        <w:rPr>
          <w:rFonts w:asciiTheme="minorHAnsi" w:hAnsiTheme="minorHAnsi" w:cs="Arial"/>
          <w:sz w:val="24"/>
          <w:szCs w:val="24"/>
          <w:u w:val="single"/>
        </w:rPr>
        <w:t>Investicijsko vzdrževanje in obnove</w:t>
      </w:r>
      <w:r>
        <w:rPr>
          <w:rFonts w:asciiTheme="minorHAnsi" w:hAnsiTheme="minorHAnsi" w:cs="Arial"/>
          <w:sz w:val="24"/>
          <w:szCs w:val="24"/>
          <w:u w:val="single"/>
        </w:rPr>
        <w:tab/>
      </w:r>
      <w:r>
        <w:rPr>
          <w:rFonts w:asciiTheme="minorHAnsi" w:hAnsiTheme="minorHAnsi" w:cs="Arial"/>
          <w:sz w:val="24"/>
          <w:szCs w:val="24"/>
          <w:u w:val="single"/>
        </w:rPr>
        <w:tab/>
        <w:t xml:space="preserve">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71.542,54</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rPr>
      </w:pPr>
    </w:p>
    <w:p w:rsidR="00A47C64" w:rsidRPr="008D6237" w:rsidRDefault="00A47C64" w:rsidP="00A47C64">
      <w:pPr>
        <w:jc w:val="both"/>
        <w:rPr>
          <w:rFonts w:asciiTheme="minorHAnsi" w:hAnsiTheme="minorHAnsi" w:cs="Arial"/>
          <w:sz w:val="24"/>
          <w:szCs w:val="24"/>
        </w:rPr>
      </w:pPr>
      <w:r>
        <w:rPr>
          <w:rFonts w:asciiTheme="minorHAnsi" w:hAnsiTheme="minorHAnsi" w:cs="Arial"/>
          <w:sz w:val="24"/>
          <w:szCs w:val="24"/>
        </w:rPr>
        <w:t>Investicije in stroški preureditve predstavljajo obnovo prostorov na Glavni cesti 14 za namene uporabe varstva otrok.</w:t>
      </w:r>
    </w:p>
    <w:p w:rsidR="00A47C64" w:rsidRDefault="00A47C64" w:rsidP="00A47C64">
      <w:pPr>
        <w:ind w:left="720"/>
        <w:rPr>
          <w:rFonts w:asciiTheme="minorHAnsi" w:hAnsiTheme="minorHAnsi" w:cs="Arial"/>
          <w:sz w:val="24"/>
          <w:szCs w:val="24"/>
        </w:rPr>
      </w:pPr>
    </w:p>
    <w:p w:rsidR="00A47C64" w:rsidRDefault="00A47C64" w:rsidP="00A47C64">
      <w:pPr>
        <w:rPr>
          <w:rFonts w:asciiTheme="minorHAnsi" w:hAnsiTheme="minorHAnsi" w:cs="Arial"/>
          <w:sz w:val="24"/>
          <w:szCs w:val="24"/>
          <w:u w:val="single"/>
        </w:rPr>
      </w:pPr>
    </w:p>
    <w:p w:rsidR="00A47C64" w:rsidRPr="00582D6D" w:rsidRDefault="00A47C64" w:rsidP="00A47C64">
      <w:pPr>
        <w:rPr>
          <w:rFonts w:asciiTheme="minorHAnsi" w:hAnsiTheme="minorHAnsi" w:cs="Arial"/>
          <w:sz w:val="24"/>
          <w:szCs w:val="24"/>
          <w:u w:val="single"/>
        </w:rPr>
      </w:pPr>
      <w:r>
        <w:rPr>
          <w:rFonts w:asciiTheme="minorHAnsi" w:hAnsiTheme="minorHAnsi" w:cs="Arial"/>
          <w:sz w:val="24"/>
          <w:szCs w:val="24"/>
          <w:u w:val="single"/>
        </w:rPr>
        <w:t>Študije o izvedljivosti projektov</w:t>
      </w:r>
      <w:r w:rsidRPr="00582D6D">
        <w:rPr>
          <w:rFonts w:asciiTheme="minorHAnsi" w:hAnsiTheme="minorHAnsi" w:cs="Arial"/>
          <w:sz w:val="24"/>
          <w:szCs w:val="24"/>
          <w:u w:val="single"/>
        </w:rPr>
        <w:t xml:space="preserve"> </w:t>
      </w:r>
      <w:r>
        <w:rPr>
          <w:rFonts w:asciiTheme="minorHAnsi" w:hAnsiTheme="minorHAnsi" w:cs="Arial"/>
          <w:sz w:val="24"/>
          <w:szCs w:val="24"/>
          <w:u w:val="single"/>
        </w:rPr>
        <w:t xml:space="preserve">in </w:t>
      </w:r>
      <w:proofErr w:type="spellStart"/>
      <w:r>
        <w:rPr>
          <w:rFonts w:asciiTheme="minorHAnsi" w:hAnsiTheme="minorHAnsi" w:cs="Arial"/>
          <w:sz w:val="24"/>
          <w:szCs w:val="24"/>
          <w:u w:val="single"/>
        </w:rPr>
        <w:t>proj.dok</w:t>
      </w:r>
      <w:proofErr w:type="spellEnd"/>
      <w:r>
        <w:rPr>
          <w:rFonts w:asciiTheme="minorHAnsi" w:hAnsiTheme="minorHAnsi" w:cs="Arial"/>
          <w:sz w:val="24"/>
          <w:szCs w:val="24"/>
          <w:u w:val="single"/>
        </w:rPr>
        <w:t>.</w:t>
      </w:r>
      <w:r>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305,00</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Projektna dokumentacija predstavlja strošek načrta strojnih instalacij na Glavni cesti 14.</w:t>
      </w:r>
    </w:p>
    <w:p w:rsidR="00A47C64" w:rsidRDefault="00A47C64" w:rsidP="00A47C64">
      <w:pPr>
        <w:ind w:left="720"/>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Pr="008459F4" w:rsidRDefault="00A47C64" w:rsidP="00A47C64">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Pr>
          <w:rFonts w:asciiTheme="minorHAnsi" w:hAnsiTheme="minorHAnsi" w:cs="Arial"/>
          <w:sz w:val="24"/>
          <w:szCs w:val="24"/>
        </w:rPr>
        <w:t>Tekoče vzdrževanje lokalnih cest</w:t>
      </w:r>
      <w:r>
        <w:rPr>
          <w:rFonts w:asciiTheme="minorHAnsi" w:hAnsiTheme="minorHAnsi" w:cs="Arial"/>
          <w:sz w:val="24"/>
          <w:szCs w:val="24"/>
        </w:rPr>
        <w:tab/>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58.115,92 eur</w:t>
      </w:r>
    </w:p>
    <w:p w:rsidR="00A47C64" w:rsidRDefault="00A47C64" w:rsidP="00A47C64">
      <w:pPr>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Pr="00582D6D" w:rsidRDefault="00A47C64" w:rsidP="00A47C64">
      <w:pPr>
        <w:rPr>
          <w:rFonts w:asciiTheme="minorHAnsi" w:hAnsiTheme="minorHAnsi" w:cs="Arial"/>
          <w:sz w:val="24"/>
          <w:szCs w:val="24"/>
          <w:u w:val="single"/>
        </w:rPr>
      </w:pPr>
      <w:r>
        <w:rPr>
          <w:rFonts w:asciiTheme="minorHAnsi" w:hAnsiTheme="minorHAnsi" w:cs="Arial"/>
          <w:sz w:val="24"/>
          <w:szCs w:val="24"/>
          <w:u w:val="single"/>
        </w:rPr>
        <w:t xml:space="preserve">Novogradnje, rekonstrukcije in adaptacije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39.998,92</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Predstavljajo sofinanciranje  izgradnje pločnika v Kovorju v sodelovanju z Občino Tržič.</w:t>
      </w:r>
    </w:p>
    <w:p w:rsidR="00A47C64" w:rsidRDefault="00A47C64" w:rsidP="00A47C64">
      <w:pPr>
        <w:rPr>
          <w:rFonts w:asciiTheme="minorHAnsi" w:hAnsiTheme="minorHAnsi" w:cs="Arial"/>
          <w:sz w:val="24"/>
          <w:szCs w:val="24"/>
        </w:rPr>
      </w:pPr>
    </w:p>
    <w:p w:rsidR="00A47C64" w:rsidRPr="00582D6D" w:rsidRDefault="00A47C64" w:rsidP="00A47C64">
      <w:pPr>
        <w:rPr>
          <w:rFonts w:asciiTheme="minorHAnsi" w:hAnsiTheme="minorHAnsi" w:cs="Arial"/>
          <w:sz w:val="24"/>
          <w:szCs w:val="24"/>
          <w:u w:val="single"/>
        </w:rPr>
      </w:pPr>
      <w:r>
        <w:rPr>
          <w:rFonts w:asciiTheme="minorHAnsi" w:hAnsiTheme="minorHAnsi" w:cs="Arial"/>
          <w:sz w:val="24"/>
          <w:szCs w:val="24"/>
          <w:u w:val="single"/>
        </w:rPr>
        <w:t>Študije o izvedljivosti projektov</w:t>
      </w:r>
      <w:r w:rsidRPr="00582D6D">
        <w:rPr>
          <w:rFonts w:asciiTheme="minorHAnsi" w:hAnsiTheme="minorHAnsi" w:cs="Arial"/>
          <w:sz w:val="24"/>
          <w:szCs w:val="24"/>
          <w:u w:val="single"/>
        </w:rPr>
        <w:t xml:space="preserve"> </w:t>
      </w:r>
      <w:r>
        <w:rPr>
          <w:rFonts w:asciiTheme="minorHAnsi" w:hAnsiTheme="minorHAnsi" w:cs="Arial"/>
          <w:sz w:val="24"/>
          <w:szCs w:val="24"/>
          <w:u w:val="single"/>
        </w:rPr>
        <w:t xml:space="preserve">in </w:t>
      </w:r>
      <w:proofErr w:type="spellStart"/>
      <w:r>
        <w:rPr>
          <w:rFonts w:asciiTheme="minorHAnsi" w:hAnsiTheme="minorHAnsi" w:cs="Arial"/>
          <w:sz w:val="24"/>
          <w:szCs w:val="24"/>
          <w:u w:val="single"/>
        </w:rPr>
        <w:t>proj.dok</w:t>
      </w:r>
      <w:proofErr w:type="spellEnd"/>
      <w:r>
        <w:rPr>
          <w:rFonts w:asciiTheme="minorHAnsi" w:hAnsiTheme="minorHAnsi" w:cs="Arial"/>
          <w:sz w:val="24"/>
          <w:szCs w:val="24"/>
          <w:u w:val="single"/>
        </w:rPr>
        <w:t>.</w:t>
      </w:r>
      <w:r>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18.117,00 </w:t>
      </w:r>
      <w:r w:rsidRPr="00582D6D">
        <w:rPr>
          <w:rFonts w:asciiTheme="minorHAnsi" w:hAnsiTheme="minorHAnsi" w:cs="Arial"/>
          <w:sz w:val="24"/>
          <w:szCs w:val="24"/>
          <w:u w:val="single"/>
        </w:rPr>
        <w:t>eur</w:t>
      </w:r>
    </w:p>
    <w:p w:rsidR="00A47C64" w:rsidRDefault="00A47C64" w:rsidP="00A47C64">
      <w:pPr>
        <w:rPr>
          <w:rFonts w:asciiTheme="minorHAnsi" w:hAnsiTheme="minorHAnsi" w:cs="Arial"/>
          <w:sz w:val="24"/>
          <w:szCs w:val="24"/>
        </w:rPr>
      </w:pPr>
    </w:p>
    <w:p w:rsidR="00A47C64" w:rsidRPr="008D6237" w:rsidRDefault="00A47C64" w:rsidP="00A47C64">
      <w:pPr>
        <w:jc w:val="both"/>
        <w:rPr>
          <w:rFonts w:asciiTheme="minorHAnsi" w:hAnsiTheme="minorHAnsi" w:cs="Arial"/>
          <w:sz w:val="24"/>
          <w:szCs w:val="24"/>
        </w:rPr>
      </w:pPr>
      <w:r>
        <w:rPr>
          <w:rFonts w:asciiTheme="minorHAnsi" w:hAnsiTheme="minorHAnsi" w:cs="Arial"/>
          <w:sz w:val="24"/>
          <w:szCs w:val="24"/>
        </w:rPr>
        <w:t xml:space="preserve">Projektna dokumentacija predstavlja izdelava projekta za izdelavo gradnje pločnika v Kovorju. </w:t>
      </w:r>
    </w:p>
    <w:p w:rsidR="00A47C64" w:rsidRDefault="00A47C64" w:rsidP="00A47C64">
      <w:pPr>
        <w:ind w:left="720"/>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Pr="008459F4" w:rsidRDefault="00A47C64" w:rsidP="00A47C64">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8459F4">
        <w:rPr>
          <w:rFonts w:asciiTheme="minorHAnsi" w:hAnsiTheme="minorHAnsi" w:cs="Arial"/>
          <w:sz w:val="24"/>
          <w:szCs w:val="24"/>
        </w:rPr>
        <w:t>Urejanje javnih površin</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3.311,24 eur</w:t>
      </w:r>
    </w:p>
    <w:p w:rsidR="00A47C64" w:rsidRDefault="00A47C64" w:rsidP="00A47C64">
      <w:pPr>
        <w:rPr>
          <w:rFonts w:asciiTheme="minorHAnsi" w:hAnsiTheme="minorHAnsi" w:cs="Arial"/>
          <w:sz w:val="24"/>
          <w:szCs w:val="24"/>
        </w:rPr>
      </w:pPr>
    </w:p>
    <w:p w:rsidR="00A47C64" w:rsidRPr="00DA70D3" w:rsidRDefault="00A47C64" w:rsidP="00A47C64">
      <w:pPr>
        <w:rPr>
          <w:rFonts w:asciiTheme="minorHAnsi" w:hAnsiTheme="minorHAnsi" w:cs="Arial"/>
          <w:sz w:val="24"/>
          <w:szCs w:val="24"/>
          <w:u w:val="single"/>
        </w:rPr>
      </w:pPr>
      <w:r>
        <w:rPr>
          <w:rFonts w:asciiTheme="minorHAnsi" w:hAnsiTheme="minorHAnsi" w:cs="Arial"/>
          <w:sz w:val="24"/>
          <w:szCs w:val="24"/>
          <w:u w:val="single"/>
        </w:rPr>
        <w:t>Posebni material in storitve</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417,24</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Posebni material – drobni inventar se nanaša na postavitev klopi v Zvirčah na igrišču.</w:t>
      </w:r>
    </w:p>
    <w:p w:rsidR="00A47C64" w:rsidRDefault="00A47C64" w:rsidP="00A47C64">
      <w:pPr>
        <w:jc w:val="both"/>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Pr="00DA70D3" w:rsidRDefault="00A47C64" w:rsidP="00A47C64">
      <w:pPr>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w:t>
      </w:r>
      <w:r w:rsidRPr="00DA70D3">
        <w:rPr>
          <w:rFonts w:asciiTheme="minorHAnsi" w:hAnsiTheme="minorHAnsi" w:cs="Arial"/>
          <w:sz w:val="24"/>
          <w:szCs w:val="24"/>
          <w:u w:val="single"/>
        </w:rPr>
        <w:tab/>
        <w:t xml:space="preserve">    </w:t>
      </w:r>
      <w:r>
        <w:rPr>
          <w:rFonts w:asciiTheme="minorHAnsi" w:hAnsiTheme="minorHAnsi" w:cs="Arial"/>
          <w:sz w:val="24"/>
          <w:szCs w:val="24"/>
          <w:u w:val="single"/>
        </w:rPr>
        <w:t xml:space="preserve">861,57 </w:t>
      </w:r>
      <w:r w:rsidRPr="00DA70D3">
        <w:rPr>
          <w:rFonts w:asciiTheme="minorHAnsi" w:hAnsiTheme="minorHAnsi" w:cs="Arial"/>
          <w:sz w:val="24"/>
          <w:szCs w:val="24"/>
          <w:u w:val="single"/>
        </w:rPr>
        <w:t xml:space="preserve">eur </w:t>
      </w:r>
    </w:p>
    <w:p w:rsidR="00A47C64" w:rsidRDefault="00A47C64" w:rsidP="00A47C64">
      <w:pPr>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Odhodki tekočega vzdrževanja se nanašajo na popravilo ograje na otroškem igrišču Loka, zamenjavo mreže na športnem igrišču, nakupu semen trave, popravilo igral v Zvirčah in servis kosilnice.</w:t>
      </w:r>
    </w:p>
    <w:p w:rsidR="00A47C64" w:rsidRDefault="00A47C64" w:rsidP="00A47C64">
      <w:pPr>
        <w:pStyle w:val="Telobesedila"/>
        <w:jc w:val="both"/>
        <w:rPr>
          <w:rFonts w:asciiTheme="minorHAnsi" w:hAnsiTheme="minorHAnsi" w:cs="Arial"/>
          <w:sz w:val="24"/>
          <w:szCs w:val="24"/>
          <w:u w:val="single"/>
        </w:rPr>
      </w:pPr>
    </w:p>
    <w:p w:rsidR="00A47C64" w:rsidRPr="00582D6D" w:rsidRDefault="00A47C64" w:rsidP="00A47C64">
      <w:pPr>
        <w:rPr>
          <w:rFonts w:asciiTheme="minorHAnsi" w:hAnsiTheme="minorHAnsi" w:cs="Arial"/>
          <w:sz w:val="24"/>
          <w:szCs w:val="24"/>
          <w:u w:val="single"/>
        </w:rPr>
      </w:pPr>
      <w:r w:rsidRPr="00582D6D">
        <w:rPr>
          <w:rFonts w:asciiTheme="minorHAnsi" w:hAnsiTheme="minorHAnsi" w:cs="Arial"/>
          <w:sz w:val="24"/>
          <w:szCs w:val="24"/>
          <w:u w:val="single"/>
        </w:rPr>
        <w:t xml:space="preserve">Drugi operativni odhodki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2.032,43</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rPr>
      </w:pPr>
    </w:p>
    <w:p w:rsidR="00A47C64" w:rsidRPr="008D6237" w:rsidRDefault="00A47C64" w:rsidP="00A47C64">
      <w:pPr>
        <w:rPr>
          <w:rFonts w:asciiTheme="minorHAnsi" w:hAnsiTheme="minorHAnsi" w:cs="Arial"/>
          <w:sz w:val="24"/>
          <w:szCs w:val="24"/>
        </w:rPr>
      </w:pPr>
      <w:r>
        <w:rPr>
          <w:rFonts w:asciiTheme="minorHAnsi" w:hAnsiTheme="minorHAnsi" w:cs="Arial"/>
          <w:sz w:val="24"/>
          <w:szCs w:val="24"/>
        </w:rPr>
        <w:lastRenderedPageBreak/>
        <w:t>Predstavljajo plačilo po pogodbi o delu Tavželj Marjanu za urejanje javnih površin.</w:t>
      </w:r>
    </w:p>
    <w:p w:rsidR="00A47C64" w:rsidRDefault="00A47C64" w:rsidP="00A47C64">
      <w:pPr>
        <w:pStyle w:val="Telobesedila"/>
        <w:jc w:val="both"/>
        <w:rPr>
          <w:rFonts w:asciiTheme="minorHAnsi" w:hAnsiTheme="minorHAnsi" w:cs="Arial"/>
          <w:sz w:val="24"/>
          <w:szCs w:val="24"/>
          <w:u w:val="single"/>
        </w:rPr>
      </w:pPr>
    </w:p>
    <w:p w:rsidR="00A47C64" w:rsidRDefault="00A47C64" w:rsidP="00A47C64">
      <w:pPr>
        <w:pStyle w:val="Telobesedila"/>
        <w:jc w:val="both"/>
        <w:rPr>
          <w:rFonts w:asciiTheme="minorHAnsi" w:hAnsiTheme="minorHAnsi" w:cs="Arial"/>
          <w:sz w:val="24"/>
          <w:szCs w:val="24"/>
          <w:u w:val="single"/>
        </w:rPr>
      </w:pPr>
    </w:p>
    <w:p w:rsidR="00A47C64" w:rsidRPr="00CB7E1D" w:rsidRDefault="00A47C64" w:rsidP="00A47C64">
      <w:pPr>
        <w:pStyle w:val="Naslov3"/>
        <w:jc w:val="both"/>
        <w:rPr>
          <w:rFonts w:asciiTheme="minorHAnsi" w:hAnsiTheme="minorHAnsi" w:cs="Arial"/>
          <w:b w:val="0"/>
          <w:sz w:val="24"/>
          <w:szCs w:val="24"/>
        </w:rPr>
      </w:pPr>
      <w:r w:rsidRPr="00CB7E1D">
        <w:rPr>
          <w:rFonts w:asciiTheme="minorHAnsi" w:hAnsiTheme="minorHAnsi" w:cs="Arial"/>
          <w:b w:val="0"/>
          <w:sz w:val="24"/>
          <w:szCs w:val="24"/>
        </w:rPr>
        <w:t xml:space="preserve">Celotni odhodki v letu </w:t>
      </w:r>
      <w:r>
        <w:rPr>
          <w:rFonts w:asciiTheme="minorHAnsi" w:hAnsiTheme="minorHAnsi" w:cs="Arial"/>
          <w:b w:val="0"/>
          <w:sz w:val="24"/>
          <w:szCs w:val="24"/>
        </w:rPr>
        <w:t xml:space="preserve">2021 znašajo 150.358,46  eur oz. 80,88 odstotkov predvidenih odhodkov. </w:t>
      </w:r>
    </w:p>
    <w:p w:rsidR="00A47C64" w:rsidRPr="00CB7E1D" w:rsidRDefault="00A47C64" w:rsidP="00A47C64">
      <w:pPr>
        <w:ind w:left="426"/>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Presežek od</w:t>
      </w:r>
      <w:r w:rsidRPr="00CB7E1D">
        <w:rPr>
          <w:rFonts w:asciiTheme="minorHAnsi" w:hAnsiTheme="minorHAnsi" w:cs="Arial"/>
          <w:sz w:val="24"/>
          <w:szCs w:val="24"/>
        </w:rPr>
        <w:t xml:space="preserve">hodkov nad </w:t>
      </w:r>
      <w:r>
        <w:rPr>
          <w:rFonts w:asciiTheme="minorHAnsi" w:hAnsiTheme="minorHAnsi" w:cs="Arial"/>
          <w:sz w:val="24"/>
          <w:szCs w:val="24"/>
        </w:rPr>
        <w:t>prih</w:t>
      </w:r>
      <w:r w:rsidRPr="00CB7E1D">
        <w:rPr>
          <w:rFonts w:asciiTheme="minorHAnsi" w:hAnsiTheme="minorHAnsi" w:cs="Arial"/>
          <w:sz w:val="24"/>
          <w:szCs w:val="24"/>
        </w:rPr>
        <w:t>odki Krajevne skupnosti</w:t>
      </w:r>
      <w:r>
        <w:rPr>
          <w:rFonts w:asciiTheme="minorHAnsi" w:hAnsiTheme="minorHAnsi" w:cs="Arial"/>
          <w:sz w:val="24"/>
          <w:szCs w:val="24"/>
        </w:rPr>
        <w:t xml:space="preserve"> Kovor</w:t>
      </w:r>
      <w:r w:rsidRPr="00CB7E1D">
        <w:rPr>
          <w:rFonts w:asciiTheme="minorHAnsi" w:hAnsiTheme="minorHAnsi" w:cs="Arial"/>
          <w:sz w:val="24"/>
          <w:szCs w:val="24"/>
        </w:rPr>
        <w:t xml:space="preserve"> v letu 20</w:t>
      </w:r>
      <w:r>
        <w:rPr>
          <w:rFonts w:asciiTheme="minorHAnsi" w:hAnsiTheme="minorHAnsi" w:cs="Arial"/>
          <w:sz w:val="24"/>
          <w:szCs w:val="24"/>
        </w:rPr>
        <w:t>21</w:t>
      </w:r>
      <w:r w:rsidRPr="00CB7E1D">
        <w:rPr>
          <w:rFonts w:asciiTheme="minorHAnsi" w:hAnsiTheme="minorHAnsi" w:cs="Arial"/>
          <w:sz w:val="24"/>
          <w:szCs w:val="24"/>
        </w:rPr>
        <w:t xml:space="preserve"> znaša </w:t>
      </w:r>
      <w:r>
        <w:rPr>
          <w:rFonts w:asciiTheme="minorHAnsi" w:hAnsiTheme="minorHAnsi" w:cs="Arial"/>
          <w:sz w:val="24"/>
          <w:szCs w:val="24"/>
        </w:rPr>
        <w:t>129.589,99 eur</w:t>
      </w:r>
      <w:r w:rsidRPr="00CB7E1D">
        <w:rPr>
          <w:rFonts w:asciiTheme="minorHAnsi" w:hAnsiTheme="minorHAnsi" w:cs="Arial"/>
          <w:sz w:val="24"/>
          <w:szCs w:val="24"/>
        </w:rPr>
        <w:t>.</w:t>
      </w:r>
    </w:p>
    <w:p w:rsidR="00A47C64" w:rsidRDefault="00A47C64" w:rsidP="00A47C64">
      <w:pPr>
        <w:jc w:val="both"/>
        <w:rPr>
          <w:rFonts w:asciiTheme="minorHAnsi" w:hAnsiTheme="minorHAnsi" w:cs="Arial"/>
          <w:sz w:val="24"/>
          <w:szCs w:val="24"/>
        </w:rPr>
      </w:pPr>
    </w:p>
    <w:p w:rsidR="00A47C64" w:rsidRPr="00CB7E1D" w:rsidRDefault="00A47C64" w:rsidP="00A47C64">
      <w:pPr>
        <w:jc w:val="both"/>
        <w:rPr>
          <w:rFonts w:asciiTheme="minorHAnsi" w:hAnsiTheme="minorHAnsi" w:cs="Arial"/>
          <w:sz w:val="24"/>
          <w:szCs w:val="24"/>
        </w:rPr>
      </w:pPr>
      <w:r>
        <w:rPr>
          <w:rFonts w:asciiTheme="minorHAnsi" w:hAnsiTheme="minorHAnsi" w:cs="Arial"/>
          <w:sz w:val="24"/>
          <w:szCs w:val="24"/>
        </w:rPr>
        <w:t xml:space="preserve">V grafu je prikazana struktura odhodkov na proračunski postavki krajevna samouprava v letu 2021. </w:t>
      </w:r>
    </w:p>
    <w:p w:rsidR="00A47C64" w:rsidRDefault="00A47C64" w:rsidP="00A47C64">
      <w:pPr>
        <w:rPr>
          <w:rFonts w:asciiTheme="minorHAnsi" w:hAnsiTheme="minorHAnsi" w:cs="Arial"/>
          <w:color w:val="FF0000"/>
          <w:sz w:val="24"/>
          <w:szCs w:val="24"/>
        </w:rPr>
      </w:pPr>
    </w:p>
    <w:p w:rsidR="00A47C64" w:rsidRDefault="00A47C64" w:rsidP="00A47C64">
      <w:pPr>
        <w:rPr>
          <w:rFonts w:asciiTheme="minorHAnsi" w:hAnsiTheme="minorHAnsi" w:cs="Arial"/>
          <w:color w:val="FF0000"/>
          <w:sz w:val="24"/>
          <w:szCs w:val="24"/>
        </w:rPr>
      </w:pPr>
    </w:p>
    <w:p w:rsidR="00A47C64" w:rsidRDefault="00A47C64" w:rsidP="00A47C64">
      <w:pPr>
        <w:jc w:val="center"/>
        <w:rPr>
          <w:rFonts w:asciiTheme="minorHAnsi" w:hAnsiTheme="minorHAnsi" w:cs="Arial"/>
          <w:color w:val="FF0000"/>
          <w:sz w:val="24"/>
          <w:szCs w:val="24"/>
        </w:rPr>
      </w:pPr>
      <w:r>
        <w:rPr>
          <w:noProof/>
        </w:rPr>
        <w:drawing>
          <wp:inline distT="0" distB="0" distL="0" distR="0" wp14:anchorId="04D24545" wp14:editId="11B81C5F">
            <wp:extent cx="4619767" cy="4510585"/>
            <wp:effectExtent l="0" t="0" r="9525" b="4445"/>
            <wp:docPr id="15" name="Grafikon 15">
              <a:extLst xmlns:a="http://schemas.openxmlformats.org/drawingml/2006/main">
                <a:ext uri="{FF2B5EF4-FFF2-40B4-BE49-F238E27FC236}">
                  <a16:creationId xmlns:a16="http://schemas.microsoft.com/office/drawing/2014/main" id="{63B90055-82E9-4909-83C6-D974F2B14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Pr>
          <w:rFonts w:asciiTheme="minorHAnsi" w:hAnsiTheme="minorHAnsi" w:cs="Arial"/>
          <w:color w:val="FF0000"/>
          <w:sz w:val="24"/>
          <w:szCs w:val="24"/>
        </w:rPr>
        <w:br w:type="page"/>
      </w:r>
    </w:p>
    <w:p w:rsidR="00A47C64" w:rsidRPr="006E3B54" w:rsidRDefault="00A47C64" w:rsidP="00A47C64">
      <w:pPr>
        <w:jc w:val="both"/>
        <w:rPr>
          <w:rFonts w:asciiTheme="minorHAnsi" w:hAnsiTheme="minorHAnsi" w:cs="Arial"/>
          <w:sz w:val="24"/>
          <w:szCs w:val="24"/>
          <w:u w:val="single"/>
        </w:rPr>
      </w:pPr>
      <w:r w:rsidRPr="006E3B54">
        <w:rPr>
          <w:rFonts w:asciiTheme="minorHAnsi" w:hAnsiTheme="minorHAnsi" w:cs="Arial"/>
          <w:sz w:val="24"/>
          <w:szCs w:val="24"/>
          <w:u w:val="single"/>
        </w:rPr>
        <w:lastRenderedPageBreak/>
        <w:t xml:space="preserve">Primerjava odhodkov </w:t>
      </w:r>
      <w:r>
        <w:rPr>
          <w:rFonts w:asciiTheme="minorHAnsi" w:hAnsiTheme="minorHAnsi" w:cs="Arial"/>
          <w:sz w:val="24"/>
          <w:szCs w:val="24"/>
          <w:u w:val="single"/>
        </w:rPr>
        <w:t>med letoma</w:t>
      </w:r>
      <w:r w:rsidRPr="006E3B54">
        <w:rPr>
          <w:rFonts w:asciiTheme="minorHAnsi" w:hAnsiTheme="minorHAnsi" w:cs="Arial"/>
          <w:sz w:val="24"/>
          <w:szCs w:val="24"/>
          <w:u w:val="single"/>
        </w:rPr>
        <w:t xml:space="preserve"> 20</w:t>
      </w:r>
      <w:r>
        <w:rPr>
          <w:rFonts w:asciiTheme="minorHAnsi" w:hAnsiTheme="minorHAnsi" w:cs="Arial"/>
          <w:sz w:val="24"/>
          <w:szCs w:val="24"/>
          <w:u w:val="single"/>
        </w:rPr>
        <w:t xml:space="preserve">20 </w:t>
      </w:r>
      <w:r w:rsidRPr="006E3B54">
        <w:rPr>
          <w:rFonts w:asciiTheme="minorHAnsi" w:hAnsiTheme="minorHAnsi" w:cs="Arial"/>
          <w:sz w:val="24"/>
          <w:szCs w:val="24"/>
          <w:u w:val="single"/>
        </w:rPr>
        <w:t xml:space="preserve">in </w:t>
      </w:r>
      <w:r>
        <w:rPr>
          <w:rFonts w:asciiTheme="minorHAnsi" w:hAnsiTheme="minorHAnsi" w:cs="Arial"/>
          <w:sz w:val="24"/>
          <w:szCs w:val="24"/>
          <w:u w:val="single"/>
        </w:rPr>
        <w:t>2021</w:t>
      </w:r>
    </w:p>
    <w:p w:rsidR="00A47C64" w:rsidRDefault="00A47C64" w:rsidP="00A47C64">
      <w:pPr>
        <w:jc w:val="both"/>
      </w:pPr>
      <w:r>
        <w:fldChar w:fldCharType="begin"/>
      </w:r>
      <w:r>
        <w:instrText xml:space="preserve"> LINK Excel.Sheet.12 "C:\\Users\\matejas.OBCTRZIC\\Desktop\\Mateja\\Splošno KS\\Zaključni račun\\2017\\Letno poročilo\\KS Kovor\\Odhodki - primerjava.xlsx" List1!R1C1:R27C4 \a \f 4 \h  \* MERGEFORMAT </w:instrText>
      </w:r>
      <w:r>
        <w:fldChar w:fldCharType="separate"/>
      </w:r>
      <w:r>
        <w:fldChar w:fldCharType="begin"/>
      </w:r>
      <w:r>
        <w:instrText xml:space="preserve"> LINK Excel.Sheet.12 "C:\\Users\\matejas.OBCTRZIC\\Desktop\\Mateja\\Splošno KS\\Zaključni račun\\2021\\Letno poročilo\\KS Kovor\\Kovor -Odhodki 21 primerjava.xlsx" List1!R1C1:R27C4 \a \f 4 \h  \* MERGEFORMAT </w:instrText>
      </w:r>
      <w:r>
        <w:fldChar w:fldCharType="separate"/>
      </w:r>
    </w:p>
    <w:tbl>
      <w:tblPr>
        <w:tblW w:w="9060" w:type="dxa"/>
        <w:tblCellMar>
          <w:left w:w="70" w:type="dxa"/>
          <w:right w:w="70" w:type="dxa"/>
        </w:tblCellMar>
        <w:tblLook w:val="04A0" w:firstRow="1" w:lastRow="0" w:firstColumn="1" w:lastColumn="0" w:noHBand="0" w:noVBand="1"/>
      </w:tblPr>
      <w:tblGrid>
        <w:gridCol w:w="3753"/>
        <w:gridCol w:w="1769"/>
        <w:gridCol w:w="1769"/>
        <w:gridCol w:w="1769"/>
      </w:tblGrid>
      <w:tr w:rsidR="00A47C64" w:rsidRPr="009D3723" w:rsidTr="00D84429">
        <w:trPr>
          <w:trHeight w:val="278"/>
        </w:trPr>
        <w:tc>
          <w:tcPr>
            <w:tcW w:w="3753" w:type="dxa"/>
            <w:tcBorders>
              <w:top w:val="nil"/>
              <w:left w:val="nil"/>
              <w:bottom w:val="single" w:sz="4" w:space="0" w:color="auto"/>
              <w:right w:val="nil"/>
            </w:tcBorders>
            <w:shd w:val="clear" w:color="auto" w:fill="auto"/>
            <w:noWrap/>
            <w:vAlign w:val="center"/>
            <w:hideMark/>
          </w:tcPr>
          <w:p w:rsidR="00A47C64" w:rsidRPr="009D3723" w:rsidRDefault="00A47C64" w:rsidP="00D84429">
            <w:pPr>
              <w:rPr>
                <w:sz w:val="24"/>
                <w:szCs w:val="24"/>
              </w:rPr>
            </w:pPr>
          </w:p>
        </w:tc>
        <w:tc>
          <w:tcPr>
            <w:tcW w:w="1769" w:type="dxa"/>
            <w:tcBorders>
              <w:top w:val="nil"/>
              <w:left w:val="nil"/>
              <w:bottom w:val="single" w:sz="4" w:space="0" w:color="auto"/>
              <w:right w:val="nil"/>
            </w:tcBorders>
            <w:shd w:val="clear" w:color="auto" w:fill="auto"/>
            <w:noWrap/>
            <w:vAlign w:val="center"/>
            <w:hideMark/>
          </w:tcPr>
          <w:p w:rsidR="00A47C64" w:rsidRPr="009D3723" w:rsidRDefault="00A47C64" w:rsidP="00D84429">
            <w:pPr>
              <w:jc w:val="center"/>
            </w:pPr>
          </w:p>
        </w:tc>
        <w:tc>
          <w:tcPr>
            <w:tcW w:w="1769" w:type="dxa"/>
            <w:tcBorders>
              <w:top w:val="nil"/>
              <w:left w:val="nil"/>
              <w:bottom w:val="single" w:sz="4" w:space="0" w:color="auto"/>
              <w:right w:val="nil"/>
            </w:tcBorders>
            <w:shd w:val="clear" w:color="auto" w:fill="auto"/>
            <w:noWrap/>
            <w:vAlign w:val="center"/>
            <w:hideMark/>
          </w:tcPr>
          <w:p w:rsidR="00A47C64" w:rsidRPr="009D3723" w:rsidRDefault="00A47C64" w:rsidP="00D84429">
            <w:pPr>
              <w:jc w:val="center"/>
            </w:pPr>
          </w:p>
        </w:tc>
        <w:tc>
          <w:tcPr>
            <w:tcW w:w="1769" w:type="dxa"/>
            <w:tcBorders>
              <w:top w:val="nil"/>
              <w:left w:val="nil"/>
              <w:bottom w:val="single" w:sz="4" w:space="0" w:color="auto"/>
              <w:right w:val="nil"/>
            </w:tcBorders>
            <w:shd w:val="clear" w:color="auto" w:fill="auto"/>
            <w:noWrap/>
            <w:vAlign w:val="center"/>
            <w:hideMark/>
          </w:tcPr>
          <w:p w:rsidR="00A47C64" w:rsidRPr="009D3723" w:rsidRDefault="00A47C64" w:rsidP="00D84429">
            <w:pPr>
              <w:jc w:val="right"/>
              <w:rPr>
                <w:rFonts w:ascii="Calibri" w:hAnsi="Calibri" w:cs="Calibri"/>
                <w:color w:val="000000"/>
                <w:sz w:val="16"/>
                <w:szCs w:val="16"/>
              </w:rPr>
            </w:pPr>
            <w:r w:rsidRPr="009D3723">
              <w:rPr>
                <w:rFonts w:ascii="Calibri" w:hAnsi="Calibri" w:cs="Calibri"/>
                <w:color w:val="000000"/>
                <w:sz w:val="16"/>
                <w:szCs w:val="16"/>
              </w:rPr>
              <w:t>v EUR</w:t>
            </w:r>
          </w:p>
        </w:tc>
      </w:tr>
      <w:tr w:rsidR="00A47C64" w:rsidRPr="009D3723" w:rsidTr="00D84429">
        <w:trPr>
          <w:trHeight w:val="618"/>
        </w:trPr>
        <w:tc>
          <w:tcPr>
            <w:tcW w:w="375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Odhodki</w:t>
            </w:r>
          </w:p>
        </w:tc>
        <w:tc>
          <w:tcPr>
            <w:tcW w:w="17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Realizirani odhodki v letu 2020</w:t>
            </w:r>
          </w:p>
        </w:tc>
        <w:tc>
          <w:tcPr>
            <w:tcW w:w="17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Realizirani odhodki v letu 2021</w:t>
            </w:r>
          </w:p>
        </w:tc>
        <w:tc>
          <w:tcPr>
            <w:tcW w:w="17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47C64" w:rsidRDefault="00A47C64" w:rsidP="00D84429">
            <w:pPr>
              <w:jc w:val="center"/>
              <w:rPr>
                <w:rFonts w:ascii="Calibri" w:hAnsi="Calibri" w:cs="Calibri"/>
                <w:b/>
                <w:bCs/>
                <w:color w:val="000000"/>
              </w:rPr>
            </w:pPr>
            <w:r>
              <w:rPr>
                <w:rFonts w:ascii="Calibri" w:hAnsi="Calibri" w:cs="Calibri"/>
                <w:b/>
                <w:bCs/>
                <w:color w:val="000000"/>
              </w:rPr>
              <w:t>Indeks</w:t>
            </w:r>
          </w:p>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leto 2021/          leto 2020</w:t>
            </w:r>
          </w:p>
        </w:tc>
      </w:tr>
      <w:tr w:rsidR="00A47C64" w:rsidRPr="009D3723" w:rsidTr="00D84429">
        <w:trPr>
          <w:trHeight w:val="247"/>
        </w:trPr>
        <w:tc>
          <w:tcPr>
            <w:tcW w:w="3753" w:type="dxa"/>
            <w:tcBorders>
              <w:top w:val="single" w:sz="4" w:space="0" w:color="auto"/>
              <w:left w:val="single" w:sz="8" w:space="0" w:color="auto"/>
              <w:bottom w:val="nil"/>
              <w:right w:val="nil"/>
            </w:tcBorders>
            <w:shd w:val="clear" w:color="000000" w:fill="FFFFFF"/>
            <w:noWrap/>
            <w:vAlign w:val="center"/>
            <w:hideMark/>
          </w:tcPr>
          <w:p w:rsidR="00A47C64" w:rsidRPr="009D3723" w:rsidRDefault="00A47C64" w:rsidP="00D84429">
            <w:pPr>
              <w:jc w:val="center"/>
              <w:rPr>
                <w:rFonts w:ascii="Calibri" w:hAnsi="Calibri" w:cs="Calibri"/>
                <w:color w:val="000000"/>
                <w:sz w:val="16"/>
                <w:szCs w:val="16"/>
              </w:rPr>
            </w:pPr>
            <w:r w:rsidRPr="009D3723">
              <w:rPr>
                <w:rFonts w:ascii="Calibri" w:hAnsi="Calibri" w:cs="Calibri"/>
                <w:color w:val="000000"/>
                <w:sz w:val="16"/>
                <w:szCs w:val="16"/>
              </w:rPr>
              <w:t>1</w:t>
            </w:r>
          </w:p>
        </w:tc>
        <w:tc>
          <w:tcPr>
            <w:tcW w:w="1769" w:type="dxa"/>
            <w:tcBorders>
              <w:top w:val="single" w:sz="4" w:space="0" w:color="auto"/>
              <w:left w:val="nil"/>
              <w:bottom w:val="nil"/>
              <w:right w:val="nil"/>
            </w:tcBorders>
            <w:shd w:val="clear" w:color="auto" w:fill="auto"/>
            <w:noWrap/>
            <w:vAlign w:val="center"/>
            <w:hideMark/>
          </w:tcPr>
          <w:p w:rsidR="00A47C64" w:rsidRPr="009D3723" w:rsidRDefault="00A47C64" w:rsidP="00D84429">
            <w:pPr>
              <w:jc w:val="center"/>
              <w:rPr>
                <w:rFonts w:ascii="Calibri" w:hAnsi="Calibri" w:cs="Calibri"/>
                <w:color w:val="000000"/>
                <w:sz w:val="16"/>
                <w:szCs w:val="16"/>
              </w:rPr>
            </w:pPr>
            <w:r w:rsidRPr="009D3723">
              <w:rPr>
                <w:rFonts w:ascii="Calibri" w:hAnsi="Calibri" w:cs="Calibri"/>
                <w:color w:val="000000"/>
                <w:sz w:val="16"/>
                <w:szCs w:val="16"/>
              </w:rPr>
              <w:t>2</w:t>
            </w:r>
          </w:p>
        </w:tc>
        <w:tc>
          <w:tcPr>
            <w:tcW w:w="1769" w:type="dxa"/>
            <w:tcBorders>
              <w:top w:val="single" w:sz="4" w:space="0" w:color="auto"/>
              <w:left w:val="nil"/>
              <w:bottom w:val="nil"/>
              <w:right w:val="nil"/>
            </w:tcBorders>
            <w:shd w:val="clear" w:color="000000" w:fill="FFFFFF"/>
            <w:noWrap/>
            <w:vAlign w:val="center"/>
            <w:hideMark/>
          </w:tcPr>
          <w:p w:rsidR="00A47C64" w:rsidRPr="009D3723" w:rsidRDefault="00A47C64" w:rsidP="00D84429">
            <w:pPr>
              <w:jc w:val="center"/>
              <w:rPr>
                <w:rFonts w:ascii="Calibri" w:hAnsi="Calibri" w:cs="Calibri"/>
                <w:color w:val="000000"/>
                <w:sz w:val="16"/>
                <w:szCs w:val="16"/>
              </w:rPr>
            </w:pPr>
            <w:r w:rsidRPr="009D3723">
              <w:rPr>
                <w:rFonts w:ascii="Calibri" w:hAnsi="Calibri" w:cs="Calibri"/>
                <w:color w:val="000000"/>
                <w:sz w:val="16"/>
                <w:szCs w:val="16"/>
              </w:rPr>
              <w:t>3</w:t>
            </w:r>
          </w:p>
        </w:tc>
        <w:tc>
          <w:tcPr>
            <w:tcW w:w="1769" w:type="dxa"/>
            <w:tcBorders>
              <w:top w:val="single" w:sz="4" w:space="0" w:color="auto"/>
              <w:left w:val="nil"/>
              <w:bottom w:val="nil"/>
              <w:right w:val="single" w:sz="8" w:space="0" w:color="auto"/>
            </w:tcBorders>
            <w:shd w:val="clear" w:color="000000" w:fill="FFFFFF"/>
            <w:noWrap/>
            <w:vAlign w:val="center"/>
            <w:hideMark/>
          </w:tcPr>
          <w:p w:rsidR="00A47C64" w:rsidRPr="009D3723" w:rsidRDefault="00A47C64" w:rsidP="00D84429">
            <w:pPr>
              <w:jc w:val="center"/>
              <w:rPr>
                <w:rFonts w:ascii="Calibri" w:hAnsi="Calibri" w:cs="Calibri"/>
                <w:color w:val="000000"/>
                <w:sz w:val="16"/>
                <w:szCs w:val="16"/>
              </w:rPr>
            </w:pPr>
            <w:r w:rsidRPr="009D3723">
              <w:rPr>
                <w:rFonts w:ascii="Calibri" w:hAnsi="Calibri" w:cs="Calibri"/>
                <w:color w:val="000000"/>
                <w:sz w:val="16"/>
                <w:szCs w:val="16"/>
              </w:rPr>
              <w:t>3:2</w:t>
            </w:r>
          </w:p>
        </w:tc>
      </w:tr>
      <w:tr w:rsidR="00A47C64" w:rsidRPr="009D3723" w:rsidTr="00D84429">
        <w:trPr>
          <w:trHeight w:val="278"/>
        </w:trPr>
        <w:tc>
          <w:tcPr>
            <w:tcW w:w="3753"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9D3723" w:rsidRDefault="00A47C64" w:rsidP="00D84429">
            <w:pPr>
              <w:rPr>
                <w:rFonts w:ascii="Calibri" w:hAnsi="Calibri" w:cs="Calibri"/>
                <w:b/>
                <w:bCs/>
                <w:color w:val="000000"/>
              </w:rPr>
            </w:pPr>
            <w:r w:rsidRPr="009D3723">
              <w:rPr>
                <w:rFonts w:ascii="Calibri" w:hAnsi="Calibri" w:cs="Calibri"/>
                <w:b/>
                <w:bCs/>
                <w:color w:val="000000"/>
              </w:rPr>
              <w:t>K</w:t>
            </w:r>
            <w:r>
              <w:rPr>
                <w:rFonts w:ascii="Calibri" w:hAnsi="Calibri" w:cs="Calibri"/>
                <w:b/>
                <w:bCs/>
                <w:color w:val="000000"/>
              </w:rPr>
              <w:t>rajevna samouprava</w:t>
            </w:r>
            <w:r w:rsidRPr="009D3723">
              <w:rPr>
                <w:rFonts w:ascii="Calibri" w:hAnsi="Calibri" w:cs="Calibri"/>
                <w:b/>
                <w:bCs/>
                <w:color w:val="000000"/>
              </w:rPr>
              <w:t xml:space="preserve"> </w:t>
            </w:r>
          </w:p>
        </w:tc>
        <w:tc>
          <w:tcPr>
            <w:tcW w:w="1769" w:type="dxa"/>
            <w:tcBorders>
              <w:top w:val="single" w:sz="8" w:space="0" w:color="auto"/>
              <w:left w:val="nil"/>
              <w:bottom w:val="single" w:sz="8" w:space="0" w:color="auto"/>
              <w:right w:val="nil"/>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21.904,04</w:t>
            </w:r>
          </w:p>
        </w:tc>
        <w:tc>
          <w:tcPr>
            <w:tcW w:w="1769" w:type="dxa"/>
            <w:tcBorders>
              <w:top w:val="single" w:sz="8" w:space="0" w:color="auto"/>
              <w:left w:val="nil"/>
              <w:bottom w:val="single" w:sz="8" w:space="0" w:color="auto"/>
              <w:right w:val="nil"/>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88.931,30</w:t>
            </w:r>
          </w:p>
        </w:tc>
        <w:tc>
          <w:tcPr>
            <w:tcW w:w="1769"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406,00</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Pisarniški in splošni material in storitve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5.329,29</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2.138,54</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40,13</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Posebni material in storitve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1.314,00</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1.143,97</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87,06</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Energija, voda, kom.stor.in komunikacije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4.279,73</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3.933,65</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91,91</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Tekoče vzdrževanje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5.022,20</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3.178,73</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63,29</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Poslovne najemnine in zakupnice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162,54</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257,90</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158,67</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Drugi operativni odhodki</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578,20</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894,24</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154,66</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Tekoči transferi neprid.org.in ust.</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2.500,00</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0,00</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0,00</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Nakup opreme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756,40</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0,00</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0,00</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Novogradnje, rekonstr.in adaptacije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0,00</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5.536,73</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Investicijsko vdrževanje in obnove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827,08</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71.542,54</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8.650,01</w:t>
            </w:r>
          </w:p>
        </w:tc>
      </w:tr>
      <w:tr w:rsidR="00A47C64" w:rsidRPr="009D3723" w:rsidTr="00D84429">
        <w:trPr>
          <w:trHeight w:val="278"/>
        </w:trPr>
        <w:tc>
          <w:tcPr>
            <w:tcW w:w="3753"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Študije projektov in projektna dok.</w:t>
            </w:r>
          </w:p>
        </w:tc>
        <w:tc>
          <w:tcPr>
            <w:tcW w:w="1769" w:type="dxa"/>
            <w:tcBorders>
              <w:top w:val="nil"/>
              <w:left w:val="nil"/>
              <w:bottom w:val="single" w:sz="8" w:space="0" w:color="auto"/>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1.134,60</w:t>
            </w:r>
          </w:p>
        </w:tc>
        <w:tc>
          <w:tcPr>
            <w:tcW w:w="1769" w:type="dxa"/>
            <w:tcBorders>
              <w:top w:val="nil"/>
              <w:left w:val="nil"/>
              <w:bottom w:val="single" w:sz="8" w:space="0" w:color="auto"/>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305,00</w:t>
            </w:r>
          </w:p>
        </w:tc>
        <w:tc>
          <w:tcPr>
            <w:tcW w:w="1769" w:type="dxa"/>
            <w:tcBorders>
              <w:top w:val="nil"/>
              <w:left w:val="nil"/>
              <w:bottom w:val="single" w:sz="8" w:space="0" w:color="auto"/>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26,88</w:t>
            </w:r>
          </w:p>
        </w:tc>
      </w:tr>
      <w:tr w:rsidR="00A47C64" w:rsidRPr="009D3723" w:rsidTr="00D84429">
        <w:trPr>
          <w:trHeight w:val="278"/>
        </w:trPr>
        <w:tc>
          <w:tcPr>
            <w:tcW w:w="3753" w:type="dxa"/>
            <w:tcBorders>
              <w:top w:val="nil"/>
              <w:left w:val="single" w:sz="8" w:space="0" w:color="auto"/>
              <w:bottom w:val="nil"/>
              <w:right w:val="nil"/>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 </w:t>
            </w:r>
          </w:p>
        </w:tc>
        <w:tc>
          <w:tcPr>
            <w:tcW w:w="1769" w:type="dxa"/>
            <w:tcBorders>
              <w:top w:val="nil"/>
              <w:left w:val="nil"/>
              <w:bottom w:val="nil"/>
              <w:right w:val="nil"/>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 </w:t>
            </w:r>
          </w:p>
        </w:tc>
        <w:tc>
          <w:tcPr>
            <w:tcW w:w="1769" w:type="dxa"/>
            <w:tcBorders>
              <w:top w:val="nil"/>
              <w:left w:val="nil"/>
              <w:bottom w:val="nil"/>
              <w:right w:val="nil"/>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 </w:t>
            </w:r>
          </w:p>
        </w:tc>
        <w:tc>
          <w:tcPr>
            <w:tcW w:w="1769" w:type="dxa"/>
            <w:tcBorders>
              <w:top w:val="nil"/>
              <w:left w:val="nil"/>
              <w:bottom w:val="nil"/>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 </w:t>
            </w:r>
          </w:p>
        </w:tc>
      </w:tr>
      <w:tr w:rsidR="00A47C64" w:rsidRPr="009D3723" w:rsidTr="00D84429">
        <w:trPr>
          <w:trHeight w:val="278"/>
        </w:trPr>
        <w:tc>
          <w:tcPr>
            <w:tcW w:w="3753"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9D3723" w:rsidRDefault="00A47C64" w:rsidP="00D84429">
            <w:pPr>
              <w:rPr>
                <w:rFonts w:ascii="Calibri" w:hAnsi="Calibri" w:cs="Calibri"/>
                <w:b/>
                <w:bCs/>
                <w:color w:val="000000"/>
              </w:rPr>
            </w:pPr>
            <w:r w:rsidRPr="009D3723">
              <w:rPr>
                <w:rFonts w:ascii="Calibri" w:hAnsi="Calibri" w:cs="Calibri"/>
                <w:b/>
                <w:bCs/>
                <w:color w:val="000000"/>
              </w:rPr>
              <w:t>T</w:t>
            </w:r>
            <w:r>
              <w:rPr>
                <w:rFonts w:ascii="Calibri" w:hAnsi="Calibri" w:cs="Calibri"/>
                <w:b/>
                <w:bCs/>
                <w:color w:val="000000"/>
              </w:rPr>
              <w:t>ekoče vzdrževanje lokalnih cest</w:t>
            </w:r>
            <w:r w:rsidRPr="009D3723">
              <w:rPr>
                <w:rFonts w:ascii="Calibri" w:hAnsi="Calibri" w:cs="Calibri"/>
                <w:b/>
                <w:bCs/>
                <w:color w:val="000000"/>
              </w:rPr>
              <w:t xml:space="preserve"> </w:t>
            </w:r>
          </w:p>
        </w:tc>
        <w:tc>
          <w:tcPr>
            <w:tcW w:w="1769" w:type="dxa"/>
            <w:tcBorders>
              <w:top w:val="single" w:sz="8" w:space="0" w:color="auto"/>
              <w:left w:val="nil"/>
              <w:bottom w:val="single" w:sz="8" w:space="0" w:color="auto"/>
              <w:right w:val="nil"/>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0,00</w:t>
            </w:r>
          </w:p>
        </w:tc>
        <w:tc>
          <w:tcPr>
            <w:tcW w:w="1769" w:type="dxa"/>
            <w:tcBorders>
              <w:top w:val="single" w:sz="8" w:space="0" w:color="auto"/>
              <w:left w:val="nil"/>
              <w:bottom w:val="single" w:sz="8" w:space="0" w:color="auto"/>
              <w:right w:val="nil"/>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58.115,92</w:t>
            </w:r>
          </w:p>
        </w:tc>
        <w:tc>
          <w:tcPr>
            <w:tcW w:w="1769"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Novogradnje, rekonstr.in adaptacije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0,00</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39.998,92</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w:t>
            </w:r>
          </w:p>
        </w:tc>
      </w:tr>
      <w:tr w:rsidR="00A47C64" w:rsidRPr="009D3723" w:rsidTr="00D84429">
        <w:trPr>
          <w:trHeight w:val="278"/>
        </w:trPr>
        <w:tc>
          <w:tcPr>
            <w:tcW w:w="3753"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Študije projektov in projektna dok.</w:t>
            </w:r>
          </w:p>
        </w:tc>
        <w:tc>
          <w:tcPr>
            <w:tcW w:w="1769" w:type="dxa"/>
            <w:tcBorders>
              <w:top w:val="nil"/>
              <w:left w:val="nil"/>
              <w:bottom w:val="single" w:sz="8" w:space="0" w:color="auto"/>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0,00</w:t>
            </w:r>
          </w:p>
        </w:tc>
        <w:tc>
          <w:tcPr>
            <w:tcW w:w="1769" w:type="dxa"/>
            <w:tcBorders>
              <w:top w:val="nil"/>
              <w:left w:val="nil"/>
              <w:bottom w:val="single" w:sz="8" w:space="0" w:color="auto"/>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18.117,00</w:t>
            </w:r>
          </w:p>
        </w:tc>
        <w:tc>
          <w:tcPr>
            <w:tcW w:w="1769" w:type="dxa"/>
            <w:tcBorders>
              <w:top w:val="nil"/>
              <w:left w:val="nil"/>
              <w:bottom w:val="single" w:sz="8" w:space="0" w:color="auto"/>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w:t>
            </w:r>
          </w:p>
        </w:tc>
      </w:tr>
      <w:tr w:rsidR="00A47C64" w:rsidRPr="009D3723" w:rsidTr="00D84429">
        <w:trPr>
          <w:trHeight w:val="278"/>
        </w:trPr>
        <w:tc>
          <w:tcPr>
            <w:tcW w:w="3753" w:type="dxa"/>
            <w:tcBorders>
              <w:top w:val="nil"/>
              <w:left w:val="single" w:sz="8" w:space="0" w:color="auto"/>
              <w:bottom w:val="nil"/>
              <w:right w:val="nil"/>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 </w:t>
            </w:r>
          </w:p>
        </w:tc>
        <w:tc>
          <w:tcPr>
            <w:tcW w:w="1769" w:type="dxa"/>
            <w:tcBorders>
              <w:top w:val="nil"/>
              <w:left w:val="nil"/>
              <w:bottom w:val="nil"/>
              <w:right w:val="nil"/>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 </w:t>
            </w:r>
          </w:p>
        </w:tc>
        <w:tc>
          <w:tcPr>
            <w:tcW w:w="1769" w:type="dxa"/>
            <w:tcBorders>
              <w:top w:val="nil"/>
              <w:left w:val="nil"/>
              <w:bottom w:val="nil"/>
              <w:right w:val="nil"/>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 </w:t>
            </w:r>
          </w:p>
        </w:tc>
        <w:tc>
          <w:tcPr>
            <w:tcW w:w="1769" w:type="dxa"/>
            <w:tcBorders>
              <w:top w:val="nil"/>
              <w:left w:val="nil"/>
              <w:bottom w:val="nil"/>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 </w:t>
            </w:r>
          </w:p>
        </w:tc>
      </w:tr>
      <w:tr w:rsidR="00A47C64" w:rsidRPr="009D3723" w:rsidTr="00D84429">
        <w:trPr>
          <w:trHeight w:val="278"/>
        </w:trPr>
        <w:tc>
          <w:tcPr>
            <w:tcW w:w="3753"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9D3723" w:rsidRDefault="00A47C64" w:rsidP="00D84429">
            <w:pPr>
              <w:rPr>
                <w:rFonts w:ascii="Calibri" w:hAnsi="Calibri" w:cs="Calibri"/>
                <w:b/>
                <w:bCs/>
                <w:color w:val="000000"/>
              </w:rPr>
            </w:pPr>
            <w:r w:rsidRPr="009D3723">
              <w:rPr>
                <w:rFonts w:ascii="Calibri" w:hAnsi="Calibri" w:cs="Calibri"/>
                <w:b/>
                <w:bCs/>
                <w:color w:val="000000"/>
              </w:rPr>
              <w:t>U</w:t>
            </w:r>
            <w:r>
              <w:rPr>
                <w:rFonts w:ascii="Calibri" w:hAnsi="Calibri" w:cs="Calibri"/>
                <w:b/>
                <w:bCs/>
                <w:color w:val="000000"/>
              </w:rPr>
              <w:t>rejanje javnih površin</w:t>
            </w:r>
          </w:p>
        </w:tc>
        <w:tc>
          <w:tcPr>
            <w:tcW w:w="1769" w:type="dxa"/>
            <w:tcBorders>
              <w:top w:val="single" w:sz="8" w:space="0" w:color="auto"/>
              <w:left w:val="nil"/>
              <w:bottom w:val="single" w:sz="8" w:space="0" w:color="auto"/>
              <w:right w:val="nil"/>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8.775,35</w:t>
            </w:r>
          </w:p>
        </w:tc>
        <w:tc>
          <w:tcPr>
            <w:tcW w:w="1769" w:type="dxa"/>
            <w:tcBorders>
              <w:top w:val="single" w:sz="8" w:space="0" w:color="auto"/>
              <w:left w:val="nil"/>
              <w:bottom w:val="single" w:sz="8" w:space="0" w:color="auto"/>
              <w:right w:val="nil"/>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3.311,24</w:t>
            </w:r>
          </w:p>
        </w:tc>
        <w:tc>
          <w:tcPr>
            <w:tcW w:w="1769"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37,73</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Posebni material in storitve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175,60</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417,24</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237,61</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Tekoče vzdrževanje</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114,68</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861,57</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751,28</w:t>
            </w:r>
          </w:p>
        </w:tc>
      </w:tr>
      <w:tr w:rsidR="00A47C64" w:rsidRPr="009D3723" w:rsidTr="00D84429">
        <w:trPr>
          <w:trHeight w:val="262"/>
        </w:trPr>
        <w:tc>
          <w:tcPr>
            <w:tcW w:w="375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Drugi operativni odhodki</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1.626,01</w:t>
            </w:r>
          </w:p>
        </w:tc>
        <w:tc>
          <w:tcPr>
            <w:tcW w:w="1769" w:type="dxa"/>
            <w:tcBorders>
              <w:top w:val="nil"/>
              <w:left w:val="nil"/>
              <w:bottom w:val="single" w:sz="4" w:space="0" w:color="D9D9D9"/>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2.032,43</w:t>
            </w:r>
          </w:p>
        </w:tc>
        <w:tc>
          <w:tcPr>
            <w:tcW w:w="1769" w:type="dxa"/>
            <w:tcBorders>
              <w:top w:val="nil"/>
              <w:left w:val="nil"/>
              <w:bottom w:val="single" w:sz="4" w:space="0" w:color="D9D9D9"/>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124,99</w:t>
            </w:r>
          </w:p>
        </w:tc>
      </w:tr>
      <w:tr w:rsidR="00A47C64" w:rsidRPr="009D3723" w:rsidTr="00D84429">
        <w:trPr>
          <w:trHeight w:val="278"/>
        </w:trPr>
        <w:tc>
          <w:tcPr>
            <w:tcW w:w="3753"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Novogradnje, rekonstr.in adaptacije</w:t>
            </w:r>
          </w:p>
        </w:tc>
        <w:tc>
          <w:tcPr>
            <w:tcW w:w="1769" w:type="dxa"/>
            <w:tcBorders>
              <w:top w:val="nil"/>
              <w:left w:val="nil"/>
              <w:bottom w:val="single" w:sz="8" w:space="0" w:color="auto"/>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6.859,06</w:t>
            </w:r>
          </w:p>
        </w:tc>
        <w:tc>
          <w:tcPr>
            <w:tcW w:w="1769" w:type="dxa"/>
            <w:tcBorders>
              <w:top w:val="nil"/>
              <w:left w:val="nil"/>
              <w:bottom w:val="single" w:sz="8" w:space="0" w:color="auto"/>
              <w:right w:val="single" w:sz="4" w:space="0" w:color="D9D9D9"/>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0,00</w:t>
            </w:r>
          </w:p>
        </w:tc>
        <w:tc>
          <w:tcPr>
            <w:tcW w:w="1769" w:type="dxa"/>
            <w:tcBorders>
              <w:top w:val="nil"/>
              <w:left w:val="nil"/>
              <w:bottom w:val="single" w:sz="8" w:space="0" w:color="auto"/>
              <w:right w:val="single" w:sz="8" w:space="0" w:color="auto"/>
            </w:tcBorders>
            <w:shd w:val="clear" w:color="000000" w:fill="FFFFFF"/>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0,00</w:t>
            </w:r>
          </w:p>
        </w:tc>
      </w:tr>
      <w:tr w:rsidR="00A47C64" w:rsidRPr="009D3723" w:rsidTr="00D84429">
        <w:trPr>
          <w:trHeight w:val="278"/>
        </w:trPr>
        <w:tc>
          <w:tcPr>
            <w:tcW w:w="3753" w:type="dxa"/>
            <w:tcBorders>
              <w:top w:val="nil"/>
              <w:left w:val="single" w:sz="8" w:space="0" w:color="auto"/>
              <w:bottom w:val="nil"/>
              <w:right w:val="single" w:sz="4" w:space="0" w:color="FFFFFF"/>
            </w:tcBorders>
            <w:shd w:val="clear" w:color="auto" w:fill="auto"/>
            <w:noWrap/>
            <w:vAlign w:val="bottom"/>
            <w:hideMark/>
          </w:tcPr>
          <w:p w:rsidR="00A47C64" w:rsidRPr="009D3723" w:rsidRDefault="00A47C64" w:rsidP="00D84429">
            <w:pPr>
              <w:rPr>
                <w:rFonts w:ascii="Calibri" w:hAnsi="Calibri" w:cs="Calibri"/>
                <w:color w:val="000000"/>
              </w:rPr>
            </w:pPr>
            <w:r w:rsidRPr="009D3723">
              <w:rPr>
                <w:rFonts w:ascii="Calibri" w:hAnsi="Calibri" w:cs="Calibri"/>
                <w:color w:val="000000"/>
              </w:rPr>
              <w:t> </w:t>
            </w:r>
          </w:p>
        </w:tc>
        <w:tc>
          <w:tcPr>
            <w:tcW w:w="1769" w:type="dxa"/>
            <w:tcBorders>
              <w:top w:val="nil"/>
              <w:left w:val="nil"/>
              <w:bottom w:val="nil"/>
              <w:right w:val="single" w:sz="4" w:space="0" w:color="FFFFFF"/>
            </w:tcBorders>
            <w:shd w:val="clear" w:color="auto" w:fill="auto"/>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 </w:t>
            </w:r>
          </w:p>
        </w:tc>
        <w:tc>
          <w:tcPr>
            <w:tcW w:w="1769" w:type="dxa"/>
            <w:tcBorders>
              <w:top w:val="nil"/>
              <w:left w:val="nil"/>
              <w:bottom w:val="nil"/>
              <w:right w:val="single" w:sz="4" w:space="0" w:color="FFFFFF"/>
            </w:tcBorders>
            <w:shd w:val="clear" w:color="auto" w:fill="auto"/>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 </w:t>
            </w:r>
          </w:p>
        </w:tc>
        <w:tc>
          <w:tcPr>
            <w:tcW w:w="1769" w:type="dxa"/>
            <w:tcBorders>
              <w:top w:val="nil"/>
              <w:left w:val="nil"/>
              <w:bottom w:val="nil"/>
              <w:right w:val="single" w:sz="8" w:space="0" w:color="auto"/>
            </w:tcBorders>
            <w:shd w:val="clear" w:color="auto" w:fill="auto"/>
            <w:noWrap/>
            <w:vAlign w:val="bottom"/>
            <w:hideMark/>
          </w:tcPr>
          <w:p w:rsidR="00A47C64" w:rsidRPr="009D3723" w:rsidRDefault="00A47C64" w:rsidP="00D84429">
            <w:pPr>
              <w:jc w:val="center"/>
              <w:rPr>
                <w:rFonts w:ascii="Calibri" w:hAnsi="Calibri" w:cs="Calibri"/>
                <w:color w:val="000000"/>
              </w:rPr>
            </w:pPr>
            <w:r w:rsidRPr="009D3723">
              <w:rPr>
                <w:rFonts w:ascii="Calibri" w:hAnsi="Calibri" w:cs="Calibri"/>
                <w:color w:val="000000"/>
              </w:rPr>
              <w:t> </w:t>
            </w:r>
          </w:p>
        </w:tc>
      </w:tr>
      <w:tr w:rsidR="00A47C64" w:rsidRPr="009D3723" w:rsidTr="00D84429">
        <w:trPr>
          <w:trHeight w:val="278"/>
        </w:trPr>
        <w:tc>
          <w:tcPr>
            <w:tcW w:w="3753"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9D3723" w:rsidRDefault="00A47C64" w:rsidP="00D84429">
            <w:pPr>
              <w:rPr>
                <w:rFonts w:ascii="Calibri" w:hAnsi="Calibri" w:cs="Calibri"/>
                <w:b/>
                <w:bCs/>
                <w:color w:val="000000"/>
              </w:rPr>
            </w:pPr>
            <w:r w:rsidRPr="009D3723">
              <w:rPr>
                <w:rFonts w:ascii="Calibri" w:hAnsi="Calibri" w:cs="Calibri"/>
                <w:b/>
                <w:bCs/>
                <w:color w:val="000000"/>
              </w:rPr>
              <w:t>SKUPAJ</w:t>
            </w:r>
          </w:p>
        </w:tc>
        <w:tc>
          <w:tcPr>
            <w:tcW w:w="1769" w:type="dxa"/>
            <w:tcBorders>
              <w:top w:val="single" w:sz="8" w:space="0" w:color="auto"/>
              <w:left w:val="nil"/>
              <w:bottom w:val="single" w:sz="8" w:space="0" w:color="auto"/>
              <w:right w:val="nil"/>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30.679,39</w:t>
            </w:r>
          </w:p>
        </w:tc>
        <w:tc>
          <w:tcPr>
            <w:tcW w:w="1769" w:type="dxa"/>
            <w:tcBorders>
              <w:top w:val="single" w:sz="8" w:space="0" w:color="auto"/>
              <w:left w:val="nil"/>
              <w:bottom w:val="single" w:sz="8" w:space="0" w:color="auto"/>
              <w:right w:val="nil"/>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150.358,46</w:t>
            </w:r>
          </w:p>
        </w:tc>
        <w:tc>
          <w:tcPr>
            <w:tcW w:w="1769"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9D3723" w:rsidRDefault="00A47C64" w:rsidP="00D84429">
            <w:pPr>
              <w:jc w:val="center"/>
              <w:rPr>
                <w:rFonts w:ascii="Calibri" w:hAnsi="Calibri" w:cs="Calibri"/>
                <w:b/>
                <w:bCs/>
                <w:color w:val="000000"/>
              </w:rPr>
            </w:pPr>
            <w:r w:rsidRPr="009D3723">
              <w:rPr>
                <w:rFonts w:ascii="Calibri" w:hAnsi="Calibri" w:cs="Calibri"/>
                <w:b/>
                <w:bCs/>
                <w:color w:val="000000"/>
              </w:rPr>
              <w:t>490,10</w:t>
            </w:r>
          </w:p>
        </w:tc>
      </w:tr>
    </w:tbl>
    <w:p w:rsidR="00A47C64" w:rsidRDefault="00A47C64" w:rsidP="00A47C64">
      <w:pPr>
        <w:jc w:val="both"/>
      </w:pPr>
      <w:r>
        <w:fldChar w:fldCharType="end"/>
      </w:r>
    </w:p>
    <w:p w:rsidR="00A47C64" w:rsidRDefault="00A47C64" w:rsidP="00A47C64">
      <w:pPr>
        <w:jc w:val="both"/>
      </w:pPr>
      <w:r>
        <w:fldChar w:fldCharType="begin"/>
      </w:r>
      <w:r>
        <w:instrText xml:space="preserve"> LINK Excel.Sheet.12 "C:\\Users\\matejas.OBCTRZIC\\Desktop\\Mateja\\Splošno KS\\Zaključni račun\\2019\\Letno poročilo\\KS Kovor\\KS Kovor - Odhodki-primerjava.xlsx" List1!R1C1:R29C4 \a \f 4 \h </w:instrText>
      </w:r>
      <w:r>
        <w:fldChar w:fldCharType="separate"/>
      </w:r>
    </w:p>
    <w:p w:rsidR="00A47C64" w:rsidRDefault="00A47C64" w:rsidP="00A47C64">
      <w:pPr>
        <w:jc w:val="both"/>
        <w:rPr>
          <w:rFonts w:asciiTheme="minorHAnsi" w:hAnsiTheme="minorHAnsi" w:cs="Arial"/>
          <w:sz w:val="24"/>
          <w:szCs w:val="24"/>
        </w:rPr>
      </w:pPr>
      <w:r>
        <w:fldChar w:fldCharType="end"/>
      </w:r>
      <w:r>
        <w:fldChar w:fldCharType="end"/>
      </w:r>
      <w:r w:rsidRPr="006E3B54">
        <w:rPr>
          <w:rFonts w:asciiTheme="minorHAnsi" w:hAnsiTheme="minorHAnsi" w:cs="Arial"/>
          <w:sz w:val="24"/>
          <w:szCs w:val="24"/>
        </w:rPr>
        <w:t xml:space="preserve">Odhodki v letu </w:t>
      </w:r>
      <w:r>
        <w:rPr>
          <w:rFonts w:asciiTheme="minorHAnsi" w:hAnsiTheme="minorHAnsi" w:cs="Arial"/>
          <w:sz w:val="24"/>
          <w:szCs w:val="24"/>
        </w:rPr>
        <w:t xml:space="preserve">2021 so bili skoraj petkrat večji od realiziranih odhodkov </w:t>
      </w:r>
      <w:r w:rsidRPr="006E3B54">
        <w:rPr>
          <w:rFonts w:asciiTheme="minorHAnsi" w:hAnsiTheme="minorHAnsi" w:cs="Arial"/>
          <w:sz w:val="24"/>
          <w:szCs w:val="24"/>
        </w:rPr>
        <w:t xml:space="preserve">v letu </w:t>
      </w:r>
      <w:r>
        <w:rPr>
          <w:rFonts w:asciiTheme="minorHAnsi" w:hAnsiTheme="minorHAnsi" w:cs="Arial"/>
          <w:sz w:val="24"/>
          <w:szCs w:val="24"/>
        </w:rPr>
        <w:t>2020 oziroma za 119.679,07 eur</w:t>
      </w:r>
      <w:r w:rsidRPr="006E3B54">
        <w:rPr>
          <w:rFonts w:asciiTheme="minorHAnsi" w:hAnsiTheme="minorHAnsi" w:cs="Arial"/>
          <w:sz w:val="24"/>
          <w:szCs w:val="24"/>
        </w:rPr>
        <w:t>.</w:t>
      </w:r>
      <w:r>
        <w:rPr>
          <w:rFonts w:asciiTheme="minorHAnsi" w:hAnsiTheme="minorHAnsi" w:cs="Arial"/>
          <w:sz w:val="24"/>
          <w:szCs w:val="24"/>
        </w:rPr>
        <w:t xml:space="preserve"> Najbolj so se povečali odhodki na proračunski postavki krajevna samouprava, ki pa se nanašajo na investicije v poslovnih prostorih na Glavni cesti 14 v Kovorju in na predelavo kotlovnice v Domu krajanov. Na postavki tekočega vzdrževanja lokalnih cest v letu 2020 ni bilo odhodkov, medtem ko na postavki urejanja javnih površin odhodki v letu 2021 dosegajo tretjino realiziranih odhodkov v letu 2020.</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Spodnji graf prikazuje odhodke realizirane na proračunski postavki krajevna samouprava med letoma 2020 in 2021.</w:t>
      </w:r>
    </w:p>
    <w:p w:rsidR="00A47C64" w:rsidRDefault="00A47C64" w:rsidP="00A47C64">
      <w:pPr>
        <w:jc w:val="both"/>
        <w:rPr>
          <w:rFonts w:asciiTheme="minorHAnsi" w:hAnsiTheme="minorHAnsi" w:cs="Arial"/>
          <w:sz w:val="24"/>
          <w:szCs w:val="24"/>
        </w:rPr>
      </w:pPr>
    </w:p>
    <w:p w:rsidR="00A47C64" w:rsidRDefault="00A47C64" w:rsidP="00A47C64">
      <w:pPr>
        <w:jc w:val="center"/>
        <w:rPr>
          <w:rFonts w:asciiTheme="minorHAnsi" w:hAnsiTheme="minorHAnsi" w:cs="Arial"/>
          <w:b/>
          <w:sz w:val="24"/>
          <w:szCs w:val="22"/>
        </w:rPr>
      </w:pPr>
    </w:p>
    <w:p w:rsidR="00A47C64" w:rsidRDefault="00A47C64" w:rsidP="00A47C64">
      <w:pPr>
        <w:jc w:val="center"/>
        <w:rPr>
          <w:rFonts w:asciiTheme="minorHAnsi" w:hAnsiTheme="minorHAnsi" w:cs="Arial"/>
          <w:b/>
          <w:sz w:val="24"/>
          <w:szCs w:val="22"/>
        </w:rPr>
      </w:pPr>
      <w:r>
        <w:rPr>
          <w:noProof/>
        </w:rPr>
        <w:lastRenderedPageBreak/>
        <w:drawing>
          <wp:inline distT="0" distB="0" distL="0" distR="0" wp14:anchorId="5F2513BE" wp14:editId="2C7358CF">
            <wp:extent cx="4749421" cy="4223982"/>
            <wp:effectExtent l="0" t="0" r="13335" b="5715"/>
            <wp:docPr id="16" name="Grafikon 16">
              <a:extLst xmlns:a="http://schemas.openxmlformats.org/drawingml/2006/main">
                <a:ext uri="{FF2B5EF4-FFF2-40B4-BE49-F238E27FC236}">
                  <a16:creationId xmlns:a16="http://schemas.microsoft.com/office/drawing/2014/main" id="{5A8A1E37-67A5-4A59-90D6-849CF38842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47C64" w:rsidRDefault="00A47C64" w:rsidP="00A47C64">
      <w:pPr>
        <w:jc w:val="center"/>
        <w:rPr>
          <w:rFonts w:asciiTheme="minorHAnsi" w:hAnsiTheme="minorHAnsi" w:cs="Arial"/>
          <w:b/>
          <w:sz w:val="24"/>
          <w:szCs w:val="22"/>
        </w:rPr>
      </w:pPr>
    </w:p>
    <w:p w:rsidR="00A47C64" w:rsidRDefault="00A47C64" w:rsidP="00A47C64">
      <w:pPr>
        <w:jc w:val="center"/>
        <w:rPr>
          <w:rFonts w:asciiTheme="minorHAnsi" w:hAnsiTheme="minorHAnsi" w:cs="Arial"/>
          <w:b/>
          <w:sz w:val="24"/>
          <w:szCs w:val="22"/>
        </w:rPr>
      </w:pPr>
    </w:p>
    <w:p w:rsidR="00A47C64" w:rsidRDefault="00A47C64" w:rsidP="00A47C64">
      <w:pPr>
        <w:jc w:val="center"/>
        <w:rPr>
          <w:rFonts w:asciiTheme="minorHAnsi" w:hAnsiTheme="minorHAnsi" w:cs="Arial"/>
          <w:b/>
          <w:sz w:val="24"/>
          <w:szCs w:val="22"/>
        </w:rPr>
      </w:pPr>
    </w:p>
    <w:p w:rsidR="00A47C64" w:rsidRDefault="00A47C64" w:rsidP="00A47C64">
      <w:pPr>
        <w:jc w:val="center"/>
        <w:rPr>
          <w:rFonts w:asciiTheme="minorHAnsi" w:hAnsiTheme="minorHAnsi" w:cs="Arial"/>
          <w:b/>
          <w:sz w:val="24"/>
          <w:szCs w:val="22"/>
        </w:rPr>
      </w:pPr>
    </w:p>
    <w:p w:rsidR="00A47C64" w:rsidRDefault="00A47C64" w:rsidP="00A47C64">
      <w:pPr>
        <w:jc w:val="center"/>
        <w:rPr>
          <w:rFonts w:asciiTheme="minorHAnsi" w:hAnsiTheme="minorHAnsi" w:cs="Arial"/>
          <w:b/>
          <w:sz w:val="24"/>
          <w:szCs w:val="22"/>
        </w:rPr>
      </w:pPr>
    </w:p>
    <w:p w:rsidR="00A47C64" w:rsidRDefault="00A47C64" w:rsidP="00A47C64">
      <w:pPr>
        <w:rPr>
          <w:rFonts w:asciiTheme="minorHAnsi" w:hAnsiTheme="minorHAnsi" w:cs="Arial"/>
          <w:b/>
          <w:sz w:val="24"/>
          <w:szCs w:val="22"/>
        </w:rPr>
      </w:pPr>
      <w:r w:rsidRPr="00DB3B5E">
        <w:rPr>
          <w:rFonts w:asciiTheme="minorHAnsi" w:hAnsiTheme="minorHAnsi" w:cs="Arial"/>
          <w:b/>
          <w:sz w:val="24"/>
          <w:szCs w:val="22"/>
        </w:rPr>
        <w:t>POROČILO O DOSEŽENIH CILJIH IN REZULTATIH</w:t>
      </w:r>
    </w:p>
    <w:p w:rsidR="00A47C64" w:rsidRPr="00E42737" w:rsidRDefault="00A47C64" w:rsidP="00A47C64">
      <w:pPr>
        <w:rPr>
          <w:rFonts w:asciiTheme="minorHAnsi" w:hAnsiTheme="minorHAnsi" w:cs="Arial"/>
          <w:color w:val="FF0000"/>
          <w:sz w:val="24"/>
          <w:szCs w:val="24"/>
        </w:rPr>
      </w:pPr>
    </w:p>
    <w:p w:rsidR="00A47C64" w:rsidRDefault="00A47C64" w:rsidP="00A47C64">
      <w:pPr>
        <w:jc w:val="both"/>
        <w:rPr>
          <w:rFonts w:asciiTheme="minorHAnsi" w:hAnsiTheme="minorHAnsi" w:cstheme="minorHAnsi"/>
          <w:sz w:val="24"/>
          <w:szCs w:val="24"/>
        </w:rPr>
      </w:pPr>
      <w:r w:rsidRPr="00827A45">
        <w:rPr>
          <w:rFonts w:asciiTheme="minorHAnsi" w:hAnsiTheme="minorHAnsi" w:cstheme="minorHAnsi"/>
          <w:sz w:val="24"/>
          <w:szCs w:val="24"/>
        </w:rPr>
        <w:t>V KS Kovor z zadovoljstvom gleda</w:t>
      </w:r>
      <w:r>
        <w:rPr>
          <w:rFonts w:asciiTheme="minorHAnsi" w:hAnsiTheme="minorHAnsi" w:cstheme="minorHAnsi"/>
          <w:sz w:val="24"/>
          <w:szCs w:val="24"/>
        </w:rPr>
        <w:t>mo</w:t>
      </w:r>
      <w:r w:rsidRPr="00827A45">
        <w:rPr>
          <w:rFonts w:asciiTheme="minorHAnsi" w:hAnsiTheme="minorHAnsi" w:cstheme="minorHAnsi"/>
          <w:sz w:val="24"/>
          <w:szCs w:val="24"/>
        </w:rPr>
        <w:t xml:space="preserve"> na dosežke oz. zastavljene cilje za leto 2021, </w:t>
      </w:r>
      <w:r>
        <w:rPr>
          <w:rFonts w:asciiTheme="minorHAnsi" w:hAnsiTheme="minorHAnsi" w:cstheme="minorHAnsi"/>
          <w:sz w:val="24"/>
          <w:szCs w:val="24"/>
        </w:rPr>
        <w:t>če</w:t>
      </w:r>
      <w:r w:rsidRPr="00827A45">
        <w:rPr>
          <w:rFonts w:asciiTheme="minorHAnsi" w:hAnsiTheme="minorHAnsi" w:cstheme="minorHAnsi"/>
          <w:sz w:val="24"/>
          <w:szCs w:val="24"/>
        </w:rPr>
        <w:t xml:space="preserve"> </w:t>
      </w:r>
      <w:r>
        <w:rPr>
          <w:rFonts w:asciiTheme="minorHAnsi" w:hAnsiTheme="minorHAnsi" w:cstheme="minorHAnsi"/>
          <w:sz w:val="24"/>
          <w:szCs w:val="24"/>
        </w:rPr>
        <w:t>ob tem mislimo na</w:t>
      </w:r>
      <w:r w:rsidRPr="00827A45">
        <w:rPr>
          <w:rFonts w:asciiTheme="minorHAnsi" w:hAnsiTheme="minorHAnsi" w:cstheme="minorHAnsi"/>
          <w:sz w:val="24"/>
          <w:szCs w:val="24"/>
        </w:rPr>
        <w:t xml:space="preserve"> gradbene načrte. Kar pa se tiče družabnega življenja</w:t>
      </w:r>
      <w:r>
        <w:rPr>
          <w:rFonts w:asciiTheme="minorHAnsi" w:hAnsiTheme="minorHAnsi" w:cstheme="minorHAnsi"/>
          <w:sz w:val="24"/>
          <w:szCs w:val="24"/>
        </w:rPr>
        <w:t>,</w:t>
      </w:r>
      <w:r w:rsidRPr="00827A45">
        <w:rPr>
          <w:rFonts w:asciiTheme="minorHAnsi" w:hAnsiTheme="minorHAnsi" w:cstheme="minorHAnsi"/>
          <w:sz w:val="24"/>
          <w:szCs w:val="24"/>
        </w:rPr>
        <w:t xml:space="preserve"> so omejitve javnega zbiranja ljudi preprečile v preteklih letih utečene in dobro obiskane prireditve. Zaradi epidemije novega Korona virusa, smo zaradi priporočil in skrbi za zdravje odpovedali oz. spremenili večletne navade.</w:t>
      </w:r>
    </w:p>
    <w:p w:rsidR="00A47C64" w:rsidRPr="00827A45" w:rsidRDefault="00A47C64" w:rsidP="00A47C64">
      <w:pPr>
        <w:jc w:val="both"/>
        <w:rPr>
          <w:rFonts w:asciiTheme="minorHAnsi" w:hAnsiTheme="minorHAnsi" w:cstheme="minorHAnsi"/>
          <w:sz w:val="24"/>
          <w:szCs w:val="24"/>
        </w:rPr>
      </w:pPr>
    </w:p>
    <w:p w:rsidR="00A47C64" w:rsidRPr="00827A45" w:rsidRDefault="00A47C64" w:rsidP="00A47C64">
      <w:pPr>
        <w:jc w:val="both"/>
        <w:rPr>
          <w:rFonts w:asciiTheme="minorHAnsi" w:hAnsiTheme="minorHAnsi" w:cstheme="minorHAnsi"/>
          <w:sz w:val="24"/>
          <w:szCs w:val="24"/>
        </w:rPr>
      </w:pPr>
      <w:r w:rsidRPr="00827A45">
        <w:rPr>
          <w:rFonts w:asciiTheme="minorHAnsi" w:hAnsiTheme="minorHAnsi" w:cstheme="minorHAnsi"/>
          <w:sz w:val="24"/>
          <w:szCs w:val="24"/>
        </w:rPr>
        <w:t>Dosežke in odpovedi</w:t>
      </w:r>
      <w:r>
        <w:rPr>
          <w:rFonts w:asciiTheme="minorHAnsi" w:hAnsiTheme="minorHAnsi" w:cstheme="minorHAnsi"/>
          <w:sz w:val="24"/>
          <w:szCs w:val="24"/>
        </w:rPr>
        <w:t xml:space="preserve"> </w:t>
      </w:r>
      <w:r w:rsidRPr="00827A45">
        <w:rPr>
          <w:rFonts w:asciiTheme="minorHAnsi" w:hAnsiTheme="minorHAnsi" w:cstheme="minorHAnsi"/>
          <w:sz w:val="24"/>
          <w:szCs w:val="24"/>
        </w:rPr>
        <w:t>-</w:t>
      </w:r>
      <w:r>
        <w:rPr>
          <w:rFonts w:asciiTheme="minorHAnsi" w:hAnsiTheme="minorHAnsi" w:cstheme="minorHAnsi"/>
          <w:sz w:val="24"/>
          <w:szCs w:val="24"/>
        </w:rPr>
        <w:t xml:space="preserve"> </w:t>
      </w:r>
      <w:r w:rsidRPr="00827A45">
        <w:rPr>
          <w:rFonts w:asciiTheme="minorHAnsi" w:hAnsiTheme="minorHAnsi" w:cstheme="minorHAnsi"/>
          <w:sz w:val="24"/>
          <w:szCs w:val="24"/>
        </w:rPr>
        <w:t>spremembe navajam v nadaljevanju</w:t>
      </w:r>
      <w:r>
        <w:rPr>
          <w:rFonts w:asciiTheme="minorHAnsi" w:hAnsiTheme="minorHAnsi" w:cstheme="minorHAnsi"/>
          <w:sz w:val="24"/>
          <w:szCs w:val="24"/>
        </w:rPr>
        <w:t>:</w:t>
      </w:r>
    </w:p>
    <w:p w:rsidR="00A47C64" w:rsidRPr="00827A45" w:rsidRDefault="00A47C64" w:rsidP="00E1551D">
      <w:pPr>
        <w:pStyle w:val="Odstavekseznama"/>
        <w:numPr>
          <w:ilvl w:val="0"/>
          <w:numId w:val="7"/>
        </w:numPr>
        <w:spacing w:after="200" w:line="276" w:lineRule="auto"/>
        <w:ind w:left="927"/>
        <w:jc w:val="both"/>
        <w:rPr>
          <w:rFonts w:asciiTheme="minorHAnsi" w:hAnsiTheme="minorHAnsi" w:cstheme="minorHAnsi"/>
          <w:sz w:val="24"/>
          <w:szCs w:val="24"/>
        </w:rPr>
      </w:pPr>
      <w:r w:rsidRPr="00827A45">
        <w:rPr>
          <w:rFonts w:asciiTheme="minorHAnsi" w:hAnsiTheme="minorHAnsi" w:cstheme="minorHAnsi"/>
          <w:sz w:val="24"/>
          <w:szCs w:val="24"/>
        </w:rPr>
        <w:t>Po temeljiti in dokončni pripravi projektne dokumentacije in dokončni odpovedi soglasja Ivanke Čuk in Marije Mlačnik</w:t>
      </w:r>
      <w:r>
        <w:rPr>
          <w:rFonts w:asciiTheme="minorHAnsi" w:hAnsiTheme="minorHAnsi" w:cstheme="minorHAnsi"/>
          <w:sz w:val="24"/>
          <w:szCs w:val="24"/>
        </w:rPr>
        <w:t>,</w:t>
      </w:r>
      <w:r w:rsidRPr="00827A45">
        <w:rPr>
          <w:rFonts w:asciiTheme="minorHAnsi" w:hAnsiTheme="minorHAnsi" w:cstheme="minorHAnsi"/>
          <w:sz w:val="24"/>
          <w:szCs w:val="24"/>
        </w:rPr>
        <w:t xml:space="preserve"> se objavi javni razpis za izbiro izvajalca za gradnjo pločnika v Kovorju. Zahteven projekt zviša tudi ceno projekta in tako KS Kovor kot občina se odločita za dvig finančne udeležbe. Do pozne jeseni je pločnik zgrajen, manjkajo talne označbe in dokončna ureditev brežin. </w:t>
      </w:r>
    </w:p>
    <w:p w:rsidR="00A47C64" w:rsidRPr="00827A45" w:rsidRDefault="00A47C64" w:rsidP="00E1551D">
      <w:pPr>
        <w:pStyle w:val="Odstavekseznama"/>
        <w:numPr>
          <w:ilvl w:val="0"/>
          <w:numId w:val="7"/>
        </w:numPr>
        <w:spacing w:after="200" w:line="276" w:lineRule="auto"/>
        <w:ind w:left="927"/>
        <w:jc w:val="both"/>
        <w:rPr>
          <w:rFonts w:asciiTheme="minorHAnsi" w:hAnsiTheme="minorHAnsi" w:cstheme="minorHAnsi"/>
          <w:sz w:val="24"/>
          <w:szCs w:val="24"/>
        </w:rPr>
      </w:pPr>
      <w:r w:rsidRPr="00827A45">
        <w:rPr>
          <w:rFonts w:asciiTheme="minorHAnsi" w:hAnsiTheme="minorHAnsi" w:cstheme="minorHAnsi"/>
          <w:sz w:val="24"/>
          <w:szCs w:val="24"/>
        </w:rPr>
        <w:t>KS Kovor in Občina Tržič popolnoma obnovita prostore v Zadružnem domu</w:t>
      </w:r>
      <w:r>
        <w:rPr>
          <w:rFonts w:asciiTheme="minorHAnsi" w:hAnsiTheme="minorHAnsi" w:cstheme="minorHAnsi"/>
          <w:sz w:val="24"/>
          <w:szCs w:val="24"/>
        </w:rPr>
        <w:t>, na Glavni cesti 14,</w:t>
      </w:r>
      <w:r w:rsidRPr="00827A45">
        <w:rPr>
          <w:rFonts w:asciiTheme="minorHAnsi" w:hAnsiTheme="minorHAnsi" w:cstheme="minorHAnsi"/>
          <w:sz w:val="24"/>
          <w:szCs w:val="24"/>
        </w:rPr>
        <w:t xml:space="preserve"> za novo enoto vrtca v Kovorju. Zaradi zastarelosti vodovodnih in drugih instalacij je potrebna popolna adaptacija vodovodne, elektro in druge instalacije v </w:t>
      </w:r>
      <w:r w:rsidRPr="00827A45">
        <w:rPr>
          <w:rFonts w:asciiTheme="minorHAnsi" w:hAnsiTheme="minorHAnsi" w:cstheme="minorHAnsi"/>
          <w:sz w:val="24"/>
          <w:szCs w:val="24"/>
        </w:rPr>
        <w:lastRenderedPageBreak/>
        <w:t xml:space="preserve">celotni stavbi, tako v kleti kot v nadstropju  v stanovanjih. Zgrajeno je plinsko ogrevanje, tako v prostorih vrtca kot v enem </w:t>
      </w:r>
      <w:r>
        <w:rPr>
          <w:rFonts w:asciiTheme="minorHAnsi" w:hAnsiTheme="minorHAnsi" w:cstheme="minorHAnsi"/>
          <w:sz w:val="24"/>
          <w:szCs w:val="24"/>
        </w:rPr>
        <w:t xml:space="preserve">od </w:t>
      </w:r>
      <w:r w:rsidRPr="00827A45">
        <w:rPr>
          <w:rFonts w:asciiTheme="minorHAnsi" w:hAnsiTheme="minorHAnsi" w:cstheme="minorHAnsi"/>
          <w:sz w:val="24"/>
          <w:szCs w:val="24"/>
        </w:rPr>
        <w:t>stanovanj.</w:t>
      </w:r>
    </w:p>
    <w:p w:rsidR="00A47C64" w:rsidRPr="00827A45" w:rsidRDefault="00A47C64" w:rsidP="00E1551D">
      <w:pPr>
        <w:pStyle w:val="Odstavekseznama"/>
        <w:numPr>
          <w:ilvl w:val="0"/>
          <w:numId w:val="7"/>
        </w:numPr>
        <w:spacing w:after="200" w:line="276" w:lineRule="auto"/>
        <w:ind w:left="927"/>
        <w:jc w:val="both"/>
        <w:rPr>
          <w:rFonts w:asciiTheme="minorHAnsi" w:hAnsiTheme="minorHAnsi" w:cstheme="minorHAnsi"/>
          <w:sz w:val="24"/>
          <w:szCs w:val="24"/>
        </w:rPr>
      </w:pPr>
      <w:r w:rsidRPr="00827A45">
        <w:rPr>
          <w:rFonts w:asciiTheme="minorHAnsi" w:hAnsiTheme="minorHAnsi" w:cstheme="minorHAnsi"/>
          <w:sz w:val="24"/>
          <w:szCs w:val="24"/>
        </w:rPr>
        <w:t>Plinsko ogrevanje je nameščeno tudi v Domu krajanov</w:t>
      </w:r>
      <w:r>
        <w:rPr>
          <w:rFonts w:asciiTheme="minorHAnsi" w:hAnsiTheme="minorHAnsi" w:cstheme="minorHAnsi"/>
          <w:sz w:val="24"/>
          <w:szCs w:val="24"/>
        </w:rPr>
        <w:t>,</w:t>
      </w:r>
      <w:r w:rsidRPr="00827A45">
        <w:rPr>
          <w:rFonts w:asciiTheme="minorHAnsi" w:hAnsiTheme="minorHAnsi" w:cstheme="minorHAnsi"/>
          <w:sz w:val="24"/>
          <w:szCs w:val="24"/>
        </w:rPr>
        <w:t xml:space="preserve"> ki je bilo </w:t>
      </w:r>
      <w:r>
        <w:rPr>
          <w:rFonts w:asciiTheme="minorHAnsi" w:hAnsiTheme="minorHAnsi" w:cstheme="minorHAnsi"/>
          <w:sz w:val="24"/>
          <w:szCs w:val="24"/>
        </w:rPr>
        <w:t>aktivirano</w:t>
      </w:r>
      <w:r w:rsidRPr="00827A45">
        <w:rPr>
          <w:rFonts w:asciiTheme="minorHAnsi" w:hAnsiTheme="minorHAnsi" w:cstheme="minorHAnsi"/>
          <w:sz w:val="24"/>
          <w:szCs w:val="24"/>
        </w:rPr>
        <w:t xml:space="preserve"> proti koncu lanske kurilne sezone.</w:t>
      </w:r>
    </w:p>
    <w:p w:rsidR="00A47C64" w:rsidRPr="00827A45" w:rsidRDefault="00A47C64" w:rsidP="00E1551D">
      <w:pPr>
        <w:pStyle w:val="Odstavekseznama"/>
        <w:numPr>
          <w:ilvl w:val="0"/>
          <w:numId w:val="7"/>
        </w:numPr>
        <w:spacing w:after="200" w:line="276" w:lineRule="auto"/>
        <w:ind w:left="927"/>
        <w:jc w:val="both"/>
        <w:rPr>
          <w:rFonts w:asciiTheme="minorHAnsi" w:hAnsiTheme="minorHAnsi" w:cstheme="minorHAnsi"/>
          <w:sz w:val="24"/>
          <w:szCs w:val="24"/>
        </w:rPr>
      </w:pPr>
      <w:r w:rsidRPr="00827A45">
        <w:rPr>
          <w:rFonts w:asciiTheme="minorHAnsi" w:hAnsiTheme="minorHAnsi" w:cstheme="minorHAnsi"/>
          <w:sz w:val="24"/>
          <w:szCs w:val="24"/>
        </w:rPr>
        <w:t>Po zaključku obnove Zadružnega doma in pridobitvijo novih prostorov vrtca</w:t>
      </w:r>
      <w:r>
        <w:rPr>
          <w:rFonts w:asciiTheme="minorHAnsi" w:hAnsiTheme="minorHAnsi" w:cstheme="minorHAnsi"/>
          <w:sz w:val="24"/>
          <w:szCs w:val="24"/>
        </w:rPr>
        <w:t>,</w:t>
      </w:r>
      <w:r w:rsidRPr="00827A45">
        <w:rPr>
          <w:rFonts w:asciiTheme="minorHAnsi" w:hAnsiTheme="minorHAnsi" w:cstheme="minorHAnsi"/>
          <w:sz w:val="24"/>
          <w:szCs w:val="24"/>
        </w:rPr>
        <w:t xml:space="preserve"> je bilo organizirano prevzem novih prostorov skupaj z vodstvom vrtca in Občine Tržič. Šola, enota vrtca in članice KUD Avantura, so pripravili kulturni program, za jedačo so poskrbeli v kuhinji vrtca Tržič z odličnim golažem, za pijačo in postrežbo pa člani KS Kovor. Dobra udeležba in pohvale za res lepe nove prostore in kompletno obnovo v objektu. </w:t>
      </w:r>
    </w:p>
    <w:p w:rsidR="00A47C64" w:rsidRPr="00827A45" w:rsidRDefault="00A47C64" w:rsidP="00E1551D">
      <w:pPr>
        <w:pStyle w:val="Odstavekseznama"/>
        <w:numPr>
          <w:ilvl w:val="0"/>
          <w:numId w:val="7"/>
        </w:numPr>
        <w:spacing w:after="200" w:line="276" w:lineRule="auto"/>
        <w:ind w:left="927"/>
        <w:jc w:val="both"/>
        <w:rPr>
          <w:rFonts w:asciiTheme="minorHAnsi" w:hAnsiTheme="minorHAnsi" w:cstheme="minorHAnsi"/>
          <w:sz w:val="24"/>
          <w:szCs w:val="24"/>
        </w:rPr>
      </w:pPr>
      <w:r w:rsidRPr="00827A45">
        <w:rPr>
          <w:rFonts w:asciiTheme="minorHAnsi" w:hAnsiTheme="minorHAnsi" w:cstheme="minorHAnsi"/>
          <w:sz w:val="24"/>
          <w:szCs w:val="24"/>
        </w:rPr>
        <w:t>Veselimo se izbire izvajalca del za pločnik</w:t>
      </w:r>
      <w:r>
        <w:rPr>
          <w:rFonts w:asciiTheme="minorHAnsi" w:hAnsiTheme="minorHAnsi" w:cstheme="minorHAnsi"/>
          <w:sz w:val="24"/>
          <w:szCs w:val="24"/>
        </w:rPr>
        <w:t>,</w:t>
      </w:r>
      <w:r w:rsidRPr="00827A45">
        <w:rPr>
          <w:rFonts w:asciiTheme="minorHAnsi" w:hAnsiTheme="minorHAnsi" w:cstheme="minorHAnsi"/>
          <w:sz w:val="24"/>
          <w:szCs w:val="24"/>
        </w:rPr>
        <w:t xml:space="preserve"> ki naj bi z deli pričel v naslednjih dneh.</w:t>
      </w:r>
    </w:p>
    <w:p w:rsidR="00A47C64" w:rsidRPr="00827A45" w:rsidRDefault="00A47C64" w:rsidP="00E1551D">
      <w:pPr>
        <w:pStyle w:val="Odstavekseznama"/>
        <w:numPr>
          <w:ilvl w:val="0"/>
          <w:numId w:val="7"/>
        </w:numPr>
        <w:spacing w:after="200" w:line="276" w:lineRule="auto"/>
        <w:ind w:left="927"/>
        <w:jc w:val="both"/>
        <w:rPr>
          <w:rFonts w:asciiTheme="minorHAnsi" w:hAnsiTheme="minorHAnsi" w:cstheme="minorHAnsi"/>
          <w:sz w:val="24"/>
          <w:szCs w:val="24"/>
        </w:rPr>
      </w:pPr>
      <w:r w:rsidRPr="00827A45">
        <w:rPr>
          <w:rFonts w:asciiTheme="minorHAnsi" w:hAnsiTheme="minorHAnsi" w:cstheme="minorHAnsi"/>
          <w:sz w:val="24"/>
          <w:szCs w:val="24"/>
        </w:rPr>
        <w:t>Za novoletno obdarovanje otrok in starejših krajanov moramo zaradi ponovnega izbruha bolezni ubrati drugačen način obdarovanja. Otroci so svoja darila prejeli v obeh enotah vrtca, v šoli pa so učiteljice darila razdelil</w:t>
      </w:r>
      <w:r>
        <w:rPr>
          <w:rFonts w:asciiTheme="minorHAnsi" w:hAnsiTheme="minorHAnsi" w:cstheme="minorHAnsi"/>
          <w:sz w:val="24"/>
          <w:szCs w:val="24"/>
        </w:rPr>
        <w:t>e</w:t>
      </w:r>
      <w:r w:rsidRPr="00827A45">
        <w:rPr>
          <w:rFonts w:asciiTheme="minorHAnsi" w:hAnsiTheme="minorHAnsi" w:cstheme="minorHAnsi"/>
          <w:sz w:val="24"/>
          <w:szCs w:val="24"/>
        </w:rPr>
        <w:t xml:space="preserve"> v razredih. </w:t>
      </w:r>
    </w:p>
    <w:p w:rsidR="00A47C64" w:rsidRPr="00827A45" w:rsidRDefault="00A47C64" w:rsidP="00E1551D">
      <w:pPr>
        <w:pStyle w:val="Odstavekseznama"/>
        <w:numPr>
          <w:ilvl w:val="0"/>
          <w:numId w:val="7"/>
        </w:numPr>
        <w:spacing w:after="200" w:line="276" w:lineRule="auto"/>
        <w:ind w:left="927"/>
        <w:jc w:val="both"/>
        <w:rPr>
          <w:rFonts w:asciiTheme="minorHAnsi" w:hAnsiTheme="minorHAnsi" w:cstheme="minorHAnsi"/>
          <w:sz w:val="24"/>
          <w:szCs w:val="24"/>
        </w:rPr>
      </w:pPr>
      <w:r w:rsidRPr="00827A45">
        <w:rPr>
          <w:rFonts w:asciiTheme="minorHAnsi" w:hAnsiTheme="minorHAnsi" w:cstheme="minorHAnsi"/>
          <w:sz w:val="24"/>
          <w:szCs w:val="24"/>
        </w:rPr>
        <w:t>Za starejše krajane smo poskrbeli tako, da je vsak upravičenec na dom preje</w:t>
      </w:r>
      <w:r>
        <w:rPr>
          <w:rFonts w:asciiTheme="minorHAnsi" w:hAnsiTheme="minorHAnsi" w:cstheme="minorHAnsi"/>
          <w:sz w:val="24"/>
          <w:szCs w:val="24"/>
        </w:rPr>
        <w:t>l</w:t>
      </w:r>
      <w:r w:rsidRPr="00827A45">
        <w:rPr>
          <w:rFonts w:asciiTheme="minorHAnsi" w:hAnsiTheme="minorHAnsi" w:cstheme="minorHAnsi"/>
          <w:sz w:val="24"/>
          <w:szCs w:val="24"/>
        </w:rPr>
        <w:t xml:space="preserve"> koledar, čestitko in skromno darilce. Tudi krajani</w:t>
      </w:r>
      <w:r>
        <w:rPr>
          <w:rFonts w:asciiTheme="minorHAnsi" w:hAnsiTheme="minorHAnsi" w:cstheme="minorHAnsi"/>
          <w:sz w:val="24"/>
          <w:szCs w:val="24"/>
        </w:rPr>
        <w:t>,</w:t>
      </w:r>
      <w:r w:rsidRPr="00827A45">
        <w:rPr>
          <w:rFonts w:asciiTheme="minorHAnsi" w:hAnsiTheme="minorHAnsi" w:cstheme="minorHAnsi"/>
          <w:sz w:val="24"/>
          <w:szCs w:val="24"/>
        </w:rPr>
        <w:t xml:space="preserve"> ki so v oskrbi v </w:t>
      </w:r>
      <w:r>
        <w:rPr>
          <w:rFonts w:asciiTheme="minorHAnsi" w:hAnsiTheme="minorHAnsi" w:cstheme="minorHAnsi"/>
          <w:sz w:val="24"/>
          <w:szCs w:val="24"/>
        </w:rPr>
        <w:t>D</w:t>
      </w:r>
      <w:r w:rsidRPr="00827A45">
        <w:rPr>
          <w:rFonts w:asciiTheme="minorHAnsi" w:hAnsiTheme="minorHAnsi" w:cstheme="minorHAnsi"/>
          <w:sz w:val="24"/>
          <w:szCs w:val="24"/>
        </w:rPr>
        <w:t xml:space="preserve">omu Petra </w:t>
      </w:r>
      <w:proofErr w:type="spellStart"/>
      <w:r w:rsidRPr="00827A45">
        <w:rPr>
          <w:rFonts w:asciiTheme="minorHAnsi" w:hAnsiTheme="minorHAnsi" w:cstheme="minorHAnsi"/>
          <w:sz w:val="24"/>
          <w:szCs w:val="24"/>
        </w:rPr>
        <w:t>Uzarja</w:t>
      </w:r>
      <w:proofErr w:type="spellEnd"/>
      <w:r>
        <w:rPr>
          <w:rFonts w:asciiTheme="minorHAnsi" w:hAnsiTheme="minorHAnsi" w:cstheme="minorHAnsi"/>
          <w:sz w:val="24"/>
          <w:szCs w:val="24"/>
        </w:rPr>
        <w:t>,</w:t>
      </w:r>
      <w:r w:rsidRPr="00827A45">
        <w:rPr>
          <w:rFonts w:asciiTheme="minorHAnsi" w:hAnsiTheme="minorHAnsi" w:cstheme="minorHAnsi"/>
          <w:sz w:val="24"/>
          <w:szCs w:val="24"/>
        </w:rPr>
        <w:t xml:space="preserve"> so prejeli darilo. </w:t>
      </w:r>
    </w:p>
    <w:p w:rsidR="00A47C64" w:rsidRDefault="00A47C64" w:rsidP="00A47C64">
      <w:pPr>
        <w:pStyle w:val="Odstavekseznama"/>
        <w:spacing w:after="200" w:line="276" w:lineRule="auto"/>
        <w:ind w:left="927"/>
        <w:jc w:val="both"/>
        <w:rPr>
          <w:rFonts w:asciiTheme="minorHAnsi" w:hAnsiTheme="minorHAnsi" w:cstheme="minorHAnsi"/>
          <w:sz w:val="24"/>
          <w:szCs w:val="24"/>
        </w:rPr>
      </w:pPr>
    </w:p>
    <w:p w:rsidR="00A47C64" w:rsidRPr="00827A45" w:rsidRDefault="00A47C64" w:rsidP="00A47C64">
      <w:pPr>
        <w:pStyle w:val="Odstavekseznama"/>
        <w:spacing w:after="200" w:line="276" w:lineRule="auto"/>
        <w:ind w:left="0"/>
        <w:jc w:val="both"/>
        <w:rPr>
          <w:rFonts w:asciiTheme="minorHAnsi" w:hAnsiTheme="minorHAnsi" w:cstheme="minorHAnsi"/>
          <w:sz w:val="24"/>
          <w:szCs w:val="24"/>
        </w:rPr>
      </w:pPr>
      <w:r w:rsidRPr="00827A45">
        <w:rPr>
          <w:rFonts w:asciiTheme="minorHAnsi" w:hAnsiTheme="minorHAnsi" w:cstheme="minorHAnsi"/>
          <w:sz w:val="24"/>
          <w:szCs w:val="24"/>
        </w:rPr>
        <w:t>Iz dogodkov je razvidno, da je bilo družabno življenje omejeno tudi v letu 2021. Že drugo leto ni bilo gasilske veselice. KS je skušala družabno življenje ohranjati z dogodki v vrtcu, prižigom lučk in dogodki pred Domom krajanov. Pohvale gredo vzgojiteljicam obeh v</w:t>
      </w:r>
      <w:r>
        <w:rPr>
          <w:rFonts w:asciiTheme="minorHAnsi" w:hAnsiTheme="minorHAnsi" w:cstheme="minorHAnsi"/>
          <w:sz w:val="24"/>
          <w:szCs w:val="24"/>
        </w:rPr>
        <w:t>r</w:t>
      </w:r>
      <w:r w:rsidRPr="00827A45">
        <w:rPr>
          <w:rFonts w:asciiTheme="minorHAnsi" w:hAnsiTheme="minorHAnsi" w:cstheme="minorHAnsi"/>
          <w:sz w:val="24"/>
          <w:szCs w:val="24"/>
        </w:rPr>
        <w:t>tcev in seveda naši članici sveta KS</w:t>
      </w:r>
      <w:r>
        <w:rPr>
          <w:rFonts w:asciiTheme="minorHAnsi" w:hAnsiTheme="minorHAnsi" w:cstheme="minorHAnsi"/>
          <w:sz w:val="24"/>
          <w:szCs w:val="24"/>
        </w:rPr>
        <w:t>,</w:t>
      </w:r>
      <w:r w:rsidRPr="00827A45">
        <w:rPr>
          <w:rFonts w:asciiTheme="minorHAnsi" w:hAnsiTheme="minorHAnsi" w:cstheme="minorHAnsi"/>
          <w:sz w:val="24"/>
          <w:szCs w:val="24"/>
        </w:rPr>
        <w:t xml:space="preserve"> Petri Bodlaj</w:t>
      </w:r>
      <w:r>
        <w:rPr>
          <w:rFonts w:asciiTheme="minorHAnsi" w:hAnsiTheme="minorHAnsi" w:cstheme="minorHAnsi"/>
          <w:sz w:val="24"/>
          <w:szCs w:val="24"/>
        </w:rPr>
        <w:t>.</w:t>
      </w:r>
    </w:p>
    <w:p w:rsidR="00A47C64" w:rsidRPr="00827A45" w:rsidRDefault="00A47C64" w:rsidP="00A47C64">
      <w:pPr>
        <w:pStyle w:val="Odstavekseznama"/>
        <w:jc w:val="both"/>
        <w:rPr>
          <w:rFonts w:asciiTheme="minorHAnsi" w:hAnsiTheme="minorHAnsi" w:cstheme="minorHAnsi"/>
          <w:sz w:val="24"/>
          <w:szCs w:val="24"/>
        </w:rPr>
      </w:pPr>
    </w:p>
    <w:p w:rsidR="00A47C64" w:rsidRPr="00827A45" w:rsidRDefault="00A47C64" w:rsidP="00A47C64">
      <w:pPr>
        <w:pStyle w:val="Odstavekseznama"/>
        <w:ind w:left="0"/>
        <w:jc w:val="both"/>
        <w:rPr>
          <w:rFonts w:asciiTheme="minorHAnsi" w:hAnsiTheme="minorHAnsi" w:cstheme="minorHAnsi"/>
          <w:sz w:val="24"/>
          <w:szCs w:val="24"/>
        </w:rPr>
      </w:pPr>
      <w:r w:rsidRPr="00827A45">
        <w:rPr>
          <w:rFonts w:asciiTheme="minorHAnsi" w:hAnsiTheme="minorHAnsi" w:cstheme="minorHAnsi"/>
          <w:sz w:val="24"/>
          <w:szCs w:val="24"/>
        </w:rPr>
        <w:t>Verjamemo in upamo, da se razmere umirijo in da bo življenje v volilnem letu 2022 bolj normalno in da se bo vsakdanje živ</w:t>
      </w:r>
      <w:r>
        <w:rPr>
          <w:rFonts w:asciiTheme="minorHAnsi" w:hAnsiTheme="minorHAnsi" w:cstheme="minorHAnsi"/>
          <w:sz w:val="24"/>
          <w:szCs w:val="24"/>
        </w:rPr>
        <w:t>l</w:t>
      </w:r>
      <w:r w:rsidRPr="00827A45">
        <w:rPr>
          <w:rFonts w:asciiTheme="minorHAnsi" w:hAnsiTheme="minorHAnsi" w:cstheme="minorHAnsi"/>
          <w:sz w:val="24"/>
          <w:szCs w:val="24"/>
        </w:rPr>
        <w:t>jenje vrnilo v stare navade.</w:t>
      </w:r>
    </w:p>
    <w:p w:rsidR="00A47C64" w:rsidRPr="00827A45" w:rsidRDefault="00A47C64" w:rsidP="00A47C64">
      <w:pPr>
        <w:rPr>
          <w:rFonts w:asciiTheme="minorHAnsi" w:hAnsiTheme="minorHAnsi" w:cstheme="minorHAnsi"/>
          <w:sz w:val="24"/>
          <w:szCs w:val="24"/>
        </w:rPr>
      </w:pPr>
    </w:p>
    <w:p w:rsidR="00A47C64" w:rsidRDefault="00A47C64" w:rsidP="00A47C64">
      <w:pPr>
        <w:jc w:val="both"/>
        <w:rPr>
          <w:rFonts w:asciiTheme="minorHAnsi" w:hAnsiTheme="minorHAnsi" w:cs="Arial"/>
          <w:b/>
          <w:color w:val="000000" w:themeColor="text1"/>
          <w:sz w:val="24"/>
          <w:szCs w:val="24"/>
        </w:rPr>
      </w:pPr>
    </w:p>
    <w:p w:rsidR="00A47C64" w:rsidRDefault="00A47C64" w:rsidP="00A47C64">
      <w:pPr>
        <w:jc w:val="both"/>
        <w:rPr>
          <w:rFonts w:asciiTheme="minorHAnsi" w:hAnsiTheme="minorHAnsi" w:cs="Arial"/>
          <w:b/>
          <w:color w:val="000000" w:themeColor="text1"/>
          <w:sz w:val="24"/>
          <w:szCs w:val="24"/>
        </w:rPr>
      </w:pPr>
    </w:p>
    <w:p w:rsidR="00A47C64" w:rsidRPr="00B2782E" w:rsidRDefault="00A47C64" w:rsidP="00A47C64">
      <w:pPr>
        <w:jc w:val="both"/>
        <w:rPr>
          <w:rFonts w:asciiTheme="minorHAnsi" w:hAnsiTheme="minorHAnsi" w:cs="Arial"/>
          <w:b/>
          <w:color w:val="000000" w:themeColor="text1"/>
          <w:sz w:val="24"/>
          <w:szCs w:val="24"/>
        </w:rPr>
      </w:pPr>
      <w:r w:rsidRPr="00B2782E">
        <w:rPr>
          <w:rFonts w:asciiTheme="minorHAnsi" w:hAnsiTheme="minorHAnsi" w:cs="Arial"/>
          <w:b/>
          <w:color w:val="000000" w:themeColor="text1"/>
          <w:sz w:val="24"/>
          <w:szCs w:val="24"/>
        </w:rPr>
        <w:t>POROČILO O REALIZACIJI NAČRTA RAZVOJNIH PROGRAMOV</w:t>
      </w:r>
    </w:p>
    <w:p w:rsidR="00A47C64" w:rsidRPr="00B2782E" w:rsidRDefault="00A47C64" w:rsidP="00A47C64">
      <w:pPr>
        <w:jc w:val="both"/>
        <w:rPr>
          <w:rFonts w:asciiTheme="minorHAnsi" w:hAnsiTheme="minorHAnsi" w:cs="Arial"/>
          <w:color w:val="000000" w:themeColor="text1"/>
          <w:sz w:val="24"/>
          <w:szCs w:val="24"/>
        </w:rPr>
      </w:pPr>
    </w:p>
    <w:p w:rsidR="00A47C64" w:rsidRPr="00B2782E" w:rsidRDefault="00A47C64" w:rsidP="00A47C64">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Krajevna skupnost nima načrta razvojnih programov.</w:t>
      </w:r>
    </w:p>
    <w:p w:rsidR="00A47C64" w:rsidRPr="00A07A46" w:rsidRDefault="00A47C64" w:rsidP="00A47C64">
      <w:pPr>
        <w:jc w:val="both"/>
        <w:rPr>
          <w:rFonts w:asciiTheme="minorHAnsi" w:hAnsiTheme="minorHAnsi" w:cs="Arial"/>
          <w:color w:val="FF0000"/>
          <w:sz w:val="24"/>
          <w:szCs w:val="24"/>
        </w:rPr>
      </w:pPr>
    </w:p>
    <w:p w:rsidR="00A47C64" w:rsidRPr="00A07A46" w:rsidRDefault="00A47C64" w:rsidP="00A47C64">
      <w:pPr>
        <w:jc w:val="both"/>
        <w:rPr>
          <w:rFonts w:asciiTheme="minorHAnsi" w:hAnsiTheme="minorHAnsi" w:cs="Arial"/>
          <w:color w:val="FF0000"/>
          <w:sz w:val="24"/>
          <w:szCs w:val="24"/>
        </w:rPr>
      </w:pPr>
    </w:p>
    <w:p w:rsidR="00A47C64" w:rsidRPr="00A07A46" w:rsidRDefault="00A47C64" w:rsidP="00A47C64">
      <w:pPr>
        <w:jc w:val="both"/>
        <w:rPr>
          <w:rFonts w:asciiTheme="minorHAnsi" w:hAnsiTheme="minorHAnsi" w:cs="Arial"/>
          <w:color w:val="FF0000"/>
          <w:sz w:val="24"/>
          <w:szCs w:val="24"/>
        </w:rPr>
      </w:pPr>
    </w:p>
    <w:p w:rsidR="00A47C64" w:rsidRPr="00A07A46" w:rsidRDefault="00A47C64" w:rsidP="00A47C64">
      <w:pPr>
        <w:jc w:val="both"/>
        <w:rPr>
          <w:rFonts w:asciiTheme="minorHAnsi" w:hAnsiTheme="minorHAnsi" w:cs="Arial"/>
          <w:color w:val="FF0000"/>
          <w:sz w:val="24"/>
          <w:szCs w:val="24"/>
        </w:rPr>
      </w:pPr>
    </w:p>
    <w:p w:rsidR="00A47C64" w:rsidRPr="00B2782E" w:rsidRDefault="00A47C64" w:rsidP="00A47C64">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Pripravila:</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t xml:space="preserve">     Predsedni</w:t>
      </w:r>
      <w:r>
        <w:rPr>
          <w:rFonts w:asciiTheme="minorHAnsi" w:hAnsiTheme="minorHAnsi" w:cs="Arial"/>
          <w:color w:val="000000" w:themeColor="text1"/>
          <w:sz w:val="24"/>
          <w:szCs w:val="24"/>
        </w:rPr>
        <w:t>k</w:t>
      </w:r>
      <w:r w:rsidRPr="00B2782E">
        <w:rPr>
          <w:rFonts w:asciiTheme="minorHAnsi" w:hAnsiTheme="minorHAnsi" w:cs="Arial"/>
          <w:color w:val="000000" w:themeColor="text1"/>
          <w:sz w:val="24"/>
          <w:szCs w:val="24"/>
        </w:rPr>
        <w:t xml:space="preserve"> sveta KS</w:t>
      </w:r>
    </w:p>
    <w:p w:rsidR="00A47C64" w:rsidRPr="00B2782E" w:rsidRDefault="00A47C64" w:rsidP="00A47C64">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Mateja Štirn          </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t xml:space="preserve">   </w:t>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Franc Smolej</w:t>
      </w:r>
    </w:p>
    <w:p w:rsidR="00A47C64" w:rsidRDefault="00A47C64">
      <w:pPr>
        <w:spacing w:after="160" w:line="259" w:lineRule="auto"/>
      </w:pPr>
      <w:r>
        <w:br w:type="page"/>
      </w:r>
    </w:p>
    <w:p w:rsidR="00A47C64" w:rsidRPr="00CF7507" w:rsidRDefault="00A47C64" w:rsidP="00A47C64">
      <w:pPr>
        <w:pStyle w:val="Naslov1"/>
        <w:jc w:val="both"/>
        <w:rPr>
          <w:rFonts w:asciiTheme="minorHAnsi" w:hAnsiTheme="minorHAnsi" w:cs="Arial"/>
          <w:b/>
          <w:sz w:val="28"/>
        </w:rPr>
      </w:pPr>
      <w:bookmarkStart w:id="7" w:name="_Hlk66275489"/>
      <w:r w:rsidRPr="00CF7507">
        <w:rPr>
          <w:rFonts w:asciiTheme="minorHAnsi" w:hAnsiTheme="minorHAnsi" w:cs="Arial"/>
          <w:b/>
          <w:sz w:val="28"/>
        </w:rPr>
        <w:lastRenderedPageBreak/>
        <w:t>KRAJEVNA SKUPNOST KRIŽE</w:t>
      </w:r>
    </w:p>
    <w:p w:rsidR="00A47C64" w:rsidRPr="00CF7507" w:rsidRDefault="00A47C64" w:rsidP="00A47C64">
      <w:pPr>
        <w:jc w:val="both"/>
        <w:rPr>
          <w:rFonts w:asciiTheme="minorHAnsi" w:hAnsiTheme="minorHAnsi" w:cs="Arial"/>
          <w:b/>
          <w:sz w:val="28"/>
        </w:rPr>
      </w:pPr>
      <w:r w:rsidRPr="00CF7507">
        <w:rPr>
          <w:rFonts w:asciiTheme="minorHAnsi" w:hAnsiTheme="minorHAnsi" w:cs="Arial"/>
          <w:b/>
          <w:sz w:val="28"/>
        </w:rPr>
        <w:t>CESTA KOKRŠKEGA ODREGA 4</w:t>
      </w:r>
    </w:p>
    <w:p w:rsidR="00A47C64" w:rsidRPr="00CF7507" w:rsidRDefault="00A47C64" w:rsidP="00A47C64">
      <w:pPr>
        <w:jc w:val="both"/>
        <w:rPr>
          <w:rFonts w:asciiTheme="minorHAnsi" w:hAnsiTheme="minorHAnsi" w:cs="Arial"/>
          <w:b/>
          <w:sz w:val="28"/>
        </w:rPr>
      </w:pPr>
      <w:r w:rsidRPr="00CF7507">
        <w:rPr>
          <w:rFonts w:asciiTheme="minorHAnsi" w:hAnsiTheme="minorHAnsi" w:cs="Arial"/>
          <w:b/>
          <w:sz w:val="28"/>
        </w:rPr>
        <w:t>4294 KRIŽE</w:t>
      </w:r>
    </w:p>
    <w:p w:rsidR="00A47C64" w:rsidRPr="00CF7507" w:rsidRDefault="00A47C64" w:rsidP="00A47C64">
      <w:pPr>
        <w:jc w:val="both"/>
        <w:rPr>
          <w:rFonts w:asciiTheme="minorHAnsi" w:hAnsiTheme="minorHAnsi"/>
          <w:sz w:val="24"/>
        </w:rPr>
      </w:pPr>
    </w:p>
    <w:p w:rsidR="00A47C64" w:rsidRPr="00CF7507" w:rsidRDefault="00A47C64" w:rsidP="00A47C64">
      <w:pPr>
        <w:jc w:val="both"/>
        <w:rPr>
          <w:rFonts w:asciiTheme="minorHAnsi" w:hAnsiTheme="minorHAnsi"/>
          <w:sz w:val="24"/>
        </w:rPr>
      </w:pPr>
    </w:p>
    <w:p w:rsidR="00A47C64" w:rsidRPr="00CF7507" w:rsidRDefault="00A47C64" w:rsidP="00A47C64">
      <w:pPr>
        <w:jc w:val="both"/>
        <w:rPr>
          <w:rFonts w:asciiTheme="minorHAnsi" w:hAnsiTheme="minorHAnsi"/>
          <w:sz w:val="24"/>
        </w:rPr>
      </w:pPr>
    </w:p>
    <w:p w:rsidR="00A47C64" w:rsidRPr="00CF7507" w:rsidRDefault="00A47C64" w:rsidP="00A47C64">
      <w:pPr>
        <w:jc w:val="both"/>
        <w:rPr>
          <w:rFonts w:asciiTheme="minorHAnsi" w:hAnsiTheme="minorHAnsi"/>
          <w:sz w:val="24"/>
        </w:rPr>
      </w:pPr>
    </w:p>
    <w:p w:rsidR="00A47C64" w:rsidRPr="00CF7507" w:rsidRDefault="00A47C64" w:rsidP="00A47C64">
      <w:pPr>
        <w:jc w:val="both"/>
        <w:rPr>
          <w:rFonts w:asciiTheme="minorHAnsi" w:hAnsiTheme="minorHAnsi"/>
          <w:sz w:val="24"/>
        </w:rPr>
      </w:pPr>
    </w:p>
    <w:p w:rsidR="00A47C64" w:rsidRPr="00CF7507" w:rsidRDefault="00A47C64" w:rsidP="00A47C64">
      <w:pPr>
        <w:jc w:val="both"/>
        <w:rPr>
          <w:rFonts w:asciiTheme="minorHAnsi" w:hAnsiTheme="minorHAnsi"/>
          <w:sz w:val="24"/>
        </w:rPr>
      </w:pPr>
    </w:p>
    <w:p w:rsidR="00A47C64" w:rsidRPr="00CF7507" w:rsidRDefault="00A47C64" w:rsidP="00A47C64">
      <w:pPr>
        <w:jc w:val="both"/>
        <w:rPr>
          <w:rFonts w:asciiTheme="minorHAnsi" w:hAnsiTheme="minorHAnsi"/>
          <w:sz w:val="24"/>
        </w:rPr>
      </w:pPr>
    </w:p>
    <w:p w:rsidR="00A47C64" w:rsidRPr="00CF7507" w:rsidRDefault="00A47C64" w:rsidP="00A47C64">
      <w:pPr>
        <w:jc w:val="both"/>
        <w:rPr>
          <w:rFonts w:asciiTheme="minorHAnsi" w:hAnsiTheme="minorHAnsi"/>
          <w:sz w:val="24"/>
        </w:rPr>
      </w:pPr>
    </w:p>
    <w:p w:rsidR="00A47C64" w:rsidRDefault="00A47C64" w:rsidP="00A47C64">
      <w:pPr>
        <w:jc w:val="both"/>
        <w:rPr>
          <w:rFonts w:asciiTheme="minorHAnsi" w:hAnsiTheme="minorHAnsi"/>
          <w:sz w:val="24"/>
        </w:rPr>
      </w:pPr>
    </w:p>
    <w:p w:rsidR="00A47C64" w:rsidRDefault="00A47C64" w:rsidP="00A47C64">
      <w:pPr>
        <w:jc w:val="both"/>
        <w:rPr>
          <w:rFonts w:asciiTheme="minorHAnsi" w:hAnsiTheme="minorHAnsi"/>
          <w:sz w:val="24"/>
        </w:rPr>
      </w:pPr>
    </w:p>
    <w:p w:rsidR="00A47C64" w:rsidRPr="00CF7507" w:rsidRDefault="00A47C64" w:rsidP="00A47C64">
      <w:pPr>
        <w:jc w:val="both"/>
        <w:rPr>
          <w:rFonts w:asciiTheme="minorHAnsi" w:hAnsiTheme="minorHAnsi"/>
          <w:sz w:val="24"/>
        </w:rPr>
      </w:pPr>
    </w:p>
    <w:p w:rsidR="00A47C64" w:rsidRPr="00CF7507" w:rsidRDefault="00A47C64" w:rsidP="00A47C64">
      <w:pPr>
        <w:jc w:val="both"/>
        <w:rPr>
          <w:rFonts w:asciiTheme="minorHAnsi" w:hAnsiTheme="minorHAnsi"/>
          <w:sz w:val="24"/>
        </w:rPr>
      </w:pPr>
    </w:p>
    <w:p w:rsidR="00A47C64" w:rsidRPr="00CF7507" w:rsidRDefault="00A47C64" w:rsidP="00A47C64">
      <w:pPr>
        <w:jc w:val="both"/>
        <w:rPr>
          <w:rFonts w:asciiTheme="minorHAnsi" w:hAnsiTheme="minorHAnsi"/>
          <w:sz w:val="24"/>
        </w:rPr>
      </w:pPr>
    </w:p>
    <w:p w:rsidR="00A47C64" w:rsidRPr="00CF7507" w:rsidRDefault="00A47C64" w:rsidP="00A47C64">
      <w:pPr>
        <w:spacing w:line="360" w:lineRule="auto"/>
        <w:jc w:val="center"/>
        <w:rPr>
          <w:rFonts w:asciiTheme="minorHAnsi" w:hAnsiTheme="minorHAnsi" w:cs="Arial"/>
          <w:b/>
          <w:sz w:val="36"/>
        </w:rPr>
      </w:pPr>
      <w:r w:rsidRPr="00CF7507">
        <w:rPr>
          <w:rFonts w:asciiTheme="minorHAnsi" w:hAnsiTheme="minorHAnsi" w:cs="Arial"/>
          <w:b/>
          <w:sz w:val="36"/>
        </w:rPr>
        <w:t>LETNO RAČUNOVODSKO POROČILO</w:t>
      </w:r>
    </w:p>
    <w:p w:rsidR="00A47C64" w:rsidRPr="00CF7507" w:rsidRDefault="00A47C64" w:rsidP="00A47C64">
      <w:pPr>
        <w:spacing w:line="360" w:lineRule="auto"/>
        <w:jc w:val="center"/>
        <w:rPr>
          <w:rFonts w:asciiTheme="minorHAnsi" w:hAnsiTheme="minorHAnsi" w:cs="Arial"/>
          <w:b/>
          <w:sz w:val="36"/>
        </w:rPr>
      </w:pPr>
      <w:r w:rsidRPr="00CF7507">
        <w:rPr>
          <w:rFonts w:asciiTheme="minorHAnsi" w:hAnsiTheme="minorHAnsi" w:cs="Arial"/>
          <w:b/>
          <w:sz w:val="36"/>
        </w:rPr>
        <w:t>ZA LETO 20</w:t>
      </w:r>
      <w:r>
        <w:rPr>
          <w:rFonts w:asciiTheme="minorHAnsi" w:hAnsiTheme="minorHAnsi" w:cs="Arial"/>
          <w:b/>
          <w:sz w:val="36"/>
        </w:rPr>
        <w:t>21</w:t>
      </w: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CF7507" w:rsidRDefault="00A47C64" w:rsidP="00A47C64">
      <w:pPr>
        <w:jc w:val="both"/>
        <w:rPr>
          <w:rFonts w:asciiTheme="minorHAnsi" w:hAnsiTheme="minorHAnsi" w:cs="Arial"/>
          <w:sz w:val="24"/>
        </w:rPr>
      </w:pPr>
    </w:p>
    <w:p w:rsidR="00A47C64" w:rsidRPr="006F5C2F" w:rsidRDefault="00A47C64" w:rsidP="00A47C64">
      <w:pPr>
        <w:pStyle w:val="Naslov2"/>
        <w:jc w:val="both"/>
        <w:rPr>
          <w:rFonts w:asciiTheme="minorHAnsi" w:hAnsiTheme="minorHAnsi" w:cs="Arial"/>
          <w:szCs w:val="24"/>
        </w:rPr>
      </w:pPr>
      <w:r w:rsidRPr="006F5C2F">
        <w:rPr>
          <w:rFonts w:asciiTheme="minorHAnsi" w:hAnsiTheme="minorHAnsi" w:cs="Arial"/>
          <w:szCs w:val="24"/>
        </w:rPr>
        <w:t xml:space="preserve">Tržič, februar </w:t>
      </w:r>
      <w:r>
        <w:rPr>
          <w:rFonts w:asciiTheme="minorHAnsi" w:hAnsiTheme="minorHAnsi" w:cs="Arial"/>
          <w:szCs w:val="24"/>
        </w:rPr>
        <w:t>2022</w:t>
      </w:r>
    </w:p>
    <w:p w:rsidR="00A47C64" w:rsidRPr="00CF7507" w:rsidRDefault="00A47C64" w:rsidP="00A47C64">
      <w:pPr>
        <w:rPr>
          <w:rFonts w:asciiTheme="minorHAnsi" w:hAnsiTheme="minorHAnsi" w:cs="Arial"/>
          <w:b/>
          <w:sz w:val="24"/>
          <w:szCs w:val="24"/>
        </w:rPr>
      </w:pPr>
      <w:r w:rsidRPr="00CF7507">
        <w:rPr>
          <w:rFonts w:asciiTheme="minorHAnsi" w:hAnsiTheme="minorHAnsi" w:cs="Arial"/>
          <w:sz w:val="24"/>
          <w:szCs w:val="24"/>
        </w:rPr>
        <w:br w:type="page"/>
      </w:r>
    </w:p>
    <w:p w:rsidR="00A47C64" w:rsidRPr="00CF7507" w:rsidRDefault="00A47C64" w:rsidP="00A47C64">
      <w:pPr>
        <w:pStyle w:val="Naslov3"/>
        <w:jc w:val="both"/>
        <w:rPr>
          <w:rFonts w:asciiTheme="minorHAnsi" w:hAnsiTheme="minorHAnsi" w:cs="Arial"/>
          <w:sz w:val="24"/>
          <w:szCs w:val="24"/>
        </w:rPr>
      </w:pPr>
      <w:r w:rsidRPr="00CF7507">
        <w:rPr>
          <w:rFonts w:asciiTheme="minorHAnsi" w:hAnsiTheme="minorHAnsi" w:cs="Arial"/>
          <w:sz w:val="24"/>
          <w:szCs w:val="24"/>
        </w:rPr>
        <w:lastRenderedPageBreak/>
        <w:t>PRAVNA PODLAGA ZA PRIPRAVO ZAKLJUČNEGA RAČUNA</w:t>
      </w:r>
    </w:p>
    <w:p w:rsidR="00A47C64" w:rsidRDefault="00A47C64" w:rsidP="00A47C64">
      <w:pPr>
        <w:spacing w:line="280" w:lineRule="atLeast"/>
        <w:rPr>
          <w:rFonts w:asciiTheme="minorHAnsi" w:hAnsiTheme="minorHAnsi" w:cstheme="minorHAnsi"/>
          <w:sz w:val="24"/>
          <w:szCs w:val="24"/>
        </w:rPr>
      </w:pPr>
    </w:p>
    <w:p w:rsidR="00A47C64" w:rsidRDefault="00A47C64" w:rsidP="00A47C64">
      <w:pPr>
        <w:spacing w:line="280" w:lineRule="atLeast"/>
        <w:rPr>
          <w:rFonts w:asciiTheme="minorHAnsi" w:hAnsiTheme="minorHAnsi" w:cstheme="minorHAnsi"/>
          <w:sz w:val="24"/>
          <w:szCs w:val="24"/>
        </w:rPr>
      </w:pPr>
    </w:p>
    <w:p w:rsidR="00A47C64" w:rsidRPr="00B55940" w:rsidRDefault="00A47C64" w:rsidP="00A47C64">
      <w:pPr>
        <w:spacing w:line="280" w:lineRule="atLeast"/>
        <w:jc w:val="both"/>
        <w:rPr>
          <w:rFonts w:asciiTheme="minorHAnsi" w:hAnsiTheme="minorHAnsi" w:cstheme="minorHAnsi"/>
          <w:sz w:val="24"/>
          <w:szCs w:val="24"/>
        </w:rPr>
      </w:pPr>
      <w:r w:rsidRPr="00B55940">
        <w:rPr>
          <w:rFonts w:asciiTheme="minorHAnsi" w:hAnsiTheme="minorHAnsi" w:cstheme="minorHAnsi"/>
          <w:sz w:val="24"/>
          <w:szCs w:val="24"/>
        </w:rPr>
        <w:t xml:space="preserve">Računovodski izkazi Krajevne skupnosti </w:t>
      </w:r>
      <w:r>
        <w:rPr>
          <w:rFonts w:asciiTheme="minorHAnsi" w:hAnsiTheme="minorHAnsi" w:cstheme="minorHAnsi"/>
          <w:sz w:val="24"/>
          <w:szCs w:val="24"/>
        </w:rPr>
        <w:t>Križe</w:t>
      </w:r>
      <w:r w:rsidRPr="00B55940">
        <w:rPr>
          <w:rFonts w:asciiTheme="minorHAnsi" w:hAnsiTheme="minorHAnsi" w:cstheme="minorHAnsi"/>
          <w:sz w:val="24"/>
          <w:szCs w:val="24"/>
        </w:rPr>
        <w:t xml:space="preserve">, ki jo zastopa predsednica sveta krajevne skupnosti </w:t>
      </w:r>
      <w:r>
        <w:rPr>
          <w:rFonts w:asciiTheme="minorHAnsi" w:hAnsiTheme="minorHAnsi" w:cstheme="minorHAnsi"/>
          <w:sz w:val="24"/>
          <w:szCs w:val="24"/>
        </w:rPr>
        <w:t>Marija Močnik</w:t>
      </w:r>
      <w:r w:rsidRPr="00B55940">
        <w:rPr>
          <w:rFonts w:asciiTheme="minorHAnsi" w:hAnsiTheme="minorHAnsi" w:cstheme="minorHAnsi"/>
          <w:sz w:val="24"/>
          <w:szCs w:val="24"/>
        </w:rPr>
        <w:t xml:space="preserve">, so pripravljeni ob upoštevanju določil Zakona o računovodstvu (Ur. l. RS, št. 23/99, 30/02-1253 in 114/06-4831), </w:t>
      </w:r>
      <w:r w:rsidRPr="00B55940">
        <w:rPr>
          <w:rFonts w:asciiTheme="minorHAnsi" w:hAnsiTheme="minorHAnsi" w:cstheme="minorHAnsi"/>
          <w:sz w:val="24"/>
        </w:rPr>
        <w:t xml:space="preserve">Zakon o javnih financah (uradno prečiščeno besedilo, ZJF-UPB4, Ur. l. RS, št. RS 11/11, 14/13-popr., 101/13, 55/15 – </w:t>
      </w:r>
      <w:proofErr w:type="spellStart"/>
      <w:r w:rsidRPr="00B55940">
        <w:rPr>
          <w:rFonts w:asciiTheme="minorHAnsi" w:hAnsiTheme="minorHAnsi" w:cstheme="minorHAnsi"/>
          <w:sz w:val="24"/>
        </w:rPr>
        <w:t>ZfisP</w:t>
      </w:r>
      <w:proofErr w:type="spellEnd"/>
      <w:r w:rsidRPr="00B55940">
        <w:rPr>
          <w:rFonts w:asciiTheme="minorHAnsi" w:hAnsiTheme="minorHAnsi" w:cstheme="minorHAnsi"/>
          <w:sz w:val="24"/>
        </w:rPr>
        <w:t>, 96/18 - ZIPRS16/17</w:t>
      </w:r>
      <w:r>
        <w:rPr>
          <w:rFonts w:asciiTheme="minorHAnsi" w:hAnsiTheme="minorHAnsi" w:cstheme="minorHAnsi"/>
          <w:sz w:val="24"/>
        </w:rPr>
        <w:t>,</w:t>
      </w:r>
      <w:r w:rsidRPr="00B55940">
        <w:rPr>
          <w:rFonts w:asciiTheme="minorHAnsi" w:hAnsiTheme="minorHAnsi" w:cstheme="minorHAnsi"/>
          <w:sz w:val="24"/>
        </w:rPr>
        <w:t xml:space="preserve"> 13/18</w:t>
      </w:r>
      <w:r>
        <w:rPr>
          <w:rFonts w:asciiTheme="minorHAnsi" w:hAnsiTheme="minorHAnsi" w:cstheme="minorHAnsi"/>
          <w:sz w:val="24"/>
        </w:rPr>
        <w:t xml:space="preserve"> in 195/20</w:t>
      </w:r>
      <w:r w:rsidRPr="00B55940">
        <w:rPr>
          <w:rFonts w:asciiTheme="minorHAnsi" w:hAnsiTheme="minorHAnsi" w:cstheme="minorHAnsi"/>
          <w:sz w:val="24"/>
        </w:rPr>
        <w:t>)</w:t>
      </w:r>
      <w:r w:rsidRPr="00B55940">
        <w:rPr>
          <w:rFonts w:asciiTheme="minorHAnsi" w:hAnsiTheme="minorHAnsi" w:cstheme="minorHAnsi"/>
          <w:sz w:val="32"/>
          <w:szCs w:val="24"/>
        </w:rPr>
        <w:t xml:space="preserve"> </w:t>
      </w:r>
      <w:r w:rsidRPr="00B55940">
        <w:rPr>
          <w:rFonts w:asciiTheme="minorHAnsi" w:hAnsiTheme="minorHAnsi" w:cstheme="minorHAnsi"/>
          <w:sz w:val="24"/>
          <w:szCs w:val="24"/>
        </w:rPr>
        <w:t>ter Slovenskih računovodskih standardov (Ur. l. RS, št.</w:t>
      </w:r>
      <w:r w:rsidRPr="00B55940">
        <w:rPr>
          <w:rFonts w:asciiTheme="minorHAnsi" w:eastAsiaTheme="minorHAnsi" w:hAnsiTheme="minorHAnsi" w:cstheme="minorHAnsi"/>
          <w:sz w:val="14"/>
          <w:szCs w:val="14"/>
          <w:lang w:eastAsia="en-US"/>
        </w:rPr>
        <w:t xml:space="preserve"> </w:t>
      </w:r>
      <w:r w:rsidRPr="00B55940">
        <w:rPr>
          <w:rFonts w:asciiTheme="minorHAnsi" w:hAnsiTheme="minorHAnsi" w:cstheme="minorHAnsi"/>
          <w:sz w:val="24"/>
          <w:szCs w:val="24"/>
        </w:rPr>
        <w:t>95/2015, 74/16, 23/17, 57/18 in 81/18).</w:t>
      </w:r>
    </w:p>
    <w:p w:rsidR="00A47C64" w:rsidRPr="00B55940" w:rsidRDefault="00A47C64" w:rsidP="00A47C64">
      <w:pPr>
        <w:spacing w:line="280" w:lineRule="atLeast"/>
        <w:jc w:val="both"/>
        <w:rPr>
          <w:rFonts w:asciiTheme="minorHAnsi" w:hAnsiTheme="minorHAnsi" w:cstheme="minorHAnsi"/>
          <w:sz w:val="24"/>
          <w:szCs w:val="24"/>
        </w:rPr>
      </w:pPr>
    </w:p>
    <w:p w:rsidR="00A47C64" w:rsidRPr="00B55940" w:rsidRDefault="00A47C64" w:rsidP="00A47C64">
      <w:pPr>
        <w:spacing w:line="280" w:lineRule="atLeast"/>
        <w:jc w:val="both"/>
        <w:rPr>
          <w:bCs/>
          <w:sz w:val="28"/>
          <w:shd w:val="clear" w:color="auto" w:fill="FFFFFF"/>
        </w:rPr>
      </w:pPr>
      <w:r w:rsidRPr="00B55940">
        <w:rPr>
          <w:rFonts w:asciiTheme="minorHAnsi" w:hAnsiTheme="minorHAnsi" w:cstheme="minorHAnsi"/>
          <w:sz w:val="24"/>
          <w:szCs w:val="24"/>
        </w:rPr>
        <w:t>Pri pripravi računovodskih izkazov je upoštevan tudi Pravilnik o sestavljanju letnih poročil za proračun, proračunske uporabnike in druge osebe javnega (Ur. l. RS, št.</w:t>
      </w:r>
      <w:r w:rsidRPr="00B55940">
        <w:rPr>
          <w:rFonts w:asciiTheme="minorHAnsi" w:hAnsiTheme="minorHAnsi" w:cstheme="minorHAnsi"/>
          <w:bCs/>
          <w:sz w:val="24"/>
          <w:szCs w:val="24"/>
          <w:shd w:val="clear" w:color="auto" w:fill="FFFFFF"/>
        </w:rPr>
        <w:t> </w:t>
      </w:r>
      <w:hyperlink r:id="rId63" w:tgtFrame="_blank" w:tooltip="Pravilnik o sestavljanju letnih poročil za proračun, proračunske uporabnike in druge osebe javnega prava" w:history="1">
        <w:r w:rsidRPr="00B55940">
          <w:rPr>
            <w:rFonts w:asciiTheme="minorHAnsi" w:hAnsiTheme="minorHAnsi" w:cstheme="minorHAnsi"/>
            <w:bCs/>
            <w:sz w:val="24"/>
            <w:szCs w:val="24"/>
            <w:shd w:val="clear" w:color="auto" w:fill="FFFFFF"/>
          </w:rPr>
          <w:t>115/02</w:t>
        </w:r>
      </w:hyperlink>
      <w:r w:rsidRPr="00B55940">
        <w:rPr>
          <w:rFonts w:asciiTheme="minorHAnsi" w:hAnsiTheme="minorHAnsi" w:cstheme="minorHAnsi"/>
          <w:bCs/>
          <w:sz w:val="24"/>
          <w:szCs w:val="24"/>
          <w:shd w:val="clear" w:color="auto" w:fill="FFFFFF"/>
        </w:rPr>
        <w:t>, </w:t>
      </w:r>
      <w:hyperlink r:id="rId64" w:tgtFrame="_blank" w:tooltip="Pravilnik o dopolnitvah pravilnika o sestavljanju letnih poročil za proračun, proračunske uporabnike in druge osebe javnega prava" w:history="1">
        <w:r w:rsidRPr="00B55940">
          <w:rPr>
            <w:rFonts w:asciiTheme="minorHAnsi" w:hAnsiTheme="minorHAnsi" w:cstheme="minorHAnsi"/>
            <w:bCs/>
            <w:sz w:val="24"/>
            <w:szCs w:val="24"/>
            <w:shd w:val="clear" w:color="auto" w:fill="FFFFFF"/>
          </w:rPr>
          <w:t>21/03</w:t>
        </w:r>
      </w:hyperlink>
      <w:r w:rsidRPr="00B55940">
        <w:rPr>
          <w:rFonts w:asciiTheme="minorHAnsi" w:hAnsiTheme="minorHAnsi" w:cstheme="minorHAnsi"/>
          <w:bCs/>
          <w:sz w:val="24"/>
          <w:szCs w:val="24"/>
          <w:shd w:val="clear" w:color="auto" w:fill="FFFFFF"/>
        </w:rPr>
        <w:t>, </w:t>
      </w:r>
      <w:hyperlink r:id="rId65" w:tgtFrame="_blank" w:tooltip="Pravilnik o spremembi pravilnika o sestavljanju letnih poročil za proračun, proračunske uporabnike in druge osebe javnega prava" w:history="1">
        <w:r w:rsidRPr="00B55940">
          <w:rPr>
            <w:rFonts w:asciiTheme="minorHAnsi" w:hAnsiTheme="minorHAnsi" w:cstheme="minorHAnsi"/>
            <w:bCs/>
            <w:sz w:val="24"/>
            <w:szCs w:val="24"/>
            <w:shd w:val="clear" w:color="auto" w:fill="FFFFFF"/>
          </w:rPr>
          <w:t>134/03</w:t>
        </w:r>
      </w:hyperlink>
      <w:r w:rsidRPr="00B55940">
        <w:rPr>
          <w:rFonts w:asciiTheme="minorHAnsi" w:hAnsiTheme="minorHAnsi" w:cstheme="minorHAnsi"/>
          <w:bCs/>
          <w:sz w:val="24"/>
          <w:szCs w:val="24"/>
          <w:shd w:val="clear" w:color="auto" w:fill="FFFFFF"/>
        </w:rPr>
        <w:t>, </w:t>
      </w:r>
      <w:hyperlink r:id="rId66" w:tgtFrame="_blank" w:tooltip="Pravilnik o spremembah in dopolnitvah Pravilnika o sestavljanju letnih poročil za proračun, proračunske uporabnike in druge osebe javnega prava" w:history="1">
        <w:r w:rsidRPr="00B55940">
          <w:rPr>
            <w:rFonts w:asciiTheme="minorHAnsi" w:hAnsiTheme="minorHAnsi" w:cstheme="minorHAnsi"/>
            <w:bCs/>
            <w:sz w:val="24"/>
            <w:szCs w:val="24"/>
            <w:shd w:val="clear" w:color="auto" w:fill="FFFFFF"/>
          </w:rPr>
          <w:t>126/04</w:t>
        </w:r>
      </w:hyperlink>
      <w:r w:rsidRPr="00B55940">
        <w:rPr>
          <w:rFonts w:asciiTheme="minorHAnsi" w:hAnsiTheme="minorHAnsi" w:cstheme="minorHAnsi"/>
          <w:bCs/>
          <w:sz w:val="24"/>
          <w:szCs w:val="24"/>
          <w:shd w:val="clear" w:color="auto" w:fill="FFFFFF"/>
        </w:rPr>
        <w:t>, </w:t>
      </w:r>
      <w:hyperlink r:id="rId67" w:tgtFrame="_blank" w:tooltip="Pravilnik o spremembah in dopolnitvah Pravilnika o sestavljanju letnih poročil za proračun, proračunske uporabnike in druge osebe javnega prava" w:history="1">
        <w:r w:rsidRPr="00B55940">
          <w:rPr>
            <w:rFonts w:asciiTheme="minorHAnsi" w:hAnsiTheme="minorHAnsi" w:cstheme="minorHAnsi"/>
            <w:bCs/>
            <w:sz w:val="24"/>
            <w:szCs w:val="24"/>
            <w:shd w:val="clear" w:color="auto" w:fill="FFFFFF"/>
          </w:rPr>
          <w:t>120/07</w:t>
        </w:r>
      </w:hyperlink>
      <w:r w:rsidRPr="00B55940">
        <w:rPr>
          <w:rFonts w:asciiTheme="minorHAnsi" w:hAnsiTheme="minorHAnsi" w:cstheme="minorHAnsi"/>
          <w:bCs/>
          <w:sz w:val="24"/>
          <w:szCs w:val="24"/>
          <w:shd w:val="clear" w:color="auto" w:fill="FFFFFF"/>
        </w:rPr>
        <w:t>,</w:t>
      </w:r>
      <w:hyperlink r:id="rId68" w:tgtFrame="_blank" w:tooltip="Pravilnik o spremembah Pravilnika o sestavljanju letnih poročil za proračun, proračunske uporabnike in druge osebe javnega prava" w:history="1">
        <w:r w:rsidRPr="00B55940">
          <w:rPr>
            <w:rFonts w:asciiTheme="minorHAnsi" w:hAnsiTheme="minorHAnsi" w:cstheme="minorHAnsi"/>
            <w:bCs/>
            <w:sz w:val="24"/>
            <w:szCs w:val="24"/>
            <w:shd w:val="clear" w:color="auto" w:fill="FFFFFF"/>
          </w:rPr>
          <w:t>124/08</w:t>
        </w:r>
      </w:hyperlink>
      <w:r w:rsidRPr="00B55940">
        <w:rPr>
          <w:rFonts w:asciiTheme="minorHAnsi" w:hAnsiTheme="minorHAnsi" w:cstheme="minorHAnsi"/>
          <w:bCs/>
          <w:sz w:val="24"/>
          <w:szCs w:val="24"/>
          <w:shd w:val="clear" w:color="auto" w:fill="FFFFFF"/>
        </w:rPr>
        <w:t>, </w:t>
      </w:r>
      <w:hyperlink r:id="rId69" w:tgtFrame="_blank" w:tooltip="Pravilnik o spremembi Pravilnika o sestavljanju letnih poročil za proračun, proračunske uporabnike in druge osebe javnega prava" w:history="1">
        <w:r w:rsidRPr="00B55940">
          <w:rPr>
            <w:rFonts w:asciiTheme="minorHAnsi" w:hAnsiTheme="minorHAnsi" w:cstheme="minorHAnsi"/>
            <w:bCs/>
            <w:sz w:val="24"/>
            <w:szCs w:val="24"/>
            <w:shd w:val="clear" w:color="auto" w:fill="FFFFFF"/>
          </w:rPr>
          <w:t>58/10</w:t>
        </w:r>
      </w:hyperlink>
      <w:r w:rsidRPr="00B55940">
        <w:rPr>
          <w:rFonts w:asciiTheme="minorHAnsi" w:hAnsiTheme="minorHAnsi" w:cstheme="minorHAnsi"/>
          <w:bCs/>
          <w:sz w:val="24"/>
          <w:szCs w:val="24"/>
          <w:shd w:val="clear" w:color="auto" w:fill="FFFFFF"/>
        </w:rPr>
        <w:t>, </w:t>
      </w:r>
      <w:hyperlink r:id="rId70" w:tgtFrame="_blank" w:tooltip="Popravek Pravilnika o spremembi Pravilnika o sestavljanju letnih poročil za proračun, proračunske uporabnike in druge osebe javnega prava" w:history="1">
        <w:r w:rsidRPr="00B55940">
          <w:rPr>
            <w:rFonts w:asciiTheme="minorHAnsi" w:hAnsiTheme="minorHAnsi" w:cstheme="minorHAnsi"/>
            <w:bCs/>
            <w:sz w:val="24"/>
            <w:szCs w:val="24"/>
            <w:shd w:val="clear" w:color="auto" w:fill="FFFFFF"/>
          </w:rPr>
          <w:t>60/10-popr.</w:t>
        </w:r>
      </w:hyperlink>
      <w:r w:rsidRPr="00B55940">
        <w:rPr>
          <w:rFonts w:asciiTheme="minorHAnsi" w:hAnsiTheme="minorHAnsi" w:cstheme="minorHAnsi"/>
          <w:bCs/>
          <w:sz w:val="24"/>
          <w:szCs w:val="24"/>
          <w:shd w:val="clear" w:color="auto" w:fill="FFFFFF"/>
        </w:rPr>
        <w:t>, </w:t>
      </w:r>
      <w:hyperlink r:id="rId71" w:tgtFrame="_blank" w:tooltip="Pravilnik o spremembah Pravilnika o sestavljanju letnih poročil za proračun, proračunske uporabnike in druge osebe javnega prava" w:history="1">
        <w:r w:rsidRPr="00B55940">
          <w:rPr>
            <w:rFonts w:asciiTheme="minorHAnsi" w:hAnsiTheme="minorHAnsi" w:cstheme="minorHAnsi"/>
            <w:bCs/>
            <w:sz w:val="24"/>
            <w:szCs w:val="24"/>
            <w:shd w:val="clear" w:color="auto" w:fill="FFFFFF"/>
          </w:rPr>
          <w:t>104/10</w:t>
        </w:r>
      </w:hyperlink>
      <w:r w:rsidRPr="00B55940">
        <w:rPr>
          <w:rFonts w:asciiTheme="minorHAnsi" w:hAnsiTheme="minorHAnsi" w:cstheme="minorHAnsi"/>
          <w:bCs/>
          <w:sz w:val="24"/>
          <w:szCs w:val="24"/>
          <w:shd w:val="clear" w:color="auto" w:fill="FFFFFF"/>
        </w:rPr>
        <w:t> in </w:t>
      </w:r>
      <w:hyperlink r:id="rId72" w:tgtFrame="_blank" w:tooltip="Pravilnik o spremembah Pravilnika o sestavljanju letnih poročil za proračun, proračunske uporabnike in druge osebe javnega prava" w:history="1">
        <w:r w:rsidRPr="00B55940">
          <w:rPr>
            <w:rFonts w:asciiTheme="minorHAnsi" w:hAnsiTheme="minorHAnsi" w:cstheme="minorHAnsi"/>
            <w:bCs/>
            <w:sz w:val="24"/>
            <w:szCs w:val="24"/>
            <w:shd w:val="clear" w:color="auto" w:fill="FFFFFF"/>
          </w:rPr>
          <w:t>104/11</w:t>
        </w:r>
      </w:hyperlink>
      <w:r w:rsidRPr="00B55940">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 xml:space="preserve">, </w:t>
      </w:r>
      <w:r w:rsidRPr="00B55940">
        <w:rPr>
          <w:rFonts w:asciiTheme="minorHAnsi" w:hAnsiTheme="minorHAnsi" w:cstheme="minorHAnsi"/>
          <w:bCs/>
          <w:sz w:val="24"/>
          <w:szCs w:val="24"/>
          <w:shd w:val="clear" w:color="auto" w:fill="FFFFFF"/>
        </w:rPr>
        <w:t>80/19</w:t>
      </w:r>
      <w:r>
        <w:rPr>
          <w:rFonts w:asciiTheme="minorHAnsi" w:hAnsiTheme="minorHAnsi" w:cstheme="minorHAnsi"/>
          <w:bCs/>
          <w:sz w:val="24"/>
          <w:szCs w:val="24"/>
          <w:shd w:val="clear" w:color="auto" w:fill="FFFFFF"/>
        </w:rPr>
        <w:t xml:space="preserve"> in 153/21</w:t>
      </w:r>
      <w:r w:rsidRPr="00B55940">
        <w:rPr>
          <w:rFonts w:asciiTheme="minorHAnsi" w:hAnsiTheme="minorHAnsi" w:cstheme="minorHAnsi"/>
          <w:bCs/>
          <w:sz w:val="24"/>
          <w:szCs w:val="24"/>
          <w:shd w:val="clear" w:color="auto" w:fill="FFFFFF"/>
        </w:rPr>
        <w:t>)</w:t>
      </w:r>
      <w:r w:rsidRPr="00B55940">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 102/2010).</w:t>
      </w:r>
    </w:p>
    <w:p w:rsidR="00A47C64" w:rsidRDefault="00A47C64" w:rsidP="00A47C64">
      <w:pPr>
        <w:pStyle w:val="Telobesedila2"/>
        <w:rPr>
          <w:rFonts w:asciiTheme="minorHAnsi" w:hAnsiTheme="minorHAnsi" w:cs="Arial"/>
          <w:bCs/>
          <w:sz w:val="24"/>
          <w:szCs w:val="24"/>
        </w:rPr>
      </w:pPr>
    </w:p>
    <w:p w:rsidR="00A47C64" w:rsidRPr="00053CC4" w:rsidRDefault="00A47C64" w:rsidP="00A47C64">
      <w:pPr>
        <w:pStyle w:val="Telobesedila2"/>
        <w:jc w:val="left"/>
        <w:rPr>
          <w:rFonts w:asciiTheme="minorHAnsi" w:hAnsiTheme="minorHAnsi" w:cs="Arial"/>
          <w:bCs/>
          <w:sz w:val="24"/>
          <w:szCs w:val="24"/>
        </w:rPr>
      </w:pPr>
    </w:p>
    <w:p w:rsidR="00A47C64" w:rsidRDefault="00A47C64" w:rsidP="00A47C64">
      <w:pPr>
        <w:pStyle w:val="Telobesedila2"/>
        <w:spacing w:line="280" w:lineRule="atLeast"/>
        <w:jc w:val="left"/>
        <w:rPr>
          <w:rFonts w:asciiTheme="minorHAnsi" w:hAnsiTheme="minorHAnsi" w:cs="Arial"/>
          <w:sz w:val="24"/>
          <w:szCs w:val="24"/>
        </w:rPr>
      </w:pPr>
    </w:p>
    <w:p w:rsidR="00A47C64" w:rsidRPr="00CF7507" w:rsidRDefault="00A47C64" w:rsidP="00A47C64">
      <w:pPr>
        <w:pStyle w:val="Telobesedila2"/>
        <w:spacing w:line="280" w:lineRule="atLeast"/>
        <w:jc w:val="left"/>
        <w:rPr>
          <w:rFonts w:asciiTheme="minorHAnsi" w:hAnsiTheme="minorHAnsi" w:cs="Arial"/>
          <w:b/>
          <w:sz w:val="24"/>
          <w:szCs w:val="24"/>
        </w:rPr>
      </w:pPr>
      <w:r w:rsidRPr="00CF7507">
        <w:rPr>
          <w:rFonts w:asciiTheme="minorHAnsi" w:hAnsiTheme="minorHAnsi" w:cs="Arial"/>
          <w:b/>
          <w:sz w:val="24"/>
          <w:szCs w:val="24"/>
        </w:rPr>
        <w:t>POJASNILA K RAČUNOVODSKIM IZKAZOM IN POSLOVNO POROČILO</w:t>
      </w:r>
    </w:p>
    <w:p w:rsidR="00A47C64" w:rsidRPr="00CF7507" w:rsidRDefault="00A47C64" w:rsidP="00A47C64">
      <w:pPr>
        <w:pStyle w:val="Telobesedila2"/>
        <w:spacing w:line="280" w:lineRule="atLeast"/>
        <w:jc w:val="left"/>
        <w:rPr>
          <w:rFonts w:asciiTheme="minorHAnsi" w:hAnsiTheme="minorHAnsi" w:cs="Arial"/>
          <w:b/>
          <w:sz w:val="24"/>
          <w:szCs w:val="24"/>
        </w:rPr>
      </w:pPr>
    </w:p>
    <w:p w:rsidR="00A47C64" w:rsidRPr="00CF7507" w:rsidRDefault="00A47C64" w:rsidP="00A47C64">
      <w:pPr>
        <w:pStyle w:val="Telobesedila2"/>
        <w:spacing w:line="280" w:lineRule="atLeast"/>
        <w:rPr>
          <w:rFonts w:asciiTheme="minorHAnsi" w:hAnsiTheme="minorHAnsi" w:cs="Arial"/>
          <w:sz w:val="24"/>
          <w:szCs w:val="24"/>
        </w:rPr>
      </w:pPr>
      <w:r w:rsidRPr="00CF7507">
        <w:rPr>
          <w:rFonts w:asciiTheme="minorHAnsi" w:hAnsiTheme="minorHAnsi" w:cs="Arial"/>
          <w:sz w:val="24"/>
          <w:szCs w:val="24"/>
        </w:rPr>
        <w:t xml:space="preserve">V skladu s Pravilnikom o sestavljanju letnih poročil za proračun, proračunske uporabnike in druge osebe javnega prava, </w:t>
      </w:r>
      <w:r>
        <w:rPr>
          <w:rFonts w:asciiTheme="minorHAnsi" w:hAnsiTheme="minorHAnsi" w:cs="Arial"/>
          <w:sz w:val="24"/>
          <w:szCs w:val="24"/>
        </w:rPr>
        <w:t>so nadaljevanju navedena</w:t>
      </w:r>
      <w:r w:rsidRPr="00CF7507">
        <w:rPr>
          <w:rFonts w:asciiTheme="minorHAnsi" w:hAnsiTheme="minorHAnsi" w:cs="Arial"/>
          <w:sz w:val="24"/>
          <w:szCs w:val="24"/>
        </w:rPr>
        <w:t xml:space="preserve"> pojasnila k računovodskim izkazom in druge računovodske informacije.</w:t>
      </w:r>
    </w:p>
    <w:p w:rsidR="00A47C64" w:rsidRPr="00CF7507" w:rsidRDefault="00A47C64" w:rsidP="00A47C64">
      <w:pPr>
        <w:pStyle w:val="Telobesedila2"/>
        <w:spacing w:line="280" w:lineRule="atLeast"/>
        <w:rPr>
          <w:rFonts w:asciiTheme="minorHAnsi" w:hAnsiTheme="minorHAnsi" w:cs="Arial"/>
          <w:b/>
          <w:sz w:val="24"/>
          <w:szCs w:val="24"/>
        </w:rPr>
      </w:pPr>
    </w:p>
    <w:p w:rsidR="00A47C64" w:rsidRPr="00053CC4" w:rsidRDefault="00A47C64" w:rsidP="00A47C64">
      <w:pPr>
        <w:pStyle w:val="Telobesedila2"/>
        <w:spacing w:line="280" w:lineRule="atLeast"/>
        <w:rPr>
          <w:rFonts w:asciiTheme="minorHAnsi" w:hAnsiTheme="minorHAnsi" w:cs="Arial"/>
          <w:sz w:val="24"/>
          <w:szCs w:val="24"/>
          <w:u w:val="single"/>
        </w:rPr>
      </w:pPr>
      <w:r w:rsidRPr="00053CC4">
        <w:rPr>
          <w:rFonts w:asciiTheme="minorHAnsi" w:hAnsiTheme="minorHAnsi" w:cs="Arial"/>
          <w:sz w:val="24"/>
          <w:szCs w:val="24"/>
          <w:u w:val="single"/>
        </w:rPr>
        <w:t>Sodila za razmejevanje prihodkov in odhodkov na dejavnost javne službe ter dejavnost prodaje blaga in storitev na trgu</w:t>
      </w:r>
    </w:p>
    <w:p w:rsidR="00A47C64" w:rsidRPr="00053CC4" w:rsidRDefault="00A47C64" w:rsidP="00A47C64">
      <w:pPr>
        <w:pStyle w:val="Telobesedila2"/>
        <w:spacing w:line="280" w:lineRule="atLeast"/>
        <w:rPr>
          <w:rFonts w:asciiTheme="minorHAnsi" w:hAnsiTheme="minorHAnsi" w:cs="Arial"/>
          <w:b/>
          <w:sz w:val="24"/>
          <w:szCs w:val="24"/>
          <w:u w:val="single"/>
        </w:rPr>
      </w:pPr>
    </w:p>
    <w:p w:rsidR="00A47C64" w:rsidRPr="00CF7507" w:rsidRDefault="00A47C64" w:rsidP="00A47C64">
      <w:pPr>
        <w:pStyle w:val="Telobesedila2"/>
        <w:spacing w:line="280" w:lineRule="atLeast"/>
        <w:rPr>
          <w:rFonts w:asciiTheme="minorHAnsi" w:hAnsiTheme="minorHAnsi" w:cs="Arial"/>
          <w:sz w:val="24"/>
          <w:szCs w:val="24"/>
        </w:rPr>
      </w:pPr>
      <w:r w:rsidRPr="00CF7507">
        <w:rPr>
          <w:rFonts w:asciiTheme="minorHAnsi" w:hAnsiTheme="minorHAnsi" w:cs="Arial"/>
          <w:sz w:val="24"/>
          <w:szCs w:val="24"/>
        </w:rPr>
        <w:t>Krajevna skupnost Križe ne opravlja lastne dejavnosti, zato nima prihodkov in odhodkov, ki bi vplivali na razmejevanje.</w:t>
      </w:r>
    </w:p>
    <w:p w:rsidR="00A47C64" w:rsidRPr="00CF7507" w:rsidRDefault="00A47C64" w:rsidP="00A47C64">
      <w:pPr>
        <w:pStyle w:val="Telobesedila2"/>
        <w:spacing w:line="280" w:lineRule="atLeast"/>
        <w:rPr>
          <w:rFonts w:asciiTheme="minorHAnsi" w:hAnsiTheme="minorHAnsi" w:cs="Arial"/>
          <w:i/>
          <w:sz w:val="24"/>
          <w:szCs w:val="24"/>
          <w:u w:val="single"/>
        </w:rPr>
      </w:pPr>
    </w:p>
    <w:p w:rsidR="00A47C64" w:rsidRPr="00053CC4" w:rsidRDefault="00A47C64" w:rsidP="00A47C64">
      <w:pPr>
        <w:pStyle w:val="Telobesedila2"/>
        <w:spacing w:line="280" w:lineRule="atLeast"/>
        <w:rPr>
          <w:rFonts w:asciiTheme="minorHAnsi" w:hAnsiTheme="minorHAnsi" w:cs="Arial"/>
          <w:sz w:val="24"/>
          <w:szCs w:val="24"/>
          <w:u w:val="single"/>
        </w:rPr>
      </w:pPr>
      <w:r w:rsidRPr="00053CC4">
        <w:rPr>
          <w:rFonts w:asciiTheme="minorHAnsi" w:hAnsiTheme="minorHAnsi" w:cs="Arial"/>
          <w:sz w:val="24"/>
          <w:szCs w:val="24"/>
          <w:u w:val="single"/>
        </w:rPr>
        <w:t>Namen, za katere so bile oblikovane dolgoročne rezervacije ter oblikovanje in poraba dolgoročnih rezervacij po namenih</w:t>
      </w:r>
    </w:p>
    <w:p w:rsidR="00A47C64" w:rsidRPr="00053CC4" w:rsidRDefault="00A47C64" w:rsidP="00A47C64">
      <w:pPr>
        <w:pStyle w:val="Telobesedila2"/>
        <w:spacing w:line="280" w:lineRule="atLeast"/>
        <w:rPr>
          <w:rFonts w:asciiTheme="minorHAnsi" w:hAnsiTheme="minorHAnsi" w:cs="Arial"/>
          <w:sz w:val="24"/>
          <w:szCs w:val="24"/>
          <w:u w:val="single"/>
        </w:rPr>
      </w:pPr>
    </w:p>
    <w:p w:rsidR="00A47C64" w:rsidRPr="00CF7507" w:rsidRDefault="00A47C64" w:rsidP="00A47C64">
      <w:pPr>
        <w:pStyle w:val="Telobesedila2"/>
        <w:spacing w:line="280" w:lineRule="atLeast"/>
        <w:rPr>
          <w:rFonts w:asciiTheme="minorHAnsi" w:hAnsiTheme="minorHAnsi" w:cs="Arial"/>
          <w:sz w:val="24"/>
          <w:szCs w:val="24"/>
        </w:rPr>
      </w:pPr>
      <w:r w:rsidRPr="00CF7507">
        <w:rPr>
          <w:rFonts w:asciiTheme="minorHAnsi" w:hAnsiTheme="minorHAnsi" w:cs="Arial"/>
          <w:sz w:val="24"/>
          <w:szCs w:val="24"/>
        </w:rPr>
        <w:t>Dolgoročnih rezervacij ni</w:t>
      </w:r>
      <w:r>
        <w:rPr>
          <w:rFonts w:asciiTheme="minorHAnsi" w:hAnsiTheme="minorHAnsi" w:cs="Arial"/>
          <w:sz w:val="24"/>
          <w:szCs w:val="24"/>
        </w:rPr>
        <w:t xml:space="preserve"> oblikovanih.</w:t>
      </w:r>
    </w:p>
    <w:p w:rsidR="00A47C64" w:rsidRPr="00CF7507" w:rsidRDefault="00A47C64" w:rsidP="00A47C64">
      <w:pPr>
        <w:pStyle w:val="Telobesedila2"/>
        <w:spacing w:line="280" w:lineRule="atLeast"/>
        <w:rPr>
          <w:rFonts w:asciiTheme="minorHAnsi" w:hAnsiTheme="minorHAnsi" w:cs="Arial"/>
          <w:i/>
          <w:sz w:val="24"/>
          <w:szCs w:val="24"/>
          <w:u w:val="single"/>
        </w:rPr>
      </w:pPr>
    </w:p>
    <w:p w:rsidR="00A47C64" w:rsidRPr="00053CC4" w:rsidRDefault="00A47C64" w:rsidP="00A47C64">
      <w:pPr>
        <w:pStyle w:val="Telobesedila2"/>
        <w:spacing w:line="280" w:lineRule="atLeast"/>
        <w:rPr>
          <w:rFonts w:asciiTheme="minorHAnsi" w:hAnsiTheme="minorHAnsi" w:cs="Arial"/>
          <w:sz w:val="24"/>
          <w:szCs w:val="24"/>
          <w:u w:val="single"/>
        </w:rPr>
      </w:pPr>
      <w:r w:rsidRPr="00053CC4">
        <w:rPr>
          <w:rFonts w:asciiTheme="minorHAnsi" w:hAnsiTheme="minorHAnsi" w:cs="Arial"/>
          <w:sz w:val="24"/>
          <w:szCs w:val="24"/>
          <w:u w:val="single"/>
        </w:rPr>
        <w:t xml:space="preserve">Vzroki za izkazovanje presežka </w:t>
      </w:r>
      <w:r>
        <w:rPr>
          <w:rFonts w:asciiTheme="minorHAnsi" w:hAnsiTheme="minorHAnsi" w:cs="Arial"/>
          <w:sz w:val="24"/>
          <w:szCs w:val="24"/>
          <w:u w:val="single"/>
        </w:rPr>
        <w:t>prihodkov nad od</w:t>
      </w:r>
      <w:r w:rsidRPr="00053CC4">
        <w:rPr>
          <w:rFonts w:asciiTheme="minorHAnsi" w:hAnsiTheme="minorHAnsi" w:cs="Arial"/>
          <w:sz w:val="24"/>
          <w:szCs w:val="24"/>
          <w:u w:val="single"/>
        </w:rPr>
        <w:t>hodki v bilanci stanja ter izkazu prihodkov in odhodkov</w:t>
      </w:r>
    </w:p>
    <w:p w:rsidR="00A47C64" w:rsidRPr="00CF7507" w:rsidRDefault="00A47C64" w:rsidP="00A47C64">
      <w:pPr>
        <w:pStyle w:val="Telobesedila2"/>
        <w:spacing w:line="280" w:lineRule="atLeast"/>
        <w:rPr>
          <w:rFonts w:asciiTheme="minorHAnsi" w:hAnsiTheme="minorHAnsi" w:cs="Arial"/>
          <w:i/>
          <w:sz w:val="24"/>
          <w:szCs w:val="24"/>
          <w:u w:val="single"/>
        </w:rPr>
      </w:pPr>
    </w:p>
    <w:p w:rsidR="00A47C64" w:rsidRDefault="00A47C64" w:rsidP="00A47C64">
      <w:pPr>
        <w:pStyle w:val="Telobesedila2"/>
        <w:spacing w:line="280" w:lineRule="atLeast"/>
        <w:rPr>
          <w:rFonts w:asciiTheme="minorHAnsi" w:hAnsiTheme="minorHAnsi" w:cstheme="minorHAnsi"/>
          <w:sz w:val="24"/>
          <w:szCs w:val="24"/>
        </w:rPr>
      </w:pPr>
      <w:r w:rsidRPr="00CF7507">
        <w:rPr>
          <w:rFonts w:asciiTheme="minorHAnsi" w:hAnsiTheme="minorHAnsi" w:cs="Arial"/>
          <w:sz w:val="24"/>
          <w:szCs w:val="24"/>
        </w:rPr>
        <w:t>V letu 20</w:t>
      </w:r>
      <w:r>
        <w:rPr>
          <w:rFonts w:asciiTheme="minorHAnsi" w:hAnsiTheme="minorHAnsi" w:cs="Arial"/>
          <w:sz w:val="24"/>
          <w:szCs w:val="24"/>
        </w:rPr>
        <w:t>21</w:t>
      </w:r>
      <w:r w:rsidRPr="00CF7507">
        <w:rPr>
          <w:rFonts w:asciiTheme="minorHAnsi" w:hAnsiTheme="minorHAnsi" w:cs="Arial"/>
          <w:sz w:val="24"/>
          <w:szCs w:val="24"/>
        </w:rPr>
        <w:t xml:space="preserve"> so bili </w:t>
      </w:r>
      <w:r>
        <w:rPr>
          <w:rFonts w:asciiTheme="minorHAnsi" w:hAnsiTheme="minorHAnsi" w:cs="Arial"/>
          <w:sz w:val="24"/>
          <w:szCs w:val="24"/>
        </w:rPr>
        <w:t>prihodki</w:t>
      </w:r>
      <w:r w:rsidRPr="00CF7507">
        <w:rPr>
          <w:rFonts w:asciiTheme="minorHAnsi" w:hAnsiTheme="minorHAnsi" w:cs="Arial"/>
          <w:sz w:val="24"/>
          <w:szCs w:val="24"/>
        </w:rPr>
        <w:t xml:space="preserve"> višji od </w:t>
      </w:r>
      <w:r>
        <w:rPr>
          <w:rFonts w:asciiTheme="minorHAnsi" w:hAnsiTheme="minorHAnsi" w:cs="Arial"/>
          <w:sz w:val="24"/>
          <w:szCs w:val="24"/>
        </w:rPr>
        <w:t>odhodkov</w:t>
      </w:r>
      <w:r w:rsidRPr="00CF7507">
        <w:rPr>
          <w:rFonts w:asciiTheme="minorHAnsi" w:hAnsiTheme="minorHAnsi" w:cs="Arial"/>
          <w:sz w:val="24"/>
          <w:szCs w:val="24"/>
        </w:rPr>
        <w:t xml:space="preserve"> za </w:t>
      </w:r>
      <w:r>
        <w:rPr>
          <w:rFonts w:asciiTheme="minorHAnsi" w:hAnsiTheme="minorHAnsi" w:cs="Arial"/>
          <w:sz w:val="24"/>
          <w:szCs w:val="24"/>
        </w:rPr>
        <w:t xml:space="preserve">3.322,80 eur, </w:t>
      </w:r>
      <w:r w:rsidRPr="00A940A6">
        <w:rPr>
          <w:rFonts w:asciiTheme="minorHAnsi" w:hAnsiTheme="minorHAnsi" w:cstheme="minorHAnsi"/>
          <w:sz w:val="24"/>
          <w:szCs w:val="24"/>
        </w:rPr>
        <w:t xml:space="preserve">kar je posledica </w:t>
      </w:r>
      <w:r>
        <w:rPr>
          <w:rFonts w:asciiTheme="minorHAnsi" w:hAnsiTheme="minorHAnsi" w:cstheme="minorHAnsi"/>
          <w:sz w:val="24"/>
          <w:szCs w:val="24"/>
        </w:rPr>
        <w:t xml:space="preserve">manjše </w:t>
      </w:r>
      <w:r w:rsidRPr="00A940A6">
        <w:rPr>
          <w:rFonts w:asciiTheme="minorHAnsi" w:hAnsiTheme="minorHAnsi" w:cstheme="minorHAnsi"/>
          <w:sz w:val="24"/>
          <w:szCs w:val="24"/>
        </w:rPr>
        <w:t>porabe sredstev</w:t>
      </w:r>
      <w:r>
        <w:rPr>
          <w:rFonts w:asciiTheme="minorHAnsi" w:hAnsiTheme="minorHAnsi" w:cstheme="minorHAnsi"/>
          <w:sz w:val="24"/>
          <w:szCs w:val="24"/>
        </w:rPr>
        <w:t>.</w:t>
      </w:r>
    </w:p>
    <w:p w:rsidR="00A47C64" w:rsidRPr="00CF7507" w:rsidRDefault="00A47C64" w:rsidP="00A47C64">
      <w:pPr>
        <w:pStyle w:val="Telobesedila2"/>
        <w:spacing w:line="280" w:lineRule="atLeast"/>
        <w:rPr>
          <w:rFonts w:asciiTheme="minorHAnsi" w:hAnsiTheme="minorHAnsi" w:cs="Arial"/>
          <w:sz w:val="24"/>
          <w:szCs w:val="24"/>
        </w:rPr>
      </w:pPr>
      <w:r w:rsidRPr="00CF7507">
        <w:rPr>
          <w:rFonts w:asciiTheme="minorHAnsi" w:hAnsiTheme="minorHAnsi" w:cs="Arial"/>
          <w:sz w:val="24"/>
          <w:szCs w:val="24"/>
        </w:rPr>
        <w:tab/>
      </w:r>
    </w:p>
    <w:p w:rsidR="00A47C64" w:rsidRDefault="00A47C64" w:rsidP="00A47C64">
      <w:pPr>
        <w:pStyle w:val="Telobesedila2"/>
        <w:spacing w:line="280" w:lineRule="atLeast"/>
        <w:rPr>
          <w:rFonts w:asciiTheme="minorHAnsi" w:hAnsiTheme="minorHAnsi" w:cs="Arial"/>
          <w:sz w:val="24"/>
          <w:szCs w:val="24"/>
          <w:u w:val="single"/>
        </w:rPr>
      </w:pPr>
      <w:r w:rsidRPr="00053CC4">
        <w:rPr>
          <w:rFonts w:asciiTheme="minorHAnsi" w:hAnsiTheme="minorHAnsi" w:cs="Arial"/>
          <w:sz w:val="24"/>
          <w:szCs w:val="24"/>
          <w:u w:val="single"/>
        </w:rPr>
        <w:t>Metoda vrednotenja zalog gotovih proizvodov in zalog nedokončane proizvodnje</w:t>
      </w:r>
    </w:p>
    <w:p w:rsidR="00A47C64" w:rsidRPr="00053CC4" w:rsidRDefault="00A47C64" w:rsidP="00A47C64">
      <w:pPr>
        <w:pStyle w:val="Telobesedila2"/>
        <w:spacing w:line="280" w:lineRule="atLeast"/>
        <w:rPr>
          <w:rFonts w:asciiTheme="minorHAnsi" w:hAnsiTheme="minorHAnsi" w:cs="Arial"/>
          <w:sz w:val="24"/>
          <w:szCs w:val="24"/>
          <w:u w:val="single"/>
        </w:rPr>
      </w:pPr>
    </w:p>
    <w:p w:rsidR="00A47C64" w:rsidRDefault="00A47C64" w:rsidP="00A47C64">
      <w:pPr>
        <w:pStyle w:val="Telobesedila2"/>
        <w:spacing w:line="280" w:lineRule="atLeast"/>
        <w:rPr>
          <w:rFonts w:asciiTheme="minorHAnsi" w:hAnsiTheme="minorHAnsi" w:cs="Arial"/>
          <w:sz w:val="24"/>
          <w:szCs w:val="24"/>
        </w:rPr>
      </w:pPr>
      <w:r>
        <w:rPr>
          <w:rFonts w:asciiTheme="minorHAnsi" w:hAnsiTheme="minorHAnsi" w:cs="Arial"/>
          <w:sz w:val="24"/>
          <w:szCs w:val="24"/>
        </w:rPr>
        <w:t>V bilanci stanja ni izkazanih</w:t>
      </w:r>
      <w:r w:rsidRPr="00CF7507">
        <w:rPr>
          <w:rFonts w:asciiTheme="minorHAnsi" w:hAnsiTheme="minorHAnsi" w:cs="Arial"/>
          <w:sz w:val="24"/>
          <w:szCs w:val="24"/>
        </w:rPr>
        <w:t xml:space="preserve"> gotovih proizvodov in zalog nedokončane proizvodnje.</w:t>
      </w:r>
    </w:p>
    <w:p w:rsidR="00A47C64" w:rsidRDefault="00A47C64" w:rsidP="00A47C64">
      <w:pPr>
        <w:pStyle w:val="Telobesedila2"/>
        <w:spacing w:line="280" w:lineRule="atLeast"/>
        <w:rPr>
          <w:rFonts w:asciiTheme="minorHAnsi" w:hAnsiTheme="minorHAnsi" w:cs="Arial"/>
          <w:sz w:val="24"/>
          <w:szCs w:val="24"/>
        </w:rPr>
      </w:pPr>
    </w:p>
    <w:p w:rsidR="00A47C64" w:rsidRPr="00CF7507" w:rsidRDefault="00A47C64" w:rsidP="00A47C64">
      <w:pPr>
        <w:pStyle w:val="Telobesedila2"/>
        <w:spacing w:line="280" w:lineRule="atLeast"/>
        <w:jc w:val="left"/>
        <w:rPr>
          <w:rFonts w:asciiTheme="minorHAnsi" w:hAnsiTheme="minorHAnsi" w:cs="Arial"/>
          <w:sz w:val="24"/>
          <w:szCs w:val="24"/>
        </w:rPr>
      </w:pPr>
    </w:p>
    <w:p w:rsidR="00A47C64" w:rsidRPr="00053CC4" w:rsidRDefault="00A47C64" w:rsidP="00A47C64">
      <w:pPr>
        <w:pStyle w:val="Telobesedila2"/>
        <w:spacing w:line="280" w:lineRule="atLeast"/>
        <w:jc w:val="left"/>
        <w:rPr>
          <w:rFonts w:asciiTheme="minorHAnsi" w:hAnsiTheme="minorHAnsi" w:cs="Arial"/>
          <w:sz w:val="24"/>
          <w:szCs w:val="24"/>
          <w:u w:val="single"/>
        </w:rPr>
      </w:pPr>
      <w:r w:rsidRPr="00053CC4">
        <w:rPr>
          <w:rFonts w:asciiTheme="minorHAnsi" w:hAnsiTheme="minorHAnsi" w:cs="Arial"/>
          <w:sz w:val="24"/>
          <w:szCs w:val="24"/>
          <w:u w:val="single"/>
        </w:rPr>
        <w:lastRenderedPageBreak/>
        <w:t>Podatki o stanju neporavnanih terjatev in ukrepi za poravnavo oziroma razlogi neplačila</w:t>
      </w:r>
    </w:p>
    <w:p w:rsidR="00A47C64" w:rsidRPr="00CF7507" w:rsidRDefault="00A47C64" w:rsidP="00A47C64">
      <w:pPr>
        <w:pStyle w:val="Telobesedila2"/>
        <w:spacing w:line="280" w:lineRule="atLeast"/>
        <w:jc w:val="left"/>
        <w:rPr>
          <w:rFonts w:asciiTheme="minorHAnsi" w:hAnsiTheme="minorHAnsi" w:cs="Arial"/>
          <w:i/>
          <w:sz w:val="24"/>
          <w:szCs w:val="24"/>
          <w:u w:val="single"/>
        </w:rPr>
      </w:pPr>
    </w:p>
    <w:p w:rsidR="00A47C64" w:rsidRDefault="00A47C64" w:rsidP="00A47C64">
      <w:pPr>
        <w:pStyle w:val="Telobesedila2"/>
        <w:spacing w:line="280" w:lineRule="atLeast"/>
        <w:jc w:val="left"/>
        <w:rPr>
          <w:rFonts w:asciiTheme="minorHAnsi" w:hAnsiTheme="minorHAnsi" w:cs="Arial"/>
          <w:sz w:val="24"/>
          <w:szCs w:val="24"/>
        </w:rPr>
      </w:pPr>
      <w:r w:rsidRPr="00CF7507">
        <w:rPr>
          <w:rFonts w:asciiTheme="minorHAnsi" w:hAnsiTheme="minorHAnsi" w:cs="Arial"/>
          <w:sz w:val="24"/>
          <w:szCs w:val="24"/>
        </w:rPr>
        <w:t>Po stanju 31.12.20</w:t>
      </w:r>
      <w:r>
        <w:rPr>
          <w:rFonts w:asciiTheme="minorHAnsi" w:hAnsiTheme="minorHAnsi" w:cs="Arial"/>
          <w:sz w:val="24"/>
          <w:szCs w:val="24"/>
        </w:rPr>
        <w:t>21 ni odprtih terjate</w:t>
      </w:r>
      <w:r w:rsidRPr="00CF7507">
        <w:rPr>
          <w:rFonts w:asciiTheme="minorHAnsi" w:hAnsiTheme="minorHAnsi" w:cs="Arial"/>
          <w:sz w:val="24"/>
          <w:szCs w:val="24"/>
        </w:rPr>
        <w:t>v</w:t>
      </w:r>
      <w:r>
        <w:rPr>
          <w:rFonts w:asciiTheme="minorHAnsi" w:hAnsiTheme="minorHAnsi" w:cs="Arial"/>
          <w:sz w:val="24"/>
          <w:szCs w:val="24"/>
        </w:rPr>
        <w:t xml:space="preserve"> do kupcev</w:t>
      </w:r>
      <w:r w:rsidRPr="00CF7507">
        <w:rPr>
          <w:rFonts w:asciiTheme="minorHAnsi" w:hAnsiTheme="minorHAnsi" w:cs="Arial"/>
          <w:sz w:val="24"/>
          <w:szCs w:val="24"/>
        </w:rPr>
        <w:t>.</w:t>
      </w:r>
    </w:p>
    <w:p w:rsidR="00A47C64" w:rsidRDefault="00A47C64" w:rsidP="00A47C64">
      <w:pPr>
        <w:pStyle w:val="Telobesedila2"/>
        <w:spacing w:line="280" w:lineRule="atLeast"/>
        <w:rPr>
          <w:rFonts w:asciiTheme="minorHAnsi" w:hAnsiTheme="minorHAnsi" w:cs="Arial"/>
          <w:sz w:val="24"/>
          <w:szCs w:val="24"/>
        </w:rPr>
      </w:pPr>
    </w:p>
    <w:p w:rsidR="00A47C64" w:rsidRPr="00053CC4" w:rsidRDefault="00A47C64" w:rsidP="00A47C64">
      <w:pPr>
        <w:pStyle w:val="Telobesedila2"/>
        <w:spacing w:line="280" w:lineRule="atLeast"/>
        <w:jc w:val="left"/>
        <w:rPr>
          <w:rFonts w:asciiTheme="minorHAnsi" w:hAnsiTheme="minorHAnsi" w:cs="Arial"/>
          <w:sz w:val="24"/>
          <w:szCs w:val="24"/>
          <w:u w:val="single"/>
        </w:rPr>
      </w:pPr>
      <w:r w:rsidRPr="00053CC4">
        <w:rPr>
          <w:rFonts w:asciiTheme="minorHAnsi" w:hAnsiTheme="minorHAnsi" w:cs="Arial"/>
          <w:sz w:val="24"/>
          <w:szCs w:val="24"/>
          <w:u w:val="single"/>
        </w:rPr>
        <w:t>Podatki o obveznosti, ki so do konca poslovnega leta zapadle v plačilo in o vzrokih neplačila</w:t>
      </w:r>
    </w:p>
    <w:p w:rsidR="00A47C64" w:rsidRDefault="00A47C64" w:rsidP="00A47C64">
      <w:pPr>
        <w:pStyle w:val="Telobesedila2"/>
        <w:spacing w:line="280" w:lineRule="atLeast"/>
        <w:jc w:val="left"/>
        <w:rPr>
          <w:rFonts w:asciiTheme="minorHAnsi" w:hAnsiTheme="minorHAnsi" w:cs="Arial"/>
          <w:sz w:val="24"/>
          <w:szCs w:val="24"/>
        </w:rPr>
      </w:pPr>
    </w:p>
    <w:p w:rsidR="00A47C64" w:rsidRDefault="00A47C64" w:rsidP="00A47C64">
      <w:pPr>
        <w:pStyle w:val="Telobesedila2"/>
        <w:spacing w:line="280" w:lineRule="atLeast"/>
        <w:jc w:val="left"/>
        <w:rPr>
          <w:rFonts w:asciiTheme="minorHAnsi" w:eastAsiaTheme="minorHAnsi" w:hAnsiTheme="minorHAnsi" w:cstheme="minorBidi"/>
          <w:sz w:val="22"/>
          <w:szCs w:val="22"/>
          <w:lang w:eastAsia="en-US"/>
        </w:rPr>
      </w:pPr>
      <w:r>
        <w:rPr>
          <w:rFonts w:asciiTheme="minorHAnsi" w:hAnsiTheme="minorHAnsi" w:cs="Arial"/>
          <w:sz w:val="24"/>
          <w:szCs w:val="24"/>
        </w:rPr>
        <w:t xml:space="preserve">Krajevna skupnost Križe izkazuje obveznosti, ki so odprte </w:t>
      </w:r>
      <w:r w:rsidRPr="0034329E">
        <w:rPr>
          <w:rFonts w:asciiTheme="minorHAnsi" w:hAnsiTheme="minorHAnsi" w:cs="Arial"/>
          <w:sz w:val="24"/>
          <w:szCs w:val="24"/>
        </w:rPr>
        <w:t xml:space="preserve">v višini </w:t>
      </w:r>
      <w:r>
        <w:rPr>
          <w:rFonts w:asciiTheme="minorHAnsi" w:hAnsiTheme="minorHAnsi" w:cs="Arial"/>
          <w:sz w:val="24"/>
          <w:szCs w:val="24"/>
        </w:rPr>
        <w:t xml:space="preserve">732,39 eur in </w:t>
      </w:r>
      <w:r w:rsidRPr="0034329E">
        <w:rPr>
          <w:rFonts w:asciiTheme="minorHAnsi" w:hAnsiTheme="minorHAnsi" w:cs="Arial"/>
          <w:sz w:val="24"/>
          <w:szCs w:val="24"/>
        </w:rPr>
        <w:t>zapadejo v pl</w:t>
      </w:r>
      <w:r>
        <w:rPr>
          <w:rFonts w:asciiTheme="minorHAnsi" w:hAnsiTheme="minorHAnsi" w:cs="Arial"/>
          <w:sz w:val="24"/>
          <w:szCs w:val="24"/>
        </w:rPr>
        <w:t>ačilo januarja in  februarja 2022</w:t>
      </w:r>
      <w:r w:rsidRPr="0034329E">
        <w:rPr>
          <w:rFonts w:asciiTheme="minorHAnsi" w:hAnsiTheme="minorHAnsi" w:cs="Arial"/>
          <w:sz w:val="24"/>
          <w:szCs w:val="24"/>
        </w:rPr>
        <w:t>.</w:t>
      </w:r>
      <w:r>
        <w:t xml:space="preserve"> </w:t>
      </w:r>
      <w:r>
        <w:rPr>
          <w:rFonts w:asciiTheme="minorHAnsi" w:hAnsiTheme="minorHAnsi" w:cs="Arial"/>
          <w:sz w:val="24"/>
          <w:szCs w:val="24"/>
        </w:rPr>
        <w:fldChar w:fldCharType="begin"/>
      </w:r>
      <w:r>
        <w:rPr>
          <w:rFonts w:asciiTheme="minorHAnsi" w:hAnsiTheme="minorHAnsi" w:cs="Arial"/>
          <w:sz w:val="24"/>
          <w:szCs w:val="24"/>
        </w:rPr>
        <w:instrText xml:space="preserve"> LINK Excel.Sheet.12 "C:\\Users\\matejas.OBCTRZIC\\Desktop\\Mateja\\Splošno KS\\Zaključni račun\\2019\\Letno poročilo\\KS KRiže\\KS Križe - Dobavitelji.xlsx" List1!R1C1:R18C5 \a \f 4 \h  \* MERGEFORMAT </w:instrText>
      </w:r>
      <w:r>
        <w:rPr>
          <w:rFonts w:asciiTheme="minorHAnsi" w:hAnsiTheme="minorHAnsi" w:cs="Arial"/>
          <w:sz w:val="24"/>
          <w:szCs w:val="24"/>
        </w:rPr>
        <w:fldChar w:fldCharType="separate"/>
      </w:r>
    </w:p>
    <w:p w:rsidR="00A47C64" w:rsidRDefault="00A47C64" w:rsidP="00A47C64">
      <w:pPr>
        <w:pStyle w:val="Telobesedila2"/>
        <w:spacing w:line="280" w:lineRule="atLeast"/>
        <w:jc w:val="left"/>
        <w:rPr>
          <w:rFonts w:asciiTheme="minorHAnsi" w:eastAsiaTheme="minorHAnsi" w:hAnsiTheme="minorHAnsi" w:cstheme="minorBidi"/>
          <w:sz w:val="22"/>
          <w:szCs w:val="22"/>
          <w:lang w:eastAsia="en-US"/>
        </w:rPr>
      </w:pPr>
      <w:r>
        <w:fldChar w:fldCharType="begin"/>
      </w:r>
      <w:r>
        <w:instrText xml:space="preserve"> LINK Excel.Sheet.12 "C:\\Users\\matejas.OBCTRZIC\\Desktop\\Mateja\\Splošno KS\\Zaključni račun\\2021\\Letno poročilo\\KS Križe\\križe - dobavitelji.xlsx" List1!R1C1:R14C5 \a \f 4 \h  \* MERGEFORMAT </w:instrText>
      </w:r>
      <w:r>
        <w:fldChar w:fldCharType="separate"/>
      </w:r>
    </w:p>
    <w:tbl>
      <w:tblPr>
        <w:tblW w:w="8861" w:type="dxa"/>
        <w:tblCellMar>
          <w:left w:w="70" w:type="dxa"/>
          <w:right w:w="70" w:type="dxa"/>
        </w:tblCellMar>
        <w:tblLook w:val="04A0" w:firstRow="1" w:lastRow="0" w:firstColumn="1" w:lastColumn="0" w:noHBand="0" w:noVBand="1"/>
      </w:tblPr>
      <w:tblGrid>
        <w:gridCol w:w="1272"/>
        <w:gridCol w:w="2566"/>
        <w:gridCol w:w="2156"/>
        <w:gridCol w:w="1466"/>
        <w:gridCol w:w="1401"/>
      </w:tblGrid>
      <w:tr w:rsidR="00A47C64" w:rsidRPr="007D310C" w:rsidTr="00D84429">
        <w:trPr>
          <w:trHeight w:val="321"/>
        </w:trPr>
        <w:tc>
          <w:tcPr>
            <w:tcW w:w="1272" w:type="dxa"/>
            <w:tcBorders>
              <w:top w:val="nil"/>
              <w:left w:val="nil"/>
              <w:bottom w:val="nil"/>
              <w:right w:val="nil"/>
            </w:tcBorders>
            <w:shd w:val="clear" w:color="auto" w:fill="auto"/>
            <w:noWrap/>
            <w:vAlign w:val="bottom"/>
            <w:hideMark/>
          </w:tcPr>
          <w:p w:rsidR="00A47C64" w:rsidRPr="007D310C" w:rsidRDefault="00A47C64" w:rsidP="00D84429">
            <w:pPr>
              <w:rPr>
                <w:sz w:val="24"/>
                <w:szCs w:val="24"/>
              </w:rPr>
            </w:pPr>
          </w:p>
        </w:tc>
        <w:tc>
          <w:tcPr>
            <w:tcW w:w="2566" w:type="dxa"/>
            <w:tcBorders>
              <w:top w:val="nil"/>
              <w:left w:val="nil"/>
              <w:bottom w:val="nil"/>
              <w:right w:val="nil"/>
            </w:tcBorders>
            <w:shd w:val="clear" w:color="auto" w:fill="auto"/>
            <w:noWrap/>
            <w:vAlign w:val="bottom"/>
            <w:hideMark/>
          </w:tcPr>
          <w:p w:rsidR="00A47C64" w:rsidRPr="007D310C" w:rsidRDefault="00A47C64" w:rsidP="00D84429"/>
        </w:tc>
        <w:tc>
          <w:tcPr>
            <w:tcW w:w="2156" w:type="dxa"/>
            <w:tcBorders>
              <w:top w:val="nil"/>
              <w:left w:val="nil"/>
              <w:bottom w:val="nil"/>
              <w:right w:val="nil"/>
            </w:tcBorders>
            <w:shd w:val="clear" w:color="auto" w:fill="auto"/>
            <w:noWrap/>
            <w:vAlign w:val="bottom"/>
            <w:hideMark/>
          </w:tcPr>
          <w:p w:rsidR="00A47C64" w:rsidRPr="007D310C" w:rsidRDefault="00A47C64" w:rsidP="00D84429"/>
        </w:tc>
        <w:tc>
          <w:tcPr>
            <w:tcW w:w="1466" w:type="dxa"/>
            <w:tcBorders>
              <w:top w:val="nil"/>
              <w:left w:val="nil"/>
              <w:bottom w:val="nil"/>
              <w:right w:val="nil"/>
            </w:tcBorders>
            <w:shd w:val="clear" w:color="auto" w:fill="auto"/>
            <w:noWrap/>
            <w:vAlign w:val="bottom"/>
            <w:hideMark/>
          </w:tcPr>
          <w:p w:rsidR="00A47C64" w:rsidRPr="007D310C" w:rsidRDefault="00A47C64" w:rsidP="00D84429"/>
        </w:tc>
        <w:tc>
          <w:tcPr>
            <w:tcW w:w="1401" w:type="dxa"/>
            <w:tcBorders>
              <w:top w:val="nil"/>
              <w:left w:val="nil"/>
              <w:bottom w:val="nil"/>
              <w:right w:val="nil"/>
            </w:tcBorders>
            <w:shd w:val="clear" w:color="auto" w:fill="auto"/>
            <w:noWrap/>
            <w:vAlign w:val="bottom"/>
            <w:hideMark/>
          </w:tcPr>
          <w:p w:rsidR="00A47C64" w:rsidRPr="007D310C" w:rsidRDefault="00A47C64" w:rsidP="00D84429">
            <w:pPr>
              <w:jc w:val="right"/>
              <w:rPr>
                <w:rFonts w:ascii="Calibri" w:hAnsi="Calibri" w:cs="Calibri"/>
                <w:color w:val="000000"/>
                <w:sz w:val="16"/>
                <w:szCs w:val="16"/>
              </w:rPr>
            </w:pPr>
            <w:r w:rsidRPr="007D310C">
              <w:rPr>
                <w:rFonts w:ascii="Calibri" w:hAnsi="Calibri" w:cs="Calibri"/>
                <w:color w:val="000000"/>
                <w:sz w:val="16"/>
                <w:szCs w:val="16"/>
              </w:rPr>
              <w:t>v EUR</w:t>
            </w:r>
          </w:p>
        </w:tc>
      </w:tr>
      <w:tr w:rsidR="00A47C64" w:rsidRPr="007D310C" w:rsidTr="00D84429">
        <w:trPr>
          <w:trHeight w:val="613"/>
        </w:trPr>
        <w:tc>
          <w:tcPr>
            <w:tcW w:w="127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7D310C" w:rsidRDefault="00A47C64" w:rsidP="00D84429">
            <w:pPr>
              <w:jc w:val="center"/>
              <w:rPr>
                <w:rFonts w:ascii="Calibri" w:hAnsi="Calibri" w:cs="Calibri"/>
                <w:b/>
                <w:bCs/>
                <w:color w:val="000000"/>
              </w:rPr>
            </w:pPr>
            <w:r w:rsidRPr="007D310C">
              <w:rPr>
                <w:rFonts w:ascii="Calibri" w:hAnsi="Calibri" w:cs="Calibri"/>
                <w:b/>
                <w:bCs/>
                <w:color w:val="000000"/>
              </w:rPr>
              <w:t>Datum</w:t>
            </w:r>
          </w:p>
        </w:tc>
        <w:tc>
          <w:tcPr>
            <w:tcW w:w="2566"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7D310C" w:rsidRDefault="00A47C64" w:rsidP="00D84429">
            <w:pPr>
              <w:jc w:val="center"/>
              <w:rPr>
                <w:rFonts w:ascii="Calibri" w:hAnsi="Calibri" w:cs="Calibri"/>
                <w:b/>
                <w:bCs/>
                <w:color w:val="000000"/>
              </w:rPr>
            </w:pPr>
            <w:r w:rsidRPr="007D310C">
              <w:rPr>
                <w:rFonts w:ascii="Calibri" w:hAnsi="Calibri" w:cs="Calibri"/>
                <w:b/>
                <w:bCs/>
                <w:color w:val="000000"/>
              </w:rPr>
              <w:t>Dobavitelj</w:t>
            </w:r>
          </w:p>
        </w:tc>
        <w:tc>
          <w:tcPr>
            <w:tcW w:w="2156"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7D310C" w:rsidRDefault="00A47C64" w:rsidP="00D84429">
            <w:pPr>
              <w:jc w:val="center"/>
              <w:rPr>
                <w:rFonts w:ascii="Calibri" w:hAnsi="Calibri" w:cs="Calibri"/>
                <w:b/>
                <w:bCs/>
                <w:color w:val="000000"/>
              </w:rPr>
            </w:pPr>
            <w:r w:rsidRPr="007D310C">
              <w:rPr>
                <w:rFonts w:ascii="Calibri" w:hAnsi="Calibri" w:cs="Calibri"/>
                <w:b/>
                <w:bCs/>
                <w:color w:val="000000"/>
              </w:rPr>
              <w:t>Vsebina</w:t>
            </w:r>
          </w:p>
        </w:tc>
        <w:tc>
          <w:tcPr>
            <w:tcW w:w="1466"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7D310C" w:rsidRDefault="00A47C64" w:rsidP="00D84429">
            <w:pPr>
              <w:jc w:val="center"/>
              <w:rPr>
                <w:rFonts w:ascii="Calibri" w:hAnsi="Calibri" w:cs="Calibri"/>
                <w:b/>
                <w:bCs/>
                <w:color w:val="000000"/>
              </w:rPr>
            </w:pPr>
            <w:r w:rsidRPr="007D310C">
              <w:rPr>
                <w:rFonts w:ascii="Calibri" w:hAnsi="Calibri" w:cs="Calibri"/>
                <w:b/>
                <w:bCs/>
                <w:color w:val="000000"/>
              </w:rPr>
              <w:t>Zapadlost</w:t>
            </w:r>
          </w:p>
        </w:tc>
        <w:tc>
          <w:tcPr>
            <w:tcW w:w="1401" w:type="dxa"/>
            <w:tcBorders>
              <w:top w:val="single" w:sz="8" w:space="0" w:color="auto"/>
              <w:left w:val="nil"/>
              <w:bottom w:val="single" w:sz="8" w:space="0" w:color="auto"/>
              <w:right w:val="single" w:sz="8" w:space="0" w:color="auto"/>
            </w:tcBorders>
            <w:shd w:val="clear" w:color="000000" w:fill="D9D9D9"/>
            <w:noWrap/>
            <w:vAlign w:val="center"/>
            <w:hideMark/>
          </w:tcPr>
          <w:p w:rsidR="00A47C64" w:rsidRPr="007D310C" w:rsidRDefault="00A47C64" w:rsidP="00D84429">
            <w:pPr>
              <w:jc w:val="center"/>
              <w:rPr>
                <w:rFonts w:ascii="Calibri" w:hAnsi="Calibri" w:cs="Calibri"/>
                <w:b/>
                <w:bCs/>
                <w:color w:val="000000"/>
              </w:rPr>
            </w:pPr>
            <w:r w:rsidRPr="007D310C">
              <w:rPr>
                <w:rFonts w:ascii="Calibri" w:hAnsi="Calibri" w:cs="Calibri"/>
                <w:b/>
                <w:bCs/>
                <w:color w:val="000000"/>
              </w:rPr>
              <w:t>Znesek</w:t>
            </w:r>
          </w:p>
        </w:tc>
      </w:tr>
      <w:tr w:rsidR="00A47C64" w:rsidRPr="007D310C" w:rsidTr="00D84429">
        <w:trPr>
          <w:trHeight w:val="306"/>
        </w:trPr>
        <w:tc>
          <w:tcPr>
            <w:tcW w:w="127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30.11.2021</w:t>
            </w:r>
          </w:p>
        </w:tc>
        <w:tc>
          <w:tcPr>
            <w:tcW w:w="25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 xml:space="preserve">Petrol d.d.  </w:t>
            </w:r>
          </w:p>
        </w:tc>
        <w:tc>
          <w:tcPr>
            <w:tcW w:w="215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Plin - nov.</w:t>
            </w:r>
          </w:p>
        </w:tc>
        <w:tc>
          <w:tcPr>
            <w:tcW w:w="14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03.01.2022</w:t>
            </w:r>
          </w:p>
        </w:tc>
        <w:tc>
          <w:tcPr>
            <w:tcW w:w="1401" w:type="dxa"/>
            <w:tcBorders>
              <w:top w:val="nil"/>
              <w:left w:val="nil"/>
              <w:bottom w:val="single" w:sz="4" w:space="0" w:color="D9D9D9"/>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19,81</w:t>
            </w:r>
          </w:p>
        </w:tc>
      </w:tr>
      <w:tr w:rsidR="00A47C64" w:rsidRPr="007D310C" w:rsidTr="00D84429">
        <w:trPr>
          <w:trHeight w:val="306"/>
        </w:trPr>
        <w:tc>
          <w:tcPr>
            <w:tcW w:w="127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30.11.2021</w:t>
            </w:r>
          </w:p>
        </w:tc>
        <w:tc>
          <w:tcPr>
            <w:tcW w:w="25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UJP</w:t>
            </w:r>
          </w:p>
        </w:tc>
        <w:tc>
          <w:tcPr>
            <w:tcW w:w="215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Str.plač.prometa - nov.</w:t>
            </w:r>
          </w:p>
        </w:tc>
        <w:tc>
          <w:tcPr>
            <w:tcW w:w="14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03.01.2022</w:t>
            </w:r>
          </w:p>
        </w:tc>
        <w:tc>
          <w:tcPr>
            <w:tcW w:w="1401" w:type="dxa"/>
            <w:tcBorders>
              <w:top w:val="nil"/>
              <w:left w:val="nil"/>
              <w:bottom w:val="single" w:sz="4" w:space="0" w:color="D9D9D9"/>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0,30</w:t>
            </w:r>
          </w:p>
        </w:tc>
      </w:tr>
      <w:tr w:rsidR="00A47C64" w:rsidRPr="007D310C" w:rsidTr="00D84429">
        <w:trPr>
          <w:trHeight w:val="306"/>
        </w:trPr>
        <w:tc>
          <w:tcPr>
            <w:tcW w:w="127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30.11.2021</w:t>
            </w:r>
          </w:p>
        </w:tc>
        <w:tc>
          <w:tcPr>
            <w:tcW w:w="25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 xml:space="preserve">Komunala Tržič d.o.o.  </w:t>
            </w:r>
          </w:p>
        </w:tc>
        <w:tc>
          <w:tcPr>
            <w:tcW w:w="215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Voda, pitnik - nov.</w:t>
            </w:r>
          </w:p>
        </w:tc>
        <w:tc>
          <w:tcPr>
            <w:tcW w:w="14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06.01.2022</w:t>
            </w:r>
          </w:p>
        </w:tc>
        <w:tc>
          <w:tcPr>
            <w:tcW w:w="1401" w:type="dxa"/>
            <w:tcBorders>
              <w:top w:val="nil"/>
              <w:left w:val="nil"/>
              <w:bottom w:val="single" w:sz="4" w:space="0" w:color="D9D9D9"/>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6,44</w:t>
            </w:r>
          </w:p>
        </w:tc>
      </w:tr>
      <w:tr w:rsidR="00A47C64" w:rsidRPr="007D310C" w:rsidTr="00D84429">
        <w:trPr>
          <w:trHeight w:val="306"/>
        </w:trPr>
        <w:tc>
          <w:tcPr>
            <w:tcW w:w="127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30.11.2021</w:t>
            </w:r>
          </w:p>
        </w:tc>
        <w:tc>
          <w:tcPr>
            <w:tcW w:w="25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 xml:space="preserve">Komunala Tržič d.o.o.  </w:t>
            </w:r>
          </w:p>
        </w:tc>
        <w:tc>
          <w:tcPr>
            <w:tcW w:w="215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Kom.stortive - nov.</w:t>
            </w:r>
          </w:p>
        </w:tc>
        <w:tc>
          <w:tcPr>
            <w:tcW w:w="14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06.01.2022</w:t>
            </w:r>
          </w:p>
        </w:tc>
        <w:tc>
          <w:tcPr>
            <w:tcW w:w="1401" w:type="dxa"/>
            <w:tcBorders>
              <w:top w:val="nil"/>
              <w:left w:val="nil"/>
              <w:bottom w:val="single" w:sz="4" w:space="0" w:color="D9D9D9"/>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9,19</w:t>
            </w:r>
          </w:p>
        </w:tc>
      </w:tr>
      <w:tr w:rsidR="00A47C64" w:rsidRPr="007D310C" w:rsidTr="00D84429">
        <w:trPr>
          <w:trHeight w:val="306"/>
        </w:trPr>
        <w:tc>
          <w:tcPr>
            <w:tcW w:w="127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12.12.2021</w:t>
            </w:r>
          </w:p>
        </w:tc>
        <w:tc>
          <w:tcPr>
            <w:tcW w:w="25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Promedij d.o.o.</w:t>
            </w:r>
          </w:p>
        </w:tc>
        <w:tc>
          <w:tcPr>
            <w:tcW w:w="215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Zastave</w:t>
            </w:r>
          </w:p>
        </w:tc>
        <w:tc>
          <w:tcPr>
            <w:tcW w:w="14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12.01.2022</w:t>
            </w:r>
          </w:p>
        </w:tc>
        <w:tc>
          <w:tcPr>
            <w:tcW w:w="1401" w:type="dxa"/>
            <w:tcBorders>
              <w:top w:val="nil"/>
              <w:left w:val="nil"/>
              <w:bottom w:val="single" w:sz="4" w:space="0" w:color="D9D9D9"/>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240,08</w:t>
            </w:r>
          </w:p>
        </w:tc>
      </w:tr>
      <w:tr w:rsidR="00A47C64" w:rsidRPr="007D310C" w:rsidTr="00D84429">
        <w:trPr>
          <w:trHeight w:val="306"/>
        </w:trPr>
        <w:tc>
          <w:tcPr>
            <w:tcW w:w="127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31.12.2021</w:t>
            </w:r>
          </w:p>
        </w:tc>
        <w:tc>
          <w:tcPr>
            <w:tcW w:w="25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Radio Gorenc d.o.o.</w:t>
            </w:r>
          </w:p>
        </w:tc>
        <w:tc>
          <w:tcPr>
            <w:tcW w:w="215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Voščila krajanom</w:t>
            </w:r>
          </w:p>
        </w:tc>
        <w:tc>
          <w:tcPr>
            <w:tcW w:w="14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31.01.2022</w:t>
            </w:r>
          </w:p>
        </w:tc>
        <w:tc>
          <w:tcPr>
            <w:tcW w:w="1401" w:type="dxa"/>
            <w:tcBorders>
              <w:top w:val="nil"/>
              <w:left w:val="nil"/>
              <w:bottom w:val="single" w:sz="4" w:space="0" w:color="D9D9D9"/>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97,60</w:t>
            </w:r>
          </w:p>
        </w:tc>
      </w:tr>
      <w:tr w:rsidR="00A47C64" w:rsidRPr="007D310C" w:rsidTr="00D84429">
        <w:trPr>
          <w:trHeight w:val="306"/>
        </w:trPr>
        <w:tc>
          <w:tcPr>
            <w:tcW w:w="127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31.12.2021</w:t>
            </w:r>
          </w:p>
        </w:tc>
        <w:tc>
          <w:tcPr>
            <w:tcW w:w="25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ECE d.o.o.</w:t>
            </w:r>
          </w:p>
        </w:tc>
        <w:tc>
          <w:tcPr>
            <w:tcW w:w="215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El.energija - dec.</w:t>
            </w:r>
          </w:p>
        </w:tc>
        <w:tc>
          <w:tcPr>
            <w:tcW w:w="14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31.01.2022</w:t>
            </w:r>
          </w:p>
        </w:tc>
        <w:tc>
          <w:tcPr>
            <w:tcW w:w="1401" w:type="dxa"/>
            <w:tcBorders>
              <w:top w:val="nil"/>
              <w:left w:val="nil"/>
              <w:bottom w:val="single" w:sz="4" w:space="0" w:color="D9D9D9"/>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39,59</w:t>
            </w:r>
          </w:p>
        </w:tc>
      </w:tr>
      <w:tr w:rsidR="00A47C64" w:rsidRPr="007D310C" w:rsidTr="00D84429">
        <w:trPr>
          <w:trHeight w:val="306"/>
        </w:trPr>
        <w:tc>
          <w:tcPr>
            <w:tcW w:w="127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31.12.2021</w:t>
            </w:r>
          </w:p>
        </w:tc>
        <w:tc>
          <w:tcPr>
            <w:tcW w:w="25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UJP</w:t>
            </w:r>
          </w:p>
        </w:tc>
        <w:tc>
          <w:tcPr>
            <w:tcW w:w="215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Str.plač.prometa - dec.</w:t>
            </w:r>
          </w:p>
        </w:tc>
        <w:tc>
          <w:tcPr>
            <w:tcW w:w="14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03.02.2022</w:t>
            </w:r>
          </w:p>
        </w:tc>
        <w:tc>
          <w:tcPr>
            <w:tcW w:w="1401" w:type="dxa"/>
            <w:tcBorders>
              <w:top w:val="nil"/>
              <w:left w:val="nil"/>
              <w:bottom w:val="single" w:sz="4" w:space="0" w:color="D9D9D9"/>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0,20</w:t>
            </w:r>
          </w:p>
        </w:tc>
      </w:tr>
      <w:tr w:rsidR="00A47C64" w:rsidRPr="007D310C" w:rsidTr="00D84429">
        <w:trPr>
          <w:trHeight w:val="306"/>
        </w:trPr>
        <w:tc>
          <w:tcPr>
            <w:tcW w:w="127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31.12.2021</w:t>
            </w:r>
          </w:p>
        </w:tc>
        <w:tc>
          <w:tcPr>
            <w:tcW w:w="25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 xml:space="preserve">Komunala Tržič d.o.o.  </w:t>
            </w:r>
          </w:p>
        </w:tc>
        <w:tc>
          <w:tcPr>
            <w:tcW w:w="215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Voda, pitnik - dec.</w:t>
            </w:r>
          </w:p>
        </w:tc>
        <w:tc>
          <w:tcPr>
            <w:tcW w:w="14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07.02.2022</w:t>
            </w:r>
          </w:p>
        </w:tc>
        <w:tc>
          <w:tcPr>
            <w:tcW w:w="1401" w:type="dxa"/>
            <w:tcBorders>
              <w:top w:val="nil"/>
              <w:left w:val="nil"/>
              <w:bottom w:val="single" w:sz="4" w:space="0" w:color="D9D9D9"/>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6,44</w:t>
            </w:r>
          </w:p>
        </w:tc>
      </w:tr>
      <w:tr w:rsidR="00A47C64" w:rsidRPr="007D310C" w:rsidTr="00D84429">
        <w:trPr>
          <w:trHeight w:val="306"/>
        </w:trPr>
        <w:tc>
          <w:tcPr>
            <w:tcW w:w="1272"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31.12.2021</w:t>
            </w:r>
          </w:p>
        </w:tc>
        <w:tc>
          <w:tcPr>
            <w:tcW w:w="25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 xml:space="preserve">Komunala Tržič d.o.o.  </w:t>
            </w:r>
          </w:p>
        </w:tc>
        <w:tc>
          <w:tcPr>
            <w:tcW w:w="215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Kom.stortive - dec.</w:t>
            </w:r>
          </w:p>
        </w:tc>
        <w:tc>
          <w:tcPr>
            <w:tcW w:w="1466" w:type="dxa"/>
            <w:tcBorders>
              <w:top w:val="nil"/>
              <w:left w:val="nil"/>
              <w:bottom w:val="single" w:sz="4" w:space="0" w:color="D9D9D9"/>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07.02.2022</w:t>
            </w:r>
          </w:p>
        </w:tc>
        <w:tc>
          <w:tcPr>
            <w:tcW w:w="1401" w:type="dxa"/>
            <w:tcBorders>
              <w:top w:val="nil"/>
              <w:left w:val="nil"/>
              <w:bottom w:val="single" w:sz="4" w:space="0" w:color="D9D9D9"/>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9,19</w:t>
            </w:r>
          </w:p>
        </w:tc>
      </w:tr>
      <w:tr w:rsidR="00A47C64" w:rsidRPr="007D310C" w:rsidTr="00D84429">
        <w:trPr>
          <w:trHeight w:val="321"/>
        </w:trPr>
        <w:tc>
          <w:tcPr>
            <w:tcW w:w="1272" w:type="dxa"/>
            <w:tcBorders>
              <w:top w:val="nil"/>
              <w:left w:val="single" w:sz="8" w:space="0" w:color="auto"/>
              <w:bottom w:val="single" w:sz="8" w:space="0" w:color="auto"/>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31.12.2021</w:t>
            </w:r>
          </w:p>
        </w:tc>
        <w:tc>
          <w:tcPr>
            <w:tcW w:w="2566" w:type="dxa"/>
            <w:tcBorders>
              <w:top w:val="nil"/>
              <w:left w:val="nil"/>
              <w:bottom w:val="single" w:sz="8" w:space="0" w:color="auto"/>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 xml:space="preserve">Petrol d.d.  </w:t>
            </w:r>
          </w:p>
        </w:tc>
        <w:tc>
          <w:tcPr>
            <w:tcW w:w="2156" w:type="dxa"/>
            <w:tcBorders>
              <w:top w:val="nil"/>
              <w:left w:val="nil"/>
              <w:bottom w:val="single" w:sz="8" w:space="0" w:color="auto"/>
              <w:right w:val="single" w:sz="4" w:space="0" w:color="D9D9D9"/>
            </w:tcBorders>
            <w:shd w:val="clear" w:color="auto" w:fill="auto"/>
            <w:noWrap/>
            <w:vAlign w:val="bottom"/>
            <w:hideMark/>
          </w:tcPr>
          <w:p w:rsidR="00A47C64" w:rsidRPr="007D310C" w:rsidRDefault="00A47C64" w:rsidP="00D84429">
            <w:pPr>
              <w:rPr>
                <w:rFonts w:ascii="Calibri" w:hAnsi="Calibri" w:cs="Calibri"/>
                <w:color w:val="000000"/>
              </w:rPr>
            </w:pPr>
            <w:r w:rsidRPr="007D310C">
              <w:rPr>
                <w:rFonts w:ascii="Calibri" w:hAnsi="Calibri" w:cs="Calibri"/>
                <w:color w:val="000000"/>
              </w:rPr>
              <w:t>Plin - dec.</w:t>
            </w:r>
          </w:p>
        </w:tc>
        <w:tc>
          <w:tcPr>
            <w:tcW w:w="1466" w:type="dxa"/>
            <w:tcBorders>
              <w:top w:val="nil"/>
              <w:left w:val="nil"/>
              <w:bottom w:val="single" w:sz="8" w:space="0" w:color="auto"/>
              <w:right w:val="single" w:sz="4" w:space="0" w:color="D9D9D9"/>
            </w:tcBorders>
            <w:shd w:val="clear" w:color="auto" w:fill="auto"/>
            <w:noWrap/>
            <w:vAlign w:val="bottom"/>
            <w:hideMark/>
          </w:tcPr>
          <w:p w:rsidR="00A47C64" w:rsidRPr="007D310C" w:rsidRDefault="00A47C64" w:rsidP="00D84429">
            <w:pPr>
              <w:jc w:val="center"/>
              <w:rPr>
                <w:rFonts w:ascii="Calibri" w:hAnsi="Calibri" w:cs="Calibri"/>
                <w:color w:val="000000"/>
              </w:rPr>
            </w:pPr>
            <w:r w:rsidRPr="007D310C">
              <w:rPr>
                <w:rFonts w:ascii="Calibri" w:hAnsi="Calibri" w:cs="Calibri"/>
                <w:color w:val="000000"/>
              </w:rPr>
              <w:t>07.02.2022</w:t>
            </w:r>
          </w:p>
        </w:tc>
        <w:tc>
          <w:tcPr>
            <w:tcW w:w="1401" w:type="dxa"/>
            <w:tcBorders>
              <w:top w:val="nil"/>
              <w:left w:val="nil"/>
              <w:bottom w:val="single" w:sz="8" w:space="0" w:color="auto"/>
              <w:right w:val="single" w:sz="8" w:space="0" w:color="auto"/>
            </w:tcBorders>
            <w:shd w:val="clear" w:color="auto" w:fill="auto"/>
            <w:noWrap/>
            <w:vAlign w:val="bottom"/>
            <w:hideMark/>
          </w:tcPr>
          <w:p w:rsidR="00A47C64" w:rsidRPr="007D310C" w:rsidRDefault="00A47C64" w:rsidP="00D84429">
            <w:pPr>
              <w:jc w:val="right"/>
              <w:rPr>
                <w:rFonts w:ascii="Calibri" w:hAnsi="Calibri" w:cs="Calibri"/>
                <w:color w:val="000000"/>
              </w:rPr>
            </w:pPr>
            <w:r w:rsidRPr="007D310C">
              <w:rPr>
                <w:rFonts w:ascii="Calibri" w:hAnsi="Calibri" w:cs="Calibri"/>
                <w:color w:val="000000"/>
              </w:rPr>
              <w:t>303,55</w:t>
            </w:r>
          </w:p>
        </w:tc>
      </w:tr>
      <w:tr w:rsidR="00A47C64" w:rsidRPr="007D310C" w:rsidTr="00D84429">
        <w:trPr>
          <w:trHeight w:val="321"/>
        </w:trPr>
        <w:tc>
          <w:tcPr>
            <w:tcW w:w="1272" w:type="dxa"/>
            <w:tcBorders>
              <w:top w:val="nil"/>
              <w:left w:val="single" w:sz="8" w:space="0" w:color="auto"/>
              <w:bottom w:val="single" w:sz="8" w:space="0" w:color="auto"/>
              <w:right w:val="nil"/>
            </w:tcBorders>
            <w:shd w:val="clear" w:color="000000" w:fill="D9D9D9"/>
            <w:noWrap/>
            <w:vAlign w:val="bottom"/>
            <w:hideMark/>
          </w:tcPr>
          <w:p w:rsidR="00A47C64" w:rsidRPr="007D310C" w:rsidRDefault="00A47C64" w:rsidP="00D84429">
            <w:pPr>
              <w:rPr>
                <w:rFonts w:ascii="Calibri" w:hAnsi="Calibri" w:cs="Calibri"/>
                <w:b/>
                <w:bCs/>
                <w:color w:val="000000"/>
              </w:rPr>
            </w:pPr>
            <w:r w:rsidRPr="007D310C">
              <w:rPr>
                <w:rFonts w:ascii="Calibri" w:hAnsi="Calibri" w:cs="Calibri"/>
                <w:b/>
                <w:bCs/>
                <w:color w:val="000000"/>
              </w:rPr>
              <w:t>SKUPAJ</w:t>
            </w:r>
          </w:p>
        </w:tc>
        <w:tc>
          <w:tcPr>
            <w:tcW w:w="2566" w:type="dxa"/>
            <w:tcBorders>
              <w:top w:val="nil"/>
              <w:left w:val="nil"/>
              <w:bottom w:val="single" w:sz="8" w:space="0" w:color="auto"/>
              <w:right w:val="nil"/>
            </w:tcBorders>
            <w:shd w:val="clear" w:color="000000" w:fill="D9D9D9"/>
            <w:noWrap/>
            <w:vAlign w:val="bottom"/>
            <w:hideMark/>
          </w:tcPr>
          <w:p w:rsidR="00A47C64" w:rsidRPr="007D310C" w:rsidRDefault="00A47C64" w:rsidP="00D84429">
            <w:pPr>
              <w:rPr>
                <w:rFonts w:ascii="Calibri" w:hAnsi="Calibri" w:cs="Calibri"/>
                <w:b/>
                <w:bCs/>
                <w:color w:val="000000"/>
              </w:rPr>
            </w:pPr>
            <w:r w:rsidRPr="007D310C">
              <w:rPr>
                <w:rFonts w:ascii="Calibri" w:hAnsi="Calibri" w:cs="Calibri"/>
                <w:b/>
                <w:bCs/>
                <w:color w:val="000000"/>
              </w:rPr>
              <w:t> </w:t>
            </w:r>
          </w:p>
        </w:tc>
        <w:tc>
          <w:tcPr>
            <w:tcW w:w="2156" w:type="dxa"/>
            <w:tcBorders>
              <w:top w:val="nil"/>
              <w:left w:val="nil"/>
              <w:bottom w:val="single" w:sz="8" w:space="0" w:color="auto"/>
              <w:right w:val="nil"/>
            </w:tcBorders>
            <w:shd w:val="clear" w:color="000000" w:fill="D9D9D9"/>
            <w:noWrap/>
            <w:vAlign w:val="bottom"/>
            <w:hideMark/>
          </w:tcPr>
          <w:p w:rsidR="00A47C64" w:rsidRPr="007D310C" w:rsidRDefault="00A47C64" w:rsidP="00D84429">
            <w:pPr>
              <w:rPr>
                <w:rFonts w:ascii="Calibri" w:hAnsi="Calibri" w:cs="Calibri"/>
                <w:b/>
                <w:bCs/>
                <w:color w:val="000000"/>
              </w:rPr>
            </w:pPr>
            <w:r w:rsidRPr="007D310C">
              <w:rPr>
                <w:rFonts w:ascii="Calibri" w:hAnsi="Calibri" w:cs="Calibri"/>
                <w:b/>
                <w:bCs/>
                <w:color w:val="000000"/>
              </w:rPr>
              <w:t> </w:t>
            </w:r>
          </w:p>
        </w:tc>
        <w:tc>
          <w:tcPr>
            <w:tcW w:w="1466" w:type="dxa"/>
            <w:tcBorders>
              <w:top w:val="nil"/>
              <w:left w:val="nil"/>
              <w:bottom w:val="single" w:sz="8" w:space="0" w:color="auto"/>
              <w:right w:val="nil"/>
            </w:tcBorders>
            <w:shd w:val="clear" w:color="000000" w:fill="D9D9D9"/>
            <w:noWrap/>
            <w:vAlign w:val="bottom"/>
            <w:hideMark/>
          </w:tcPr>
          <w:p w:rsidR="00A47C64" w:rsidRPr="007D310C" w:rsidRDefault="00A47C64" w:rsidP="00D84429">
            <w:pPr>
              <w:rPr>
                <w:rFonts w:ascii="Calibri" w:hAnsi="Calibri" w:cs="Calibri"/>
                <w:b/>
                <w:bCs/>
                <w:color w:val="000000"/>
              </w:rPr>
            </w:pPr>
            <w:r w:rsidRPr="007D310C">
              <w:rPr>
                <w:rFonts w:ascii="Calibri" w:hAnsi="Calibri" w:cs="Calibri"/>
                <w:b/>
                <w:bCs/>
                <w:color w:val="000000"/>
              </w:rPr>
              <w:t> </w:t>
            </w:r>
          </w:p>
        </w:tc>
        <w:tc>
          <w:tcPr>
            <w:tcW w:w="1401" w:type="dxa"/>
            <w:tcBorders>
              <w:top w:val="nil"/>
              <w:left w:val="nil"/>
              <w:bottom w:val="single" w:sz="8" w:space="0" w:color="auto"/>
              <w:right w:val="single" w:sz="8" w:space="0" w:color="auto"/>
            </w:tcBorders>
            <w:shd w:val="clear" w:color="000000" w:fill="D9D9D9"/>
            <w:noWrap/>
            <w:vAlign w:val="bottom"/>
            <w:hideMark/>
          </w:tcPr>
          <w:p w:rsidR="00A47C64" w:rsidRPr="007D310C" w:rsidRDefault="00A47C64" w:rsidP="00D84429">
            <w:pPr>
              <w:jc w:val="right"/>
              <w:rPr>
                <w:rFonts w:ascii="Calibri" w:hAnsi="Calibri" w:cs="Calibri"/>
                <w:b/>
                <w:bCs/>
                <w:color w:val="000000"/>
              </w:rPr>
            </w:pPr>
            <w:r w:rsidRPr="007D310C">
              <w:rPr>
                <w:rFonts w:ascii="Calibri" w:hAnsi="Calibri" w:cs="Calibri"/>
                <w:b/>
                <w:bCs/>
                <w:color w:val="000000"/>
              </w:rPr>
              <w:t>732,39</w:t>
            </w:r>
          </w:p>
        </w:tc>
      </w:tr>
    </w:tbl>
    <w:p w:rsidR="00A47C64" w:rsidRDefault="00A47C64" w:rsidP="00A47C64">
      <w:pPr>
        <w:pStyle w:val="Telobesedila2"/>
        <w:spacing w:line="280" w:lineRule="atLeast"/>
        <w:jc w:val="left"/>
        <w:rPr>
          <w:rFonts w:asciiTheme="minorHAnsi" w:eastAsiaTheme="minorHAnsi" w:hAnsiTheme="minorHAnsi" w:cstheme="minorBidi"/>
          <w:sz w:val="22"/>
          <w:szCs w:val="22"/>
          <w:lang w:eastAsia="en-US"/>
        </w:rPr>
      </w:pPr>
      <w:r>
        <w:fldChar w:fldCharType="end"/>
      </w:r>
      <w:r>
        <w:fldChar w:fldCharType="begin"/>
      </w:r>
      <w:r>
        <w:instrText xml:space="preserve"> LINK Excel.Sheet.12 "C:\\Users\\matejas.OBCTRZIC\\Desktop\\Mateja\\Splošno KS\\Zaključni račun\\2020\\Letno poročilo\\KS Križe\\dobavitelji.xlsx" List1!R1C1:R12C5 \a \f 4 \h  \* MERGEFORMAT </w:instrText>
      </w:r>
      <w:r>
        <w:fldChar w:fldCharType="separate"/>
      </w:r>
    </w:p>
    <w:p w:rsidR="00A47C64" w:rsidRPr="00053CC4" w:rsidRDefault="00A47C64" w:rsidP="00A47C64">
      <w:pPr>
        <w:pStyle w:val="Telobesedila2"/>
        <w:spacing w:line="280" w:lineRule="atLeast"/>
        <w:jc w:val="left"/>
        <w:rPr>
          <w:rFonts w:asciiTheme="minorHAnsi" w:hAnsiTheme="minorHAnsi" w:cs="Arial"/>
          <w:sz w:val="24"/>
          <w:szCs w:val="24"/>
          <w:u w:val="single"/>
        </w:rPr>
      </w:pPr>
      <w:r>
        <w:rPr>
          <w:rFonts w:asciiTheme="minorHAnsi" w:hAnsiTheme="minorHAnsi" w:cs="Arial"/>
          <w:sz w:val="24"/>
          <w:szCs w:val="24"/>
        </w:rPr>
        <w:fldChar w:fldCharType="end"/>
      </w:r>
      <w:r>
        <w:rPr>
          <w:rFonts w:asciiTheme="minorHAnsi" w:hAnsiTheme="minorHAnsi" w:cs="Arial"/>
          <w:sz w:val="24"/>
          <w:szCs w:val="24"/>
        </w:rPr>
        <w:fldChar w:fldCharType="end"/>
      </w:r>
    </w:p>
    <w:p w:rsidR="00A47C64" w:rsidRPr="00053CC4" w:rsidRDefault="00A47C64" w:rsidP="00A47C64">
      <w:pPr>
        <w:pStyle w:val="Telobesedila2"/>
        <w:spacing w:line="280" w:lineRule="atLeast"/>
        <w:rPr>
          <w:rFonts w:asciiTheme="minorHAnsi" w:hAnsiTheme="minorHAnsi" w:cs="Arial"/>
          <w:sz w:val="24"/>
          <w:szCs w:val="24"/>
          <w:u w:val="single"/>
        </w:rPr>
      </w:pPr>
      <w:r w:rsidRPr="00053CC4">
        <w:rPr>
          <w:rFonts w:asciiTheme="minorHAnsi" w:hAnsiTheme="minorHAnsi" w:cs="Arial"/>
          <w:sz w:val="24"/>
          <w:szCs w:val="24"/>
          <w:u w:val="single"/>
        </w:rPr>
        <w:t>Viri sredstev uporabljeni za vlaganje v opredmetena osnovna sredstva, neopredmetena dolgoročna sredstva in dolgoročne finančne naložbe (kapitalske naložbe in posojila)</w:t>
      </w:r>
    </w:p>
    <w:p w:rsidR="00A47C64" w:rsidRPr="0052359F" w:rsidRDefault="00A47C64" w:rsidP="00A47C64">
      <w:pPr>
        <w:pStyle w:val="Telobesedila2"/>
        <w:spacing w:line="280" w:lineRule="atLeast"/>
        <w:rPr>
          <w:rFonts w:asciiTheme="minorHAnsi" w:hAnsiTheme="minorHAnsi" w:cs="Arial"/>
          <w:i/>
          <w:sz w:val="24"/>
          <w:szCs w:val="24"/>
          <w:u w:val="single"/>
        </w:rPr>
      </w:pPr>
    </w:p>
    <w:p w:rsidR="00A47C64" w:rsidRDefault="00A47C64" w:rsidP="00A47C64">
      <w:pPr>
        <w:pStyle w:val="Telobesedila2"/>
        <w:spacing w:line="280" w:lineRule="atLeast"/>
        <w:rPr>
          <w:rFonts w:asciiTheme="minorHAnsi" w:hAnsiTheme="minorHAnsi" w:cs="Arial"/>
          <w:sz w:val="24"/>
          <w:szCs w:val="24"/>
        </w:rPr>
      </w:pPr>
      <w:r w:rsidRPr="0052359F">
        <w:rPr>
          <w:rFonts w:asciiTheme="minorHAnsi" w:hAnsiTheme="minorHAnsi" w:cs="Arial"/>
          <w:sz w:val="24"/>
          <w:szCs w:val="24"/>
        </w:rPr>
        <w:t>V letu 20</w:t>
      </w:r>
      <w:r>
        <w:rPr>
          <w:rFonts w:asciiTheme="minorHAnsi" w:hAnsiTheme="minorHAnsi" w:cs="Arial"/>
          <w:sz w:val="24"/>
          <w:szCs w:val="24"/>
        </w:rPr>
        <w:t>21 so bile kupljene zastave.</w:t>
      </w:r>
    </w:p>
    <w:p w:rsidR="00A47C64" w:rsidRPr="0052359F" w:rsidRDefault="00A47C64" w:rsidP="00A47C64">
      <w:pPr>
        <w:pStyle w:val="Telobesedila2"/>
        <w:spacing w:line="280" w:lineRule="atLeast"/>
        <w:rPr>
          <w:rFonts w:asciiTheme="minorHAnsi" w:hAnsiTheme="minorHAnsi" w:cs="Arial"/>
          <w:sz w:val="24"/>
          <w:szCs w:val="24"/>
        </w:rPr>
      </w:pPr>
    </w:p>
    <w:p w:rsidR="00A47C64" w:rsidRPr="005C2896" w:rsidRDefault="00A47C64" w:rsidP="00A47C64">
      <w:pPr>
        <w:pStyle w:val="Telobesedila2"/>
        <w:spacing w:line="280" w:lineRule="atLeast"/>
        <w:rPr>
          <w:rFonts w:asciiTheme="minorHAnsi" w:hAnsiTheme="minorHAnsi" w:cs="Arial"/>
          <w:sz w:val="24"/>
          <w:szCs w:val="24"/>
          <w:u w:val="single"/>
        </w:rPr>
      </w:pPr>
      <w:r w:rsidRPr="005C2896">
        <w:rPr>
          <w:rFonts w:asciiTheme="minorHAnsi" w:hAnsiTheme="minorHAnsi" w:cs="Arial"/>
          <w:sz w:val="24"/>
          <w:szCs w:val="24"/>
          <w:u w:val="single"/>
        </w:rPr>
        <w:t>Naložbe prostih denarnih sredstev in stanje sredstev na računu</w:t>
      </w:r>
    </w:p>
    <w:p w:rsidR="00A47C64" w:rsidRPr="0052359F" w:rsidRDefault="00A47C64" w:rsidP="00A47C64">
      <w:pPr>
        <w:pStyle w:val="Telobesedila2"/>
        <w:spacing w:line="280" w:lineRule="atLeast"/>
        <w:rPr>
          <w:rFonts w:asciiTheme="minorHAnsi" w:hAnsiTheme="minorHAnsi" w:cs="Arial"/>
          <w:i/>
          <w:sz w:val="24"/>
          <w:szCs w:val="24"/>
          <w:u w:val="single"/>
        </w:rPr>
      </w:pPr>
    </w:p>
    <w:p w:rsidR="00A47C64" w:rsidRPr="0052359F" w:rsidRDefault="00A47C64" w:rsidP="00A47C64">
      <w:pPr>
        <w:pStyle w:val="Telobesedila2"/>
        <w:spacing w:line="280" w:lineRule="atLeast"/>
        <w:rPr>
          <w:rFonts w:asciiTheme="minorHAnsi" w:hAnsiTheme="minorHAnsi" w:cs="Arial"/>
          <w:sz w:val="24"/>
          <w:szCs w:val="24"/>
        </w:rPr>
      </w:pPr>
      <w:r w:rsidRPr="0052359F">
        <w:rPr>
          <w:rFonts w:asciiTheme="minorHAnsi" w:hAnsiTheme="minorHAnsi" w:cs="Arial"/>
          <w:sz w:val="24"/>
          <w:szCs w:val="24"/>
        </w:rPr>
        <w:t>Po stanju 31.12.20</w:t>
      </w:r>
      <w:r>
        <w:rPr>
          <w:rFonts w:asciiTheme="minorHAnsi" w:hAnsiTheme="minorHAnsi" w:cs="Arial"/>
          <w:sz w:val="24"/>
          <w:szCs w:val="24"/>
        </w:rPr>
        <w:t>21</w:t>
      </w:r>
      <w:r w:rsidRPr="0052359F">
        <w:rPr>
          <w:rFonts w:asciiTheme="minorHAnsi" w:hAnsiTheme="minorHAnsi" w:cs="Arial"/>
          <w:sz w:val="24"/>
          <w:szCs w:val="24"/>
        </w:rPr>
        <w:t xml:space="preserve"> ni naložb prostih denarnih sredstev. Stanje sredstev na račun</w:t>
      </w:r>
      <w:r>
        <w:rPr>
          <w:rFonts w:asciiTheme="minorHAnsi" w:hAnsiTheme="minorHAnsi" w:cs="Arial"/>
          <w:sz w:val="24"/>
          <w:szCs w:val="24"/>
        </w:rPr>
        <w:t>u</w:t>
      </w:r>
      <w:r w:rsidRPr="0052359F">
        <w:rPr>
          <w:rFonts w:asciiTheme="minorHAnsi" w:hAnsiTheme="minorHAnsi" w:cs="Arial"/>
          <w:sz w:val="24"/>
          <w:szCs w:val="24"/>
        </w:rPr>
        <w:t xml:space="preserve"> na dan 31.12.20</w:t>
      </w:r>
      <w:r>
        <w:rPr>
          <w:rFonts w:asciiTheme="minorHAnsi" w:hAnsiTheme="minorHAnsi" w:cs="Arial"/>
          <w:sz w:val="24"/>
          <w:szCs w:val="24"/>
        </w:rPr>
        <w:t>21</w:t>
      </w:r>
      <w:r w:rsidRPr="0052359F">
        <w:rPr>
          <w:rFonts w:asciiTheme="minorHAnsi" w:hAnsiTheme="minorHAnsi" w:cs="Arial"/>
          <w:sz w:val="24"/>
          <w:szCs w:val="24"/>
        </w:rPr>
        <w:t xml:space="preserve"> znaša </w:t>
      </w:r>
      <w:r>
        <w:rPr>
          <w:rFonts w:asciiTheme="minorHAnsi" w:hAnsiTheme="minorHAnsi" w:cs="Arial"/>
          <w:sz w:val="24"/>
          <w:szCs w:val="24"/>
        </w:rPr>
        <w:t>9.857,65 eur</w:t>
      </w:r>
      <w:r w:rsidRPr="0052359F">
        <w:rPr>
          <w:rFonts w:asciiTheme="minorHAnsi" w:hAnsiTheme="minorHAnsi" w:cs="Arial"/>
          <w:sz w:val="24"/>
          <w:szCs w:val="24"/>
        </w:rPr>
        <w:t>.</w:t>
      </w:r>
    </w:p>
    <w:p w:rsidR="00A47C64" w:rsidRPr="00CF7507" w:rsidRDefault="00A47C64" w:rsidP="00A47C64">
      <w:pPr>
        <w:pStyle w:val="Telobesedila2"/>
        <w:spacing w:line="280" w:lineRule="atLeast"/>
        <w:rPr>
          <w:rFonts w:asciiTheme="minorHAnsi" w:hAnsiTheme="minorHAnsi" w:cs="Arial"/>
          <w:color w:val="FF0000"/>
          <w:sz w:val="24"/>
          <w:szCs w:val="24"/>
        </w:rPr>
      </w:pPr>
    </w:p>
    <w:p w:rsidR="00A47C64" w:rsidRPr="00851830" w:rsidRDefault="00A47C64" w:rsidP="00A47C64">
      <w:pPr>
        <w:pStyle w:val="Telobesedila2"/>
        <w:spacing w:line="280" w:lineRule="atLeast"/>
        <w:rPr>
          <w:rFonts w:asciiTheme="minorHAnsi" w:hAnsiTheme="minorHAnsi" w:cs="Arial"/>
          <w:sz w:val="24"/>
          <w:szCs w:val="24"/>
          <w:u w:val="single"/>
        </w:rPr>
      </w:pPr>
      <w:r w:rsidRPr="00851830">
        <w:rPr>
          <w:rFonts w:asciiTheme="minorHAnsi" w:hAnsiTheme="minorHAnsi" w:cs="Arial"/>
          <w:sz w:val="24"/>
          <w:szCs w:val="24"/>
          <w:u w:val="single"/>
        </w:rPr>
        <w:t>Razlogi za pomembnejše spremembe stalnih sredstev</w:t>
      </w:r>
    </w:p>
    <w:p w:rsidR="00A47C64" w:rsidRPr="0052359F" w:rsidRDefault="00A47C64" w:rsidP="00A47C64">
      <w:pPr>
        <w:pStyle w:val="Telobesedila2"/>
        <w:spacing w:line="280" w:lineRule="atLeast"/>
        <w:rPr>
          <w:rFonts w:asciiTheme="minorHAnsi" w:hAnsiTheme="minorHAnsi" w:cs="Arial"/>
          <w:i/>
          <w:sz w:val="24"/>
          <w:szCs w:val="24"/>
          <w:u w:val="single"/>
        </w:rPr>
      </w:pPr>
    </w:p>
    <w:p w:rsidR="00A47C64" w:rsidRPr="0052359F" w:rsidRDefault="00A47C64" w:rsidP="00A47C64">
      <w:pPr>
        <w:pStyle w:val="Telobesedila2"/>
        <w:spacing w:line="280" w:lineRule="atLeast"/>
        <w:rPr>
          <w:rFonts w:asciiTheme="minorHAnsi" w:hAnsiTheme="minorHAnsi" w:cs="Arial"/>
          <w:sz w:val="24"/>
          <w:szCs w:val="24"/>
        </w:rPr>
      </w:pPr>
      <w:r w:rsidRPr="0052359F">
        <w:rPr>
          <w:rFonts w:asciiTheme="minorHAnsi" w:hAnsiTheme="minorHAnsi" w:cs="Arial"/>
          <w:sz w:val="24"/>
          <w:szCs w:val="24"/>
        </w:rPr>
        <w:t>V letu 20</w:t>
      </w:r>
      <w:r>
        <w:rPr>
          <w:rFonts w:asciiTheme="minorHAnsi" w:hAnsiTheme="minorHAnsi" w:cs="Arial"/>
          <w:sz w:val="24"/>
          <w:szCs w:val="24"/>
        </w:rPr>
        <w:t xml:space="preserve">21 </w:t>
      </w:r>
      <w:r w:rsidRPr="0052359F">
        <w:rPr>
          <w:rFonts w:asciiTheme="minorHAnsi" w:hAnsiTheme="minorHAnsi" w:cs="Arial"/>
          <w:sz w:val="24"/>
          <w:szCs w:val="24"/>
        </w:rPr>
        <w:t>ni bilo pomembnejših sprememb stalnih sredstev.</w:t>
      </w:r>
    </w:p>
    <w:p w:rsidR="00A47C64" w:rsidRPr="00CF7507" w:rsidRDefault="00A47C64" w:rsidP="00A47C64">
      <w:pPr>
        <w:pStyle w:val="Telobesedila2"/>
        <w:spacing w:line="280" w:lineRule="atLeast"/>
        <w:ind w:left="360"/>
        <w:rPr>
          <w:rFonts w:asciiTheme="minorHAnsi" w:hAnsiTheme="minorHAnsi" w:cs="Arial"/>
          <w:color w:val="FF0000"/>
          <w:sz w:val="24"/>
          <w:szCs w:val="24"/>
        </w:rPr>
      </w:pPr>
    </w:p>
    <w:p w:rsidR="00A47C64" w:rsidRPr="00851830" w:rsidRDefault="00A47C64" w:rsidP="00A47C64">
      <w:pPr>
        <w:pStyle w:val="Telobesedila2"/>
        <w:spacing w:line="280" w:lineRule="atLeast"/>
        <w:rPr>
          <w:rFonts w:asciiTheme="minorHAnsi" w:hAnsiTheme="minorHAnsi" w:cs="Arial"/>
          <w:sz w:val="24"/>
          <w:szCs w:val="24"/>
          <w:u w:val="single"/>
        </w:rPr>
      </w:pPr>
      <w:r w:rsidRPr="00851830">
        <w:rPr>
          <w:rFonts w:asciiTheme="minorHAnsi" w:hAnsiTheme="minorHAnsi" w:cs="Arial"/>
          <w:sz w:val="24"/>
          <w:szCs w:val="24"/>
          <w:u w:val="single"/>
        </w:rPr>
        <w:t>Vrste postavk, ki so zajete v znesku izkazanem na kontih zunaj</w:t>
      </w:r>
      <w:r>
        <w:rPr>
          <w:rFonts w:asciiTheme="minorHAnsi" w:hAnsiTheme="minorHAnsi" w:cs="Arial"/>
          <w:sz w:val="24"/>
          <w:szCs w:val="24"/>
          <w:u w:val="single"/>
        </w:rPr>
        <w:t xml:space="preserve"> </w:t>
      </w:r>
      <w:r w:rsidRPr="00851830">
        <w:rPr>
          <w:rFonts w:asciiTheme="minorHAnsi" w:hAnsiTheme="minorHAnsi" w:cs="Arial"/>
          <w:sz w:val="24"/>
          <w:szCs w:val="24"/>
          <w:u w:val="single"/>
        </w:rPr>
        <w:t>bilančne evidence</w:t>
      </w:r>
    </w:p>
    <w:p w:rsidR="00A47C64" w:rsidRPr="0052359F" w:rsidRDefault="00A47C64" w:rsidP="00A47C64">
      <w:pPr>
        <w:pStyle w:val="Telobesedila2"/>
        <w:spacing w:line="280" w:lineRule="atLeast"/>
        <w:rPr>
          <w:rFonts w:asciiTheme="minorHAnsi" w:hAnsiTheme="minorHAnsi" w:cs="Arial"/>
          <w:i/>
          <w:sz w:val="24"/>
          <w:szCs w:val="24"/>
          <w:u w:val="single"/>
        </w:rPr>
      </w:pPr>
      <w:r w:rsidRPr="0052359F">
        <w:rPr>
          <w:rFonts w:asciiTheme="minorHAnsi" w:hAnsiTheme="minorHAnsi" w:cs="Arial"/>
          <w:i/>
          <w:sz w:val="24"/>
          <w:szCs w:val="24"/>
          <w:u w:val="single"/>
        </w:rPr>
        <w:t xml:space="preserve"> </w:t>
      </w:r>
    </w:p>
    <w:p w:rsidR="00A47C64" w:rsidRPr="0052359F" w:rsidRDefault="00A47C64" w:rsidP="00A47C64">
      <w:pPr>
        <w:pStyle w:val="Telobesedila2"/>
        <w:spacing w:line="280" w:lineRule="atLeast"/>
        <w:rPr>
          <w:rFonts w:asciiTheme="minorHAnsi" w:hAnsiTheme="minorHAnsi" w:cs="Arial"/>
          <w:sz w:val="24"/>
          <w:szCs w:val="24"/>
        </w:rPr>
      </w:pPr>
      <w:r w:rsidRPr="0052359F">
        <w:rPr>
          <w:rFonts w:asciiTheme="minorHAnsi" w:hAnsiTheme="minorHAnsi" w:cs="Arial"/>
          <w:sz w:val="24"/>
          <w:szCs w:val="24"/>
        </w:rPr>
        <w:t>Po stanju 31.12.20</w:t>
      </w:r>
      <w:r>
        <w:rPr>
          <w:rFonts w:asciiTheme="minorHAnsi" w:hAnsiTheme="minorHAnsi" w:cs="Arial"/>
          <w:sz w:val="24"/>
          <w:szCs w:val="24"/>
        </w:rPr>
        <w:t xml:space="preserve">21 </w:t>
      </w:r>
      <w:r w:rsidRPr="0052359F">
        <w:rPr>
          <w:rFonts w:asciiTheme="minorHAnsi" w:hAnsiTheme="minorHAnsi" w:cs="Arial"/>
          <w:sz w:val="24"/>
          <w:szCs w:val="24"/>
        </w:rPr>
        <w:t>n</w:t>
      </w:r>
      <w:r>
        <w:rPr>
          <w:rFonts w:asciiTheme="minorHAnsi" w:hAnsiTheme="minorHAnsi" w:cs="Arial"/>
          <w:sz w:val="24"/>
          <w:szCs w:val="24"/>
        </w:rPr>
        <w:t>i</w:t>
      </w:r>
      <w:r w:rsidRPr="0052359F">
        <w:rPr>
          <w:rFonts w:asciiTheme="minorHAnsi" w:hAnsiTheme="minorHAnsi" w:cs="Arial"/>
          <w:sz w:val="24"/>
          <w:szCs w:val="24"/>
        </w:rPr>
        <w:t xml:space="preserve"> izkaz</w:t>
      </w:r>
      <w:r>
        <w:rPr>
          <w:rFonts w:asciiTheme="minorHAnsi" w:hAnsiTheme="minorHAnsi" w:cs="Arial"/>
          <w:sz w:val="24"/>
          <w:szCs w:val="24"/>
        </w:rPr>
        <w:t>anih</w:t>
      </w:r>
      <w:r w:rsidRPr="0052359F">
        <w:rPr>
          <w:rFonts w:asciiTheme="minorHAnsi" w:hAnsiTheme="minorHAnsi" w:cs="Arial"/>
          <w:sz w:val="24"/>
          <w:szCs w:val="24"/>
        </w:rPr>
        <w:t xml:space="preserve"> zneskov na kontih zunaj</w:t>
      </w:r>
      <w:r>
        <w:rPr>
          <w:rFonts w:asciiTheme="minorHAnsi" w:hAnsiTheme="minorHAnsi" w:cs="Arial"/>
          <w:sz w:val="24"/>
          <w:szCs w:val="24"/>
        </w:rPr>
        <w:t xml:space="preserve"> </w:t>
      </w:r>
      <w:r w:rsidRPr="0052359F">
        <w:rPr>
          <w:rFonts w:asciiTheme="minorHAnsi" w:hAnsiTheme="minorHAnsi" w:cs="Arial"/>
          <w:sz w:val="24"/>
          <w:szCs w:val="24"/>
        </w:rPr>
        <w:t>bilančne evidence.</w:t>
      </w:r>
    </w:p>
    <w:p w:rsidR="00A47C64" w:rsidRPr="00CF7507" w:rsidRDefault="00A47C64" w:rsidP="00A47C64">
      <w:pPr>
        <w:pStyle w:val="Telobesedila2"/>
        <w:spacing w:line="280" w:lineRule="atLeast"/>
        <w:jc w:val="left"/>
        <w:rPr>
          <w:rFonts w:asciiTheme="minorHAnsi" w:hAnsiTheme="minorHAnsi" w:cs="Arial"/>
          <w:color w:val="FF0000"/>
          <w:sz w:val="24"/>
          <w:szCs w:val="24"/>
        </w:rPr>
      </w:pPr>
    </w:p>
    <w:p w:rsidR="00A47C64" w:rsidRPr="00851830" w:rsidRDefault="00A47C64" w:rsidP="00A47C64">
      <w:pPr>
        <w:pStyle w:val="Telobesedila2"/>
        <w:spacing w:line="280" w:lineRule="atLeast"/>
        <w:rPr>
          <w:rFonts w:asciiTheme="minorHAnsi" w:hAnsiTheme="minorHAnsi" w:cs="Arial"/>
          <w:sz w:val="24"/>
          <w:szCs w:val="24"/>
          <w:u w:val="single"/>
        </w:rPr>
      </w:pPr>
      <w:r w:rsidRPr="00851830">
        <w:rPr>
          <w:rFonts w:asciiTheme="minorHAnsi" w:hAnsiTheme="minorHAnsi" w:cs="Arial"/>
          <w:sz w:val="24"/>
          <w:szCs w:val="24"/>
          <w:u w:val="single"/>
        </w:rPr>
        <w:t>Podatki o pomembnejših opredmetenih sredstvih in neopredmetenih dolgoročnih sredstvih, ki so že v celoti odpisane, pa se še vedno uporabljajo za opravljanje dejavnosti</w:t>
      </w:r>
    </w:p>
    <w:p w:rsidR="00A47C64" w:rsidRPr="0052359F" w:rsidRDefault="00A47C64" w:rsidP="00A47C64">
      <w:pPr>
        <w:pStyle w:val="Telobesedila2"/>
        <w:spacing w:line="280" w:lineRule="atLeast"/>
        <w:jc w:val="left"/>
        <w:rPr>
          <w:rFonts w:asciiTheme="minorHAnsi" w:hAnsiTheme="minorHAnsi" w:cs="Arial"/>
          <w:i/>
          <w:sz w:val="24"/>
          <w:szCs w:val="24"/>
          <w:u w:val="single"/>
        </w:rPr>
      </w:pPr>
    </w:p>
    <w:p w:rsidR="00A47C64" w:rsidRDefault="00A47C64" w:rsidP="00A47C64">
      <w:pPr>
        <w:pStyle w:val="Telobesedila2"/>
        <w:spacing w:line="280" w:lineRule="atLeast"/>
        <w:jc w:val="left"/>
        <w:rPr>
          <w:rFonts w:asciiTheme="minorHAnsi" w:hAnsiTheme="minorHAnsi" w:cs="Arial"/>
          <w:sz w:val="24"/>
          <w:szCs w:val="24"/>
        </w:rPr>
      </w:pPr>
      <w:r w:rsidRPr="0052359F">
        <w:rPr>
          <w:rFonts w:asciiTheme="minorHAnsi" w:hAnsiTheme="minorHAnsi" w:cs="Arial"/>
          <w:sz w:val="24"/>
          <w:szCs w:val="24"/>
        </w:rPr>
        <w:t>Po stanju 31.12.20</w:t>
      </w:r>
      <w:r>
        <w:rPr>
          <w:rFonts w:asciiTheme="minorHAnsi" w:hAnsiTheme="minorHAnsi" w:cs="Arial"/>
          <w:sz w:val="24"/>
          <w:szCs w:val="24"/>
        </w:rPr>
        <w:t xml:space="preserve">21 je </w:t>
      </w:r>
      <w:r w:rsidRPr="0052359F">
        <w:rPr>
          <w:rFonts w:asciiTheme="minorHAnsi" w:hAnsiTheme="minorHAnsi" w:cs="Arial"/>
          <w:sz w:val="24"/>
          <w:szCs w:val="24"/>
        </w:rPr>
        <w:t>v uporabi poslovni prostor, ki še ni odpisan</w:t>
      </w:r>
      <w:r>
        <w:rPr>
          <w:rFonts w:asciiTheme="minorHAnsi" w:hAnsiTheme="minorHAnsi" w:cs="Arial"/>
          <w:sz w:val="24"/>
          <w:szCs w:val="24"/>
        </w:rPr>
        <w:t xml:space="preserve"> in je v lasti Občine Tržič</w:t>
      </w:r>
      <w:r w:rsidRPr="0052359F">
        <w:rPr>
          <w:rFonts w:asciiTheme="minorHAnsi" w:hAnsiTheme="minorHAnsi" w:cs="Arial"/>
          <w:sz w:val="24"/>
          <w:szCs w:val="24"/>
        </w:rPr>
        <w:t xml:space="preserve">. </w:t>
      </w:r>
    </w:p>
    <w:p w:rsidR="00A47C64" w:rsidRDefault="00A47C64" w:rsidP="00A47C64">
      <w:pPr>
        <w:pStyle w:val="Telobesedila2"/>
        <w:spacing w:line="280" w:lineRule="atLeast"/>
        <w:jc w:val="left"/>
        <w:rPr>
          <w:rFonts w:asciiTheme="minorHAnsi" w:hAnsiTheme="minorHAnsi" w:cs="Arial"/>
          <w:sz w:val="24"/>
          <w:szCs w:val="24"/>
        </w:rPr>
      </w:pPr>
    </w:p>
    <w:p w:rsidR="00A47C64" w:rsidRPr="00851830" w:rsidRDefault="00A47C64" w:rsidP="00A47C64">
      <w:pPr>
        <w:pStyle w:val="Telobesedila2"/>
        <w:spacing w:line="280" w:lineRule="atLeast"/>
        <w:jc w:val="left"/>
        <w:rPr>
          <w:rFonts w:asciiTheme="minorHAnsi" w:hAnsiTheme="minorHAnsi" w:cs="Arial"/>
          <w:sz w:val="24"/>
          <w:szCs w:val="24"/>
          <w:u w:val="single"/>
        </w:rPr>
      </w:pPr>
      <w:r w:rsidRPr="00851830">
        <w:rPr>
          <w:rFonts w:asciiTheme="minorHAnsi" w:hAnsiTheme="minorHAnsi" w:cs="Arial"/>
          <w:sz w:val="24"/>
          <w:szCs w:val="24"/>
          <w:u w:val="single"/>
        </w:rPr>
        <w:t xml:space="preserve">Drugi pomembnejši podatki za popolnejšo predstavitev poslovanja in premoženjskega stanja </w:t>
      </w:r>
    </w:p>
    <w:p w:rsidR="00A47C64" w:rsidRPr="00851830" w:rsidRDefault="00A47C64" w:rsidP="00A47C64">
      <w:pPr>
        <w:pStyle w:val="Telobesedila2"/>
        <w:spacing w:line="280" w:lineRule="atLeast"/>
        <w:jc w:val="left"/>
        <w:rPr>
          <w:rFonts w:asciiTheme="minorHAnsi" w:hAnsiTheme="minorHAnsi" w:cs="Arial"/>
          <w:sz w:val="24"/>
          <w:szCs w:val="24"/>
          <w:u w:val="single"/>
        </w:rPr>
      </w:pPr>
    </w:p>
    <w:p w:rsidR="00A47C64" w:rsidRDefault="00A47C64" w:rsidP="00A47C64">
      <w:pPr>
        <w:pStyle w:val="Telobesedila2"/>
        <w:spacing w:line="280" w:lineRule="atLeast"/>
        <w:jc w:val="left"/>
        <w:rPr>
          <w:rFonts w:asciiTheme="minorHAnsi" w:eastAsiaTheme="minorHAnsi" w:hAnsiTheme="minorHAnsi" w:cstheme="minorBidi"/>
          <w:sz w:val="22"/>
          <w:szCs w:val="22"/>
          <w:lang w:eastAsia="en-US"/>
        </w:rPr>
      </w:pPr>
      <w:r w:rsidRPr="007329FC">
        <w:rPr>
          <w:rFonts w:asciiTheme="minorHAnsi" w:hAnsiTheme="minorHAnsi" w:cs="Arial"/>
          <w:sz w:val="24"/>
          <w:szCs w:val="24"/>
          <w:u w:val="single"/>
        </w:rPr>
        <w:t>Opredmetena osnovna sredstva</w:t>
      </w:r>
      <w:r>
        <w:fldChar w:fldCharType="begin"/>
      </w:r>
      <w:r>
        <w:instrText xml:space="preserve"> LINK Excel.Sheet.12 "C:\\Users\\matejas.OBCTRZIC\\Desktop\\Mateja\\Splošno KS\\Zaključni račun\\2021\\Letno poročilo\\KS Križe\\KS Križe - OS 2021.xlsx" List1!R1C1:R6C4 \a \f 4 \h  \* MERGEFORMAT </w:instrText>
      </w:r>
      <w:r>
        <w:fldChar w:fldCharType="separate"/>
      </w:r>
    </w:p>
    <w:tbl>
      <w:tblPr>
        <w:tblW w:w="9096" w:type="dxa"/>
        <w:tblCellMar>
          <w:left w:w="70" w:type="dxa"/>
          <w:right w:w="70" w:type="dxa"/>
        </w:tblCellMar>
        <w:tblLook w:val="04A0" w:firstRow="1" w:lastRow="0" w:firstColumn="1" w:lastColumn="0" w:noHBand="0" w:noVBand="1"/>
      </w:tblPr>
      <w:tblGrid>
        <w:gridCol w:w="2308"/>
        <w:gridCol w:w="2148"/>
        <w:gridCol w:w="2217"/>
        <w:gridCol w:w="2423"/>
      </w:tblGrid>
      <w:tr w:rsidR="00A47C64" w:rsidRPr="0046233C" w:rsidTr="00D84429">
        <w:trPr>
          <w:trHeight w:val="318"/>
        </w:trPr>
        <w:tc>
          <w:tcPr>
            <w:tcW w:w="2308" w:type="dxa"/>
            <w:tcBorders>
              <w:top w:val="nil"/>
              <w:left w:val="nil"/>
              <w:bottom w:val="nil"/>
              <w:right w:val="nil"/>
            </w:tcBorders>
            <w:shd w:val="clear" w:color="auto" w:fill="auto"/>
            <w:noWrap/>
            <w:vAlign w:val="bottom"/>
            <w:hideMark/>
          </w:tcPr>
          <w:p w:rsidR="00A47C64" w:rsidRPr="0046233C" w:rsidRDefault="00A47C64" w:rsidP="00D84429">
            <w:pPr>
              <w:rPr>
                <w:sz w:val="24"/>
                <w:szCs w:val="24"/>
              </w:rPr>
            </w:pPr>
          </w:p>
        </w:tc>
        <w:tc>
          <w:tcPr>
            <w:tcW w:w="2148" w:type="dxa"/>
            <w:tcBorders>
              <w:top w:val="nil"/>
              <w:left w:val="nil"/>
              <w:bottom w:val="nil"/>
              <w:right w:val="nil"/>
            </w:tcBorders>
            <w:shd w:val="clear" w:color="auto" w:fill="auto"/>
            <w:noWrap/>
            <w:vAlign w:val="bottom"/>
            <w:hideMark/>
          </w:tcPr>
          <w:p w:rsidR="00A47C64" w:rsidRPr="0046233C" w:rsidRDefault="00A47C64" w:rsidP="00D84429"/>
        </w:tc>
        <w:tc>
          <w:tcPr>
            <w:tcW w:w="2217" w:type="dxa"/>
            <w:tcBorders>
              <w:top w:val="nil"/>
              <w:left w:val="nil"/>
              <w:bottom w:val="nil"/>
              <w:right w:val="nil"/>
            </w:tcBorders>
            <w:shd w:val="clear" w:color="auto" w:fill="auto"/>
            <w:noWrap/>
            <w:vAlign w:val="bottom"/>
            <w:hideMark/>
          </w:tcPr>
          <w:p w:rsidR="00A47C64" w:rsidRPr="0046233C" w:rsidRDefault="00A47C64" w:rsidP="00D84429"/>
        </w:tc>
        <w:tc>
          <w:tcPr>
            <w:tcW w:w="2423" w:type="dxa"/>
            <w:tcBorders>
              <w:top w:val="nil"/>
              <w:left w:val="nil"/>
              <w:bottom w:val="nil"/>
              <w:right w:val="nil"/>
            </w:tcBorders>
            <w:shd w:val="clear" w:color="auto" w:fill="auto"/>
            <w:noWrap/>
            <w:vAlign w:val="bottom"/>
            <w:hideMark/>
          </w:tcPr>
          <w:p w:rsidR="00A47C64" w:rsidRPr="0046233C" w:rsidRDefault="00A47C64" w:rsidP="00D84429">
            <w:pPr>
              <w:jc w:val="right"/>
              <w:rPr>
                <w:rFonts w:ascii="Calibri" w:hAnsi="Calibri" w:cs="Calibri"/>
                <w:color w:val="000000"/>
                <w:sz w:val="16"/>
                <w:szCs w:val="16"/>
              </w:rPr>
            </w:pPr>
            <w:r w:rsidRPr="0046233C">
              <w:rPr>
                <w:rFonts w:ascii="Calibri" w:hAnsi="Calibri" w:cs="Calibri"/>
                <w:color w:val="000000"/>
                <w:sz w:val="16"/>
                <w:szCs w:val="16"/>
              </w:rPr>
              <w:t>v EUR</w:t>
            </w:r>
          </w:p>
        </w:tc>
      </w:tr>
      <w:tr w:rsidR="00A47C64" w:rsidRPr="0046233C" w:rsidTr="00D84429">
        <w:trPr>
          <w:trHeight w:val="300"/>
        </w:trPr>
        <w:tc>
          <w:tcPr>
            <w:tcW w:w="2308"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A47C64" w:rsidRPr="0046233C" w:rsidRDefault="00A47C64" w:rsidP="00D84429">
            <w:pPr>
              <w:rPr>
                <w:rFonts w:ascii="Calibri" w:hAnsi="Calibri" w:cs="Calibri"/>
                <w:b/>
                <w:bCs/>
                <w:color w:val="000000"/>
              </w:rPr>
            </w:pPr>
            <w:r w:rsidRPr="0046233C">
              <w:rPr>
                <w:rFonts w:ascii="Calibri" w:hAnsi="Calibri" w:cs="Calibri"/>
                <w:b/>
                <w:bCs/>
                <w:color w:val="000000"/>
              </w:rPr>
              <w:t>Dolgoročna sredstva</w:t>
            </w:r>
          </w:p>
        </w:tc>
        <w:tc>
          <w:tcPr>
            <w:tcW w:w="2148" w:type="dxa"/>
            <w:tcBorders>
              <w:top w:val="single" w:sz="8" w:space="0" w:color="auto"/>
              <w:left w:val="nil"/>
              <w:bottom w:val="single" w:sz="4" w:space="0" w:color="auto"/>
              <w:right w:val="single" w:sz="4" w:space="0" w:color="auto"/>
            </w:tcBorders>
            <w:shd w:val="clear" w:color="000000" w:fill="D9D9D9"/>
            <w:noWrap/>
            <w:vAlign w:val="bottom"/>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Nabavna vrednosti</w:t>
            </w:r>
          </w:p>
        </w:tc>
        <w:tc>
          <w:tcPr>
            <w:tcW w:w="2217" w:type="dxa"/>
            <w:tcBorders>
              <w:top w:val="single" w:sz="8" w:space="0" w:color="auto"/>
              <w:left w:val="nil"/>
              <w:bottom w:val="single" w:sz="4" w:space="0" w:color="auto"/>
              <w:right w:val="single" w:sz="4" w:space="0" w:color="auto"/>
            </w:tcBorders>
            <w:shd w:val="clear" w:color="000000" w:fill="D9D9D9"/>
            <w:noWrap/>
            <w:vAlign w:val="bottom"/>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Popravek vrednosti</w:t>
            </w:r>
          </w:p>
        </w:tc>
        <w:tc>
          <w:tcPr>
            <w:tcW w:w="2423" w:type="dxa"/>
            <w:tcBorders>
              <w:top w:val="single" w:sz="8" w:space="0" w:color="auto"/>
              <w:left w:val="nil"/>
              <w:bottom w:val="single" w:sz="4" w:space="0" w:color="auto"/>
              <w:right w:val="single" w:sz="8" w:space="0" w:color="auto"/>
            </w:tcBorders>
            <w:shd w:val="clear" w:color="000000" w:fill="D9D9D9"/>
            <w:noWrap/>
            <w:vAlign w:val="bottom"/>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Neodpisana vrednost</w:t>
            </w:r>
          </w:p>
        </w:tc>
      </w:tr>
      <w:tr w:rsidR="00A47C64" w:rsidRPr="0046233C" w:rsidTr="00D84429">
        <w:trPr>
          <w:trHeight w:val="282"/>
        </w:trPr>
        <w:tc>
          <w:tcPr>
            <w:tcW w:w="2308" w:type="dxa"/>
            <w:tcBorders>
              <w:top w:val="nil"/>
              <w:left w:val="single" w:sz="8" w:space="0" w:color="auto"/>
              <w:bottom w:val="single" w:sz="8" w:space="0" w:color="auto"/>
              <w:right w:val="nil"/>
            </w:tcBorders>
            <w:shd w:val="clear" w:color="auto" w:fill="auto"/>
            <w:noWrap/>
            <w:vAlign w:val="bottom"/>
            <w:hideMark/>
          </w:tcPr>
          <w:p w:rsidR="00A47C64" w:rsidRPr="0046233C" w:rsidRDefault="00A47C64" w:rsidP="00D84429">
            <w:pPr>
              <w:rPr>
                <w:rFonts w:ascii="Calibri" w:hAnsi="Calibri" w:cs="Calibri"/>
                <w:color w:val="000000"/>
                <w:sz w:val="16"/>
                <w:szCs w:val="16"/>
              </w:rPr>
            </w:pPr>
            <w:r w:rsidRPr="0046233C">
              <w:rPr>
                <w:rFonts w:ascii="Calibri" w:hAnsi="Calibri" w:cs="Calibri"/>
                <w:color w:val="000000"/>
                <w:sz w:val="16"/>
                <w:szCs w:val="16"/>
              </w:rPr>
              <w:t> </w:t>
            </w:r>
          </w:p>
        </w:tc>
        <w:tc>
          <w:tcPr>
            <w:tcW w:w="2148" w:type="dxa"/>
            <w:tcBorders>
              <w:top w:val="nil"/>
              <w:left w:val="nil"/>
              <w:bottom w:val="single" w:sz="8" w:space="0" w:color="auto"/>
              <w:right w:val="nil"/>
            </w:tcBorders>
            <w:shd w:val="clear" w:color="auto" w:fill="auto"/>
            <w:noWrap/>
            <w:vAlign w:val="bottom"/>
            <w:hideMark/>
          </w:tcPr>
          <w:p w:rsidR="00A47C64" w:rsidRPr="0046233C" w:rsidRDefault="00A47C64" w:rsidP="00D84429">
            <w:pPr>
              <w:rPr>
                <w:rFonts w:ascii="Calibri" w:hAnsi="Calibri" w:cs="Calibri"/>
                <w:color w:val="000000"/>
                <w:sz w:val="16"/>
                <w:szCs w:val="16"/>
              </w:rPr>
            </w:pPr>
          </w:p>
        </w:tc>
        <w:tc>
          <w:tcPr>
            <w:tcW w:w="2217" w:type="dxa"/>
            <w:tcBorders>
              <w:top w:val="nil"/>
              <w:left w:val="nil"/>
              <w:bottom w:val="single" w:sz="8" w:space="0" w:color="auto"/>
              <w:right w:val="nil"/>
            </w:tcBorders>
            <w:shd w:val="clear" w:color="auto" w:fill="auto"/>
            <w:noWrap/>
            <w:vAlign w:val="bottom"/>
            <w:hideMark/>
          </w:tcPr>
          <w:p w:rsidR="00A47C64" w:rsidRPr="0046233C" w:rsidRDefault="00A47C64" w:rsidP="00D84429">
            <w:pPr>
              <w:jc w:val="center"/>
            </w:pPr>
          </w:p>
        </w:tc>
        <w:tc>
          <w:tcPr>
            <w:tcW w:w="2423" w:type="dxa"/>
            <w:tcBorders>
              <w:top w:val="nil"/>
              <w:left w:val="nil"/>
              <w:bottom w:val="single" w:sz="8" w:space="0" w:color="auto"/>
              <w:right w:val="single" w:sz="8" w:space="0" w:color="auto"/>
            </w:tcBorders>
            <w:shd w:val="clear" w:color="auto" w:fill="auto"/>
            <w:noWrap/>
            <w:vAlign w:val="bottom"/>
            <w:hideMark/>
          </w:tcPr>
          <w:p w:rsidR="00A47C64" w:rsidRPr="0046233C" w:rsidRDefault="00A47C64" w:rsidP="00D84429">
            <w:pPr>
              <w:jc w:val="center"/>
              <w:rPr>
                <w:rFonts w:ascii="Calibri" w:hAnsi="Calibri" w:cs="Calibri"/>
                <w:color w:val="000000"/>
                <w:sz w:val="16"/>
                <w:szCs w:val="16"/>
              </w:rPr>
            </w:pPr>
            <w:r w:rsidRPr="0046233C">
              <w:rPr>
                <w:rFonts w:ascii="Calibri" w:hAnsi="Calibri" w:cs="Calibri"/>
                <w:color w:val="000000"/>
                <w:sz w:val="16"/>
                <w:szCs w:val="16"/>
              </w:rPr>
              <w:t> </w:t>
            </w:r>
          </w:p>
        </w:tc>
      </w:tr>
      <w:tr w:rsidR="00A47C64" w:rsidRPr="0046233C" w:rsidTr="00D84429">
        <w:trPr>
          <w:trHeight w:val="300"/>
        </w:trPr>
        <w:tc>
          <w:tcPr>
            <w:tcW w:w="2308" w:type="dxa"/>
            <w:tcBorders>
              <w:top w:val="single" w:sz="8" w:space="0" w:color="auto"/>
              <w:left w:val="single" w:sz="8" w:space="0" w:color="auto"/>
              <w:bottom w:val="single" w:sz="8" w:space="0" w:color="D9D9D9" w:themeColor="background1" w:themeShade="D9"/>
              <w:right w:val="single" w:sz="8" w:space="0" w:color="D9D9D9" w:themeColor="background1" w:themeShade="D9"/>
            </w:tcBorders>
            <w:shd w:val="clear" w:color="auto" w:fill="auto"/>
            <w:noWrap/>
            <w:vAlign w:val="bottom"/>
            <w:hideMark/>
          </w:tcPr>
          <w:p w:rsidR="00A47C64" w:rsidRPr="0046233C" w:rsidRDefault="00A47C64" w:rsidP="00D84429">
            <w:pPr>
              <w:rPr>
                <w:rFonts w:ascii="Calibri" w:hAnsi="Calibri" w:cs="Calibri"/>
                <w:color w:val="000000"/>
              </w:rPr>
            </w:pPr>
            <w:r w:rsidRPr="0046233C">
              <w:rPr>
                <w:rFonts w:ascii="Calibri" w:hAnsi="Calibri" w:cs="Calibri"/>
                <w:color w:val="000000"/>
              </w:rPr>
              <w:t xml:space="preserve">Oprema  </w:t>
            </w:r>
          </w:p>
        </w:tc>
        <w:tc>
          <w:tcPr>
            <w:tcW w:w="2148"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5.922,86</w:t>
            </w:r>
          </w:p>
        </w:tc>
        <w:tc>
          <w:tcPr>
            <w:tcW w:w="2217" w:type="dxa"/>
            <w:tcBorders>
              <w:top w:val="single" w:sz="8" w:space="0" w:color="auto"/>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4.992,98</w:t>
            </w:r>
          </w:p>
        </w:tc>
        <w:tc>
          <w:tcPr>
            <w:tcW w:w="2423" w:type="dxa"/>
            <w:tcBorders>
              <w:top w:val="single" w:sz="8" w:space="0" w:color="auto"/>
              <w:left w:val="single" w:sz="8" w:space="0" w:color="D9D9D9" w:themeColor="background1" w:themeShade="D9"/>
              <w:bottom w:val="single" w:sz="8" w:space="0" w:color="D9D9D9" w:themeColor="background1" w:themeShade="D9"/>
              <w:right w:val="single" w:sz="8" w:space="0" w:color="auto"/>
            </w:tcBorders>
            <w:shd w:val="clear" w:color="auto" w:fill="auto"/>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929,88</w:t>
            </w:r>
          </w:p>
        </w:tc>
      </w:tr>
      <w:tr w:rsidR="00A47C64" w:rsidRPr="0046233C" w:rsidTr="00D84429">
        <w:trPr>
          <w:trHeight w:val="300"/>
        </w:trPr>
        <w:tc>
          <w:tcPr>
            <w:tcW w:w="2308" w:type="dxa"/>
            <w:tcBorders>
              <w:top w:val="single" w:sz="8" w:space="0" w:color="D9D9D9" w:themeColor="background1" w:themeShade="D9"/>
              <w:left w:val="single" w:sz="8" w:space="0" w:color="auto"/>
              <w:bottom w:val="single" w:sz="8" w:space="0" w:color="D9D9D9" w:themeColor="background1" w:themeShade="D9"/>
              <w:right w:val="single" w:sz="8" w:space="0" w:color="D9D9D9" w:themeColor="background1" w:themeShade="D9"/>
            </w:tcBorders>
            <w:shd w:val="clear" w:color="auto" w:fill="auto"/>
            <w:noWrap/>
            <w:vAlign w:val="bottom"/>
            <w:hideMark/>
          </w:tcPr>
          <w:p w:rsidR="00A47C64" w:rsidRPr="0046233C" w:rsidRDefault="00A47C64" w:rsidP="00D84429">
            <w:pPr>
              <w:rPr>
                <w:rFonts w:ascii="Calibri" w:hAnsi="Calibri" w:cs="Calibri"/>
                <w:color w:val="000000"/>
              </w:rPr>
            </w:pPr>
            <w:r w:rsidRPr="0046233C">
              <w:rPr>
                <w:rFonts w:ascii="Calibri" w:hAnsi="Calibri" w:cs="Calibri"/>
                <w:color w:val="000000"/>
              </w:rPr>
              <w:t>Drobni inventar</w:t>
            </w:r>
          </w:p>
        </w:tc>
        <w:tc>
          <w:tcPr>
            <w:tcW w:w="214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12.579,69</w:t>
            </w:r>
          </w:p>
        </w:tc>
        <w:tc>
          <w:tcPr>
            <w:tcW w:w="221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12.579,69</w:t>
            </w:r>
          </w:p>
        </w:tc>
        <w:tc>
          <w:tcPr>
            <w:tcW w:w="242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auto"/>
            </w:tcBorders>
            <w:shd w:val="clear" w:color="auto" w:fill="auto"/>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0,00</w:t>
            </w:r>
          </w:p>
        </w:tc>
      </w:tr>
      <w:tr w:rsidR="00A47C64" w:rsidRPr="0046233C" w:rsidTr="00D84429">
        <w:trPr>
          <w:trHeight w:val="318"/>
        </w:trPr>
        <w:tc>
          <w:tcPr>
            <w:tcW w:w="2308" w:type="dxa"/>
            <w:tcBorders>
              <w:top w:val="single" w:sz="8" w:space="0" w:color="D9D9D9" w:themeColor="background1" w:themeShade="D9"/>
              <w:left w:val="single" w:sz="8" w:space="0" w:color="auto"/>
              <w:bottom w:val="single" w:sz="8" w:space="0" w:color="auto"/>
              <w:right w:val="single" w:sz="8" w:space="0" w:color="D9D9D9" w:themeColor="background1" w:themeShade="D9"/>
            </w:tcBorders>
            <w:shd w:val="clear" w:color="auto" w:fill="auto"/>
            <w:noWrap/>
            <w:vAlign w:val="bottom"/>
            <w:hideMark/>
          </w:tcPr>
          <w:p w:rsidR="00A47C64" w:rsidRPr="0046233C" w:rsidRDefault="00A47C64" w:rsidP="00D84429">
            <w:pPr>
              <w:rPr>
                <w:rFonts w:ascii="Calibri" w:hAnsi="Calibri" w:cs="Calibri"/>
                <w:color w:val="000000"/>
              </w:rPr>
            </w:pPr>
            <w:r w:rsidRPr="0046233C">
              <w:rPr>
                <w:rFonts w:ascii="Calibri" w:hAnsi="Calibri" w:cs="Calibri"/>
                <w:color w:val="000000"/>
              </w:rPr>
              <w:t>Umetniška dela</w:t>
            </w:r>
          </w:p>
        </w:tc>
        <w:tc>
          <w:tcPr>
            <w:tcW w:w="2148"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1.600,00</w:t>
            </w:r>
          </w:p>
        </w:tc>
        <w:tc>
          <w:tcPr>
            <w:tcW w:w="2217" w:type="dxa"/>
            <w:tcBorders>
              <w:top w:val="single" w:sz="8" w:space="0" w:color="D9D9D9" w:themeColor="background1" w:themeShade="D9"/>
              <w:left w:val="single" w:sz="8" w:space="0" w:color="D9D9D9" w:themeColor="background1" w:themeShade="D9"/>
              <w:bottom w:val="single" w:sz="8" w:space="0" w:color="auto"/>
              <w:right w:val="single" w:sz="8" w:space="0" w:color="D9D9D9" w:themeColor="background1" w:themeShade="D9"/>
            </w:tcBorders>
            <w:shd w:val="clear" w:color="auto" w:fill="auto"/>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0,00</w:t>
            </w:r>
          </w:p>
        </w:tc>
        <w:tc>
          <w:tcPr>
            <w:tcW w:w="2423" w:type="dxa"/>
            <w:tcBorders>
              <w:top w:val="single" w:sz="8" w:space="0" w:color="D9D9D9" w:themeColor="background1" w:themeShade="D9"/>
              <w:left w:val="single" w:sz="8" w:space="0" w:color="D9D9D9" w:themeColor="background1" w:themeShade="D9"/>
              <w:bottom w:val="single" w:sz="8" w:space="0" w:color="auto"/>
              <w:right w:val="single" w:sz="8" w:space="0" w:color="auto"/>
            </w:tcBorders>
            <w:shd w:val="clear" w:color="auto" w:fill="auto"/>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0,00</w:t>
            </w:r>
          </w:p>
        </w:tc>
      </w:tr>
    </w:tbl>
    <w:p w:rsidR="00A47C64" w:rsidRDefault="00A47C64" w:rsidP="00A47C64">
      <w:pPr>
        <w:pStyle w:val="Telobesedila2"/>
        <w:spacing w:line="280" w:lineRule="atLeast"/>
        <w:jc w:val="left"/>
        <w:rPr>
          <w:rFonts w:asciiTheme="minorHAnsi" w:eastAsiaTheme="minorHAnsi" w:hAnsiTheme="minorHAnsi" w:cstheme="minorBidi"/>
          <w:sz w:val="22"/>
          <w:szCs w:val="22"/>
          <w:lang w:eastAsia="en-US"/>
        </w:rPr>
      </w:pPr>
      <w:r>
        <w:fldChar w:fldCharType="end"/>
      </w:r>
      <w:r>
        <w:fldChar w:fldCharType="begin"/>
      </w:r>
      <w:r>
        <w:instrText xml:space="preserve"> LINK Excel.Sheet.12 "C:\\Users\\matejas.OBCTRZIC\\Desktop\\Mateja\\Splošno KS\\Zaključni račun\\2020\\Letno poročilo\\KS Križe\\KS Križe - OS 2020.xlsx" List1!R1C1:R6C4 \a \f 4 \h  \* MERGEFORMAT </w:instrText>
      </w:r>
      <w:r>
        <w:fldChar w:fldCharType="separate"/>
      </w:r>
    </w:p>
    <w:p w:rsidR="00A47C64" w:rsidRPr="001B311A" w:rsidRDefault="00A47C64" w:rsidP="00A47C64">
      <w:pPr>
        <w:pStyle w:val="Telobesedila2"/>
        <w:spacing w:line="280" w:lineRule="atLeast"/>
        <w:rPr>
          <w:rFonts w:asciiTheme="minorHAnsi" w:hAnsiTheme="minorHAnsi" w:cs="Arial"/>
          <w:sz w:val="24"/>
          <w:szCs w:val="24"/>
        </w:rPr>
      </w:pPr>
      <w:r>
        <w:rPr>
          <w:color w:val="FF0000"/>
        </w:rPr>
        <w:fldChar w:fldCharType="end"/>
      </w:r>
      <w:r w:rsidRPr="001B311A">
        <w:rPr>
          <w:rFonts w:asciiTheme="minorHAnsi" w:hAnsiTheme="minorHAnsi" w:cs="Arial"/>
          <w:sz w:val="24"/>
          <w:szCs w:val="24"/>
        </w:rPr>
        <w:t>Pri obračunu amortizacije je bil upoštevan Pravilnik o načinu in stopnjah odpisa neopredmetenih dolgoročnih sredstev in opredmetenih osnovnih sredstev (</w:t>
      </w:r>
      <w:proofErr w:type="spellStart"/>
      <w:r w:rsidRPr="001B311A">
        <w:rPr>
          <w:rFonts w:asciiTheme="minorHAnsi" w:hAnsiTheme="minorHAnsi" w:cs="Arial"/>
          <w:sz w:val="24"/>
          <w:szCs w:val="24"/>
        </w:rPr>
        <w:t>Ur.l</w:t>
      </w:r>
      <w:proofErr w:type="spellEnd"/>
      <w:r w:rsidRPr="001B311A">
        <w:rPr>
          <w:rFonts w:asciiTheme="minorHAnsi" w:hAnsiTheme="minorHAnsi" w:cs="Arial"/>
          <w:sz w:val="24"/>
          <w:szCs w:val="24"/>
        </w:rPr>
        <w:t>. RS, št. 45/05, 138/06, 120/07, 48/09, 112/09, 58/10, 108/13 in 100/15). Drobni inventar se v skladu s 45. členom Zakona o računovodstvu odpiše enkratno v celoti ob nabavi.</w:t>
      </w:r>
    </w:p>
    <w:p w:rsidR="00A47C64" w:rsidRDefault="00A47C64" w:rsidP="00A47C64">
      <w:pPr>
        <w:spacing w:line="280" w:lineRule="atLeast"/>
        <w:jc w:val="both"/>
        <w:rPr>
          <w:rFonts w:asciiTheme="minorHAnsi" w:hAnsiTheme="minorHAnsi" w:cs="Arial"/>
          <w:color w:val="FF0000"/>
          <w:sz w:val="24"/>
          <w:szCs w:val="24"/>
        </w:rPr>
      </w:pPr>
    </w:p>
    <w:p w:rsidR="00A47C64" w:rsidRDefault="00A47C64" w:rsidP="00A47C64">
      <w:pPr>
        <w:spacing w:line="280" w:lineRule="atLeast"/>
        <w:jc w:val="both"/>
        <w:rPr>
          <w:rFonts w:asciiTheme="minorHAnsi" w:hAnsiTheme="minorHAnsi" w:cs="Arial"/>
          <w:color w:val="FF0000"/>
          <w:sz w:val="24"/>
          <w:szCs w:val="24"/>
        </w:rPr>
      </w:pPr>
    </w:p>
    <w:p w:rsidR="00A47C64" w:rsidRDefault="00A47C64" w:rsidP="00A47C64">
      <w:pPr>
        <w:spacing w:after="200" w:line="276" w:lineRule="auto"/>
        <w:rPr>
          <w:rFonts w:asciiTheme="minorHAnsi" w:hAnsiTheme="minorHAnsi" w:cs="Arial"/>
          <w:color w:val="FF0000"/>
          <w:sz w:val="24"/>
          <w:szCs w:val="24"/>
        </w:rPr>
      </w:pPr>
      <w:r>
        <w:rPr>
          <w:rFonts w:asciiTheme="minorHAnsi" w:hAnsiTheme="minorHAnsi" w:cs="Arial"/>
          <w:color w:val="FF0000"/>
          <w:sz w:val="24"/>
          <w:szCs w:val="24"/>
        </w:rPr>
        <w:br w:type="page"/>
      </w:r>
    </w:p>
    <w:p w:rsidR="00A47C64" w:rsidRPr="006D5C19" w:rsidRDefault="00A47C64" w:rsidP="00A47C64">
      <w:pPr>
        <w:jc w:val="both"/>
        <w:rPr>
          <w:rFonts w:asciiTheme="minorHAnsi" w:hAnsiTheme="minorHAnsi" w:cs="Arial"/>
          <w:b/>
          <w:color w:val="000000" w:themeColor="text1"/>
          <w:sz w:val="24"/>
          <w:szCs w:val="24"/>
        </w:rPr>
      </w:pPr>
      <w:r w:rsidRPr="006D5C19">
        <w:rPr>
          <w:rFonts w:asciiTheme="minorHAnsi" w:hAnsiTheme="minorHAnsi" w:cs="Arial"/>
          <w:b/>
          <w:color w:val="000000" w:themeColor="text1"/>
          <w:sz w:val="24"/>
          <w:szCs w:val="24"/>
        </w:rPr>
        <w:lastRenderedPageBreak/>
        <w:t>POROČILO O REALIZACIJI FINAČNEGA NAČRTA</w:t>
      </w:r>
    </w:p>
    <w:p w:rsidR="00A47C64" w:rsidRPr="00CF7507" w:rsidRDefault="00A47C64" w:rsidP="00A47C64">
      <w:pPr>
        <w:jc w:val="both"/>
        <w:rPr>
          <w:rFonts w:asciiTheme="minorHAnsi" w:hAnsiTheme="minorHAnsi" w:cs="Arial"/>
          <w:color w:val="FF0000"/>
          <w:sz w:val="24"/>
          <w:szCs w:val="24"/>
        </w:rPr>
      </w:pPr>
    </w:p>
    <w:p w:rsidR="00A47C64" w:rsidRDefault="00A47C64" w:rsidP="00A47C64">
      <w:pPr>
        <w:pStyle w:val="Naslov2"/>
        <w:jc w:val="both"/>
        <w:rPr>
          <w:rFonts w:asciiTheme="minorHAnsi" w:eastAsiaTheme="minorHAnsi" w:hAnsiTheme="minorHAnsi" w:cstheme="minorBidi"/>
          <w:sz w:val="22"/>
          <w:szCs w:val="22"/>
          <w:lang w:eastAsia="en-US"/>
        </w:rPr>
      </w:pPr>
      <w:r w:rsidRPr="00A44D90">
        <w:rPr>
          <w:rFonts w:asciiTheme="minorHAnsi" w:hAnsiTheme="minorHAnsi" w:cs="Arial"/>
          <w:color w:val="000000" w:themeColor="text1"/>
          <w:szCs w:val="24"/>
          <w:u w:val="single"/>
        </w:rPr>
        <w:t>Prihodki</w:t>
      </w:r>
      <w:r>
        <w:fldChar w:fldCharType="begin"/>
      </w:r>
      <w:r>
        <w:instrText xml:space="preserve"> LINK Excel.Sheet.12 "C:\\Users\\matejas.OBCTRZIC\\Desktop\\Mateja\\Splošno KS\\Zaključni račun\\2019\\Letno poročilo\\KS KRiže\\KS Križe - Prihodki.xlsx" List1!R1C1:R7C4 \a \f 4 \h  \* MERGEFORMAT </w:instrText>
      </w:r>
      <w:r>
        <w:fldChar w:fldCharType="separate"/>
      </w:r>
      <w:r>
        <w:fldChar w:fldCharType="begin"/>
      </w:r>
      <w:r>
        <w:instrText xml:space="preserve"> LINK Excel.Sheet.12 "C:\\Users\\matejas.OBCTRZIC\\AppData\\Local\\Microsoft\\Windows\\INetCache\\Content.MSO\\Kopija od Prihodki.xlsx" "List1!R1C1:R6C4" \a \f 4 \h  \* MERGEFORMAT </w:instrText>
      </w:r>
      <w:r>
        <w:fldChar w:fldCharType="separate"/>
      </w:r>
    </w:p>
    <w:p w:rsidR="00A47C64" w:rsidRDefault="00A47C64" w:rsidP="00A47C64">
      <w:pPr>
        <w:rPr>
          <w:rFonts w:asciiTheme="minorHAnsi" w:eastAsiaTheme="minorHAnsi" w:hAnsiTheme="minorHAnsi" w:cstheme="minorBidi"/>
          <w:sz w:val="22"/>
          <w:szCs w:val="22"/>
          <w:lang w:eastAsia="en-US"/>
        </w:rPr>
      </w:pPr>
      <w:r>
        <w:fldChar w:fldCharType="begin"/>
      </w:r>
      <w:r>
        <w:instrText xml:space="preserve"> LINK Excel.Sheet.12 "C:\\Users\\matejas.OBCTRZIC\\Desktop\\Mateja\\Splošno KS\\Zaključni račun\\2021\\Letno poročilo\\KS Križe\\križe - prihodki 21.xlsx" List1!R1C1:R6C4 \a \f 4 \h  \* MERGEFORMAT </w:instrText>
      </w:r>
      <w:r>
        <w:fldChar w:fldCharType="separate"/>
      </w:r>
    </w:p>
    <w:tbl>
      <w:tblPr>
        <w:tblW w:w="9104" w:type="dxa"/>
        <w:tblCellMar>
          <w:left w:w="70" w:type="dxa"/>
          <w:right w:w="70" w:type="dxa"/>
        </w:tblCellMar>
        <w:tblLook w:val="04A0" w:firstRow="1" w:lastRow="0" w:firstColumn="1" w:lastColumn="0" w:noHBand="0" w:noVBand="1"/>
      </w:tblPr>
      <w:tblGrid>
        <w:gridCol w:w="3386"/>
        <w:gridCol w:w="2164"/>
        <w:gridCol w:w="2164"/>
        <w:gridCol w:w="1390"/>
      </w:tblGrid>
      <w:tr w:rsidR="00A47C64" w:rsidRPr="0046233C" w:rsidTr="00D84429">
        <w:trPr>
          <w:trHeight w:val="364"/>
        </w:trPr>
        <w:tc>
          <w:tcPr>
            <w:tcW w:w="3386" w:type="dxa"/>
            <w:tcBorders>
              <w:top w:val="nil"/>
              <w:left w:val="nil"/>
              <w:bottom w:val="nil"/>
              <w:right w:val="nil"/>
            </w:tcBorders>
            <w:shd w:val="clear" w:color="auto" w:fill="auto"/>
            <w:noWrap/>
            <w:vAlign w:val="bottom"/>
            <w:hideMark/>
          </w:tcPr>
          <w:p w:rsidR="00A47C64" w:rsidRPr="0046233C" w:rsidRDefault="00A47C64" w:rsidP="00D84429">
            <w:pPr>
              <w:rPr>
                <w:sz w:val="24"/>
                <w:szCs w:val="24"/>
              </w:rPr>
            </w:pPr>
          </w:p>
        </w:tc>
        <w:tc>
          <w:tcPr>
            <w:tcW w:w="2164" w:type="dxa"/>
            <w:tcBorders>
              <w:top w:val="nil"/>
              <w:left w:val="nil"/>
              <w:bottom w:val="nil"/>
              <w:right w:val="nil"/>
            </w:tcBorders>
            <w:shd w:val="clear" w:color="auto" w:fill="auto"/>
            <w:noWrap/>
            <w:vAlign w:val="bottom"/>
            <w:hideMark/>
          </w:tcPr>
          <w:p w:rsidR="00A47C64" w:rsidRPr="0046233C" w:rsidRDefault="00A47C64" w:rsidP="00D84429"/>
        </w:tc>
        <w:tc>
          <w:tcPr>
            <w:tcW w:w="2164" w:type="dxa"/>
            <w:tcBorders>
              <w:top w:val="nil"/>
              <w:left w:val="nil"/>
              <w:bottom w:val="nil"/>
              <w:right w:val="nil"/>
            </w:tcBorders>
            <w:shd w:val="clear" w:color="auto" w:fill="auto"/>
            <w:noWrap/>
            <w:vAlign w:val="bottom"/>
            <w:hideMark/>
          </w:tcPr>
          <w:p w:rsidR="00A47C64" w:rsidRPr="0046233C" w:rsidRDefault="00A47C64" w:rsidP="00D84429"/>
        </w:tc>
        <w:tc>
          <w:tcPr>
            <w:tcW w:w="1390" w:type="dxa"/>
            <w:tcBorders>
              <w:top w:val="nil"/>
              <w:left w:val="nil"/>
              <w:bottom w:val="nil"/>
              <w:right w:val="nil"/>
            </w:tcBorders>
            <w:shd w:val="clear" w:color="auto" w:fill="auto"/>
            <w:noWrap/>
            <w:vAlign w:val="bottom"/>
            <w:hideMark/>
          </w:tcPr>
          <w:p w:rsidR="00A47C64" w:rsidRPr="0046233C" w:rsidRDefault="00A47C64" w:rsidP="00D84429">
            <w:pPr>
              <w:jc w:val="right"/>
              <w:rPr>
                <w:rFonts w:ascii="Calibri" w:hAnsi="Calibri" w:cs="Calibri"/>
                <w:color w:val="000000"/>
                <w:sz w:val="16"/>
                <w:szCs w:val="16"/>
              </w:rPr>
            </w:pPr>
            <w:r w:rsidRPr="0046233C">
              <w:rPr>
                <w:rFonts w:ascii="Calibri" w:hAnsi="Calibri" w:cs="Calibri"/>
                <w:color w:val="000000"/>
                <w:sz w:val="16"/>
                <w:szCs w:val="16"/>
              </w:rPr>
              <w:t>v EUR</w:t>
            </w:r>
          </w:p>
        </w:tc>
      </w:tr>
      <w:tr w:rsidR="00A47C64" w:rsidRPr="0046233C" w:rsidTr="00D84429">
        <w:trPr>
          <w:trHeight w:val="903"/>
        </w:trPr>
        <w:tc>
          <w:tcPr>
            <w:tcW w:w="3386"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Prihodki</w:t>
            </w:r>
          </w:p>
        </w:tc>
        <w:tc>
          <w:tcPr>
            <w:tcW w:w="2164" w:type="dxa"/>
            <w:tcBorders>
              <w:top w:val="single" w:sz="8" w:space="0" w:color="auto"/>
              <w:left w:val="nil"/>
              <w:bottom w:val="single" w:sz="8" w:space="0" w:color="auto"/>
              <w:right w:val="single" w:sz="4" w:space="0" w:color="auto"/>
            </w:tcBorders>
            <w:shd w:val="clear" w:color="000000" w:fill="C0C0C0"/>
            <w:vAlign w:val="center"/>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Načrtovani prihodki za leto 2021</w:t>
            </w:r>
          </w:p>
        </w:tc>
        <w:tc>
          <w:tcPr>
            <w:tcW w:w="2164" w:type="dxa"/>
            <w:tcBorders>
              <w:top w:val="single" w:sz="8" w:space="0" w:color="auto"/>
              <w:left w:val="nil"/>
              <w:bottom w:val="single" w:sz="8" w:space="0" w:color="auto"/>
              <w:right w:val="single" w:sz="4" w:space="0" w:color="auto"/>
            </w:tcBorders>
            <w:shd w:val="clear" w:color="000000" w:fill="C0C0C0"/>
            <w:vAlign w:val="center"/>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Realizirani prihodki v letu 2021</w:t>
            </w:r>
          </w:p>
        </w:tc>
        <w:tc>
          <w:tcPr>
            <w:tcW w:w="1390" w:type="dxa"/>
            <w:tcBorders>
              <w:top w:val="single" w:sz="8" w:space="0" w:color="auto"/>
              <w:left w:val="nil"/>
              <w:bottom w:val="single" w:sz="8" w:space="0" w:color="auto"/>
              <w:right w:val="single" w:sz="8" w:space="0" w:color="auto"/>
            </w:tcBorders>
            <w:shd w:val="clear" w:color="000000" w:fill="C0C0C0"/>
            <w:vAlign w:val="center"/>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Realizirani/ načrtovani</w:t>
            </w:r>
          </w:p>
        </w:tc>
      </w:tr>
      <w:tr w:rsidR="00A47C64" w:rsidRPr="0046233C" w:rsidTr="00D84429">
        <w:trPr>
          <w:trHeight w:val="277"/>
        </w:trPr>
        <w:tc>
          <w:tcPr>
            <w:tcW w:w="3386" w:type="dxa"/>
            <w:tcBorders>
              <w:top w:val="nil"/>
              <w:left w:val="single" w:sz="8" w:space="0" w:color="auto"/>
              <w:bottom w:val="nil"/>
              <w:right w:val="nil"/>
            </w:tcBorders>
            <w:shd w:val="clear" w:color="000000" w:fill="FFFFFF"/>
            <w:noWrap/>
            <w:vAlign w:val="bottom"/>
            <w:hideMark/>
          </w:tcPr>
          <w:p w:rsidR="00A47C64" w:rsidRPr="0046233C" w:rsidRDefault="00A47C64" w:rsidP="00D84429">
            <w:pPr>
              <w:jc w:val="center"/>
              <w:rPr>
                <w:rFonts w:ascii="Calibri" w:hAnsi="Calibri" w:cs="Calibri"/>
                <w:color w:val="000000"/>
                <w:sz w:val="16"/>
                <w:szCs w:val="16"/>
              </w:rPr>
            </w:pPr>
            <w:r w:rsidRPr="0046233C">
              <w:rPr>
                <w:rFonts w:ascii="Calibri" w:hAnsi="Calibri" w:cs="Calibri"/>
                <w:color w:val="000000"/>
                <w:sz w:val="16"/>
                <w:szCs w:val="16"/>
              </w:rPr>
              <w:t>1</w:t>
            </w:r>
          </w:p>
        </w:tc>
        <w:tc>
          <w:tcPr>
            <w:tcW w:w="2164" w:type="dxa"/>
            <w:tcBorders>
              <w:top w:val="nil"/>
              <w:left w:val="nil"/>
              <w:bottom w:val="nil"/>
              <w:right w:val="nil"/>
            </w:tcBorders>
            <w:shd w:val="clear" w:color="000000" w:fill="FFFFFF"/>
            <w:noWrap/>
            <w:vAlign w:val="bottom"/>
            <w:hideMark/>
          </w:tcPr>
          <w:p w:rsidR="00A47C64" w:rsidRPr="0046233C" w:rsidRDefault="00A47C64" w:rsidP="00D84429">
            <w:pPr>
              <w:jc w:val="center"/>
              <w:rPr>
                <w:rFonts w:ascii="Calibri" w:hAnsi="Calibri" w:cs="Calibri"/>
                <w:color w:val="000000"/>
                <w:sz w:val="16"/>
                <w:szCs w:val="16"/>
              </w:rPr>
            </w:pPr>
            <w:r w:rsidRPr="0046233C">
              <w:rPr>
                <w:rFonts w:ascii="Calibri" w:hAnsi="Calibri" w:cs="Calibri"/>
                <w:color w:val="000000"/>
                <w:sz w:val="16"/>
                <w:szCs w:val="16"/>
              </w:rPr>
              <w:t>2</w:t>
            </w:r>
          </w:p>
        </w:tc>
        <w:tc>
          <w:tcPr>
            <w:tcW w:w="2164" w:type="dxa"/>
            <w:tcBorders>
              <w:top w:val="nil"/>
              <w:left w:val="nil"/>
              <w:bottom w:val="nil"/>
              <w:right w:val="nil"/>
            </w:tcBorders>
            <w:shd w:val="clear" w:color="000000" w:fill="FFFFFF"/>
            <w:noWrap/>
            <w:vAlign w:val="bottom"/>
            <w:hideMark/>
          </w:tcPr>
          <w:p w:rsidR="00A47C64" w:rsidRPr="0046233C" w:rsidRDefault="00A47C64" w:rsidP="00D84429">
            <w:pPr>
              <w:jc w:val="center"/>
              <w:rPr>
                <w:rFonts w:ascii="Calibri" w:hAnsi="Calibri" w:cs="Calibri"/>
                <w:color w:val="000000"/>
                <w:sz w:val="16"/>
                <w:szCs w:val="16"/>
              </w:rPr>
            </w:pPr>
            <w:r w:rsidRPr="0046233C">
              <w:rPr>
                <w:rFonts w:ascii="Calibri" w:hAnsi="Calibri" w:cs="Calibri"/>
                <w:color w:val="000000"/>
                <w:sz w:val="16"/>
                <w:szCs w:val="16"/>
              </w:rPr>
              <w:t>3</w:t>
            </w:r>
          </w:p>
        </w:tc>
        <w:tc>
          <w:tcPr>
            <w:tcW w:w="1390" w:type="dxa"/>
            <w:tcBorders>
              <w:top w:val="nil"/>
              <w:left w:val="nil"/>
              <w:bottom w:val="nil"/>
              <w:right w:val="single" w:sz="8" w:space="0" w:color="auto"/>
            </w:tcBorders>
            <w:shd w:val="clear" w:color="000000" w:fill="FFFFFF"/>
            <w:noWrap/>
            <w:vAlign w:val="bottom"/>
            <w:hideMark/>
          </w:tcPr>
          <w:p w:rsidR="00A47C64" w:rsidRPr="0046233C" w:rsidRDefault="00A47C64" w:rsidP="00D84429">
            <w:pPr>
              <w:jc w:val="center"/>
              <w:rPr>
                <w:rFonts w:ascii="Calibri" w:hAnsi="Calibri" w:cs="Calibri"/>
                <w:color w:val="000000"/>
                <w:sz w:val="16"/>
                <w:szCs w:val="16"/>
              </w:rPr>
            </w:pPr>
            <w:r w:rsidRPr="0046233C">
              <w:rPr>
                <w:rFonts w:ascii="Calibri" w:hAnsi="Calibri" w:cs="Calibri"/>
                <w:color w:val="000000"/>
                <w:sz w:val="16"/>
                <w:szCs w:val="16"/>
              </w:rPr>
              <w:t>3:2</w:t>
            </w:r>
          </w:p>
        </w:tc>
      </w:tr>
      <w:tr w:rsidR="00A47C64" w:rsidRPr="0046233C" w:rsidTr="00D84429">
        <w:trPr>
          <w:trHeight w:val="346"/>
        </w:trPr>
        <w:tc>
          <w:tcPr>
            <w:tcW w:w="3386"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46233C" w:rsidRDefault="00A47C64" w:rsidP="00D84429">
            <w:pPr>
              <w:rPr>
                <w:rFonts w:ascii="Calibri" w:hAnsi="Calibri" w:cs="Calibri"/>
                <w:color w:val="000000"/>
              </w:rPr>
            </w:pPr>
            <w:r w:rsidRPr="0046233C">
              <w:rPr>
                <w:rFonts w:ascii="Calibri" w:hAnsi="Calibri" w:cs="Calibri"/>
                <w:color w:val="000000"/>
              </w:rPr>
              <w:t>Prihodki od premoženja</w:t>
            </w:r>
          </w:p>
        </w:tc>
        <w:tc>
          <w:tcPr>
            <w:tcW w:w="2164"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0,00</w:t>
            </w:r>
          </w:p>
        </w:tc>
        <w:tc>
          <w:tcPr>
            <w:tcW w:w="2164"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60,00</w:t>
            </w:r>
          </w:p>
        </w:tc>
        <w:tc>
          <w:tcPr>
            <w:tcW w:w="1390"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 xml:space="preserve"> - </w:t>
            </w:r>
          </w:p>
        </w:tc>
      </w:tr>
      <w:tr w:rsidR="00A47C64" w:rsidRPr="0046233C" w:rsidTr="00D84429">
        <w:trPr>
          <w:trHeight w:val="364"/>
        </w:trPr>
        <w:tc>
          <w:tcPr>
            <w:tcW w:w="3386"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46233C" w:rsidRDefault="00A47C64" w:rsidP="00D84429">
            <w:pPr>
              <w:rPr>
                <w:rFonts w:ascii="Calibri" w:hAnsi="Calibri" w:cs="Calibri"/>
                <w:color w:val="000000"/>
              </w:rPr>
            </w:pPr>
            <w:r w:rsidRPr="0046233C">
              <w:rPr>
                <w:rFonts w:ascii="Calibri" w:hAnsi="Calibri" w:cs="Calibri"/>
                <w:color w:val="000000"/>
              </w:rPr>
              <w:t>Prejeta sredstva iz obč.prorač.</w:t>
            </w:r>
          </w:p>
        </w:tc>
        <w:tc>
          <w:tcPr>
            <w:tcW w:w="2164" w:type="dxa"/>
            <w:tcBorders>
              <w:top w:val="nil"/>
              <w:left w:val="nil"/>
              <w:bottom w:val="single" w:sz="8" w:space="0" w:color="auto"/>
              <w:right w:val="single" w:sz="4" w:space="0" w:color="D9D9D9"/>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4.975,49</w:t>
            </w:r>
          </w:p>
        </w:tc>
        <w:tc>
          <w:tcPr>
            <w:tcW w:w="2164" w:type="dxa"/>
            <w:tcBorders>
              <w:top w:val="nil"/>
              <w:left w:val="nil"/>
              <w:bottom w:val="single" w:sz="8" w:space="0" w:color="auto"/>
              <w:right w:val="single" w:sz="4" w:space="0" w:color="D9D9D9"/>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4.975,49</w:t>
            </w:r>
          </w:p>
        </w:tc>
        <w:tc>
          <w:tcPr>
            <w:tcW w:w="1390" w:type="dxa"/>
            <w:tcBorders>
              <w:top w:val="nil"/>
              <w:left w:val="nil"/>
              <w:bottom w:val="single" w:sz="8" w:space="0" w:color="auto"/>
              <w:right w:val="single" w:sz="8" w:space="0" w:color="auto"/>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100,00</w:t>
            </w:r>
          </w:p>
        </w:tc>
      </w:tr>
      <w:tr w:rsidR="00A47C64" w:rsidRPr="0046233C" w:rsidTr="00D84429">
        <w:trPr>
          <w:trHeight w:val="364"/>
        </w:trPr>
        <w:tc>
          <w:tcPr>
            <w:tcW w:w="3386" w:type="dxa"/>
            <w:tcBorders>
              <w:top w:val="nil"/>
              <w:left w:val="single" w:sz="8" w:space="0" w:color="auto"/>
              <w:bottom w:val="single" w:sz="8" w:space="0" w:color="auto"/>
              <w:right w:val="nil"/>
            </w:tcBorders>
            <w:shd w:val="clear" w:color="000000" w:fill="D9D9D9"/>
            <w:noWrap/>
            <w:vAlign w:val="bottom"/>
            <w:hideMark/>
          </w:tcPr>
          <w:p w:rsidR="00A47C64" w:rsidRPr="0046233C" w:rsidRDefault="00A47C64" w:rsidP="00D84429">
            <w:pPr>
              <w:rPr>
                <w:rFonts w:ascii="Calibri" w:hAnsi="Calibri" w:cs="Calibri"/>
                <w:b/>
                <w:bCs/>
                <w:color w:val="000000"/>
              </w:rPr>
            </w:pPr>
            <w:r w:rsidRPr="0046233C">
              <w:rPr>
                <w:rFonts w:ascii="Calibri" w:hAnsi="Calibri" w:cs="Calibri"/>
                <w:b/>
                <w:bCs/>
                <w:color w:val="000000"/>
              </w:rPr>
              <w:t>SKUPAJ</w:t>
            </w:r>
          </w:p>
        </w:tc>
        <w:tc>
          <w:tcPr>
            <w:tcW w:w="2164" w:type="dxa"/>
            <w:tcBorders>
              <w:top w:val="nil"/>
              <w:left w:val="nil"/>
              <w:bottom w:val="single" w:sz="8" w:space="0" w:color="auto"/>
              <w:right w:val="nil"/>
            </w:tcBorders>
            <w:shd w:val="clear" w:color="000000" w:fill="D9D9D9"/>
            <w:noWrap/>
            <w:vAlign w:val="bottom"/>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4.975,49</w:t>
            </w:r>
          </w:p>
        </w:tc>
        <w:tc>
          <w:tcPr>
            <w:tcW w:w="2164" w:type="dxa"/>
            <w:tcBorders>
              <w:top w:val="nil"/>
              <w:left w:val="nil"/>
              <w:bottom w:val="single" w:sz="8" w:space="0" w:color="auto"/>
              <w:right w:val="nil"/>
            </w:tcBorders>
            <w:shd w:val="clear" w:color="000000" w:fill="D9D9D9"/>
            <w:noWrap/>
            <w:vAlign w:val="bottom"/>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5.035,49</w:t>
            </w:r>
          </w:p>
        </w:tc>
        <w:tc>
          <w:tcPr>
            <w:tcW w:w="1390" w:type="dxa"/>
            <w:tcBorders>
              <w:top w:val="nil"/>
              <w:left w:val="nil"/>
              <w:bottom w:val="single" w:sz="8" w:space="0" w:color="auto"/>
              <w:right w:val="single" w:sz="8" w:space="0" w:color="auto"/>
            </w:tcBorders>
            <w:shd w:val="clear" w:color="000000" w:fill="D9D9D9"/>
            <w:noWrap/>
            <w:vAlign w:val="bottom"/>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101,21</w:t>
            </w:r>
          </w:p>
        </w:tc>
      </w:tr>
    </w:tbl>
    <w:p w:rsidR="00A47C64" w:rsidRDefault="00A47C64" w:rsidP="00A47C64">
      <w:r>
        <w:fldChar w:fldCharType="end"/>
      </w:r>
    </w:p>
    <w:p w:rsidR="00A47C64" w:rsidRDefault="00A47C64" w:rsidP="00A47C64">
      <w:pPr>
        <w:rPr>
          <w:rFonts w:asciiTheme="minorHAnsi" w:eastAsiaTheme="minorHAnsi" w:hAnsiTheme="minorHAnsi" w:cstheme="minorBidi"/>
          <w:sz w:val="22"/>
          <w:szCs w:val="22"/>
          <w:lang w:eastAsia="en-US"/>
        </w:rPr>
      </w:pPr>
      <w:r>
        <w:fldChar w:fldCharType="end"/>
      </w:r>
      <w:r>
        <w:fldChar w:fldCharType="end"/>
      </w:r>
      <w:r>
        <w:fldChar w:fldCharType="begin"/>
      </w:r>
      <w:r>
        <w:instrText xml:space="preserve"> LINK Excel.Sheet.12 "C:\\Users\\matejas.OBCTRZIC\\Desktop\\Mateja\\Splošno KS\\Zaključni račun\\2017\\Letno poročilo\\KS Križe\\Prihodki.xlsx" List1!R1C1:R5C4 \a \f 4 \h </w:instrText>
      </w:r>
      <w:r>
        <w:fldChar w:fldCharType="separate"/>
      </w:r>
    </w:p>
    <w:p w:rsidR="00A47C64" w:rsidRDefault="00A47C64" w:rsidP="00A47C64">
      <w:pPr>
        <w:rPr>
          <w:rFonts w:asciiTheme="minorHAnsi" w:hAnsiTheme="minorHAnsi" w:cstheme="minorHAnsi"/>
          <w:sz w:val="24"/>
          <w:szCs w:val="24"/>
        </w:rPr>
      </w:pPr>
      <w:r>
        <w:fldChar w:fldCharType="end"/>
      </w:r>
      <w:r w:rsidRPr="00662201">
        <w:rPr>
          <w:rFonts w:asciiTheme="minorHAnsi" w:hAnsiTheme="minorHAnsi" w:cstheme="minorHAnsi"/>
          <w:sz w:val="24"/>
          <w:szCs w:val="24"/>
        </w:rPr>
        <w:t>Prihodki v proračunskem letu 20</w:t>
      </w:r>
      <w:r>
        <w:rPr>
          <w:rFonts w:asciiTheme="minorHAnsi" w:hAnsiTheme="minorHAnsi" w:cstheme="minorHAnsi"/>
          <w:sz w:val="24"/>
          <w:szCs w:val="24"/>
        </w:rPr>
        <w:t>21</w:t>
      </w:r>
      <w:r w:rsidRPr="00662201">
        <w:rPr>
          <w:rFonts w:asciiTheme="minorHAnsi" w:hAnsiTheme="minorHAnsi" w:cstheme="minorHAnsi"/>
          <w:sz w:val="24"/>
          <w:szCs w:val="24"/>
        </w:rPr>
        <w:t xml:space="preserve"> so bili </w:t>
      </w:r>
      <w:r>
        <w:rPr>
          <w:rFonts w:asciiTheme="minorHAnsi" w:hAnsiTheme="minorHAnsi" w:cstheme="minorHAnsi"/>
          <w:sz w:val="24"/>
          <w:szCs w:val="24"/>
        </w:rPr>
        <w:t>v višini</w:t>
      </w:r>
      <w:r w:rsidRPr="00662201">
        <w:rPr>
          <w:rFonts w:asciiTheme="minorHAnsi" w:hAnsiTheme="minorHAnsi" w:cstheme="minorHAnsi"/>
          <w:sz w:val="24"/>
          <w:szCs w:val="24"/>
        </w:rPr>
        <w:t xml:space="preserve"> načrtovanih. </w:t>
      </w:r>
    </w:p>
    <w:p w:rsidR="00A47C64" w:rsidRDefault="00A47C64" w:rsidP="00A47C64">
      <w:pPr>
        <w:rPr>
          <w:rFonts w:asciiTheme="minorHAnsi" w:hAnsiTheme="minorHAnsi" w:cstheme="minorHAnsi"/>
          <w:sz w:val="24"/>
        </w:rPr>
      </w:pPr>
    </w:p>
    <w:p w:rsidR="00A47C64" w:rsidRPr="00E502E5" w:rsidRDefault="00A47C64" w:rsidP="00A47C64">
      <w:pPr>
        <w:rPr>
          <w:rFonts w:asciiTheme="minorHAnsi" w:hAnsiTheme="minorHAnsi" w:cs="Arial"/>
          <w:sz w:val="24"/>
          <w:szCs w:val="24"/>
          <w:u w:val="single"/>
        </w:rPr>
      </w:pPr>
      <w:r>
        <w:rPr>
          <w:rFonts w:asciiTheme="minorHAnsi" w:hAnsiTheme="minorHAnsi" w:cs="Arial"/>
          <w:sz w:val="24"/>
          <w:szCs w:val="24"/>
          <w:u w:val="single"/>
        </w:rPr>
        <w:t>Prihodki od premoženja</w:t>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t xml:space="preserve">    </w:t>
      </w:r>
      <w:r>
        <w:rPr>
          <w:rFonts w:asciiTheme="minorHAnsi" w:hAnsiTheme="minorHAnsi" w:cs="Arial"/>
          <w:sz w:val="24"/>
          <w:szCs w:val="24"/>
          <w:u w:val="single"/>
        </w:rPr>
        <w:t>60,00</w:t>
      </w:r>
      <w:r w:rsidRPr="00E502E5">
        <w:rPr>
          <w:rFonts w:asciiTheme="minorHAnsi" w:hAnsiTheme="minorHAnsi" w:cs="Arial"/>
          <w:sz w:val="24"/>
          <w:szCs w:val="24"/>
          <w:u w:val="single"/>
        </w:rPr>
        <w:t xml:space="preserve"> eur </w:t>
      </w:r>
    </w:p>
    <w:p w:rsidR="00A47C64" w:rsidRDefault="00A47C64" w:rsidP="00A47C64">
      <w:pPr>
        <w:rPr>
          <w:rFonts w:asciiTheme="minorHAnsi" w:hAnsiTheme="minorHAnsi" w:cstheme="minorHAnsi"/>
          <w:sz w:val="24"/>
        </w:rPr>
      </w:pPr>
    </w:p>
    <w:p w:rsidR="00A47C64" w:rsidRDefault="00A47C64" w:rsidP="00A47C64">
      <w:pPr>
        <w:rPr>
          <w:rFonts w:asciiTheme="minorHAnsi" w:hAnsiTheme="minorHAnsi" w:cstheme="minorHAnsi"/>
          <w:sz w:val="24"/>
          <w:szCs w:val="24"/>
        </w:rPr>
      </w:pPr>
      <w:r>
        <w:rPr>
          <w:rFonts w:asciiTheme="minorHAnsi" w:hAnsiTheme="minorHAnsi" w:cstheme="minorHAnsi"/>
          <w:sz w:val="24"/>
          <w:szCs w:val="24"/>
        </w:rPr>
        <w:t xml:space="preserve">Prihodki se nanašajo </w:t>
      </w:r>
      <w:r w:rsidRPr="00044160">
        <w:rPr>
          <w:rFonts w:asciiTheme="minorHAnsi" w:hAnsiTheme="minorHAnsi" w:cstheme="minorHAnsi"/>
          <w:sz w:val="24"/>
          <w:szCs w:val="24"/>
        </w:rPr>
        <w:t>za oddajo prostorov v najem.</w:t>
      </w:r>
    </w:p>
    <w:p w:rsidR="00A47C64" w:rsidRDefault="00A47C64" w:rsidP="00A47C64">
      <w:pPr>
        <w:rPr>
          <w:rFonts w:asciiTheme="minorHAnsi" w:hAnsiTheme="minorHAnsi" w:cstheme="minorHAnsi"/>
          <w:sz w:val="24"/>
          <w:szCs w:val="24"/>
        </w:rPr>
      </w:pPr>
    </w:p>
    <w:p w:rsidR="00A47C64" w:rsidRDefault="00A47C64" w:rsidP="00A47C64">
      <w:pPr>
        <w:rPr>
          <w:rFonts w:asciiTheme="minorHAnsi" w:hAnsiTheme="minorHAnsi" w:cstheme="minorHAnsi"/>
          <w:sz w:val="24"/>
          <w:szCs w:val="24"/>
        </w:rPr>
      </w:pPr>
    </w:p>
    <w:p w:rsidR="00A47C64" w:rsidRPr="00E502E5" w:rsidRDefault="00A47C64" w:rsidP="00A47C64">
      <w:pPr>
        <w:rPr>
          <w:rFonts w:asciiTheme="minorHAnsi" w:hAnsiTheme="minorHAnsi" w:cs="Arial"/>
          <w:sz w:val="24"/>
          <w:szCs w:val="24"/>
          <w:u w:val="single"/>
        </w:rPr>
      </w:pPr>
      <w:r>
        <w:rPr>
          <w:rFonts w:asciiTheme="minorHAnsi" w:hAnsiTheme="minorHAnsi" w:cs="Arial"/>
          <w:sz w:val="24"/>
          <w:szCs w:val="24"/>
          <w:u w:val="single"/>
        </w:rPr>
        <w:t>Prihodki od premoženja</w:t>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Pr>
          <w:rFonts w:asciiTheme="minorHAnsi" w:hAnsiTheme="minorHAnsi" w:cs="Arial"/>
          <w:sz w:val="24"/>
          <w:szCs w:val="24"/>
          <w:u w:val="single"/>
        </w:rPr>
        <w:t>4.975,49</w:t>
      </w:r>
      <w:r w:rsidRPr="00E502E5">
        <w:rPr>
          <w:rFonts w:asciiTheme="minorHAnsi" w:hAnsiTheme="minorHAnsi" w:cs="Arial"/>
          <w:sz w:val="24"/>
          <w:szCs w:val="24"/>
          <w:u w:val="single"/>
        </w:rPr>
        <w:t xml:space="preserve"> eur </w:t>
      </w:r>
    </w:p>
    <w:p w:rsidR="00A47C64" w:rsidRDefault="00A47C64" w:rsidP="00A47C64">
      <w:pPr>
        <w:rPr>
          <w:rFonts w:asciiTheme="minorHAnsi" w:hAnsiTheme="minorHAnsi" w:cstheme="minorHAnsi"/>
          <w:sz w:val="24"/>
        </w:rPr>
      </w:pPr>
    </w:p>
    <w:p w:rsidR="00A47C64" w:rsidRPr="00044160" w:rsidRDefault="00A47C64" w:rsidP="00A47C64">
      <w:pPr>
        <w:rPr>
          <w:rFonts w:asciiTheme="minorHAnsi" w:hAnsiTheme="minorHAnsi" w:cstheme="minorHAnsi"/>
          <w:sz w:val="24"/>
          <w:szCs w:val="24"/>
        </w:rPr>
      </w:pPr>
      <w:r>
        <w:rPr>
          <w:rFonts w:asciiTheme="minorHAnsi" w:hAnsiTheme="minorHAnsi" w:cstheme="minorHAnsi"/>
          <w:sz w:val="24"/>
          <w:szCs w:val="24"/>
        </w:rPr>
        <w:t xml:space="preserve">Sredstva </w:t>
      </w:r>
      <w:r w:rsidRPr="00044160">
        <w:rPr>
          <w:rFonts w:asciiTheme="minorHAnsi" w:hAnsiTheme="minorHAnsi" w:cstheme="minorHAnsi"/>
          <w:sz w:val="24"/>
          <w:szCs w:val="24"/>
        </w:rPr>
        <w:t>iz občinskih proračunov so redne letne dotacije.</w:t>
      </w:r>
    </w:p>
    <w:p w:rsidR="00A47C64" w:rsidRDefault="00A47C64" w:rsidP="00A47C64">
      <w:pPr>
        <w:pStyle w:val="Odstavekseznama"/>
        <w:jc w:val="both"/>
        <w:rPr>
          <w:rFonts w:asciiTheme="minorHAnsi" w:hAnsiTheme="minorHAnsi" w:cstheme="minorHAnsi"/>
          <w:sz w:val="24"/>
          <w:szCs w:val="24"/>
        </w:rPr>
      </w:pPr>
    </w:p>
    <w:p w:rsidR="00A47C64" w:rsidRPr="00183E7D" w:rsidRDefault="00A47C64" w:rsidP="00A47C64">
      <w:pPr>
        <w:pStyle w:val="Odstavekseznama"/>
        <w:jc w:val="both"/>
        <w:rPr>
          <w:rFonts w:asciiTheme="minorHAnsi" w:hAnsiTheme="minorHAnsi" w:cstheme="minorHAnsi"/>
          <w:sz w:val="24"/>
          <w:szCs w:val="24"/>
        </w:rPr>
      </w:pPr>
    </w:p>
    <w:p w:rsidR="00A47C64" w:rsidRPr="00183E7D" w:rsidRDefault="00A47C64" w:rsidP="00A47C64">
      <w:pPr>
        <w:pStyle w:val="Naslov2"/>
        <w:jc w:val="both"/>
        <w:rPr>
          <w:rFonts w:asciiTheme="minorHAnsi" w:hAnsiTheme="minorHAnsi" w:cstheme="minorHAnsi"/>
          <w:szCs w:val="24"/>
        </w:rPr>
      </w:pPr>
      <w:r w:rsidRPr="00183E7D">
        <w:rPr>
          <w:rFonts w:asciiTheme="minorHAnsi" w:hAnsiTheme="minorHAnsi" w:cstheme="minorHAnsi"/>
          <w:szCs w:val="24"/>
        </w:rPr>
        <w:t>Celotni prihodki v letu 20</w:t>
      </w:r>
      <w:r>
        <w:rPr>
          <w:rFonts w:asciiTheme="minorHAnsi" w:hAnsiTheme="minorHAnsi" w:cstheme="minorHAnsi"/>
          <w:szCs w:val="24"/>
        </w:rPr>
        <w:t>21</w:t>
      </w:r>
      <w:r w:rsidRPr="00183E7D">
        <w:rPr>
          <w:rFonts w:asciiTheme="minorHAnsi" w:hAnsiTheme="minorHAnsi" w:cstheme="minorHAnsi"/>
          <w:szCs w:val="24"/>
        </w:rPr>
        <w:t xml:space="preserve"> znašajo </w:t>
      </w:r>
      <w:r>
        <w:rPr>
          <w:rFonts w:asciiTheme="minorHAnsi" w:hAnsiTheme="minorHAnsi" w:cstheme="minorHAnsi"/>
          <w:szCs w:val="24"/>
        </w:rPr>
        <w:t xml:space="preserve">5.035,49 </w:t>
      </w:r>
      <w:r w:rsidRPr="00183E7D">
        <w:rPr>
          <w:rFonts w:asciiTheme="minorHAnsi" w:hAnsiTheme="minorHAnsi" w:cstheme="minorHAnsi"/>
          <w:szCs w:val="24"/>
        </w:rPr>
        <w:t>eur.</w:t>
      </w:r>
    </w:p>
    <w:p w:rsidR="00A47C64" w:rsidRPr="00183E7D" w:rsidRDefault="00A47C64" w:rsidP="00A47C64">
      <w:pPr>
        <w:jc w:val="both"/>
        <w:rPr>
          <w:rFonts w:asciiTheme="minorHAnsi" w:hAnsiTheme="minorHAnsi" w:cstheme="minorHAnsi"/>
          <w:color w:val="FF0000"/>
          <w:sz w:val="24"/>
          <w:szCs w:val="24"/>
        </w:rPr>
      </w:pPr>
    </w:p>
    <w:p w:rsidR="00A47C64" w:rsidRDefault="00A47C64" w:rsidP="00A47C64">
      <w:pPr>
        <w:jc w:val="both"/>
        <w:rPr>
          <w:rFonts w:asciiTheme="minorHAnsi" w:hAnsiTheme="minorHAnsi" w:cs="Arial"/>
          <w:color w:val="FF0000"/>
          <w:sz w:val="24"/>
          <w:szCs w:val="24"/>
        </w:rPr>
      </w:pPr>
    </w:p>
    <w:p w:rsidR="00A47C64" w:rsidRDefault="00A47C64" w:rsidP="00A47C64">
      <w:pPr>
        <w:jc w:val="both"/>
        <w:rPr>
          <w:rFonts w:asciiTheme="minorHAnsi" w:eastAsiaTheme="minorHAnsi" w:hAnsiTheme="minorHAnsi" w:cstheme="minorBidi"/>
          <w:sz w:val="22"/>
          <w:szCs w:val="22"/>
          <w:lang w:eastAsia="en-US"/>
        </w:rPr>
      </w:pPr>
      <w:r w:rsidRPr="00B05FC1">
        <w:rPr>
          <w:rFonts w:asciiTheme="minorHAnsi" w:hAnsiTheme="minorHAnsi" w:cs="Arial"/>
          <w:color w:val="000000" w:themeColor="text1"/>
          <w:sz w:val="24"/>
          <w:szCs w:val="24"/>
          <w:u w:val="single"/>
        </w:rPr>
        <w:t xml:space="preserve">Primerjava prihodkov </w:t>
      </w:r>
      <w:r>
        <w:rPr>
          <w:rFonts w:asciiTheme="minorHAnsi" w:hAnsiTheme="minorHAnsi" w:cs="Arial"/>
          <w:color w:val="000000" w:themeColor="text1"/>
          <w:sz w:val="24"/>
          <w:szCs w:val="24"/>
          <w:u w:val="single"/>
        </w:rPr>
        <w:t xml:space="preserve">med letoma </w:t>
      </w:r>
      <w:r w:rsidRPr="00B05FC1">
        <w:rPr>
          <w:rFonts w:asciiTheme="minorHAnsi" w:hAnsiTheme="minorHAnsi" w:cs="Arial"/>
          <w:color w:val="000000" w:themeColor="text1"/>
          <w:sz w:val="24"/>
          <w:szCs w:val="24"/>
          <w:u w:val="single"/>
        </w:rPr>
        <w:t>20</w:t>
      </w:r>
      <w:r>
        <w:rPr>
          <w:rFonts w:asciiTheme="minorHAnsi" w:hAnsiTheme="minorHAnsi" w:cs="Arial"/>
          <w:color w:val="000000" w:themeColor="text1"/>
          <w:sz w:val="24"/>
          <w:szCs w:val="24"/>
          <w:u w:val="single"/>
        </w:rPr>
        <w:t>20</w:t>
      </w:r>
      <w:r w:rsidRPr="00B05FC1">
        <w:rPr>
          <w:rFonts w:asciiTheme="minorHAnsi" w:hAnsiTheme="minorHAnsi" w:cs="Arial"/>
          <w:color w:val="000000" w:themeColor="text1"/>
          <w:sz w:val="24"/>
          <w:szCs w:val="24"/>
          <w:u w:val="single"/>
        </w:rPr>
        <w:t xml:space="preserve"> in 20</w:t>
      </w:r>
      <w:r>
        <w:rPr>
          <w:rFonts w:asciiTheme="minorHAnsi" w:hAnsiTheme="minorHAnsi" w:cs="Arial"/>
          <w:color w:val="000000" w:themeColor="text1"/>
          <w:sz w:val="24"/>
          <w:szCs w:val="24"/>
          <w:u w:val="single"/>
        </w:rPr>
        <w:t>21</w:t>
      </w:r>
      <w:r>
        <w:fldChar w:fldCharType="begin"/>
      </w:r>
      <w:r>
        <w:instrText xml:space="preserve"> LINK Excel.Sheet.12 "C:\\Users\\matejas.OBCTRZIC\\Desktop\\Mateja\\Splošno KS\\Zaključni račun\\2021\\Letno poročilo\\KS Križe\\križe - prihodki 21-primerjava.xlsx" List1!R1C1:R6C4 \a \f 4 \h  \* MERGEFORMAT </w:instrText>
      </w:r>
      <w:r>
        <w:fldChar w:fldCharType="separate"/>
      </w:r>
    </w:p>
    <w:tbl>
      <w:tblPr>
        <w:tblW w:w="9031" w:type="dxa"/>
        <w:tblCellMar>
          <w:left w:w="70" w:type="dxa"/>
          <w:right w:w="70" w:type="dxa"/>
        </w:tblCellMar>
        <w:tblLook w:val="04A0" w:firstRow="1" w:lastRow="0" w:firstColumn="1" w:lastColumn="0" w:noHBand="0" w:noVBand="1"/>
      </w:tblPr>
      <w:tblGrid>
        <w:gridCol w:w="3462"/>
        <w:gridCol w:w="2108"/>
        <w:gridCol w:w="2108"/>
        <w:gridCol w:w="1353"/>
      </w:tblGrid>
      <w:tr w:rsidR="00A47C64" w:rsidRPr="0046233C" w:rsidTr="00D84429">
        <w:trPr>
          <w:trHeight w:val="241"/>
        </w:trPr>
        <w:tc>
          <w:tcPr>
            <w:tcW w:w="3462" w:type="dxa"/>
            <w:tcBorders>
              <w:top w:val="nil"/>
              <w:left w:val="nil"/>
              <w:bottom w:val="nil"/>
              <w:right w:val="nil"/>
            </w:tcBorders>
            <w:shd w:val="clear" w:color="auto" w:fill="auto"/>
            <w:noWrap/>
            <w:vAlign w:val="center"/>
            <w:hideMark/>
          </w:tcPr>
          <w:p w:rsidR="00A47C64" w:rsidRPr="0046233C" w:rsidRDefault="00A47C64" w:rsidP="00D84429">
            <w:pPr>
              <w:rPr>
                <w:sz w:val="24"/>
                <w:szCs w:val="24"/>
              </w:rPr>
            </w:pPr>
          </w:p>
        </w:tc>
        <w:tc>
          <w:tcPr>
            <w:tcW w:w="2108" w:type="dxa"/>
            <w:tcBorders>
              <w:top w:val="nil"/>
              <w:left w:val="nil"/>
              <w:bottom w:val="nil"/>
              <w:right w:val="nil"/>
            </w:tcBorders>
            <w:shd w:val="clear" w:color="auto" w:fill="auto"/>
            <w:noWrap/>
            <w:vAlign w:val="center"/>
            <w:hideMark/>
          </w:tcPr>
          <w:p w:rsidR="00A47C64" w:rsidRPr="0046233C" w:rsidRDefault="00A47C64" w:rsidP="00D84429">
            <w:pPr>
              <w:jc w:val="center"/>
            </w:pPr>
          </w:p>
        </w:tc>
        <w:tc>
          <w:tcPr>
            <w:tcW w:w="2108" w:type="dxa"/>
            <w:tcBorders>
              <w:top w:val="nil"/>
              <w:left w:val="nil"/>
              <w:bottom w:val="nil"/>
              <w:right w:val="nil"/>
            </w:tcBorders>
            <w:shd w:val="clear" w:color="auto" w:fill="auto"/>
            <w:noWrap/>
            <w:vAlign w:val="center"/>
            <w:hideMark/>
          </w:tcPr>
          <w:p w:rsidR="00A47C64" w:rsidRPr="0046233C" w:rsidRDefault="00A47C64" w:rsidP="00D84429">
            <w:pPr>
              <w:jc w:val="center"/>
            </w:pPr>
          </w:p>
        </w:tc>
        <w:tc>
          <w:tcPr>
            <w:tcW w:w="1353" w:type="dxa"/>
            <w:tcBorders>
              <w:top w:val="nil"/>
              <w:left w:val="nil"/>
              <w:bottom w:val="nil"/>
              <w:right w:val="nil"/>
            </w:tcBorders>
            <w:shd w:val="clear" w:color="auto" w:fill="auto"/>
            <w:noWrap/>
            <w:vAlign w:val="center"/>
            <w:hideMark/>
          </w:tcPr>
          <w:p w:rsidR="00A47C64" w:rsidRPr="0046233C" w:rsidRDefault="00A47C64" w:rsidP="00D84429">
            <w:pPr>
              <w:jc w:val="right"/>
              <w:rPr>
                <w:rFonts w:ascii="Calibri" w:hAnsi="Calibri" w:cs="Calibri"/>
                <w:color w:val="000000"/>
                <w:sz w:val="16"/>
                <w:szCs w:val="16"/>
              </w:rPr>
            </w:pPr>
            <w:r w:rsidRPr="0046233C">
              <w:rPr>
                <w:rFonts w:ascii="Calibri" w:hAnsi="Calibri" w:cs="Calibri"/>
                <w:color w:val="000000"/>
                <w:sz w:val="16"/>
                <w:szCs w:val="16"/>
              </w:rPr>
              <w:t>v EUR</w:t>
            </w:r>
          </w:p>
        </w:tc>
      </w:tr>
      <w:tr w:rsidR="00A47C64" w:rsidRPr="0046233C" w:rsidTr="00D84429">
        <w:trPr>
          <w:trHeight w:val="696"/>
        </w:trPr>
        <w:tc>
          <w:tcPr>
            <w:tcW w:w="346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Prihodki</w:t>
            </w:r>
          </w:p>
        </w:tc>
        <w:tc>
          <w:tcPr>
            <w:tcW w:w="2108" w:type="dxa"/>
            <w:tcBorders>
              <w:top w:val="single" w:sz="8" w:space="0" w:color="auto"/>
              <w:left w:val="nil"/>
              <w:bottom w:val="single" w:sz="8" w:space="0" w:color="auto"/>
              <w:right w:val="single" w:sz="4" w:space="0" w:color="auto"/>
            </w:tcBorders>
            <w:shd w:val="clear" w:color="000000" w:fill="D9D9D9"/>
            <w:vAlign w:val="center"/>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Realizirani prihodki v letu 2020</w:t>
            </w:r>
          </w:p>
        </w:tc>
        <w:tc>
          <w:tcPr>
            <w:tcW w:w="2108" w:type="dxa"/>
            <w:tcBorders>
              <w:top w:val="single" w:sz="8" w:space="0" w:color="auto"/>
              <w:left w:val="nil"/>
              <w:bottom w:val="single" w:sz="8" w:space="0" w:color="auto"/>
              <w:right w:val="single" w:sz="4" w:space="0" w:color="auto"/>
            </w:tcBorders>
            <w:shd w:val="clear" w:color="000000" w:fill="D9D9D9"/>
            <w:vAlign w:val="center"/>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Realizirani prihodki v letu 2021</w:t>
            </w:r>
          </w:p>
        </w:tc>
        <w:tc>
          <w:tcPr>
            <w:tcW w:w="1353" w:type="dxa"/>
            <w:tcBorders>
              <w:top w:val="single" w:sz="8" w:space="0" w:color="auto"/>
              <w:left w:val="nil"/>
              <w:bottom w:val="single" w:sz="8" w:space="0" w:color="auto"/>
              <w:right w:val="single" w:sz="8" w:space="0" w:color="auto"/>
            </w:tcBorders>
            <w:shd w:val="clear" w:color="000000" w:fill="D9D9D9"/>
            <w:vAlign w:val="center"/>
            <w:hideMark/>
          </w:tcPr>
          <w:p w:rsidR="00A47C64" w:rsidRPr="0046233C" w:rsidRDefault="00A47C64" w:rsidP="00D84429">
            <w:pPr>
              <w:jc w:val="center"/>
              <w:rPr>
                <w:rFonts w:ascii="Calibri" w:hAnsi="Calibri" w:cs="Calibri"/>
                <w:b/>
                <w:bCs/>
                <w:color w:val="000000"/>
              </w:rPr>
            </w:pPr>
            <w:r>
              <w:rPr>
                <w:rFonts w:ascii="Calibri" w:hAnsi="Calibri" w:cs="Calibri"/>
                <w:b/>
                <w:bCs/>
                <w:color w:val="000000"/>
              </w:rPr>
              <w:t xml:space="preserve">Indeks        </w:t>
            </w:r>
            <w:r w:rsidRPr="0046233C">
              <w:rPr>
                <w:rFonts w:ascii="Calibri" w:hAnsi="Calibri" w:cs="Calibri"/>
                <w:b/>
                <w:bCs/>
                <w:color w:val="000000"/>
              </w:rPr>
              <w:t>leto 2021/          leto 2020</w:t>
            </w:r>
          </w:p>
        </w:tc>
      </w:tr>
      <w:tr w:rsidR="00A47C64" w:rsidRPr="0046233C" w:rsidTr="00D84429">
        <w:trPr>
          <w:trHeight w:val="241"/>
        </w:trPr>
        <w:tc>
          <w:tcPr>
            <w:tcW w:w="3462" w:type="dxa"/>
            <w:tcBorders>
              <w:top w:val="nil"/>
              <w:left w:val="single" w:sz="8" w:space="0" w:color="auto"/>
              <w:bottom w:val="nil"/>
              <w:right w:val="nil"/>
            </w:tcBorders>
            <w:shd w:val="clear" w:color="000000" w:fill="FFFFFF"/>
            <w:noWrap/>
            <w:vAlign w:val="center"/>
            <w:hideMark/>
          </w:tcPr>
          <w:p w:rsidR="00A47C64" w:rsidRPr="0046233C" w:rsidRDefault="00A47C64" w:rsidP="00D84429">
            <w:pPr>
              <w:jc w:val="center"/>
              <w:rPr>
                <w:rFonts w:ascii="Calibri" w:hAnsi="Calibri" w:cs="Calibri"/>
                <w:color w:val="000000"/>
                <w:sz w:val="16"/>
                <w:szCs w:val="16"/>
              </w:rPr>
            </w:pPr>
            <w:r w:rsidRPr="0046233C">
              <w:rPr>
                <w:rFonts w:ascii="Calibri" w:hAnsi="Calibri" w:cs="Calibri"/>
                <w:color w:val="000000"/>
                <w:sz w:val="16"/>
                <w:szCs w:val="16"/>
              </w:rPr>
              <w:t>1</w:t>
            </w:r>
          </w:p>
        </w:tc>
        <w:tc>
          <w:tcPr>
            <w:tcW w:w="2108" w:type="dxa"/>
            <w:tcBorders>
              <w:top w:val="nil"/>
              <w:left w:val="nil"/>
              <w:bottom w:val="nil"/>
              <w:right w:val="nil"/>
            </w:tcBorders>
            <w:shd w:val="clear" w:color="auto" w:fill="auto"/>
            <w:noWrap/>
            <w:vAlign w:val="center"/>
            <w:hideMark/>
          </w:tcPr>
          <w:p w:rsidR="00A47C64" w:rsidRPr="0046233C" w:rsidRDefault="00A47C64" w:rsidP="00D84429">
            <w:pPr>
              <w:jc w:val="center"/>
              <w:rPr>
                <w:rFonts w:ascii="Calibri" w:hAnsi="Calibri" w:cs="Calibri"/>
                <w:color w:val="000000"/>
                <w:sz w:val="16"/>
                <w:szCs w:val="16"/>
              </w:rPr>
            </w:pPr>
            <w:r w:rsidRPr="0046233C">
              <w:rPr>
                <w:rFonts w:ascii="Calibri" w:hAnsi="Calibri" w:cs="Calibri"/>
                <w:color w:val="000000"/>
                <w:sz w:val="16"/>
                <w:szCs w:val="16"/>
              </w:rPr>
              <w:t>2</w:t>
            </w:r>
          </w:p>
        </w:tc>
        <w:tc>
          <w:tcPr>
            <w:tcW w:w="2108" w:type="dxa"/>
            <w:tcBorders>
              <w:top w:val="nil"/>
              <w:left w:val="nil"/>
              <w:bottom w:val="nil"/>
              <w:right w:val="nil"/>
            </w:tcBorders>
            <w:shd w:val="clear" w:color="000000" w:fill="FFFFFF"/>
            <w:noWrap/>
            <w:vAlign w:val="center"/>
            <w:hideMark/>
          </w:tcPr>
          <w:p w:rsidR="00A47C64" w:rsidRPr="0046233C" w:rsidRDefault="00A47C64" w:rsidP="00D84429">
            <w:pPr>
              <w:jc w:val="center"/>
              <w:rPr>
                <w:rFonts w:ascii="Calibri" w:hAnsi="Calibri" w:cs="Calibri"/>
                <w:color w:val="000000"/>
                <w:sz w:val="16"/>
                <w:szCs w:val="16"/>
              </w:rPr>
            </w:pPr>
            <w:r w:rsidRPr="0046233C">
              <w:rPr>
                <w:rFonts w:ascii="Calibri" w:hAnsi="Calibri" w:cs="Calibri"/>
                <w:color w:val="000000"/>
                <w:sz w:val="16"/>
                <w:szCs w:val="16"/>
              </w:rPr>
              <w:t>3</w:t>
            </w:r>
          </w:p>
        </w:tc>
        <w:tc>
          <w:tcPr>
            <w:tcW w:w="1353" w:type="dxa"/>
            <w:tcBorders>
              <w:top w:val="nil"/>
              <w:left w:val="nil"/>
              <w:bottom w:val="nil"/>
              <w:right w:val="single" w:sz="8" w:space="0" w:color="auto"/>
            </w:tcBorders>
            <w:shd w:val="clear" w:color="000000" w:fill="FFFFFF"/>
            <w:noWrap/>
            <w:vAlign w:val="center"/>
            <w:hideMark/>
          </w:tcPr>
          <w:p w:rsidR="00A47C64" w:rsidRPr="0046233C" w:rsidRDefault="00A47C64" w:rsidP="00D84429">
            <w:pPr>
              <w:jc w:val="center"/>
              <w:rPr>
                <w:rFonts w:ascii="Calibri" w:hAnsi="Calibri" w:cs="Calibri"/>
                <w:color w:val="000000"/>
                <w:sz w:val="16"/>
                <w:szCs w:val="16"/>
              </w:rPr>
            </w:pPr>
            <w:r w:rsidRPr="0046233C">
              <w:rPr>
                <w:rFonts w:ascii="Calibri" w:hAnsi="Calibri" w:cs="Calibri"/>
                <w:color w:val="000000"/>
                <w:sz w:val="16"/>
                <w:szCs w:val="16"/>
              </w:rPr>
              <w:t>3:2</w:t>
            </w:r>
          </w:p>
        </w:tc>
      </w:tr>
      <w:tr w:rsidR="00A47C64" w:rsidRPr="0046233C" w:rsidTr="00D84429">
        <w:trPr>
          <w:trHeight w:val="227"/>
        </w:trPr>
        <w:tc>
          <w:tcPr>
            <w:tcW w:w="3462"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46233C" w:rsidRDefault="00A47C64" w:rsidP="00D84429">
            <w:pPr>
              <w:rPr>
                <w:rFonts w:ascii="Calibri" w:hAnsi="Calibri" w:cs="Calibri"/>
                <w:color w:val="000000"/>
              </w:rPr>
            </w:pPr>
            <w:r w:rsidRPr="0046233C">
              <w:rPr>
                <w:rFonts w:ascii="Calibri" w:hAnsi="Calibri" w:cs="Calibri"/>
                <w:color w:val="000000"/>
              </w:rPr>
              <w:t>Prihodki od premoženja</w:t>
            </w:r>
          </w:p>
        </w:tc>
        <w:tc>
          <w:tcPr>
            <w:tcW w:w="2108"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0,00</w:t>
            </w:r>
          </w:p>
        </w:tc>
        <w:tc>
          <w:tcPr>
            <w:tcW w:w="2108"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60,00</w:t>
            </w:r>
          </w:p>
        </w:tc>
        <w:tc>
          <w:tcPr>
            <w:tcW w:w="1353"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w:t>
            </w:r>
          </w:p>
        </w:tc>
      </w:tr>
      <w:tr w:rsidR="00A47C64" w:rsidRPr="0046233C" w:rsidTr="00D84429">
        <w:trPr>
          <w:trHeight w:val="241"/>
        </w:trPr>
        <w:tc>
          <w:tcPr>
            <w:tcW w:w="3462"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46233C" w:rsidRDefault="00A47C64" w:rsidP="00D84429">
            <w:pPr>
              <w:rPr>
                <w:rFonts w:ascii="Calibri" w:hAnsi="Calibri" w:cs="Calibri"/>
                <w:color w:val="000000"/>
              </w:rPr>
            </w:pPr>
            <w:r w:rsidRPr="0046233C">
              <w:rPr>
                <w:rFonts w:ascii="Calibri" w:hAnsi="Calibri" w:cs="Calibri"/>
                <w:color w:val="000000"/>
              </w:rPr>
              <w:t xml:space="preserve">Prejeta sredstva iz </w:t>
            </w:r>
            <w:proofErr w:type="spellStart"/>
            <w:r w:rsidRPr="0046233C">
              <w:rPr>
                <w:rFonts w:ascii="Calibri" w:hAnsi="Calibri" w:cs="Calibri"/>
                <w:color w:val="000000"/>
              </w:rPr>
              <w:t>obč.prorač</w:t>
            </w:r>
            <w:proofErr w:type="spellEnd"/>
            <w:r w:rsidRPr="0046233C">
              <w:rPr>
                <w:rFonts w:ascii="Calibri" w:hAnsi="Calibri" w:cs="Calibri"/>
                <w:color w:val="000000"/>
              </w:rPr>
              <w:t>.</w:t>
            </w:r>
          </w:p>
        </w:tc>
        <w:tc>
          <w:tcPr>
            <w:tcW w:w="2108" w:type="dxa"/>
            <w:tcBorders>
              <w:top w:val="nil"/>
              <w:left w:val="nil"/>
              <w:bottom w:val="single" w:sz="8" w:space="0" w:color="auto"/>
              <w:right w:val="single" w:sz="4" w:space="0" w:color="D9D9D9"/>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4.975,49</w:t>
            </w:r>
          </w:p>
        </w:tc>
        <w:tc>
          <w:tcPr>
            <w:tcW w:w="2108" w:type="dxa"/>
            <w:tcBorders>
              <w:top w:val="nil"/>
              <w:left w:val="nil"/>
              <w:bottom w:val="single" w:sz="8" w:space="0" w:color="auto"/>
              <w:right w:val="single" w:sz="4" w:space="0" w:color="D9D9D9"/>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4.975,49</w:t>
            </w:r>
          </w:p>
        </w:tc>
        <w:tc>
          <w:tcPr>
            <w:tcW w:w="1353" w:type="dxa"/>
            <w:tcBorders>
              <w:top w:val="nil"/>
              <w:left w:val="nil"/>
              <w:bottom w:val="single" w:sz="8" w:space="0" w:color="auto"/>
              <w:right w:val="single" w:sz="8" w:space="0" w:color="auto"/>
            </w:tcBorders>
            <w:shd w:val="clear" w:color="000000" w:fill="FFFFFF"/>
            <w:noWrap/>
            <w:vAlign w:val="bottom"/>
            <w:hideMark/>
          </w:tcPr>
          <w:p w:rsidR="00A47C64" w:rsidRPr="0046233C" w:rsidRDefault="00A47C64" w:rsidP="00D84429">
            <w:pPr>
              <w:jc w:val="center"/>
              <w:rPr>
                <w:rFonts w:ascii="Calibri" w:hAnsi="Calibri" w:cs="Calibri"/>
                <w:color w:val="000000"/>
              </w:rPr>
            </w:pPr>
            <w:r w:rsidRPr="0046233C">
              <w:rPr>
                <w:rFonts w:ascii="Calibri" w:hAnsi="Calibri" w:cs="Calibri"/>
                <w:color w:val="000000"/>
              </w:rPr>
              <w:t>100,00</w:t>
            </w:r>
          </w:p>
        </w:tc>
      </w:tr>
      <w:tr w:rsidR="00A47C64" w:rsidRPr="0046233C" w:rsidTr="00D84429">
        <w:trPr>
          <w:trHeight w:val="241"/>
        </w:trPr>
        <w:tc>
          <w:tcPr>
            <w:tcW w:w="3462" w:type="dxa"/>
            <w:tcBorders>
              <w:top w:val="nil"/>
              <w:left w:val="single" w:sz="8" w:space="0" w:color="auto"/>
              <w:bottom w:val="single" w:sz="8" w:space="0" w:color="auto"/>
              <w:right w:val="nil"/>
            </w:tcBorders>
            <w:shd w:val="clear" w:color="000000" w:fill="C0C0C0"/>
            <w:noWrap/>
            <w:vAlign w:val="bottom"/>
            <w:hideMark/>
          </w:tcPr>
          <w:p w:rsidR="00A47C64" w:rsidRPr="0046233C" w:rsidRDefault="00A47C64" w:rsidP="00D84429">
            <w:pPr>
              <w:rPr>
                <w:rFonts w:ascii="Calibri" w:hAnsi="Calibri" w:cs="Calibri"/>
                <w:b/>
                <w:bCs/>
                <w:color w:val="000000"/>
              </w:rPr>
            </w:pPr>
            <w:r w:rsidRPr="0046233C">
              <w:rPr>
                <w:rFonts w:ascii="Calibri" w:hAnsi="Calibri" w:cs="Calibri"/>
                <w:b/>
                <w:bCs/>
                <w:color w:val="000000"/>
              </w:rPr>
              <w:t>SKUPAJ</w:t>
            </w:r>
          </w:p>
        </w:tc>
        <w:tc>
          <w:tcPr>
            <w:tcW w:w="2108" w:type="dxa"/>
            <w:tcBorders>
              <w:top w:val="nil"/>
              <w:left w:val="nil"/>
              <w:bottom w:val="single" w:sz="8" w:space="0" w:color="auto"/>
              <w:right w:val="nil"/>
            </w:tcBorders>
            <w:shd w:val="clear" w:color="000000" w:fill="C0C0C0"/>
            <w:noWrap/>
            <w:vAlign w:val="bottom"/>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4.975,49</w:t>
            </w:r>
          </w:p>
        </w:tc>
        <w:tc>
          <w:tcPr>
            <w:tcW w:w="2108" w:type="dxa"/>
            <w:tcBorders>
              <w:top w:val="nil"/>
              <w:left w:val="nil"/>
              <w:bottom w:val="single" w:sz="8" w:space="0" w:color="auto"/>
              <w:right w:val="nil"/>
            </w:tcBorders>
            <w:shd w:val="clear" w:color="000000" w:fill="C0C0C0"/>
            <w:noWrap/>
            <w:vAlign w:val="bottom"/>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5.035,49</w:t>
            </w:r>
          </w:p>
        </w:tc>
        <w:tc>
          <w:tcPr>
            <w:tcW w:w="1353" w:type="dxa"/>
            <w:tcBorders>
              <w:top w:val="nil"/>
              <w:left w:val="nil"/>
              <w:bottom w:val="single" w:sz="8" w:space="0" w:color="auto"/>
              <w:right w:val="single" w:sz="8" w:space="0" w:color="auto"/>
            </w:tcBorders>
            <w:shd w:val="clear" w:color="000000" w:fill="C0C0C0"/>
            <w:noWrap/>
            <w:vAlign w:val="bottom"/>
            <w:hideMark/>
          </w:tcPr>
          <w:p w:rsidR="00A47C64" w:rsidRPr="0046233C" w:rsidRDefault="00A47C64" w:rsidP="00D84429">
            <w:pPr>
              <w:jc w:val="center"/>
              <w:rPr>
                <w:rFonts w:ascii="Calibri" w:hAnsi="Calibri" w:cs="Calibri"/>
                <w:b/>
                <w:bCs/>
                <w:color w:val="000000"/>
              </w:rPr>
            </w:pPr>
            <w:r w:rsidRPr="0046233C">
              <w:rPr>
                <w:rFonts w:ascii="Calibri" w:hAnsi="Calibri" w:cs="Calibri"/>
                <w:b/>
                <w:bCs/>
                <w:color w:val="000000"/>
              </w:rPr>
              <w:t>101,21</w:t>
            </w:r>
          </w:p>
        </w:tc>
      </w:tr>
    </w:tbl>
    <w:p w:rsidR="00A47C64" w:rsidRDefault="00A47C64" w:rsidP="00A47C64">
      <w:pPr>
        <w:jc w:val="both"/>
      </w:pPr>
      <w:r>
        <w:fldChar w:fldCharType="end"/>
      </w:r>
    </w:p>
    <w:p w:rsidR="00A47C64" w:rsidRDefault="00A47C64" w:rsidP="00A47C64">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Prihodki v letu 2021 so bili za 1,21 odstotka večji kot v letu 2020. Primerjava je prikazana v spodnjem grafu.</w:t>
      </w:r>
    </w:p>
    <w:p w:rsidR="00A47C64" w:rsidRDefault="00A47C64" w:rsidP="00A47C64">
      <w:pPr>
        <w:jc w:val="center"/>
      </w:pPr>
    </w:p>
    <w:p w:rsidR="00A47C64" w:rsidRDefault="00A47C64" w:rsidP="00A47C64">
      <w:pPr>
        <w:jc w:val="center"/>
      </w:pPr>
    </w:p>
    <w:p w:rsidR="00A47C64" w:rsidRDefault="00A47C64" w:rsidP="00A47C64">
      <w:pPr>
        <w:spacing w:after="200" w:line="276" w:lineRule="auto"/>
        <w:jc w:val="center"/>
        <w:rPr>
          <w:rFonts w:asciiTheme="minorHAnsi" w:hAnsiTheme="minorHAnsi" w:cs="Arial"/>
          <w:color w:val="000000" w:themeColor="text1"/>
          <w:sz w:val="24"/>
          <w:szCs w:val="24"/>
          <w:u w:val="single"/>
        </w:rPr>
      </w:pPr>
      <w:r>
        <w:rPr>
          <w:rFonts w:asciiTheme="minorHAnsi" w:hAnsiTheme="minorHAnsi" w:cs="Arial"/>
          <w:color w:val="000000" w:themeColor="text1"/>
          <w:szCs w:val="24"/>
          <w:u w:val="single"/>
        </w:rPr>
        <w:br w:type="page"/>
      </w:r>
      <w:r>
        <w:rPr>
          <w:noProof/>
        </w:rPr>
        <w:lastRenderedPageBreak/>
        <w:drawing>
          <wp:inline distT="0" distB="0" distL="0" distR="0" wp14:anchorId="007D20E8" wp14:editId="5B640446">
            <wp:extent cx="4572000" cy="2743200"/>
            <wp:effectExtent l="0" t="0" r="0" b="0"/>
            <wp:docPr id="17" name="Grafikon 17">
              <a:extLst xmlns:a="http://schemas.openxmlformats.org/drawingml/2006/main">
                <a:ext uri="{FF2B5EF4-FFF2-40B4-BE49-F238E27FC236}">
                  <a16:creationId xmlns:a16="http://schemas.microsoft.com/office/drawing/2014/main" id="{0519098E-2E75-4C71-A84B-8E665FC62C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A47C64" w:rsidRDefault="00A47C64" w:rsidP="00A47C64">
      <w:pPr>
        <w:pStyle w:val="Naslov2"/>
        <w:jc w:val="both"/>
        <w:rPr>
          <w:rFonts w:asciiTheme="minorHAnsi" w:hAnsiTheme="minorHAnsi" w:cs="Arial"/>
          <w:color w:val="000000" w:themeColor="text1"/>
          <w:szCs w:val="24"/>
          <w:u w:val="single"/>
        </w:rPr>
      </w:pPr>
    </w:p>
    <w:p w:rsidR="00A47C64" w:rsidRDefault="00A47C64" w:rsidP="00A47C64">
      <w:pPr>
        <w:spacing w:after="200" w:line="276" w:lineRule="auto"/>
        <w:rPr>
          <w:rFonts w:asciiTheme="minorHAnsi" w:hAnsiTheme="minorHAnsi" w:cs="Arial"/>
          <w:color w:val="000000" w:themeColor="text1"/>
          <w:sz w:val="24"/>
          <w:szCs w:val="24"/>
          <w:u w:val="single"/>
        </w:rPr>
      </w:pPr>
      <w:r>
        <w:rPr>
          <w:rFonts w:asciiTheme="minorHAnsi" w:hAnsiTheme="minorHAnsi" w:cs="Arial"/>
          <w:color w:val="000000" w:themeColor="text1"/>
          <w:szCs w:val="24"/>
          <w:u w:val="single"/>
        </w:rPr>
        <w:br w:type="page"/>
      </w:r>
    </w:p>
    <w:p w:rsidR="00A47C64" w:rsidRPr="00955C25" w:rsidRDefault="00A47C64" w:rsidP="00A47C64">
      <w:pPr>
        <w:pStyle w:val="Naslov2"/>
        <w:jc w:val="both"/>
        <w:rPr>
          <w:rFonts w:asciiTheme="minorHAnsi" w:eastAsiaTheme="minorHAnsi" w:hAnsiTheme="minorHAnsi" w:cstheme="minorBidi"/>
          <w:sz w:val="22"/>
          <w:szCs w:val="22"/>
          <w:lang w:eastAsia="en-US"/>
        </w:rPr>
      </w:pPr>
      <w:r w:rsidRPr="00AA012C">
        <w:rPr>
          <w:rFonts w:asciiTheme="minorHAnsi" w:hAnsiTheme="minorHAnsi" w:cs="Arial"/>
          <w:color w:val="000000" w:themeColor="text1"/>
          <w:szCs w:val="24"/>
          <w:u w:val="single"/>
        </w:rPr>
        <w:lastRenderedPageBreak/>
        <w:t>Odhodki</w:t>
      </w:r>
      <w:r>
        <w:fldChar w:fldCharType="begin"/>
      </w:r>
      <w:r>
        <w:instrText xml:space="preserve"> LINK Excel.Sheet.12 "C:\\Users\\matejas.OBCTRZIC\\AppData\\Local\\Microsoft\\Windows\\INetCache\\Content.MSO\\Kopija od KS Križe - Odhodki.xlsx" "List1!R1C1:R12C4" \a \f 4 \h  \* MERGEFORMAT </w:instrText>
      </w:r>
      <w:r>
        <w:fldChar w:fldCharType="separate"/>
      </w:r>
    </w:p>
    <w:p w:rsidR="00A47C64" w:rsidRDefault="00A47C64" w:rsidP="00A47C64">
      <w:pPr>
        <w:rPr>
          <w:rFonts w:asciiTheme="minorHAnsi" w:eastAsiaTheme="minorHAnsi" w:hAnsiTheme="minorHAnsi" w:cstheme="minorBidi"/>
          <w:sz w:val="22"/>
          <w:szCs w:val="22"/>
          <w:lang w:eastAsia="en-US"/>
        </w:rPr>
      </w:pPr>
      <w:r>
        <w:fldChar w:fldCharType="begin"/>
      </w:r>
      <w:r>
        <w:instrText xml:space="preserve"> LINK Excel.Sheet.12 "C:\\Users\\matejas.OBCTRZIC\\Desktop\\Mateja\\Splošno KS\\Zaključni račun\\2021\\Letno poročilo\\KS Križe\\križe - odhodki 21.xlsx" List1!R1C1:R11C4 \a \f 4 \h  \* MERGEFORMAT </w:instrText>
      </w:r>
      <w:r>
        <w:fldChar w:fldCharType="separate"/>
      </w:r>
    </w:p>
    <w:tbl>
      <w:tblPr>
        <w:tblW w:w="8973" w:type="dxa"/>
        <w:tblCellMar>
          <w:left w:w="70" w:type="dxa"/>
          <w:right w:w="70" w:type="dxa"/>
        </w:tblCellMar>
        <w:tblLook w:val="04A0" w:firstRow="1" w:lastRow="0" w:firstColumn="1" w:lastColumn="0" w:noHBand="0" w:noVBand="1"/>
      </w:tblPr>
      <w:tblGrid>
        <w:gridCol w:w="3998"/>
        <w:gridCol w:w="1613"/>
        <w:gridCol w:w="1613"/>
        <w:gridCol w:w="1749"/>
      </w:tblGrid>
      <w:tr w:rsidR="00A47C64" w:rsidRPr="00955C25" w:rsidTr="00D84429">
        <w:trPr>
          <w:trHeight w:val="302"/>
        </w:trPr>
        <w:tc>
          <w:tcPr>
            <w:tcW w:w="3998" w:type="dxa"/>
            <w:tcBorders>
              <w:top w:val="nil"/>
              <w:left w:val="nil"/>
              <w:bottom w:val="nil"/>
              <w:right w:val="nil"/>
            </w:tcBorders>
            <w:shd w:val="clear" w:color="auto" w:fill="auto"/>
            <w:noWrap/>
            <w:vAlign w:val="bottom"/>
            <w:hideMark/>
          </w:tcPr>
          <w:p w:rsidR="00A47C64" w:rsidRPr="00955C25" w:rsidRDefault="00A47C64" w:rsidP="00D84429">
            <w:pPr>
              <w:rPr>
                <w:sz w:val="24"/>
                <w:szCs w:val="24"/>
              </w:rPr>
            </w:pPr>
          </w:p>
        </w:tc>
        <w:tc>
          <w:tcPr>
            <w:tcW w:w="1613" w:type="dxa"/>
            <w:tcBorders>
              <w:top w:val="nil"/>
              <w:left w:val="nil"/>
              <w:bottom w:val="nil"/>
              <w:right w:val="nil"/>
            </w:tcBorders>
            <w:shd w:val="clear" w:color="auto" w:fill="auto"/>
            <w:noWrap/>
            <w:vAlign w:val="bottom"/>
            <w:hideMark/>
          </w:tcPr>
          <w:p w:rsidR="00A47C64" w:rsidRPr="00955C25" w:rsidRDefault="00A47C64" w:rsidP="00D84429"/>
        </w:tc>
        <w:tc>
          <w:tcPr>
            <w:tcW w:w="1613" w:type="dxa"/>
            <w:tcBorders>
              <w:top w:val="nil"/>
              <w:left w:val="nil"/>
              <w:bottom w:val="nil"/>
              <w:right w:val="nil"/>
            </w:tcBorders>
            <w:shd w:val="clear" w:color="auto" w:fill="auto"/>
            <w:noWrap/>
            <w:vAlign w:val="bottom"/>
            <w:hideMark/>
          </w:tcPr>
          <w:p w:rsidR="00A47C64" w:rsidRPr="00955C25" w:rsidRDefault="00A47C64" w:rsidP="00D84429">
            <w:pPr>
              <w:jc w:val="center"/>
            </w:pPr>
          </w:p>
        </w:tc>
        <w:tc>
          <w:tcPr>
            <w:tcW w:w="1749" w:type="dxa"/>
            <w:tcBorders>
              <w:top w:val="nil"/>
              <w:left w:val="nil"/>
              <w:bottom w:val="nil"/>
              <w:right w:val="nil"/>
            </w:tcBorders>
            <w:shd w:val="clear" w:color="auto" w:fill="auto"/>
            <w:noWrap/>
            <w:vAlign w:val="bottom"/>
            <w:hideMark/>
          </w:tcPr>
          <w:p w:rsidR="00A47C64" w:rsidRPr="00955C25" w:rsidRDefault="00A47C64" w:rsidP="00D84429">
            <w:pPr>
              <w:jc w:val="right"/>
              <w:rPr>
                <w:rFonts w:ascii="Calibri" w:hAnsi="Calibri" w:cs="Calibri"/>
                <w:color w:val="000000"/>
                <w:sz w:val="16"/>
                <w:szCs w:val="16"/>
              </w:rPr>
            </w:pPr>
            <w:r w:rsidRPr="00955C25">
              <w:rPr>
                <w:rFonts w:ascii="Calibri" w:hAnsi="Calibri" w:cs="Calibri"/>
                <w:color w:val="000000"/>
                <w:sz w:val="16"/>
                <w:szCs w:val="16"/>
              </w:rPr>
              <w:t>v EUR</w:t>
            </w:r>
          </w:p>
        </w:tc>
      </w:tr>
      <w:tr w:rsidR="00A47C64" w:rsidRPr="00955C25" w:rsidTr="00D84429">
        <w:trPr>
          <w:trHeight w:val="925"/>
        </w:trPr>
        <w:tc>
          <w:tcPr>
            <w:tcW w:w="3998"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955C25" w:rsidRDefault="00A47C64" w:rsidP="00D84429">
            <w:pPr>
              <w:jc w:val="center"/>
              <w:rPr>
                <w:rFonts w:ascii="Calibri" w:hAnsi="Calibri" w:cs="Calibri"/>
                <w:b/>
                <w:bCs/>
                <w:color w:val="000000"/>
              </w:rPr>
            </w:pPr>
            <w:r w:rsidRPr="00955C25">
              <w:rPr>
                <w:rFonts w:ascii="Calibri" w:hAnsi="Calibri" w:cs="Calibri"/>
                <w:b/>
                <w:bCs/>
                <w:color w:val="000000"/>
              </w:rPr>
              <w:t>Odhodki</w:t>
            </w:r>
          </w:p>
        </w:tc>
        <w:tc>
          <w:tcPr>
            <w:tcW w:w="1613" w:type="dxa"/>
            <w:tcBorders>
              <w:top w:val="single" w:sz="8" w:space="0" w:color="auto"/>
              <w:left w:val="nil"/>
              <w:bottom w:val="single" w:sz="8" w:space="0" w:color="auto"/>
              <w:right w:val="single" w:sz="4" w:space="0" w:color="auto"/>
            </w:tcBorders>
            <w:shd w:val="clear" w:color="000000" w:fill="D9D9D9"/>
            <w:vAlign w:val="center"/>
            <w:hideMark/>
          </w:tcPr>
          <w:p w:rsidR="00A47C64" w:rsidRPr="00955C25" w:rsidRDefault="00A47C64" w:rsidP="00D84429">
            <w:pPr>
              <w:jc w:val="center"/>
              <w:rPr>
                <w:rFonts w:ascii="Calibri" w:hAnsi="Calibri" w:cs="Calibri"/>
                <w:b/>
                <w:bCs/>
                <w:color w:val="000000"/>
              </w:rPr>
            </w:pPr>
            <w:r w:rsidRPr="00955C25">
              <w:rPr>
                <w:rFonts w:ascii="Calibri" w:hAnsi="Calibri" w:cs="Calibri"/>
                <w:b/>
                <w:bCs/>
                <w:color w:val="000000"/>
              </w:rPr>
              <w:t>Načrtovani odhodki za leto 2021</w:t>
            </w:r>
          </w:p>
        </w:tc>
        <w:tc>
          <w:tcPr>
            <w:tcW w:w="1613" w:type="dxa"/>
            <w:tcBorders>
              <w:top w:val="single" w:sz="8" w:space="0" w:color="auto"/>
              <w:left w:val="nil"/>
              <w:bottom w:val="single" w:sz="8" w:space="0" w:color="auto"/>
              <w:right w:val="single" w:sz="4" w:space="0" w:color="auto"/>
            </w:tcBorders>
            <w:shd w:val="clear" w:color="000000" w:fill="D9D9D9"/>
            <w:vAlign w:val="center"/>
            <w:hideMark/>
          </w:tcPr>
          <w:p w:rsidR="00A47C64" w:rsidRPr="00955C25" w:rsidRDefault="00A47C64" w:rsidP="00D84429">
            <w:pPr>
              <w:jc w:val="center"/>
              <w:rPr>
                <w:rFonts w:ascii="Calibri" w:hAnsi="Calibri" w:cs="Calibri"/>
                <w:b/>
                <w:bCs/>
                <w:color w:val="000000"/>
              </w:rPr>
            </w:pPr>
            <w:r w:rsidRPr="00955C25">
              <w:rPr>
                <w:rFonts w:ascii="Calibri" w:hAnsi="Calibri" w:cs="Calibri"/>
                <w:b/>
                <w:bCs/>
                <w:color w:val="000000"/>
              </w:rPr>
              <w:t>Realizirani odhodki v letu 2021</w:t>
            </w:r>
          </w:p>
        </w:tc>
        <w:tc>
          <w:tcPr>
            <w:tcW w:w="1749" w:type="dxa"/>
            <w:tcBorders>
              <w:top w:val="single" w:sz="8" w:space="0" w:color="auto"/>
              <w:left w:val="nil"/>
              <w:bottom w:val="single" w:sz="8" w:space="0" w:color="auto"/>
              <w:right w:val="single" w:sz="8" w:space="0" w:color="auto"/>
            </w:tcBorders>
            <w:shd w:val="clear" w:color="000000" w:fill="D9D9D9"/>
            <w:vAlign w:val="bottom"/>
            <w:hideMark/>
          </w:tcPr>
          <w:p w:rsidR="00A47C64" w:rsidRPr="00955C25" w:rsidRDefault="00A47C64" w:rsidP="00D84429">
            <w:pPr>
              <w:jc w:val="center"/>
              <w:rPr>
                <w:rFonts w:ascii="Calibri" w:hAnsi="Calibri" w:cs="Calibri"/>
                <w:b/>
                <w:bCs/>
                <w:color w:val="000000"/>
              </w:rPr>
            </w:pPr>
            <w:r w:rsidRPr="00955C25">
              <w:rPr>
                <w:rFonts w:ascii="Calibri" w:hAnsi="Calibri" w:cs="Calibri"/>
                <w:b/>
                <w:bCs/>
                <w:color w:val="000000"/>
              </w:rPr>
              <w:t>Indeks realizirani/ načrtovani</w:t>
            </w:r>
          </w:p>
        </w:tc>
      </w:tr>
      <w:tr w:rsidR="00A47C64" w:rsidRPr="00955C25" w:rsidTr="00D84429">
        <w:trPr>
          <w:trHeight w:val="302"/>
        </w:trPr>
        <w:tc>
          <w:tcPr>
            <w:tcW w:w="3998" w:type="dxa"/>
            <w:tcBorders>
              <w:top w:val="nil"/>
              <w:left w:val="single" w:sz="8" w:space="0" w:color="auto"/>
              <w:bottom w:val="nil"/>
              <w:right w:val="nil"/>
            </w:tcBorders>
            <w:shd w:val="clear" w:color="000000" w:fill="FFFFFF"/>
            <w:noWrap/>
            <w:vAlign w:val="center"/>
            <w:hideMark/>
          </w:tcPr>
          <w:p w:rsidR="00A47C64" w:rsidRPr="00955C25" w:rsidRDefault="00A47C64" w:rsidP="00D84429">
            <w:pPr>
              <w:jc w:val="center"/>
              <w:rPr>
                <w:rFonts w:ascii="Calibri" w:hAnsi="Calibri" w:cs="Calibri"/>
                <w:color w:val="000000"/>
                <w:sz w:val="16"/>
                <w:szCs w:val="16"/>
              </w:rPr>
            </w:pPr>
            <w:r w:rsidRPr="00955C25">
              <w:rPr>
                <w:rFonts w:ascii="Calibri" w:hAnsi="Calibri" w:cs="Calibri"/>
                <w:color w:val="000000"/>
                <w:sz w:val="16"/>
                <w:szCs w:val="16"/>
              </w:rPr>
              <w:t>1</w:t>
            </w:r>
          </w:p>
        </w:tc>
        <w:tc>
          <w:tcPr>
            <w:tcW w:w="1613" w:type="dxa"/>
            <w:tcBorders>
              <w:top w:val="nil"/>
              <w:left w:val="nil"/>
              <w:bottom w:val="nil"/>
              <w:right w:val="nil"/>
            </w:tcBorders>
            <w:shd w:val="clear" w:color="000000" w:fill="FFFFFF"/>
            <w:noWrap/>
            <w:vAlign w:val="center"/>
            <w:hideMark/>
          </w:tcPr>
          <w:p w:rsidR="00A47C64" w:rsidRPr="00955C25" w:rsidRDefault="00A47C64" w:rsidP="00D84429">
            <w:pPr>
              <w:jc w:val="center"/>
              <w:rPr>
                <w:rFonts w:ascii="Calibri" w:hAnsi="Calibri" w:cs="Calibri"/>
                <w:color w:val="000000"/>
                <w:sz w:val="16"/>
                <w:szCs w:val="16"/>
              </w:rPr>
            </w:pPr>
            <w:r w:rsidRPr="00955C25">
              <w:rPr>
                <w:rFonts w:ascii="Calibri" w:hAnsi="Calibri" w:cs="Calibri"/>
                <w:color w:val="000000"/>
                <w:sz w:val="16"/>
                <w:szCs w:val="16"/>
              </w:rPr>
              <w:t>2</w:t>
            </w:r>
          </w:p>
        </w:tc>
        <w:tc>
          <w:tcPr>
            <w:tcW w:w="1613" w:type="dxa"/>
            <w:tcBorders>
              <w:top w:val="nil"/>
              <w:left w:val="nil"/>
              <w:bottom w:val="nil"/>
              <w:right w:val="nil"/>
            </w:tcBorders>
            <w:shd w:val="clear" w:color="000000" w:fill="FFFFFF"/>
            <w:noWrap/>
            <w:vAlign w:val="center"/>
            <w:hideMark/>
          </w:tcPr>
          <w:p w:rsidR="00A47C64" w:rsidRPr="00955C25" w:rsidRDefault="00A47C64" w:rsidP="00D84429">
            <w:pPr>
              <w:jc w:val="center"/>
              <w:rPr>
                <w:rFonts w:ascii="Calibri" w:hAnsi="Calibri" w:cs="Calibri"/>
                <w:color w:val="000000"/>
                <w:sz w:val="16"/>
                <w:szCs w:val="16"/>
              </w:rPr>
            </w:pPr>
            <w:r w:rsidRPr="00955C25">
              <w:rPr>
                <w:rFonts w:ascii="Calibri" w:hAnsi="Calibri" w:cs="Calibri"/>
                <w:color w:val="000000"/>
                <w:sz w:val="16"/>
                <w:szCs w:val="16"/>
              </w:rPr>
              <w:t>3</w:t>
            </w:r>
          </w:p>
        </w:tc>
        <w:tc>
          <w:tcPr>
            <w:tcW w:w="1749" w:type="dxa"/>
            <w:tcBorders>
              <w:top w:val="nil"/>
              <w:left w:val="nil"/>
              <w:bottom w:val="nil"/>
              <w:right w:val="single" w:sz="8" w:space="0" w:color="auto"/>
            </w:tcBorders>
            <w:shd w:val="clear" w:color="000000" w:fill="FFFFFF"/>
            <w:noWrap/>
            <w:vAlign w:val="bottom"/>
            <w:hideMark/>
          </w:tcPr>
          <w:p w:rsidR="00A47C64" w:rsidRPr="00955C25" w:rsidRDefault="00A47C64" w:rsidP="00D84429">
            <w:pPr>
              <w:jc w:val="center"/>
              <w:rPr>
                <w:rFonts w:ascii="Calibri" w:hAnsi="Calibri" w:cs="Calibri"/>
                <w:color w:val="000000"/>
                <w:sz w:val="16"/>
                <w:szCs w:val="16"/>
              </w:rPr>
            </w:pPr>
            <w:r w:rsidRPr="00955C25">
              <w:rPr>
                <w:rFonts w:ascii="Calibri" w:hAnsi="Calibri" w:cs="Calibri"/>
                <w:color w:val="000000"/>
                <w:sz w:val="16"/>
                <w:szCs w:val="16"/>
              </w:rPr>
              <w:t>3:2</w:t>
            </w:r>
          </w:p>
        </w:tc>
      </w:tr>
      <w:tr w:rsidR="00A47C64" w:rsidRPr="00955C25" w:rsidTr="00D84429">
        <w:trPr>
          <w:trHeight w:val="286"/>
        </w:trPr>
        <w:tc>
          <w:tcPr>
            <w:tcW w:w="3998"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955C25" w:rsidRDefault="00A47C64" w:rsidP="00D84429">
            <w:pPr>
              <w:rPr>
                <w:rFonts w:ascii="Calibri" w:hAnsi="Calibri" w:cs="Calibri"/>
                <w:color w:val="000000"/>
              </w:rPr>
            </w:pPr>
            <w:r w:rsidRPr="00955C25">
              <w:rPr>
                <w:rFonts w:ascii="Calibri" w:hAnsi="Calibri" w:cs="Calibri"/>
                <w:color w:val="000000"/>
              </w:rPr>
              <w:t>Pisarniški in splošni material in storitve</w:t>
            </w:r>
          </w:p>
        </w:tc>
        <w:tc>
          <w:tcPr>
            <w:tcW w:w="1613"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1.850,00</w:t>
            </w:r>
          </w:p>
        </w:tc>
        <w:tc>
          <w:tcPr>
            <w:tcW w:w="1613"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163,71</w:t>
            </w:r>
          </w:p>
        </w:tc>
        <w:tc>
          <w:tcPr>
            <w:tcW w:w="1749"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8,85</w:t>
            </w:r>
          </w:p>
        </w:tc>
      </w:tr>
      <w:tr w:rsidR="00A47C64" w:rsidRPr="00955C25" w:rsidTr="00D84429">
        <w:trPr>
          <w:trHeight w:val="286"/>
        </w:trPr>
        <w:tc>
          <w:tcPr>
            <w:tcW w:w="3998"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55C25" w:rsidRDefault="00A47C64" w:rsidP="00D84429">
            <w:pPr>
              <w:rPr>
                <w:rFonts w:ascii="Calibri" w:hAnsi="Calibri" w:cs="Calibri"/>
                <w:color w:val="000000"/>
              </w:rPr>
            </w:pPr>
            <w:r w:rsidRPr="00955C25">
              <w:rPr>
                <w:rFonts w:ascii="Calibri" w:hAnsi="Calibri" w:cs="Calibri"/>
                <w:color w:val="000000"/>
              </w:rPr>
              <w:t>Posebni material in storitve</w:t>
            </w:r>
          </w:p>
        </w:tc>
        <w:tc>
          <w:tcPr>
            <w:tcW w:w="1613" w:type="dxa"/>
            <w:tcBorders>
              <w:top w:val="nil"/>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0,00</w:t>
            </w:r>
          </w:p>
        </w:tc>
        <w:tc>
          <w:tcPr>
            <w:tcW w:w="1613" w:type="dxa"/>
            <w:tcBorders>
              <w:top w:val="nil"/>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0,00</w:t>
            </w:r>
          </w:p>
        </w:tc>
        <w:tc>
          <w:tcPr>
            <w:tcW w:w="1749" w:type="dxa"/>
            <w:tcBorders>
              <w:top w:val="nil"/>
              <w:left w:val="nil"/>
              <w:bottom w:val="single" w:sz="4" w:space="0" w:color="D9D9D9"/>
              <w:right w:val="single" w:sz="8" w:space="0" w:color="auto"/>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 xml:space="preserve"> -</w:t>
            </w:r>
          </w:p>
        </w:tc>
      </w:tr>
      <w:tr w:rsidR="00A47C64" w:rsidRPr="00955C25" w:rsidTr="00D84429">
        <w:trPr>
          <w:trHeight w:val="286"/>
        </w:trPr>
        <w:tc>
          <w:tcPr>
            <w:tcW w:w="3998"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55C25" w:rsidRDefault="00A47C64" w:rsidP="00D84429">
            <w:pPr>
              <w:rPr>
                <w:rFonts w:ascii="Calibri" w:hAnsi="Calibri" w:cs="Calibri"/>
                <w:color w:val="000000"/>
              </w:rPr>
            </w:pPr>
            <w:r w:rsidRPr="00955C25">
              <w:rPr>
                <w:rFonts w:ascii="Calibri" w:hAnsi="Calibri" w:cs="Calibri"/>
                <w:color w:val="000000"/>
              </w:rPr>
              <w:t>Energija, voda, kom.stor.in komunikacije</w:t>
            </w:r>
          </w:p>
        </w:tc>
        <w:tc>
          <w:tcPr>
            <w:tcW w:w="1613" w:type="dxa"/>
            <w:tcBorders>
              <w:top w:val="nil"/>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1.785,00</w:t>
            </w:r>
          </w:p>
        </w:tc>
        <w:tc>
          <w:tcPr>
            <w:tcW w:w="1613" w:type="dxa"/>
            <w:tcBorders>
              <w:top w:val="nil"/>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951,34</w:t>
            </w:r>
          </w:p>
        </w:tc>
        <w:tc>
          <w:tcPr>
            <w:tcW w:w="1749" w:type="dxa"/>
            <w:tcBorders>
              <w:top w:val="nil"/>
              <w:left w:val="nil"/>
              <w:bottom w:val="single" w:sz="4" w:space="0" w:color="D9D9D9"/>
              <w:right w:val="single" w:sz="8" w:space="0" w:color="auto"/>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53,30</w:t>
            </w:r>
          </w:p>
        </w:tc>
      </w:tr>
      <w:tr w:rsidR="00A47C64" w:rsidRPr="00955C25" w:rsidTr="00D84429">
        <w:trPr>
          <w:trHeight w:val="286"/>
        </w:trPr>
        <w:tc>
          <w:tcPr>
            <w:tcW w:w="3998"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55C25" w:rsidRDefault="00A47C64" w:rsidP="00D84429">
            <w:pPr>
              <w:rPr>
                <w:rFonts w:ascii="Calibri" w:hAnsi="Calibri" w:cs="Calibri"/>
                <w:color w:val="000000"/>
              </w:rPr>
            </w:pPr>
            <w:r w:rsidRPr="00955C25">
              <w:rPr>
                <w:rFonts w:ascii="Calibri" w:hAnsi="Calibri" w:cs="Calibri"/>
                <w:color w:val="000000"/>
              </w:rPr>
              <w:t>Prevozni str. in storitve</w:t>
            </w:r>
          </w:p>
        </w:tc>
        <w:tc>
          <w:tcPr>
            <w:tcW w:w="1613" w:type="dxa"/>
            <w:tcBorders>
              <w:top w:val="nil"/>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150,00</w:t>
            </w:r>
          </w:p>
        </w:tc>
        <w:tc>
          <w:tcPr>
            <w:tcW w:w="1613" w:type="dxa"/>
            <w:tcBorders>
              <w:top w:val="nil"/>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122,00</w:t>
            </w:r>
          </w:p>
        </w:tc>
        <w:tc>
          <w:tcPr>
            <w:tcW w:w="1749" w:type="dxa"/>
            <w:tcBorders>
              <w:top w:val="nil"/>
              <w:left w:val="nil"/>
              <w:bottom w:val="single" w:sz="4" w:space="0" w:color="D9D9D9"/>
              <w:right w:val="single" w:sz="8" w:space="0" w:color="auto"/>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81,33</w:t>
            </w:r>
          </w:p>
        </w:tc>
      </w:tr>
      <w:tr w:rsidR="00A47C64" w:rsidRPr="00955C25" w:rsidTr="00D84429">
        <w:trPr>
          <w:trHeight w:val="286"/>
        </w:trPr>
        <w:tc>
          <w:tcPr>
            <w:tcW w:w="3998"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55C25" w:rsidRDefault="00A47C64" w:rsidP="00D84429">
            <w:pPr>
              <w:rPr>
                <w:rFonts w:ascii="Calibri" w:hAnsi="Calibri" w:cs="Calibri"/>
                <w:color w:val="000000"/>
              </w:rPr>
            </w:pPr>
            <w:r w:rsidRPr="00955C25">
              <w:rPr>
                <w:rFonts w:ascii="Calibri" w:hAnsi="Calibri" w:cs="Calibri"/>
                <w:color w:val="000000"/>
              </w:rPr>
              <w:t>Tekoče vzdrževanje</w:t>
            </w:r>
          </w:p>
        </w:tc>
        <w:tc>
          <w:tcPr>
            <w:tcW w:w="1613" w:type="dxa"/>
            <w:tcBorders>
              <w:top w:val="nil"/>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1.810,00</w:t>
            </w:r>
          </w:p>
        </w:tc>
        <w:tc>
          <w:tcPr>
            <w:tcW w:w="1613" w:type="dxa"/>
            <w:tcBorders>
              <w:top w:val="nil"/>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353,04</w:t>
            </w:r>
          </w:p>
        </w:tc>
        <w:tc>
          <w:tcPr>
            <w:tcW w:w="1749" w:type="dxa"/>
            <w:tcBorders>
              <w:top w:val="nil"/>
              <w:left w:val="nil"/>
              <w:bottom w:val="single" w:sz="4" w:space="0" w:color="D9D9D9"/>
              <w:right w:val="single" w:sz="8" w:space="0" w:color="auto"/>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19,50</w:t>
            </w:r>
          </w:p>
        </w:tc>
      </w:tr>
      <w:tr w:rsidR="00A47C64" w:rsidRPr="00955C25" w:rsidTr="00D84429">
        <w:trPr>
          <w:trHeight w:val="286"/>
        </w:trPr>
        <w:tc>
          <w:tcPr>
            <w:tcW w:w="3998"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955C25" w:rsidRDefault="00A47C64" w:rsidP="00D84429">
            <w:pPr>
              <w:rPr>
                <w:rFonts w:ascii="Calibri" w:hAnsi="Calibri" w:cs="Calibri"/>
                <w:color w:val="000000"/>
              </w:rPr>
            </w:pPr>
            <w:r w:rsidRPr="00955C25">
              <w:rPr>
                <w:rFonts w:ascii="Calibri" w:hAnsi="Calibri" w:cs="Calibri"/>
                <w:color w:val="000000"/>
              </w:rPr>
              <w:t>Drugi operativni odhodki</w:t>
            </w:r>
          </w:p>
        </w:tc>
        <w:tc>
          <w:tcPr>
            <w:tcW w:w="1613" w:type="dxa"/>
            <w:tcBorders>
              <w:top w:val="nil"/>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1.305,00</w:t>
            </w:r>
          </w:p>
        </w:tc>
        <w:tc>
          <w:tcPr>
            <w:tcW w:w="1613" w:type="dxa"/>
            <w:tcBorders>
              <w:top w:val="nil"/>
              <w:left w:val="nil"/>
              <w:bottom w:val="single" w:sz="4" w:space="0" w:color="D9D9D9"/>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122,60</w:t>
            </w:r>
          </w:p>
        </w:tc>
        <w:tc>
          <w:tcPr>
            <w:tcW w:w="1749" w:type="dxa"/>
            <w:tcBorders>
              <w:top w:val="nil"/>
              <w:left w:val="nil"/>
              <w:bottom w:val="single" w:sz="4" w:space="0" w:color="D9D9D9"/>
              <w:right w:val="single" w:sz="8" w:space="0" w:color="auto"/>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9,39</w:t>
            </w:r>
          </w:p>
        </w:tc>
      </w:tr>
      <w:tr w:rsidR="00A47C64" w:rsidRPr="00955C25" w:rsidTr="00D84429">
        <w:trPr>
          <w:trHeight w:val="302"/>
        </w:trPr>
        <w:tc>
          <w:tcPr>
            <w:tcW w:w="3998"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955C25" w:rsidRDefault="00A47C64" w:rsidP="00D84429">
            <w:pPr>
              <w:rPr>
                <w:rFonts w:ascii="Calibri" w:hAnsi="Calibri" w:cs="Calibri"/>
                <w:color w:val="000000"/>
              </w:rPr>
            </w:pPr>
            <w:r w:rsidRPr="00955C25">
              <w:rPr>
                <w:rFonts w:ascii="Calibri" w:hAnsi="Calibri" w:cs="Calibri"/>
                <w:color w:val="000000"/>
              </w:rPr>
              <w:t>Investicijsko vdrževanje in obnove</w:t>
            </w:r>
          </w:p>
        </w:tc>
        <w:tc>
          <w:tcPr>
            <w:tcW w:w="1613" w:type="dxa"/>
            <w:tcBorders>
              <w:top w:val="nil"/>
              <w:left w:val="nil"/>
              <w:bottom w:val="single" w:sz="8" w:space="0" w:color="auto"/>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1.000,00</w:t>
            </w:r>
          </w:p>
        </w:tc>
        <w:tc>
          <w:tcPr>
            <w:tcW w:w="1613" w:type="dxa"/>
            <w:tcBorders>
              <w:top w:val="nil"/>
              <w:left w:val="nil"/>
              <w:bottom w:val="single" w:sz="8" w:space="0" w:color="auto"/>
              <w:right w:val="single" w:sz="4" w:space="0" w:color="D9D9D9"/>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0,00</w:t>
            </w:r>
          </w:p>
        </w:tc>
        <w:tc>
          <w:tcPr>
            <w:tcW w:w="1749" w:type="dxa"/>
            <w:tcBorders>
              <w:top w:val="nil"/>
              <w:left w:val="nil"/>
              <w:bottom w:val="single" w:sz="8" w:space="0" w:color="auto"/>
              <w:right w:val="single" w:sz="8" w:space="0" w:color="auto"/>
            </w:tcBorders>
            <w:shd w:val="clear" w:color="000000" w:fill="FFFFFF"/>
            <w:noWrap/>
            <w:vAlign w:val="bottom"/>
            <w:hideMark/>
          </w:tcPr>
          <w:p w:rsidR="00A47C64" w:rsidRPr="00955C25" w:rsidRDefault="00A47C64" w:rsidP="00D84429">
            <w:pPr>
              <w:jc w:val="center"/>
              <w:rPr>
                <w:rFonts w:ascii="Calibri" w:hAnsi="Calibri" w:cs="Calibri"/>
                <w:color w:val="000000"/>
              </w:rPr>
            </w:pPr>
            <w:r w:rsidRPr="00955C25">
              <w:rPr>
                <w:rFonts w:ascii="Calibri" w:hAnsi="Calibri" w:cs="Calibri"/>
                <w:color w:val="000000"/>
              </w:rPr>
              <w:t>0,00</w:t>
            </w:r>
          </w:p>
        </w:tc>
      </w:tr>
      <w:tr w:rsidR="00A47C64" w:rsidRPr="00955C25" w:rsidTr="00D84429">
        <w:trPr>
          <w:trHeight w:val="302"/>
        </w:trPr>
        <w:tc>
          <w:tcPr>
            <w:tcW w:w="3998" w:type="dxa"/>
            <w:tcBorders>
              <w:top w:val="nil"/>
              <w:left w:val="single" w:sz="8" w:space="0" w:color="auto"/>
              <w:bottom w:val="single" w:sz="8" w:space="0" w:color="auto"/>
              <w:right w:val="nil"/>
            </w:tcBorders>
            <w:shd w:val="clear" w:color="000000" w:fill="D9D9D9"/>
            <w:noWrap/>
            <w:vAlign w:val="bottom"/>
            <w:hideMark/>
          </w:tcPr>
          <w:p w:rsidR="00A47C64" w:rsidRPr="00955C25" w:rsidRDefault="00A47C64" w:rsidP="00D84429">
            <w:pPr>
              <w:rPr>
                <w:rFonts w:ascii="Calibri" w:hAnsi="Calibri" w:cs="Calibri"/>
                <w:b/>
                <w:bCs/>
                <w:color w:val="000000"/>
              </w:rPr>
            </w:pPr>
            <w:r w:rsidRPr="00955C25">
              <w:rPr>
                <w:rFonts w:ascii="Calibri" w:hAnsi="Calibri" w:cs="Calibri"/>
                <w:b/>
                <w:bCs/>
                <w:color w:val="000000"/>
              </w:rPr>
              <w:t>SKUPAJ</w:t>
            </w:r>
          </w:p>
        </w:tc>
        <w:tc>
          <w:tcPr>
            <w:tcW w:w="1613" w:type="dxa"/>
            <w:tcBorders>
              <w:top w:val="nil"/>
              <w:left w:val="nil"/>
              <w:bottom w:val="single" w:sz="8" w:space="0" w:color="auto"/>
              <w:right w:val="nil"/>
            </w:tcBorders>
            <w:shd w:val="clear" w:color="000000" w:fill="D9D9D9"/>
            <w:noWrap/>
            <w:vAlign w:val="bottom"/>
            <w:hideMark/>
          </w:tcPr>
          <w:p w:rsidR="00A47C64" w:rsidRPr="00955C25" w:rsidRDefault="00A47C64" w:rsidP="00D84429">
            <w:pPr>
              <w:jc w:val="center"/>
              <w:rPr>
                <w:rFonts w:ascii="Calibri" w:hAnsi="Calibri" w:cs="Calibri"/>
                <w:b/>
                <w:bCs/>
                <w:color w:val="000000"/>
              </w:rPr>
            </w:pPr>
            <w:r w:rsidRPr="00955C25">
              <w:rPr>
                <w:rFonts w:ascii="Calibri" w:hAnsi="Calibri" w:cs="Calibri"/>
                <w:b/>
                <w:bCs/>
                <w:color w:val="000000"/>
              </w:rPr>
              <w:t>7.900,00</w:t>
            </w:r>
          </w:p>
        </w:tc>
        <w:tc>
          <w:tcPr>
            <w:tcW w:w="1613" w:type="dxa"/>
            <w:tcBorders>
              <w:top w:val="nil"/>
              <w:left w:val="nil"/>
              <w:bottom w:val="single" w:sz="8" w:space="0" w:color="auto"/>
              <w:right w:val="nil"/>
            </w:tcBorders>
            <w:shd w:val="clear" w:color="000000" w:fill="D9D9D9"/>
            <w:noWrap/>
            <w:vAlign w:val="bottom"/>
            <w:hideMark/>
          </w:tcPr>
          <w:p w:rsidR="00A47C64" w:rsidRPr="00955C25" w:rsidRDefault="00A47C64" w:rsidP="00D84429">
            <w:pPr>
              <w:jc w:val="center"/>
              <w:rPr>
                <w:rFonts w:ascii="Calibri" w:hAnsi="Calibri" w:cs="Calibri"/>
                <w:b/>
                <w:bCs/>
                <w:color w:val="000000"/>
              </w:rPr>
            </w:pPr>
            <w:r w:rsidRPr="00955C25">
              <w:rPr>
                <w:rFonts w:ascii="Calibri" w:hAnsi="Calibri" w:cs="Calibri"/>
                <w:b/>
                <w:bCs/>
                <w:color w:val="000000"/>
              </w:rPr>
              <w:t>1.712,69</w:t>
            </w:r>
          </w:p>
        </w:tc>
        <w:tc>
          <w:tcPr>
            <w:tcW w:w="1749" w:type="dxa"/>
            <w:tcBorders>
              <w:top w:val="nil"/>
              <w:left w:val="nil"/>
              <w:bottom w:val="single" w:sz="8" w:space="0" w:color="auto"/>
              <w:right w:val="single" w:sz="8" w:space="0" w:color="auto"/>
            </w:tcBorders>
            <w:shd w:val="clear" w:color="000000" w:fill="D9D9D9"/>
            <w:noWrap/>
            <w:vAlign w:val="bottom"/>
            <w:hideMark/>
          </w:tcPr>
          <w:p w:rsidR="00A47C64" w:rsidRPr="00955C25" w:rsidRDefault="00A47C64" w:rsidP="00D84429">
            <w:pPr>
              <w:jc w:val="center"/>
              <w:rPr>
                <w:rFonts w:ascii="Calibri" w:hAnsi="Calibri" w:cs="Calibri"/>
                <w:b/>
                <w:bCs/>
                <w:color w:val="000000"/>
              </w:rPr>
            </w:pPr>
            <w:r w:rsidRPr="00955C25">
              <w:rPr>
                <w:rFonts w:ascii="Calibri" w:hAnsi="Calibri" w:cs="Calibri"/>
                <w:b/>
                <w:bCs/>
                <w:color w:val="000000"/>
              </w:rPr>
              <w:t>21,68</w:t>
            </w:r>
          </w:p>
        </w:tc>
      </w:tr>
    </w:tbl>
    <w:p w:rsidR="00A47C64" w:rsidRDefault="00A47C64" w:rsidP="00A47C64">
      <w:r>
        <w:fldChar w:fldCharType="end"/>
      </w:r>
    </w:p>
    <w:p w:rsidR="00A47C64" w:rsidRDefault="00A47C64" w:rsidP="00A47C64"/>
    <w:p w:rsidR="00A47C64" w:rsidRDefault="00A47C64" w:rsidP="00A47C64">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fldChar w:fldCharType="end"/>
      </w:r>
      <w:r w:rsidRPr="00F7501C">
        <w:rPr>
          <w:rFonts w:asciiTheme="minorHAnsi" w:hAnsiTheme="minorHAnsi" w:cs="Arial"/>
          <w:color w:val="000000" w:themeColor="text1"/>
          <w:sz w:val="24"/>
          <w:szCs w:val="24"/>
        </w:rPr>
        <w:t>Odhodki v  proračunskem letu 20</w:t>
      </w:r>
      <w:r>
        <w:rPr>
          <w:rFonts w:asciiTheme="minorHAnsi" w:hAnsiTheme="minorHAnsi" w:cs="Arial"/>
          <w:color w:val="000000" w:themeColor="text1"/>
          <w:sz w:val="24"/>
          <w:szCs w:val="24"/>
        </w:rPr>
        <w:t>21 so bili</w:t>
      </w:r>
      <w:r w:rsidRPr="00F7501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manjši od načrtovanih</w:t>
      </w:r>
      <w:r w:rsidRPr="00F7501C">
        <w:rPr>
          <w:rFonts w:asciiTheme="minorHAnsi" w:hAnsiTheme="minorHAnsi" w:cs="Arial"/>
          <w:color w:val="000000" w:themeColor="text1"/>
          <w:sz w:val="24"/>
          <w:szCs w:val="24"/>
        </w:rPr>
        <w:t>.</w:t>
      </w:r>
      <w:r>
        <w:rPr>
          <w:rFonts w:asciiTheme="minorHAnsi" w:hAnsiTheme="minorHAnsi" w:cs="Arial"/>
          <w:color w:val="000000" w:themeColor="text1"/>
          <w:sz w:val="24"/>
          <w:szCs w:val="24"/>
        </w:rPr>
        <w:t xml:space="preserve"> Za leto 2021 je bilo načrtovanih 7.900,00 eur odhodkov, na dan 31.12.2021 je ostalo 6.187,31 eur prostih sredstev. Vsi odhodki se nanašajo na proračunsko postavko krajevna samouprava.</w:t>
      </w:r>
    </w:p>
    <w:p w:rsidR="00A47C64" w:rsidRDefault="00A47C64" w:rsidP="00A47C64">
      <w:pPr>
        <w:jc w:val="both"/>
        <w:rPr>
          <w:rFonts w:asciiTheme="minorHAnsi" w:hAnsiTheme="minorHAnsi" w:cs="Arial"/>
          <w:color w:val="000000" w:themeColor="text1"/>
          <w:sz w:val="24"/>
          <w:szCs w:val="24"/>
        </w:rPr>
      </w:pPr>
    </w:p>
    <w:p w:rsidR="00A47C64" w:rsidRPr="00F7501C" w:rsidRDefault="00A47C64" w:rsidP="00A47C64">
      <w:pPr>
        <w:jc w:val="both"/>
        <w:rPr>
          <w:rFonts w:asciiTheme="minorHAnsi" w:hAnsiTheme="minorHAnsi" w:cs="Arial"/>
          <w:color w:val="000000" w:themeColor="text1"/>
          <w:sz w:val="24"/>
          <w:szCs w:val="24"/>
        </w:rPr>
      </w:pPr>
      <w:r w:rsidRPr="00F7501C">
        <w:rPr>
          <w:rFonts w:asciiTheme="minorHAnsi" w:hAnsiTheme="minorHAnsi" w:cs="Arial"/>
          <w:color w:val="000000" w:themeColor="text1"/>
          <w:sz w:val="24"/>
          <w:szCs w:val="24"/>
        </w:rPr>
        <w:t>Prekoračitve načrtovane oziroma dovoljene porabe na postavki oz. na kontih ni bilo, saj je bilo usklajevanje med njimi opravljeno že med letom.</w:t>
      </w:r>
    </w:p>
    <w:p w:rsidR="00A47C64" w:rsidRDefault="00A47C64" w:rsidP="00A47C64">
      <w:pPr>
        <w:pStyle w:val="Glava"/>
        <w:tabs>
          <w:tab w:val="clear" w:pos="4536"/>
          <w:tab w:val="clear" w:pos="9072"/>
        </w:tabs>
        <w:rPr>
          <w:rFonts w:asciiTheme="minorHAnsi" w:hAnsiTheme="minorHAnsi" w:cs="Arial"/>
          <w:color w:val="FF0000"/>
          <w:sz w:val="24"/>
          <w:szCs w:val="24"/>
        </w:rPr>
      </w:pPr>
    </w:p>
    <w:p w:rsidR="00A47C64" w:rsidRPr="00E502E5" w:rsidRDefault="00A47C64" w:rsidP="00A47C64">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E502E5">
        <w:rPr>
          <w:rFonts w:asciiTheme="minorHAnsi" w:hAnsiTheme="minorHAnsi" w:cs="Arial"/>
          <w:sz w:val="24"/>
          <w:szCs w:val="24"/>
        </w:rPr>
        <w:t>Krajevna samouprava</w:t>
      </w:r>
      <w:r w:rsidRPr="00E502E5">
        <w:rPr>
          <w:rFonts w:asciiTheme="minorHAnsi" w:hAnsiTheme="minorHAnsi" w:cs="Arial"/>
          <w:sz w:val="24"/>
          <w:szCs w:val="24"/>
        </w:rPr>
        <w:tab/>
      </w:r>
      <w:r w:rsidRPr="00E502E5">
        <w:rPr>
          <w:rFonts w:asciiTheme="minorHAnsi" w:hAnsiTheme="minorHAnsi" w:cs="Arial"/>
          <w:sz w:val="24"/>
          <w:szCs w:val="24"/>
        </w:rPr>
        <w:tab/>
      </w:r>
      <w:r w:rsidRPr="00E502E5">
        <w:rPr>
          <w:rFonts w:asciiTheme="minorHAnsi" w:hAnsiTheme="minorHAnsi" w:cs="Arial"/>
          <w:sz w:val="24"/>
          <w:szCs w:val="24"/>
        </w:rPr>
        <w:tab/>
      </w:r>
      <w:r w:rsidRPr="00E502E5">
        <w:rPr>
          <w:rFonts w:asciiTheme="minorHAnsi" w:hAnsiTheme="minorHAnsi" w:cs="Arial"/>
          <w:sz w:val="24"/>
          <w:szCs w:val="24"/>
        </w:rPr>
        <w:tab/>
      </w:r>
      <w:r w:rsidRPr="00E502E5">
        <w:rPr>
          <w:rFonts w:asciiTheme="minorHAnsi" w:hAnsiTheme="minorHAnsi" w:cs="Arial"/>
          <w:sz w:val="24"/>
          <w:szCs w:val="24"/>
        </w:rPr>
        <w:tab/>
      </w:r>
      <w:r w:rsidRPr="00E502E5">
        <w:rPr>
          <w:rFonts w:asciiTheme="minorHAnsi" w:hAnsiTheme="minorHAnsi" w:cs="Arial"/>
          <w:sz w:val="24"/>
          <w:szCs w:val="24"/>
        </w:rPr>
        <w:tab/>
      </w:r>
      <w:r w:rsidRPr="00E502E5">
        <w:rPr>
          <w:rFonts w:asciiTheme="minorHAnsi" w:hAnsiTheme="minorHAnsi" w:cs="Arial"/>
          <w:sz w:val="24"/>
          <w:szCs w:val="24"/>
        </w:rPr>
        <w:tab/>
      </w:r>
      <w:r w:rsidRPr="00E502E5">
        <w:rPr>
          <w:rFonts w:asciiTheme="minorHAnsi" w:hAnsiTheme="minorHAnsi" w:cs="Arial"/>
          <w:sz w:val="24"/>
          <w:szCs w:val="24"/>
        </w:rPr>
        <w:tab/>
      </w:r>
      <w:r w:rsidRPr="00E502E5">
        <w:rPr>
          <w:rFonts w:asciiTheme="minorHAnsi" w:hAnsiTheme="minorHAnsi" w:cs="Arial"/>
          <w:sz w:val="24"/>
          <w:szCs w:val="24"/>
        </w:rPr>
        <w:tab/>
        <w:t>1.</w:t>
      </w:r>
      <w:r>
        <w:rPr>
          <w:rFonts w:asciiTheme="minorHAnsi" w:hAnsiTheme="minorHAnsi" w:cs="Arial"/>
          <w:sz w:val="24"/>
          <w:szCs w:val="24"/>
        </w:rPr>
        <w:t>712,69</w:t>
      </w:r>
      <w:r w:rsidRPr="00E502E5">
        <w:rPr>
          <w:rFonts w:asciiTheme="minorHAnsi" w:hAnsiTheme="minorHAnsi" w:cs="Arial"/>
          <w:sz w:val="24"/>
          <w:szCs w:val="24"/>
        </w:rPr>
        <w:t xml:space="preserve"> eur</w:t>
      </w:r>
    </w:p>
    <w:p w:rsidR="00A47C64" w:rsidRPr="00E502E5" w:rsidRDefault="00A47C64" w:rsidP="00A47C64">
      <w:pPr>
        <w:keepNext/>
        <w:outlineLvl w:val="1"/>
        <w:rPr>
          <w:rFonts w:asciiTheme="minorHAnsi" w:hAnsiTheme="minorHAnsi" w:cs="Arial"/>
          <w:b/>
          <w:i/>
          <w:color w:val="FF0000"/>
          <w:sz w:val="24"/>
          <w:szCs w:val="24"/>
          <w:u w:val="single"/>
        </w:rPr>
      </w:pPr>
    </w:p>
    <w:p w:rsidR="00A47C64" w:rsidRPr="00E502E5" w:rsidRDefault="00A47C64" w:rsidP="00A47C64">
      <w:pPr>
        <w:rPr>
          <w:rFonts w:asciiTheme="minorHAnsi" w:hAnsiTheme="minorHAnsi" w:cs="Arial"/>
          <w:sz w:val="24"/>
          <w:szCs w:val="24"/>
          <w:u w:val="single"/>
        </w:rPr>
      </w:pPr>
      <w:r w:rsidRPr="00E502E5">
        <w:rPr>
          <w:rFonts w:asciiTheme="minorHAnsi" w:hAnsiTheme="minorHAnsi" w:cs="Arial"/>
          <w:sz w:val="24"/>
          <w:szCs w:val="24"/>
          <w:u w:val="single"/>
        </w:rPr>
        <w:t xml:space="preserve">Pisarniški in splošni material in storitve </w:t>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t xml:space="preserve">    </w:t>
      </w:r>
      <w:r>
        <w:rPr>
          <w:rFonts w:asciiTheme="minorHAnsi" w:hAnsiTheme="minorHAnsi" w:cs="Arial"/>
          <w:sz w:val="24"/>
          <w:szCs w:val="24"/>
          <w:u w:val="single"/>
        </w:rPr>
        <w:t>163,71</w:t>
      </w:r>
      <w:r w:rsidRPr="00E502E5">
        <w:rPr>
          <w:rFonts w:asciiTheme="minorHAnsi" w:hAnsiTheme="minorHAnsi" w:cs="Arial"/>
          <w:sz w:val="24"/>
          <w:szCs w:val="24"/>
          <w:u w:val="single"/>
        </w:rPr>
        <w:t xml:space="preserve"> eur</w:t>
      </w:r>
    </w:p>
    <w:p w:rsidR="00A47C64" w:rsidRPr="00E502E5" w:rsidRDefault="00A47C64" w:rsidP="00A47C64">
      <w:pPr>
        <w:ind w:left="709"/>
        <w:rPr>
          <w:rFonts w:asciiTheme="minorHAnsi" w:hAnsiTheme="minorHAnsi" w:cs="Arial"/>
          <w:sz w:val="24"/>
          <w:szCs w:val="24"/>
        </w:rPr>
      </w:pPr>
    </w:p>
    <w:p w:rsidR="00A47C64" w:rsidRPr="00E502E5" w:rsidRDefault="00A47C64" w:rsidP="00A47C64">
      <w:pPr>
        <w:rPr>
          <w:rFonts w:asciiTheme="minorHAnsi" w:hAnsiTheme="minorHAnsi" w:cs="Arial"/>
          <w:sz w:val="24"/>
          <w:szCs w:val="24"/>
        </w:rPr>
      </w:pPr>
      <w:r w:rsidRPr="00E502E5">
        <w:rPr>
          <w:rFonts w:asciiTheme="minorHAnsi" w:hAnsiTheme="minorHAnsi" w:cs="Arial"/>
          <w:sz w:val="24"/>
          <w:szCs w:val="24"/>
        </w:rPr>
        <w:t xml:space="preserve">Stroški so bili namenjeni pogostitvi </w:t>
      </w:r>
      <w:r>
        <w:rPr>
          <w:rFonts w:asciiTheme="minorHAnsi" w:hAnsiTheme="minorHAnsi" w:cs="Arial"/>
          <w:sz w:val="24"/>
          <w:szCs w:val="24"/>
        </w:rPr>
        <w:t>ob prvem maju.</w:t>
      </w:r>
    </w:p>
    <w:p w:rsidR="00A47C64" w:rsidRPr="00E502E5" w:rsidRDefault="00A47C64" w:rsidP="00A47C64">
      <w:pPr>
        <w:rPr>
          <w:rFonts w:asciiTheme="minorHAnsi" w:hAnsiTheme="minorHAnsi" w:cs="Arial"/>
          <w:sz w:val="24"/>
          <w:szCs w:val="24"/>
        </w:rPr>
      </w:pPr>
    </w:p>
    <w:p w:rsidR="00A47C64" w:rsidRPr="00E502E5" w:rsidRDefault="00A47C64" w:rsidP="00A47C64">
      <w:pPr>
        <w:rPr>
          <w:rFonts w:asciiTheme="minorHAnsi" w:hAnsiTheme="minorHAnsi" w:cs="Arial"/>
          <w:sz w:val="24"/>
          <w:szCs w:val="24"/>
          <w:u w:val="single"/>
        </w:rPr>
      </w:pPr>
      <w:r w:rsidRPr="00E502E5">
        <w:rPr>
          <w:rFonts w:asciiTheme="minorHAnsi" w:hAnsiTheme="minorHAnsi" w:cs="Arial"/>
          <w:sz w:val="24"/>
          <w:szCs w:val="24"/>
          <w:u w:val="single"/>
        </w:rPr>
        <w:t xml:space="preserve">Električna energija, voda, komunalne storitve in komunikacije ter poštnine          </w:t>
      </w:r>
      <w:r w:rsidRPr="00E502E5">
        <w:rPr>
          <w:rFonts w:asciiTheme="minorHAnsi" w:hAnsiTheme="minorHAnsi" w:cs="Arial"/>
          <w:sz w:val="24"/>
          <w:szCs w:val="24"/>
          <w:u w:val="single"/>
        </w:rPr>
        <w:tab/>
        <w:t xml:space="preserve">    </w:t>
      </w:r>
      <w:r>
        <w:rPr>
          <w:rFonts w:asciiTheme="minorHAnsi" w:hAnsiTheme="minorHAnsi" w:cs="Arial"/>
          <w:sz w:val="24"/>
          <w:szCs w:val="24"/>
          <w:u w:val="single"/>
        </w:rPr>
        <w:t>951,34</w:t>
      </w:r>
      <w:r w:rsidRPr="00E502E5">
        <w:rPr>
          <w:rFonts w:asciiTheme="minorHAnsi" w:hAnsiTheme="minorHAnsi" w:cs="Arial"/>
          <w:sz w:val="24"/>
          <w:szCs w:val="24"/>
          <w:u w:val="single"/>
        </w:rPr>
        <w:t xml:space="preserve"> eur</w:t>
      </w:r>
    </w:p>
    <w:p w:rsidR="00A47C64" w:rsidRPr="00E502E5" w:rsidRDefault="00A47C64" w:rsidP="00A47C64">
      <w:pPr>
        <w:rPr>
          <w:rFonts w:asciiTheme="minorHAnsi" w:hAnsiTheme="minorHAnsi" w:cs="Arial"/>
          <w:sz w:val="24"/>
          <w:szCs w:val="24"/>
        </w:rPr>
      </w:pPr>
    </w:p>
    <w:p w:rsidR="00A47C64" w:rsidRPr="00E502E5" w:rsidRDefault="00A47C64" w:rsidP="00A47C64">
      <w:pPr>
        <w:rPr>
          <w:rFonts w:asciiTheme="minorHAnsi" w:hAnsiTheme="minorHAnsi" w:cs="Arial"/>
          <w:sz w:val="24"/>
          <w:szCs w:val="24"/>
        </w:rPr>
      </w:pPr>
      <w:r>
        <w:rPr>
          <w:rFonts w:asciiTheme="minorHAnsi" w:hAnsiTheme="minorHAnsi" w:cs="Arial"/>
          <w:sz w:val="24"/>
          <w:szCs w:val="24"/>
        </w:rPr>
        <w:t xml:space="preserve">Odhodki </w:t>
      </w:r>
      <w:r w:rsidRPr="00E502E5">
        <w:rPr>
          <w:rFonts w:asciiTheme="minorHAnsi" w:hAnsiTheme="minorHAnsi" w:cs="Arial"/>
          <w:sz w:val="24"/>
          <w:szCs w:val="24"/>
        </w:rPr>
        <w:t>predstavljajo obratovaln</w:t>
      </w:r>
      <w:r>
        <w:rPr>
          <w:rFonts w:asciiTheme="minorHAnsi" w:hAnsiTheme="minorHAnsi" w:cs="Arial"/>
          <w:sz w:val="24"/>
          <w:szCs w:val="24"/>
        </w:rPr>
        <w:t>e</w:t>
      </w:r>
      <w:r w:rsidRPr="00E502E5">
        <w:rPr>
          <w:rFonts w:asciiTheme="minorHAnsi" w:hAnsiTheme="minorHAnsi" w:cs="Arial"/>
          <w:sz w:val="24"/>
          <w:szCs w:val="24"/>
        </w:rPr>
        <w:t xml:space="preserve"> strošk</w:t>
      </w:r>
      <w:r>
        <w:rPr>
          <w:rFonts w:asciiTheme="minorHAnsi" w:hAnsiTheme="minorHAnsi" w:cs="Arial"/>
          <w:sz w:val="24"/>
          <w:szCs w:val="24"/>
        </w:rPr>
        <w:t>e</w:t>
      </w:r>
      <w:r w:rsidRPr="00E502E5">
        <w:rPr>
          <w:rFonts w:asciiTheme="minorHAnsi" w:hAnsiTheme="minorHAnsi" w:cs="Arial"/>
          <w:sz w:val="24"/>
          <w:szCs w:val="24"/>
        </w:rPr>
        <w:t>.</w:t>
      </w:r>
    </w:p>
    <w:p w:rsidR="00A47C64" w:rsidRPr="00E502E5" w:rsidRDefault="00A47C64" w:rsidP="00A47C64">
      <w:pPr>
        <w:rPr>
          <w:rFonts w:asciiTheme="minorHAnsi" w:hAnsiTheme="minorHAnsi" w:cs="Arial"/>
          <w:sz w:val="24"/>
          <w:szCs w:val="24"/>
        </w:rPr>
      </w:pPr>
    </w:p>
    <w:p w:rsidR="00A47C64" w:rsidRPr="00E502E5" w:rsidRDefault="00A47C64" w:rsidP="00A47C64">
      <w:pPr>
        <w:rPr>
          <w:rFonts w:asciiTheme="minorHAnsi" w:hAnsiTheme="minorHAnsi" w:cs="Arial"/>
          <w:sz w:val="24"/>
          <w:szCs w:val="24"/>
          <w:u w:val="single"/>
        </w:rPr>
      </w:pPr>
      <w:r>
        <w:rPr>
          <w:rFonts w:asciiTheme="minorHAnsi" w:hAnsiTheme="minorHAnsi" w:cs="Arial"/>
          <w:sz w:val="24"/>
          <w:szCs w:val="24"/>
          <w:u w:val="single"/>
        </w:rPr>
        <w:t>Prevozni stroški in storitve</w:t>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t xml:space="preserve">    </w:t>
      </w:r>
      <w:r>
        <w:rPr>
          <w:rFonts w:asciiTheme="minorHAnsi" w:hAnsiTheme="minorHAnsi" w:cs="Arial"/>
          <w:sz w:val="24"/>
          <w:szCs w:val="24"/>
          <w:u w:val="single"/>
        </w:rPr>
        <w:t>122,00</w:t>
      </w:r>
      <w:r w:rsidRPr="00E502E5">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Pr="00E502E5" w:rsidRDefault="00A47C64" w:rsidP="00A47C64">
      <w:pPr>
        <w:rPr>
          <w:rFonts w:asciiTheme="minorHAnsi" w:hAnsiTheme="minorHAnsi" w:cs="Arial"/>
          <w:sz w:val="24"/>
          <w:szCs w:val="24"/>
        </w:rPr>
      </w:pPr>
      <w:r>
        <w:rPr>
          <w:rFonts w:asciiTheme="minorHAnsi" w:hAnsiTheme="minorHAnsi" w:cs="Arial"/>
          <w:sz w:val="24"/>
          <w:szCs w:val="24"/>
        </w:rPr>
        <w:t xml:space="preserve">Se nanašajo na odvoz sečnikov v </w:t>
      </w:r>
      <w:proofErr w:type="spellStart"/>
      <w:r>
        <w:rPr>
          <w:rFonts w:asciiTheme="minorHAnsi" w:hAnsiTheme="minorHAnsi" w:cs="Arial"/>
          <w:sz w:val="24"/>
          <w:szCs w:val="24"/>
        </w:rPr>
        <w:t>Snakovem</w:t>
      </w:r>
      <w:proofErr w:type="spellEnd"/>
      <w:r>
        <w:rPr>
          <w:rFonts w:asciiTheme="minorHAnsi" w:hAnsiTheme="minorHAnsi" w:cs="Arial"/>
          <w:sz w:val="24"/>
          <w:szCs w:val="24"/>
        </w:rPr>
        <w:t>.</w:t>
      </w:r>
    </w:p>
    <w:p w:rsidR="00A47C64" w:rsidRDefault="00A47C64" w:rsidP="00A47C64">
      <w:pPr>
        <w:pStyle w:val="Glava"/>
        <w:tabs>
          <w:tab w:val="clear" w:pos="4536"/>
          <w:tab w:val="clear" w:pos="9072"/>
        </w:tabs>
        <w:rPr>
          <w:rFonts w:asciiTheme="minorHAnsi" w:hAnsiTheme="minorHAnsi" w:cs="Arial"/>
          <w:color w:val="FF0000"/>
          <w:sz w:val="24"/>
          <w:szCs w:val="24"/>
        </w:rPr>
      </w:pPr>
    </w:p>
    <w:p w:rsidR="00A47C64" w:rsidRPr="00CF7507" w:rsidRDefault="00A47C64" w:rsidP="00A47C64">
      <w:pPr>
        <w:pStyle w:val="Glava"/>
        <w:tabs>
          <w:tab w:val="clear" w:pos="4536"/>
          <w:tab w:val="clear" w:pos="9072"/>
        </w:tabs>
        <w:rPr>
          <w:rFonts w:asciiTheme="minorHAnsi" w:hAnsiTheme="minorHAnsi" w:cs="Arial"/>
          <w:color w:val="FF0000"/>
          <w:sz w:val="24"/>
          <w:szCs w:val="24"/>
        </w:rPr>
      </w:pPr>
    </w:p>
    <w:p w:rsidR="00A47C64" w:rsidRPr="00E502E5" w:rsidRDefault="00A47C64" w:rsidP="00A47C64">
      <w:pPr>
        <w:rPr>
          <w:rFonts w:asciiTheme="minorHAnsi" w:hAnsiTheme="minorHAnsi" w:cs="Arial"/>
          <w:sz w:val="24"/>
          <w:szCs w:val="24"/>
          <w:u w:val="single"/>
        </w:rPr>
      </w:pPr>
      <w:r w:rsidRPr="00E502E5">
        <w:rPr>
          <w:rFonts w:asciiTheme="minorHAnsi" w:hAnsiTheme="minorHAnsi" w:cs="Arial"/>
          <w:sz w:val="24"/>
          <w:szCs w:val="24"/>
          <w:u w:val="single"/>
        </w:rPr>
        <w:t xml:space="preserve">Tekoče vzdrževanje </w:t>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t xml:space="preserve">    </w:t>
      </w:r>
      <w:r>
        <w:rPr>
          <w:rFonts w:asciiTheme="minorHAnsi" w:hAnsiTheme="minorHAnsi" w:cs="Arial"/>
          <w:sz w:val="24"/>
          <w:szCs w:val="24"/>
          <w:u w:val="single"/>
        </w:rPr>
        <w:t>353,04</w:t>
      </w:r>
      <w:r w:rsidRPr="00E502E5">
        <w:rPr>
          <w:rFonts w:asciiTheme="minorHAnsi" w:hAnsiTheme="minorHAnsi" w:cs="Arial"/>
          <w:sz w:val="24"/>
          <w:szCs w:val="24"/>
          <w:u w:val="single"/>
        </w:rPr>
        <w:t xml:space="preserve"> eur </w:t>
      </w:r>
    </w:p>
    <w:p w:rsidR="00A47C64" w:rsidRPr="00E502E5" w:rsidRDefault="00A47C64" w:rsidP="00A47C64">
      <w:pPr>
        <w:rPr>
          <w:rFonts w:asciiTheme="minorHAnsi" w:hAnsiTheme="minorHAnsi" w:cs="Arial"/>
          <w:sz w:val="24"/>
          <w:szCs w:val="24"/>
        </w:rPr>
      </w:pPr>
    </w:p>
    <w:p w:rsidR="00A47C64" w:rsidRPr="00E502E5" w:rsidRDefault="00A47C64" w:rsidP="00A47C64">
      <w:pPr>
        <w:pStyle w:val="Glava"/>
        <w:tabs>
          <w:tab w:val="clear" w:pos="4536"/>
          <w:tab w:val="clear" w:pos="9072"/>
        </w:tabs>
        <w:rPr>
          <w:rFonts w:asciiTheme="minorHAnsi" w:hAnsiTheme="minorHAnsi" w:cs="Arial"/>
          <w:sz w:val="24"/>
          <w:szCs w:val="24"/>
        </w:rPr>
      </w:pPr>
      <w:r>
        <w:rPr>
          <w:rFonts w:asciiTheme="minorHAnsi" w:hAnsiTheme="minorHAnsi" w:cs="Arial"/>
          <w:sz w:val="24"/>
          <w:szCs w:val="24"/>
        </w:rPr>
        <w:t>Vzdrževanje p</w:t>
      </w:r>
      <w:r w:rsidRPr="00E502E5">
        <w:rPr>
          <w:rFonts w:asciiTheme="minorHAnsi" w:hAnsiTheme="minorHAnsi" w:cs="Arial"/>
          <w:sz w:val="24"/>
          <w:szCs w:val="24"/>
        </w:rPr>
        <w:t>redstavlja servis peči, dimnikarske stori</w:t>
      </w:r>
      <w:r>
        <w:rPr>
          <w:rFonts w:asciiTheme="minorHAnsi" w:hAnsiTheme="minorHAnsi" w:cs="Arial"/>
          <w:sz w:val="24"/>
          <w:szCs w:val="24"/>
        </w:rPr>
        <w:t>t</w:t>
      </w:r>
      <w:r w:rsidRPr="00E502E5">
        <w:rPr>
          <w:rFonts w:asciiTheme="minorHAnsi" w:hAnsiTheme="minorHAnsi" w:cs="Arial"/>
          <w:sz w:val="24"/>
          <w:szCs w:val="24"/>
        </w:rPr>
        <w:t>ve in zavarovalno premijo.</w:t>
      </w:r>
    </w:p>
    <w:p w:rsidR="00A47C64" w:rsidRPr="00CF7507" w:rsidRDefault="00A47C64" w:rsidP="00A47C64">
      <w:pPr>
        <w:pStyle w:val="Glava"/>
        <w:tabs>
          <w:tab w:val="clear" w:pos="4536"/>
          <w:tab w:val="clear" w:pos="9072"/>
        </w:tabs>
        <w:rPr>
          <w:rFonts w:asciiTheme="minorHAnsi" w:hAnsiTheme="minorHAnsi" w:cs="Arial"/>
          <w:color w:val="FF0000"/>
          <w:sz w:val="24"/>
          <w:szCs w:val="24"/>
        </w:rPr>
      </w:pPr>
    </w:p>
    <w:p w:rsidR="00A47C64" w:rsidRDefault="00A47C64" w:rsidP="00A47C64">
      <w:pPr>
        <w:ind w:left="708"/>
        <w:jc w:val="both"/>
        <w:rPr>
          <w:rFonts w:asciiTheme="minorHAnsi" w:hAnsiTheme="minorHAnsi" w:cs="Arial"/>
          <w:color w:val="000000" w:themeColor="text1"/>
          <w:sz w:val="24"/>
          <w:szCs w:val="24"/>
        </w:rPr>
      </w:pPr>
    </w:p>
    <w:p w:rsidR="00A47C64" w:rsidRPr="00E502E5" w:rsidRDefault="00A47C64" w:rsidP="00A47C64">
      <w:pPr>
        <w:rPr>
          <w:rFonts w:asciiTheme="minorHAnsi" w:hAnsiTheme="minorHAnsi" w:cs="Arial"/>
          <w:sz w:val="24"/>
          <w:szCs w:val="24"/>
          <w:u w:val="single"/>
        </w:rPr>
      </w:pPr>
      <w:r>
        <w:rPr>
          <w:rFonts w:asciiTheme="minorHAnsi" w:hAnsiTheme="minorHAnsi" w:cs="Arial"/>
          <w:sz w:val="24"/>
          <w:szCs w:val="24"/>
          <w:u w:val="single"/>
        </w:rPr>
        <w:t>Drugi operativni odhodki</w:t>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r>
      <w:r w:rsidRPr="00E502E5">
        <w:rPr>
          <w:rFonts w:asciiTheme="minorHAnsi" w:hAnsiTheme="minorHAnsi" w:cs="Arial"/>
          <w:sz w:val="24"/>
          <w:szCs w:val="24"/>
          <w:u w:val="single"/>
        </w:rPr>
        <w:tab/>
        <w:t xml:space="preserve">    </w:t>
      </w:r>
      <w:r>
        <w:rPr>
          <w:rFonts w:asciiTheme="minorHAnsi" w:hAnsiTheme="minorHAnsi" w:cs="Arial"/>
          <w:sz w:val="24"/>
          <w:szCs w:val="24"/>
          <w:u w:val="single"/>
        </w:rPr>
        <w:t>122,60</w:t>
      </w:r>
      <w:r w:rsidRPr="00E502E5">
        <w:rPr>
          <w:rFonts w:asciiTheme="minorHAnsi" w:hAnsiTheme="minorHAnsi" w:cs="Arial"/>
          <w:sz w:val="24"/>
          <w:szCs w:val="24"/>
          <w:u w:val="single"/>
        </w:rPr>
        <w:t xml:space="preserve"> eur </w:t>
      </w:r>
    </w:p>
    <w:p w:rsidR="00A47C64" w:rsidRPr="00E502E5" w:rsidRDefault="00A47C64" w:rsidP="00A47C64">
      <w:pPr>
        <w:rPr>
          <w:rFonts w:asciiTheme="minorHAnsi" w:hAnsiTheme="minorHAnsi" w:cs="Arial"/>
          <w:sz w:val="24"/>
          <w:szCs w:val="24"/>
        </w:rPr>
      </w:pPr>
    </w:p>
    <w:p w:rsidR="00A47C64" w:rsidRPr="00E502E5" w:rsidRDefault="00A47C64" w:rsidP="00A47C64">
      <w:pPr>
        <w:pStyle w:val="Glava"/>
        <w:tabs>
          <w:tab w:val="clear" w:pos="4536"/>
          <w:tab w:val="clear" w:pos="9072"/>
        </w:tabs>
        <w:rPr>
          <w:rFonts w:asciiTheme="minorHAnsi" w:hAnsiTheme="minorHAnsi" w:cs="Arial"/>
          <w:sz w:val="24"/>
          <w:szCs w:val="24"/>
        </w:rPr>
      </w:pPr>
      <w:r>
        <w:rPr>
          <w:rFonts w:asciiTheme="minorHAnsi" w:hAnsiTheme="minorHAnsi" w:cs="Arial"/>
          <w:sz w:val="24"/>
          <w:szCs w:val="24"/>
        </w:rPr>
        <w:t>Se nanašajo na stroške plačilnega prometa in izvedbo prvomajske budnice.</w:t>
      </w:r>
    </w:p>
    <w:p w:rsidR="00A47C64" w:rsidRDefault="00A47C64" w:rsidP="00A47C64">
      <w:pPr>
        <w:ind w:left="708"/>
        <w:jc w:val="both"/>
        <w:rPr>
          <w:rFonts w:asciiTheme="minorHAnsi" w:hAnsiTheme="minorHAnsi" w:cs="Arial"/>
          <w:color w:val="000000" w:themeColor="text1"/>
          <w:sz w:val="24"/>
          <w:szCs w:val="24"/>
        </w:rPr>
      </w:pPr>
    </w:p>
    <w:p w:rsidR="00A47C64" w:rsidRDefault="00A47C64" w:rsidP="00A47C64">
      <w:pPr>
        <w:pStyle w:val="Naslov3"/>
        <w:jc w:val="both"/>
        <w:rPr>
          <w:rFonts w:asciiTheme="minorHAnsi" w:hAnsiTheme="minorHAnsi" w:cs="Arial"/>
          <w:b w:val="0"/>
          <w:color w:val="000000" w:themeColor="text1"/>
          <w:sz w:val="24"/>
          <w:szCs w:val="24"/>
        </w:rPr>
      </w:pPr>
      <w:r w:rsidRPr="00F7501C">
        <w:rPr>
          <w:rFonts w:asciiTheme="minorHAnsi" w:hAnsiTheme="minorHAnsi" w:cs="Arial"/>
          <w:b w:val="0"/>
          <w:color w:val="000000" w:themeColor="text1"/>
          <w:sz w:val="24"/>
          <w:szCs w:val="24"/>
        </w:rPr>
        <w:t>Celotni odhodki v letu 20</w:t>
      </w:r>
      <w:r>
        <w:rPr>
          <w:rFonts w:asciiTheme="minorHAnsi" w:hAnsiTheme="minorHAnsi" w:cs="Arial"/>
          <w:b w:val="0"/>
          <w:color w:val="000000" w:themeColor="text1"/>
          <w:sz w:val="24"/>
          <w:szCs w:val="24"/>
        </w:rPr>
        <w:t>21</w:t>
      </w:r>
      <w:r w:rsidRPr="00F7501C">
        <w:rPr>
          <w:rFonts w:asciiTheme="minorHAnsi" w:hAnsiTheme="minorHAnsi" w:cs="Arial"/>
          <w:b w:val="0"/>
          <w:color w:val="000000" w:themeColor="text1"/>
          <w:sz w:val="24"/>
          <w:szCs w:val="24"/>
        </w:rPr>
        <w:t xml:space="preserve"> znašajo </w:t>
      </w:r>
      <w:r>
        <w:rPr>
          <w:rFonts w:asciiTheme="minorHAnsi" w:hAnsiTheme="minorHAnsi" w:cs="Arial"/>
          <w:b w:val="0"/>
          <w:color w:val="000000" w:themeColor="text1"/>
          <w:sz w:val="24"/>
          <w:szCs w:val="24"/>
        </w:rPr>
        <w:t>1.712,69 eur</w:t>
      </w:r>
      <w:r w:rsidRPr="00F7501C">
        <w:rPr>
          <w:rFonts w:asciiTheme="minorHAnsi" w:hAnsiTheme="minorHAnsi" w:cs="Arial"/>
          <w:b w:val="0"/>
          <w:color w:val="000000" w:themeColor="text1"/>
          <w:sz w:val="24"/>
          <w:szCs w:val="24"/>
        </w:rPr>
        <w:t>.</w:t>
      </w:r>
    </w:p>
    <w:p w:rsidR="00A47C64" w:rsidRDefault="00A47C64" w:rsidP="00A47C64"/>
    <w:p w:rsidR="00A47C64" w:rsidRPr="00CF7507" w:rsidRDefault="00A47C64" w:rsidP="00A47C64">
      <w:pPr>
        <w:ind w:left="426"/>
        <w:jc w:val="both"/>
        <w:rPr>
          <w:rFonts w:asciiTheme="minorHAnsi" w:hAnsiTheme="minorHAnsi" w:cs="Arial"/>
          <w:color w:val="FF0000"/>
          <w:sz w:val="24"/>
          <w:szCs w:val="24"/>
        </w:rPr>
      </w:pPr>
    </w:p>
    <w:p w:rsidR="00A47C64" w:rsidRDefault="00A47C64" w:rsidP="00A47C64">
      <w:pPr>
        <w:jc w:val="both"/>
        <w:rPr>
          <w:rFonts w:asciiTheme="minorHAnsi" w:hAnsiTheme="minorHAnsi" w:cs="Arial"/>
          <w:color w:val="000000" w:themeColor="text1"/>
          <w:sz w:val="24"/>
          <w:szCs w:val="24"/>
        </w:rPr>
      </w:pPr>
      <w:r w:rsidRPr="003607EC">
        <w:rPr>
          <w:rFonts w:asciiTheme="minorHAnsi" w:hAnsiTheme="minorHAnsi" w:cs="Arial"/>
          <w:color w:val="000000" w:themeColor="text1"/>
          <w:sz w:val="24"/>
          <w:szCs w:val="24"/>
        </w:rPr>
        <w:t xml:space="preserve">Presežek </w:t>
      </w:r>
      <w:r>
        <w:rPr>
          <w:rFonts w:asciiTheme="minorHAnsi" w:hAnsiTheme="minorHAnsi" w:cs="Arial"/>
          <w:color w:val="000000" w:themeColor="text1"/>
          <w:sz w:val="24"/>
          <w:szCs w:val="24"/>
        </w:rPr>
        <w:t>prihodkov nad od</w:t>
      </w:r>
      <w:r w:rsidRPr="003607EC">
        <w:rPr>
          <w:rFonts w:asciiTheme="minorHAnsi" w:hAnsiTheme="minorHAnsi" w:cs="Arial"/>
          <w:color w:val="000000" w:themeColor="text1"/>
          <w:sz w:val="24"/>
          <w:szCs w:val="24"/>
        </w:rPr>
        <w:t>hodki Krajevne skupnosti Križe v letu 20</w:t>
      </w:r>
      <w:r>
        <w:rPr>
          <w:rFonts w:asciiTheme="minorHAnsi" w:hAnsiTheme="minorHAnsi" w:cs="Arial"/>
          <w:color w:val="000000" w:themeColor="text1"/>
          <w:sz w:val="24"/>
          <w:szCs w:val="24"/>
        </w:rPr>
        <w:t>21 znaša 3.322,80 eur.</w:t>
      </w:r>
    </w:p>
    <w:p w:rsidR="00A47C64" w:rsidRDefault="00A47C64" w:rsidP="00A47C64">
      <w:pPr>
        <w:jc w:val="center"/>
        <w:rPr>
          <w:rFonts w:asciiTheme="minorHAnsi" w:hAnsiTheme="minorHAnsi" w:cs="Arial"/>
          <w:color w:val="000000" w:themeColor="text1"/>
          <w:sz w:val="24"/>
          <w:szCs w:val="24"/>
        </w:rPr>
      </w:pPr>
    </w:p>
    <w:p w:rsidR="00A47C64" w:rsidRDefault="00A47C64" w:rsidP="00A47C64">
      <w:pPr>
        <w:jc w:val="center"/>
        <w:rPr>
          <w:rFonts w:asciiTheme="minorHAnsi" w:hAnsiTheme="minorHAnsi" w:cs="Arial"/>
          <w:color w:val="000000" w:themeColor="text1"/>
          <w:sz w:val="24"/>
          <w:szCs w:val="24"/>
        </w:rPr>
      </w:pPr>
    </w:p>
    <w:p w:rsidR="00A47C64" w:rsidRDefault="00A47C64" w:rsidP="00A47C64">
      <w:pPr>
        <w:jc w:val="center"/>
        <w:rPr>
          <w:rFonts w:asciiTheme="minorHAnsi" w:hAnsiTheme="minorHAnsi" w:cs="Arial"/>
          <w:color w:val="000000" w:themeColor="text1"/>
          <w:sz w:val="24"/>
          <w:szCs w:val="24"/>
        </w:rPr>
      </w:pPr>
    </w:p>
    <w:p w:rsidR="00A47C64" w:rsidRDefault="00A47C64" w:rsidP="00A47C64">
      <w:pPr>
        <w:rPr>
          <w:rFonts w:asciiTheme="minorHAnsi" w:hAnsiTheme="minorHAnsi" w:cs="Arial"/>
          <w:color w:val="000000" w:themeColor="text1"/>
          <w:sz w:val="24"/>
          <w:szCs w:val="24"/>
        </w:rPr>
      </w:pPr>
      <w:r>
        <w:rPr>
          <w:rFonts w:asciiTheme="minorHAnsi" w:hAnsiTheme="minorHAnsi" w:cs="Arial"/>
          <w:color w:val="000000" w:themeColor="text1"/>
          <w:sz w:val="24"/>
          <w:szCs w:val="24"/>
        </w:rPr>
        <w:t>Struktura vseh odhodkov, ki so bili realizirani v letu 2021 je prikazana v spodnjem grafu.</w:t>
      </w:r>
    </w:p>
    <w:p w:rsidR="00A47C64" w:rsidRDefault="00A47C64" w:rsidP="00A47C64">
      <w:pPr>
        <w:jc w:val="center"/>
        <w:rPr>
          <w:rFonts w:asciiTheme="minorHAnsi" w:hAnsiTheme="minorHAnsi" w:cs="Arial"/>
          <w:color w:val="000000" w:themeColor="text1"/>
          <w:sz w:val="24"/>
          <w:szCs w:val="24"/>
        </w:rPr>
      </w:pPr>
    </w:p>
    <w:p w:rsidR="00A47C64" w:rsidRDefault="00A47C64" w:rsidP="00A47C64">
      <w:pPr>
        <w:jc w:val="center"/>
        <w:rPr>
          <w:rFonts w:asciiTheme="minorHAnsi" w:hAnsiTheme="minorHAnsi" w:cs="Arial"/>
          <w:color w:val="000000" w:themeColor="text1"/>
          <w:sz w:val="24"/>
          <w:szCs w:val="24"/>
        </w:rPr>
      </w:pPr>
      <w:r>
        <w:rPr>
          <w:noProof/>
        </w:rPr>
        <w:drawing>
          <wp:inline distT="0" distB="0" distL="0" distR="0" wp14:anchorId="2704E0C7" wp14:editId="012FEE17">
            <wp:extent cx="4612943" cy="3323230"/>
            <wp:effectExtent l="0" t="0" r="16510" b="10795"/>
            <wp:docPr id="18" name="Grafikon 18">
              <a:extLst xmlns:a="http://schemas.openxmlformats.org/drawingml/2006/main">
                <a:ext uri="{FF2B5EF4-FFF2-40B4-BE49-F238E27FC236}">
                  <a16:creationId xmlns:a16="http://schemas.microsoft.com/office/drawing/2014/main" id="{3B54C4BE-3FBF-460D-91B6-A4A0EFFC2B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A47C64" w:rsidRDefault="00A47C64" w:rsidP="00A47C64">
      <w:pPr>
        <w:jc w:val="center"/>
        <w:rPr>
          <w:rFonts w:asciiTheme="minorHAnsi" w:hAnsiTheme="minorHAnsi" w:cs="Arial"/>
          <w:color w:val="000000" w:themeColor="text1"/>
          <w:sz w:val="24"/>
          <w:szCs w:val="24"/>
        </w:rPr>
      </w:pPr>
    </w:p>
    <w:p w:rsidR="00A47C64" w:rsidRDefault="00A47C64" w:rsidP="00A47C64">
      <w:pPr>
        <w:jc w:val="both"/>
        <w:rPr>
          <w:rFonts w:asciiTheme="minorHAnsi" w:hAnsiTheme="minorHAnsi" w:cs="Arial"/>
          <w:color w:val="000000" w:themeColor="text1"/>
          <w:sz w:val="24"/>
          <w:szCs w:val="24"/>
        </w:rPr>
      </w:pPr>
    </w:p>
    <w:p w:rsidR="00A47C64" w:rsidRDefault="00A47C64" w:rsidP="00A47C64">
      <w:pPr>
        <w:jc w:val="both"/>
        <w:rPr>
          <w:rFonts w:asciiTheme="minorHAnsi" w:hAnsiTheme="minorHAnsi" w:cs="Arial"/>
          <w:color w:val="000000" w:themeColor="text1"/>
          <w:sz w:val="24"/>
          <w:szCs w:val="24"/>
          <w:u w:val="single"/>
        </w:rPr>
      </w:pPr>
      <w:r w:rsidRPr="00F7501C">
        <w:rPr>
          <w:rFonts w:asciiTheme="minorHAnsi" w:hAnsiTheme="minorHAnsi" w:cs="Arial"/>
          <w:color w:val="000000" w:themeColor="text1"/>
          <w:sz w:val="24"/>
          <w:szCs w:val="24"/>
          <w:u w:val="single"/>
        </w:rPr>
        <w:t xml:space="preserve">Primerjava odhodkov </w:t>
      </w:r>
      <w:r>
        <w:rPr>
          <w:rFonts w:asciiTheme="minorHAnsi" w:hAnsiTheme="minorHAnsi" w:cs="Arial"/>
          <w:color w:val="000000" w:themeColor="text1"/>
          <w:sz w:val="24"/>
          <w:szCs w:val="24"/>
          <w:u w:val="single"/>
        </w:rPr>
        <w:t>med letoma</w:t>
      </w:r>
      <w:r w:rsidRPr="00F7501C">
        <w:rPr>
          <w:rFonts w:asciiTheme="minorHAnsi" w:hAnsiTheme="minorHAnsi" w:cs="Arial"/>
          <w:color w:val="000000" w:themeColor="text1"/>
          <w:sz w:val="24"/>
          <w:szCs w:val="24"/>
          <w:u w:val="single"/>
        </w:rPr>
        <w:t xml:space="preserve"> 20</w:t>
      </w:r>
      <w:r>
        <w:rPr>
          <w:rFonts w:asciiTheme="minorHAnsi" w:hAnsiTheme="minorHAnsi" w:cs="Arial"/>
          <w:color w:val="000000" w:themeColor="text1"/>
          <w:sz w:val="24"/>
          <w:szCs w:val="24"/>
          <w:u w:val="single"/>
        </w:rPr>
        <w:t>20</w:t>
      </w:r>
      <w:r w:rsidRPr="00F7501C">
        <w:rPr>
          <w:rFonts w:asciiTheme="minorHAnsi" w:hAnsiTheme="minorHAnsi" w:cs="Arial"/>
          <w:color w:val="000000" w:themeColor="text1"/>
          <w:sz w:val="24"/>
          <w:szCs w:val="24"/>
          <w:u w:val="single"/>
        </w:rPr>
        <w:t xml:space="preserve"> in 20</w:t>
      </w:r>
      <w:r>
        <w:rPr>
          <w:rFonts w:asciiTheme="minorHAnsi" w:hAnsiTheme="minorHAnsi" w:cs="Arial"/>
          <w:color w:val="000000" w:themeColor="text1"/>
          <w:sz w:val="24"/>
          <w:szCs w:val="24"/>
          <w:u w:val="single"/>
        </w:rPr>
        <w:t>21</w:t>
      </w:r>
    </w:p>
    <w:p w:rsidR="00A47C64" w:rsidRDefault="00A47C64" w:rsidP="00A47C64">
      <w:pPr>
        <w:jc w:val="both"/>
        <w:rPr>
          <w:rFonts w:asciiTheme="minorHAnsi" w:eastAsiaTheme="minorHAnsi" w:hAnsiTheme="minorHAnsi" w:cstheme="minorBidi"/>
          <w:sz w:val="22"/>
          <w:szCs w:val="22"/>
          <w:lang w:eastAsia="en-US"/>
        </w:rPr>
      </w:pPr>
      <w:r>
        <w:fldChar w:fldCharType="begin"/>
      </w:r>
      <w:r>
        <w:instrText xml:space="preserve"> LINK Excel.Sheet.12 "C:\\Users\\matejas.OBCTRZIC\\Desktop\\Mateja\\Splošno KS\\Zaključni račun\\2021\\Letno poročilo\\KS Križe\\križe - odhodki 21-primerjava.xlsx" List1!R1C1:R10C4 \a \f 4 \h  \* MERGEFORMAT </w:instrText>
      </w:r>
      <w:r>
        <w:fldChar w:fldCharType="separate"/>
      </w:r>
    </w:p>
    <w:tbl>
      <w:tblPr>
        <w:tblW w:w="9048" w:type="dxa"/>
        <w:tblCellMar>
          <w:left w:w="70" w:type="dxa"/>
          <w:right w:w="70" w:type="dxa"/>
        </w:tblCellMar>
        <w:tblLook w:val="04A0" w:firstRow="1" w:lastRow="0" w:firstColumn="1" w:lastColumn="0" w:noHBand="0" w:noVBand="1"/>
      </w:tblPr>
      <w:tblGrid>
        <w:gridCol w:w="3962"/>
        <w:gridCol w:w="1823"/>
        <w:gridCol w:w="1823"/>
        <w:gridCol w:w="1440"/>
      </w:tblGrid>
      <w:tr w:rsidR="00A47C64" w:rsidRPr="007F2856" w:rsidTr="00D84429">
        <w:trPr>
          <w:trHeight w:val="329"/>
        </w:trPr>
        <w:tc>
          <w:tcPr>
            <w:tcW w:w="3962" w:type="dxa"/>
            <w:tcBorders>
              <w:top w:val="nil"/>
              <w:left w:val="nil"/>
              <w:bottom w:val="nil"/>
              <w:right w:val="nil"/>
            </w:tcBorders>
            <w:shd w:val="clear" w:color="auto" w:fill="auto"/>
            <w:noWrap/>
            <w:vAlign w:val="center"/>
            <w:hideMark/>
          </w:tcPr>
          <w:p w:rsidR="00A47C64" w:rsidRPr="007F2856" w:rsidRDefault="00A47C64" w:rsidP="00D84429">
            <w:pPr>
              <w:rPr>
                <w:sz w:val="24"/>
                <w:szCs w:val="24"/>
              </w:rPr>
            </w:pPr>
          </w:p>
        </w:tc>
        <w:tc>
          <w:tcPr>
            <w:tcW w:w="1823" w:type="dxa"/>
            <w:tcBorders>
              <w:top w:val="nil"/>
              <w:left w:val="nil"/>
              <w:bottom w:val="nil"/>
              <w:right w:val="nil"/>
            </w:tcBorders>
            <w:shd w:val="clear" w:color="auto" w:fill="auto"/>
            <w:noWrap/>
            <w:vAlign w:val="center"/>
            <w:hideMark/>
          </w:tcPr>
          <w:p w:rsidR="00A47C64" w:rsidRPr="007F2856" w:rsidRDefault="00A47C64" w:rsidP="00D84429">
            <w:pPr>
              <w:jc w:val="center"/>
            </w:pPr>
          </w:p>
        </w:tc>
        <w:tc>
          <w:tcPr>
            <w:tcW w:w="1823" w:type="dxa"/>
            <w:tcBorders>
              <w:top w:val="nil"/>
              <w:left w:val="nil"/>
              <w:bottom w:val="nil"/>
              <w:right w:val="nil"/>
            </w:tcBorders>
            <w:shd w:val="clear" w:color="auto" w:fill="auto"/>
            <w:noWrap/>
            <w:vAlign w:val="center"/>
            <w:hideMark/>
          </w:tcPr>
          <w:p w:rsidR="00A47C64" w:rsidRPr="007F2856" w:rsidRDefault="00A47C64" w:rsidP="00D84429">
            <w:pPr>
              <w:jc w:val="center"/>
            </w:pPr>
          </w:p>
        </w:tc>
        <w:tc>
          <w:tcPr>
            <w:tcW w:w="1440" w:type="dxa"/>
            <w:tcBorders>
              <w:top w:val="nil"/>
              <w:left w:val="nil"/>
              <w:bottom w:val="nil"/>
              <w:right w:val="nil"/>
            </w:tcBorders>
            <w:shd w:val="clear" w:color="auto" w:fill="auto"/>
            <w:noWrap/>
            <w:vAlign w:val="center"/>
            <w:hideMark/>
          </w:tcPr>
          <w:p w:rsidR="00A47C64" w:rsidRPr="007F2856" w:rsidRDefault="00A47C64" w:rsidP="00D84429">
            <w:pPr>
              <w:jc w:val="right"/>
              <w:rPr>
                <w:rFonts w:ascii="Calibri" w:hAnsi="Calibri" w:cs="Calibri"/>
                <w:color w:val="000000"/>
                <w:sz w:val="16"/>
                <w:szCs w:val="16"/>
              </w:rPr>
            </w:pPr>
            <w:r w:rsidRPr="007F2856">
              <w:rPr>
                <w:rFonts w:ascii="Calibri" w:hAnsi="Calibri" w:cs="Calibri"/>
                <w:color w:val="000000"/>
                <w:sz w:val="16"/>
                <w:szCs w:val="16"/>
              </w:rPr>
              <w:t>v EUR</w:t>
            </w:r>
          </w:p>
        </w:tc>
      </w:tr>
      <w:tr w:rsidR="00A47C64" w:rsidRPr="007F2856" w:rsidTr="00D84429">
        <w:trPr>
          <w:trHeight w:val="816"/>
        </w:trPr>
        <w:tc>
          <w:tcPr>
            <w:tcW w:w="396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7F2856" w:rsidRDefault="00A47C64" w:rsidP="00D84429">
            <w:pPr>
              <w:jc w:val="center"/>
              <w:rPr>
                <w:rFonts w:ascii="Calibri" w:hAnsi="Calibri" w:cs="Calibri"/>
                <w:b/>
                <w:bCs/>
                <w:color w:val="000000"/>
              </w:rPr>
            </w:pPr>
            <w:r w:rsidRPr="007F2856">
              <w:rPr>
                <w:rFonts w:ascii="Calibri" w:hAnsi="Calibri" w:cs="Calibri"/>
                <w:b/>
                <w:bCs/>
                <w:color w:val="000000"/>
              </w:rPr>
              <w:t>Odhodki</w:t>
            </w:r>
          </w:p>
        </w:tc>
        <w:tc>
          <w:tcPr>
            <w:tcW w:w="1823" w:type="dxa"/>
            <w:tcBorders>
              <w:top w:val="single" w:sz="8" w:space="0" w:color="auto"/>
              <w:left w:val="nil"/>
              <w:bottom w:val="single" w:sz="8" w:space="0" w:color="auto"/>
              <w:right w:val="nil"/>
            </w:tcBorders>
            <w:shd w:val="clear" w:color="000000" w:fill="D9D9D9"/>
            <w:vAlign w:val="center"/>
            <w:hideMark/>
          </w:tcPr>
          <w:p w:rsidR="00A47C64" w:rsidRPr="007F2856" w:rsidRDefault="00A47C64" w:rsidP="00D84429">
            <w:pPr>
              <w:jc w:val="center"/>
              <w:rPr>
                <w:rFonts w:ascii="Calibri" w:hAnsi="Calibri" w:cs="Calibri"/>
                <w:b/>
                <w:bCs/>
                <w:color w:val="000000"/>
              </w:rPr>
            </w:pPr>
            <w:r w:rsidRPr="007F2856">
              <w:rPr>
                <w:rFonts w:ascii="Calibri" w:hAnsi="Calibri" w:cs="Calibri"/>
                <w:b/>
                <w:bCs/>
                <w:color w:val="000000"/>
              </w:rPr>
              <w:t>Realizirani odhodki v letu 2020</w:t>
            </w:r>
          </w:p>
        </w:tc>
        <w:tc>
          <w:tcPr>
            <w:tcW w:w="1823" w:type="dxa"/>
            <w:tcBorders>
              <w:top w:val="single" w:sz="8" w:space="0" w:color="auto"/>
              <w:left w:val="nil"/>
              <w:bottom w:val="single" w:sz="8" w:space="0" w:color="auto"/>
              <w:right w:val="nil"/>
            </w:tcBorders>
            <w:shd w:val="clear" w:color="000000" w:fill="D9D9D9"/>
            <w:vAlign w:val="center"/>
            <w:hideMark/>
          </w:tcPr>
          <w:p w:rsidR="00A47C64" w:rsidRPr="007F2856" w:rsidRDefault="00A47C64" w:rsidP="00D84429">
            <w:pPr>
              <w:jc w:val="center"/>
              <w:rPr>
                <w:rFonts w:ascii="Calibri" w:hAnsi="Calibri" w:cs="Calibri"/>
                <w:b/>
                <w:bCs/>
                <w:color w:val="000000"/>
              </w:rPr>
            </w:pPr>
            <w:r w:rsidRPr="007F2856">
              <w:rPr>
                <w:rFonts w:ascii="Calibri" w:hAnsi="Calibri" w:cs="Calibri"/>
                <w:b/>
                <w:bCs/>
                <w:color w:val="000000"/>
              </w:rPr>
              <w:t>Realizirani odhodki v letu 2021</w:t>
            </w:r>
          </w:p>
        </w:tc>
        <w:tc>
          <w:tcPr>
            <w:tcW w:w="1440"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A47C64" w:rsidRPr="007F2856" w:rsidRDefault="00A47C64" w:rsidP="00D84429">
            <w:pPr>
              <w:jc w:val="center"/>
              <w:rPr>
                <w:rFonts w:ascii="Calibri" w:hAnsi="Calibri" w:cs="Calibri"/>
                <w:b/>
                <w:bCs/>
                <w:color w:val="000000"/>
              </w:rPr>
            </w:pPr>
            <w:r w:rsidRPr="007F2856">
              <w:rPr>
                <w:rFonts w:ascii="Calibri" w:hAnsi="Calibri" w:cs="Calibri"/>
                <w:b/>
                <w:bCs/>
                <w:color w:val="000000"/>
              </w:rPr>
              <w:t>leto 2021/          leto 2020</w:t>
            </w:r>
          </w:p>
        </w:tc>
      </w:tr>
      <w:tr w:rsidR="00A47C64" w:rsidRPr="007F2856" w:rsidTr="00D84429">
        <w:trPr>
          <w:trHeight w:val="329"/>
        </w:trPr>
        <w:tc>
          <w:tcPr>
            <w:tcW w:w="3962" w:type="dxa"/>
            <w:tcBorders>
              <w:top w:val="nil"/>
              <w:left w:val="single" w:sz="8" w:space="0" w:color="auto"/>
              <w:bottom w:val="nil"/>
              <w:right w:val="nil"/>
            </w:tcBorders>
            <w:shd w:val="clear" w:color="000000" w:fill="FFFFFF"/>
            <w:noWrap/>
            <w:vAlign w:val="center"/>
            <w:hideMark/>
          </w:tcPr>
          <w:p w:rsidR="00A47C64" w:rsidRPr="007F2856" w:rsidRDefault="00A47C64" w:rsidP="00D84429">
            <w:pPr>
              <w:jc w:val="center"/>
              <w:rPr>
                <w:rFonts w:ascii="Calibri" w:hAnsi="Calibri" w:cs="Calibri"/>
                <w:color w:val="000000"/>
                <w:sz w:val="16"/>
                <w:szCs w:val="16"/>
              </w:rPr>
            </w:pPr>
            <w:r w:rsidRPr="007F2856">
              <w:rPr>
                <w:rFonts w:ascii="Calibri" w:hAnsi="Calibri" w:cs="Calibri"/>
                <w:color w:val="000000"/>
                <w:sz w:val="16"/>
                <w:szCs w:val="16"/>
              </w:rPr>
              <w:t>1</w:t>
            </w:r>
          </w:p>
        </w:tc>
        <w:tc>
          <w:tcPr>
            <w:tcW w:w="1823" w:type="dxa"/>
            <w:tcBorders>
              <w:top w:val="nil"/>
              <w:left w:val="nil"/>
              <w:bottom w:val="nil"/>
              <w:right w:val="nil"/>
            </w:tcBorders>
            <w:shd w:val="clear" w:color="auto" w:fill="auto"/>
            <w:noWrap/>
            <w:vAlign w:val="center"/>
            <w:hideMark/>
          </w:tcPr>
          <w:p w:rsidR="00A47C64" w:rsidRPr="007F2856" w:rsidRDefault="00A47C64" w:rsidP="00D84429">
            <w:pPr>
              <w:jc w:val="center"/>
              <w:rPr>
                <w:rFonts w:ascii="Calibri" w:hAnsi="Calibri" w:cs="Calibri"/>
                <w:color w:val="000000"/>
                <w:sz w:val="16"/>
                <w:szCs w:val="16"/>
              </w:rPr>
            </w:pPr>
            <w:r w:rsidRPr="007F2856">
              <w:rPr>
                <w:rFonts w:ascii="Calibri" w:hAnsi="Calibri" w:cs="Calibri"/>
                <w:color w:val="000000"/>
                <w:sz w:val="16"/>
                <w:szCs w:val="16"/>
              </w:rPr>
              <w:t>2</w:t>
            </w:r>
          </w:p>
        </w:tc>
        <w:tc>
          <w:tcPr>
            <w:tcW w:w="1823" w:type="dxa"/>
            <w:tcBorders>
              <w:top w:val="nil"/>
              <w:left w:val="nil"/>
              <w:bottom w:val="nil"/>
              <w:right w:val="nil"/>
            </w:tcBorders>
            <w:shd w:val="clear" w:color="000000" w:fill="FFFFFF"/>
            <w:noWrap/>
            <w:vAlign w:val="center"/>
            <w:hideMark/>
          </w:tcPr>
          <w:p w:rsidR="00A47C64" w:rsidRPr="007F2856" w:rsidRDefault="00A47C64" w:rsidP="00D84429">
            <w:pPr>
              <w:jc w:val="center"/>
              <w:rPr>
                <w:rFonts w:ascii="Calibri" w:hAnsi="Calibri" w:cs="Calibri"/>
                <w:color w:val="000000"/>
                <w:sz w:val="16"/>
                <w:szCs w:val="16"/>
              </w:rPr>
            </w:pPr>
            <w:r w:rsidRPr="007F2856">
              <w:rPr>
                <w:rFonts w:ascii="Calibri" w:hAnsi="Calibri" w:cs="Calibri"/>
                <w:color w:val="000000"/>
                <w:sz w:val="16"/>
                <w:szCs w:val="16"/>
              </w:rPr>
              <w:t>3</w:t>
            </w:r>
          </w:p>
        </w:tc>
        <w:tc>
          <w:tcPr>
            <w:tcW w:w="1440" w:type="dxa"/>
            <w:tcBorders>
              <w:top w:val="nil"/>
              <w:left w:val="nil"/>
              <w:bottom w:val="nil"/>
              <w:right w:val="single" w:sz="8" w:space="0" w:color="auto"/>
            </w:tcBorders>
            <w:shd w:val="clear" w:color="000000" w:fill="FFFFFF"/>
            <w:noWrap/>
            <w:vAlign w:val="center"/>
            <w:hideMark/>
          </w:tcPr>
          <w:p w:rsidR="00A47C64" w:rsidRPr="007F2856" w:rsidRDefault="00A47C64" w:rsidP="00D84429">
            <w:pPr>
              <w:jc w:val="center"/>
              <w:rPr>
                <w:rFonts w:ascii="Calibri" w:hAnsi="Calibri" w:cs="Calibri"/>
                <w:color w:val="000000"/>
                <w:sz w:val="16"/>
                <w:szCs w:val="16"/>
              </w:rPr>
            </w:pPr>
            <w:r w:rsidRPr="007F2856">
              <w:rPr>
                <w:rFonts w:ascii="Calibri" w:hAnsi="Calibri" w:cs="Calibri"/>
                <w:color w:val="000000"/>
                <w:sz w:val="16"/>
                <w:szCs w:val="16"/>
              </w:rPr>
              <w:t>3:2</w:t>
            </w:r>
          </w:p>
        </w:tc>
      </w:tr>
      <w:tr w:rsidR="00A47C64" w:rsidRPr="007F2856" w:rsidTr="00D84429">
        <w:trPr>
          <w:trHeight w:val="314"/>
        </w:trPr>
        <w:tc>
          <w:tcPr>
            <w:tcW w:w="3962"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7F2856" w:rsidRDefault="00A47C64" w:rsidP="00D84429">
            <w:pPr>
              <w:rPr>
                <w:rFonts w:ascii="Calibri" w:hAnsi="Calibri" w:cs="Calibri"/>
                <w:color w:val="000000"/>
              </w:rPr>
            </w:pPr>
            <w:r w:rsidRPr="007F2856">
              <w:rPr>
                <w:rFonts w:ascii="Calibri" w:hAnsi="Calibri" w:cs="Calibri"/>
                <w:color w:val="000000"/>
              </w:rPr>
              <w:t>Pisarniški in splošni material in storitve</w:t>
            </w:r>
          </w:p>
        </w:tc>
        <w:tc>
          <w:tcPr>
            <w:tcW w:w="1823"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294,82</w:t>
            </w:r>
          </w:p>
        </w:tc>
        <w:tc>
          <w:tcPr>
            <w:tcW w:w="1823"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163,71</w:t>
            </w:r>
          </w:p>
        </w:tc>
        <w:tc>
          <w:tcPr>
            <w:tcW w:w="1440"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55,53</w:t>
            </w:r>
          </w:p>
        </w:tc>
      </w:tr>
      <w:tr w:rsidR="00A47C64" w:rsidRPr="007F2856" w:rsidTr="00D84429">
        <w:trPr>
          <w:trHeight w:val="314"/>
        </w:trPr>
        <w:tc>
          <w:tcPr>
            <w:tcW w:w="396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7F2856" w:rsidRDefault="00A47C64" w:rsidP="00D84429">
            <w:pPr>
              <w:rPr>
                <w:rFonts w:ascii="Calibri" w:hAnsi="Calibri" w:cs="Calibri"/>
                <w:color w:val="000000"/>
              </w:rPr>
            </w:pPr>
            <w:r w:rsidRPr="007F2856">
              <w:rPr>
                <w:rFonts w:ascii="Calibri" w:hAnsi="Calibri" w:cs="Calibri"/>
                <w:color w:val="000000"/>
              </w:rPr>
              <w:t>Posebni material in storitve</w:t>
            </w:r>
          </w:p>
        </w:tc>
        <w:tc>
          <w:tcPr>
            <w:tcW w:w="1823" w:type="dxa"/>
            <w:tcBorders>
              <w:top w:val="nil"/>
              <w:left w:val="nil"/>
              <w:bottom w:val="single" w:sz="4" w:space="0" w:color="D9D9D9"/>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217,35</w:t>
            </w:r>
          </w:p>
        </w:tc>
        <w:tc>
          <w:tcPr>
            <w:tcW w:w="1823" w:type="dxa"/>
            <w:tcBorders>
              <w:top w:val="nil"/>
              <w:left w:val="nil"/>
              <w:bottom w:val="single" w:sz="4" w:space="0" w:color="D9D9D9"/>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0,00</w:t>
            </w:r>
          </w:p>
        </w:tc>
        <w:tc>
          <w:tcPr>
            <w:tcW w:w="1440" w:type="dxa"/>
            <w:tcBorders>
              <w:top w:val="nil"/>
              <w:left w:val="nil"/>
              <w:bottom w:val="single" w:sz="4" w:space="0" w:color="D9D9D9"/>
              <w:right w:val="single" w:sz="8" w:space="0" w:color="auto"/>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0,00</w:t>
            </w:r>
          </w:p>
        </w:tc>
      </w:tr>
      <w:tr w:rsidR="00A47C64" w:rsidRPr="007F2856" w:rsidTr="00D84429">
        <w:trPr>
          <w:trHeight w:val="314"/>
        </w:trPr>
        <w:tc>
          <w:tcPr>
            <w:tcW w:w="396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7F2856" w:rsidRDefault="00A47C64" w:rsidP="00D84429">
            <w:pPr>
              <w:rPr>
                <w:rFonts w:ascii="Calibri" w:hAnsi="Calibri" w:cs="Calibri"/>
                <w:color w:val="000000"/>
              </w:rPr>
            </w:pPr>
            <w:r w:rsidRPr="007F2856">
              <w:rPr>
                <w:rFonts w:ascii="Calibri" w:hAnsi="Calibri" w:cs="Calibri"/>
                <w:color w:val="000000"/>
              </w:rPr>
              <w:t>Energija, voda, kom.stor.in komunikacije</w:t>
            </w:r>
          </w:p>
        </w:tc>
        <w:tc>
          <w:tcPr>
            <w:tcW w:w="1823" w:type="dxa"/>
            <w:tcBorders>
              <w:top w:val="nil"/>
              <w:left w:val="nil"/>
              <w:bottom w:val="single" w:sz="4" w:space="0" w:color="D9D9D9"/>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1.399,13</w:t>
            </w:r>
          </w:p>
        </w:tc>
        <w:tc>
          <w:tcPr>
            <w:tcW w:w="1823" w:type="dxa"/>
            <w:tcBorders>
              <w:top w:val="nil"/>
              <w:left w:val="nil"/>
              <w:bottom w:val="single" w:sz="4" w:space="0" w:color="D9D9D9"/>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951,34</w:t>
            </w:r>
          </w:p>
        </w:tc>
        <w:tc>
          <w:tcPr>
            <w:tcW w:w="1440" w:type="dxa"/>
            <w:tcBorders>
              <w:top w:val="nil"/>
              <w:left w:val="nil"/>
              <w:bottom w:val="single" w:sz="4" w:space="0" w:color="D9D9D9"/>
              <w:right w:val="single" w:sz="8" w:space="0" w:color="auto"/>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68,00</w:t>
            </w:r>
          </w:p>
        </w:tc>
      </w:tr>
      <w:tr w:rsidR="00A47C64" w:rsidRPr="007F2856" w:rsidTr="00D84429">
        <w:trPr>
          <w:trHeight w:val="314"/>
        </w:trPr>
        <w:tc>
          <w:tcPr>
            <w:tcW w:w="396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7F2856" w:rsidRDefault="00A47C64" w:rsidP="00D84429">
            <w:pPr>
              <w:rPr>
                <w:rFonts w:ascii="Calibri" w:hAnsi="Calibri" w:cs="Calibri"/>
                <w:color w:val="000000"/>
              </w:rPr>
            </w:pPr>
            <w:r w:rsidRPr="007F2856">
              <w:rPr>
                <w:rFonts w:ascii="Calibri" w:hAnsi="Calibri" w:cs="Calibri"/>
                <w:color w:val="000000"/>
              </w:rPr>
              <w:t>Prevozni str.in storitve</w:t>
            </w:r>
          </w:p>
        </w:tc>
        <w:tc>
          <w:tcPr>
            <w:tcW w:w="1823" w:type="dxa"/>
            <w:tcBorders>
              <w:top w:val="nil"/>
              <w:left w:val="nil"/>
              <w:bottom w:val="single" w:sz="4" w:space="0" w:color="D9D9D9"/>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0,00</w:t>
            </w:r>
          </w:p>
        </w:tc>
        <w:tc>
          <w:tcPr>
            <w:tcW w:w="1823" w:type="dxa"/>
            <w:tcBorders>
              <w:top w:val="nil"/>
              <w:left w:val="nil"/>
              <w:bottom w:val="single" w:sz="4" w:space="0" w:color="D9D9D9"/>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122,00</w:t>
            </w:r>
          </w:p>
        </w:tc>
        <w:tc>
          <w:tcPr>
            <w:tcW w:w="1440" w:type="dxa"/>
            <w:tcBorders>
              <w:top w:val="nil"/>
              <w:left w:val="nil"/>
              <w:bottom w:val="single" w:sz="4" w:space="0" w:color="D9D9D9"/>
              <w:right w:val="single" w:sz="8" w:space="0" w:color="auto"/>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w:t>
            </w:r>
          </w:p>
        </w:tc>
      </w:tr>
      <w:tr w:rsidR="00A47C64" w:rsidRPr="007F2856" w:rsidTr="00D84429">
        <w:trPr>
          <w:trHeight w:val="314"/>
        </w:trPr>
        <w:tc>
          <w:tcPr>
            <w:tcW w:w="396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7F2856" w:rsidRDefault="00A47C64" w:rsidP="00D84429">
            <w:pPr>
              <w:rPr>
                <w:rFonts w:ascii="Calibri" w:hAnsi="Calibri" w:cs="Calibri"/>
                <w:color w:val="000000"/>
              </w:rPr>
            </w:pPr>
            <w:r w:rsidRPr="007F2856">
              <w:rPr>
                <w:rFonts w:ascii="Calibri" w:hAnsi="Calibri" w:cs="Calibri"/>
                <w:color w:val="000000"/>
              </w:rPr>
              <w:t>Tekoče vzdrževanje</w:t>
            </w:r>
          </w:p>
        </w:tc>
        <w:tc>
          <w:tcPr>
            <w:tcW w:w="1823" w:type="dxa"/>
            <w:tcBorders>
              <w:top w:val="nil"/>
              <w:left w:val="nil"/>
              <w:bottom w:val="single" w:sz="4" w:space="0" w:color="D9D9D9"/>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594,83</w:t>
            </w:r>
          </w:p>
        </w:tc>
        <w:tc>
          <w:tcPr>
            <w:tcW w:w="1823" w:type="dxa"/>
            <w:tcBorders>
              <w:top w:val="nil"/>
              <w:left w:val="nil"/>
              <w:bottom w:val="single" w:sz="4" w:space="0" w:color="D9D9D9"/>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353,04</w:t>
            </w:r>
          </w:p>
        </w:tc>
        <w:tc>
          <w:tcPr>
            <w:tcW w:w="1440" w:type="dxa"/>
            <w:tcBorders>
              <w:top w:val="nil"/>
              <w:left w:val="nil"/>
              <w:bottom w:val="single" w:sz="4" w:space="0" w:color="D9D9D9"/>
              <w:right w:val="single" w:sz="8" w:space="0" w:color="auto"/>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59,35</w:t>
            </w:r>
          </w:p>
        </w:tc>
      </w:tr>
      <w:tr w:rsidR="00A47C64" w:rsidRPr="007F2856" w:rsidTr="00D84429">
        <w:trPr>
          <w:trHeight w:val="329"/>
        </w:trPr>
        <w:tc>
          <w:tcPr>
            <w:tcW w:w="3962"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7F2856" w:rsidRDefault="00A47C64" w:rsidP="00D84429">
            <w:pPr>
              <w:rPr>
                <w:rFonts w:ascii="Calibri" w:hAnsi="Calibri" w:cs="Calibri"/>
                <w:color w:val="000000"/>
              </w:rPr>
            </w:pPr>
            <w:r w:rsidRPr="007F2856">
              <w:rPr>
                <w:rFonts w:ascii="Calibri" w:hAnsi="Calibri" w:cs="Calibri"/>
                <w:color w:val="000000"/>
              </w:rPr>
              <w:t>Drugi operativni odhodki</w:t>
            </w:r>
          </w:p>
        </w:tc>
        <w:tc>
          <w:tcPr>
            <w:tcW w:w="1823" w:type="dxa"/>
            <w:tcBorders>
              <w:top w:val="nil"/>
              <w:left w:val="nil"/>
              <w:bottom w:val="single" w:sz="8" w:space="0" w:color="auto"/>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73,20</w:t>
            </w:r>
          </w:p>
        </w:tc>
        <w:tc>
          <w:tcPr>
            <w:tcW w:w="1823" w:type="dxa"/>
            <w:tcBorders>
              <w:top w:val="nil"/>
              <w:left w:val="nil"/>
              <w:bottom w:val="single" w:sz="8" w:space="0" w:color="auto"/>
              <w:right w:val="single" w:sz="4" w:space="0" w:color="D9D9D9"/>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122,60</w:t>
            </w:r>
          </w:p>
        </w:tc>
        <w:tc>
          <w:tcPr>
            <w:tcW w:w="1440" w:type="dxa"/>
            <w:tcBorders>
              <w:top w:val="nil"/>
              <w:left w:val="nil"/>
              <w:bottom w:val="single" w:sz="8" w:space="0" w:color="auto"/>
              <w:right w:val="single" w:sz="8" w:space="0" w:color="auto"/>
            </w:tcBorders>
            <w:shd w:val="clear" w:color="000000" w:fill="FFFFFF"/>
            <w:noWrap/>
            <w:vAlign w:val="bottom"/>
            <w:hideMark/>
          </w:tcPr>
          <w:p w:rsidR="00A47C64" w:rsidRPr="007F2856" w:rsidRDefault="00A47C64" w:rsidP="00D84429">
            <w:pPr>
              <w:jc w:val="center"/>
              <w:rPr>
                <w:rFonts w:ascii="Calibri" w:hAnsi="Calibri" w:cs="Calibri"/>
                <w:color w:val="000000"/>
              </w:rPr>
            </w:pPr>
            <w:r w:rsidRPr="007F2856">
              <w:rPr>
                <w:rFonts w:ascii="Calibri" w:hAnsi="Calibri" w:cs="Calibri"/>
                <w:color w:val="000000"/>
              </w:rPr>
              <w:t>167,49</w:t>
            </w:r>
          </w:p>
        </w:tc>
      </w:tr>
      <w:tr w:rsidR="00A47C64" w:rsidRPr="007F2856" w:rsidTr="00D84429">
        <w:trPr>
          <w:trHeight w:val="329"/>
        </w:trPr>
        <w:tc>
          <w:tcPr>
            <w:tcW w:w="3962" w:type="dxa"/>
            <w:tcBorders>
              <w:top w:val="nil"/>
              <w:left w:val="single" w:sz="8" w:space="0" w:color="auto"/>
              <w:bottom w:val="single" w:sz="8" w:space="0" w:color="auto"/>
              <w:right w:val="nil"/>
            </w:tcBorders>
            <w:shd w:val="clear" w:color="000000" w:fill="C0C0C0"/>
            <w:noWrap/>
            <w:vAlign w:val="bottom"/>
            <w:hideMark/>
          </w:tcPr>
          <w:p w:rsidR="00A47C64" w:rsidRPr="007F2856" w:rsidRDefault="00A47C64" w:rsidP="00D84429">
            <w:pPr>
              <w:rPr>
                <w:rFonts w:ascii="Calibri" w:hAnsi="Calibri" w:cs="Calibri"/>
                <w:b/>
                <w:bCs/>
                <w:color w:val="000000"/>
              </w:rPr>
            </w:pPr>
            <w:r w:rsidRPr="007F2856">
              <w:rPr>
                <w:rFonts w:ascii="Calibri" w:hAnsi="Calibri" w:cs="Calibri"/>
                <w:b/>
                <w:bCs/>
                <w:color w:val="000000"/>
              </w:rPr>
              <w:t>SKUPAJ</w:t>
            </w:r>
          </w:p>
        </w:tc>
        <w:tc>
          <w:tcPr>
            <w:tcW w:w="1823" w:type="dxa"/>
            <w:tcBorders>
              <w:top w:val="nil"/>
              <w:left w:val="nil"/>
              <w:bottom w:val="single" w:sz="8" w:space="0" w:color="auto"/>
              <w:right w:val="nil"/>
            </w:tcBorders>
            <w:shd w:val="clear" w:color="000000" w:fill="C0C0C0"/>
            <w:noWrap/>
            <w:vAlign w:val="bottom"/>
            <w:hideMark/>
          </w:tcPr>
          <w:p w:rsidR="00A47C64" w:rsidRPr="007F2856" w:rsidRDefault="00A47C64" w:rsidP="00D84429">
            <w:pPr>
              <w:jc w:val="center"/>
              <w:rPr>
                <w:rFonts w:ascii="Calibri" w:hAnsi="Calibri" w:cs="Calibri"/>
                <w:b/>
                <w:bCs/>
                <w:color w:val="000000"/>
              </w:rPr>
            </w:pPr>
            <w:r w:rsidRPr="007F2856">
              <w:rPr>
                <w:rFonts w:ascii="Calibri" w:hAnsi="Calibri" w:cs="Calibri"/>
                <w:b/>
                <w:bCs/>
                <w:color w:val="000000"/>
              </w:rPr>
              <w:t>2.579,33</w:t>
            </w:r>
          </w:p>
        </w:tc>
        <w:tc>
          <w:tcPr>
            <w:tcW w:w="1823" w:type="dxa"/>
            <w:tcBorders>
              <w:top w:val="nil"/>
              <w:left w:val="nil"/>
              <w:bottom w:val="single" w:sz="8" w:space="0" w:color="auto"/>
              <w:right w:val="nil"/>
            </w:tcBorders>
            <w:shd w:val="clear" w:color="000000" w:fill="C0C0C0"/>
            <w:noWrap/>
            <w:vAlign w:val="bottom"/>
            <w:hideMark/>
          </w:tcPr>
          <w:p w:rsidR="00A47C64" w:rsidRPr="007F2856" w:rsidRDefault="00A47C64" w:rsidP="00D84429">
            <w:pPr>
              <w:jc w:val="center"/>
              <w:rPr>
                <w:rFonts w:ascii="Calibri" w:hAnsi="Calibri" w:cs="Calibri"/>
                <w:b/>
                <w:bCs/>
                <w:color w:val="000000"/>
              </w:rPr>
            </w:pPr>
            <w:r w:rsidRPr="007F2856">
              <w:rPr>
                <w:rFonts w:ascii="Calibri" w:hAnsi="Calibri" w:cs="Calibri"/>
                <w:b/>
                <w:bCs/>
                <w:color w:val="000000"/>
              </w:rPr>
              <w:t>1.712,69</w:t>
            </w:r>
          </w:p>
        </w:tc>
        <w:tc>
          <w:tcPr>
            <w:tcW w:w="1440" w:type="dxa"/>
            <w:tcBorders>
              <w:top w:val="nil"/>
              <w:left w:val="nil"/>
              <w:bottom w:val="single" w:sz="8" w:space="0" w:color="auto"/>
              <w:right w:val="single" w:sz="8" w:space="0" w:color="auto"/>
            </w:tcBorders>
            <w:shd w:val="clear" w:color="000000" w:fill="C0C0C0"/>
            <w:noWrap/>
            <w:vAlign w:val="bottom"/>
            <w:hideMark/>
          </w:tcPr>
          <w:p w:rsidR="00A47C64" w:rsidRPr="007F2856" w:rsidRDefault="00A47C64" w:rsidP="00D84429">
            <w:pPr>
              <w:jc w:val="center"/>
              <w:rPr>
                <w:rFonts w:ascii="Calibri" w:hAnsi="Calibri" w:cs="Calibri"/>
                <w:b/>
                <w:bCs/>
                <w:color w:val="000000"/>
              </w:rPr>
            </w:pPr>
            <w:r w:rsidRPr="007F2856">
              <w:rPr>
                <w:rFonts w:ascii="Calibri" w:hAnsi="Calibri" w:cs="Calibri"/>
                <w:b/>
                <w:bCs/>
                <w:color w:val="000000"/>
              </w:rPr>
              <w:t>66,40</w:t>
            </w:r>
          </w:p>
        </w:tc>
      </w:tr>
    </w:tbl>
    <w:p w:rsidR="00A47C64" w:rsidRDefault="00A47C64" w:rsidP="00A47C64">
      <w:pPr>
        <w:jc w:val="both"/>
        <w:rPr>
          <w:rFonts w:asciiTheme="minorHAnsi" w:eastAsiaTheme="minorHAnsi" w:hAnsiTheme="minorHAnsi" w:cstheme="minorBidi"/>
          <w:sz w:val="22"/>
          <w:szCs w:val="22"/>
          <w:lang w:eastAsia="en-US"/>
        </w:rPr>
      </w:pPr>
      <w:r>
        <w:fldChar w:fldCharType="end"/>
      </w:r>
      <w:r>
        <w:fldChar w:fldCharType="begin"/>
      </w:r>
      <w:r>
        <w:instrText xml:space="preserve"> LINK Excel.Sheet.12 "C:\\Users\\matejas.OBCTRZIC\\AppData\\Local\\Microsoft\\Windows\\INetCache\\Content.MSO\\Kopija od Odhodki - primerjava.xlsx" "List1!R1C1:R11C4" \a \f 4 \h  \* MERGEFORMAT </w:instrText>
      </w:r>
      <w:r>
        <w:fldChar w:fldCharType="separate"/>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color w:val="000000" w:themeColor="text1"/>
          <w:sz w:val="24"/>
          <w:szCs w:val="24"/>
        </w:rPr>
      </w:pPr>
      <w:r>
        <w:rPr>
          <w:rFonts w:asciiTheme="minorHAnsi" w:hAnsiTheme="minorHAnsi" w:cs="Arial"/>
          <w:sz w:val="24"/>
          <w:szCs w:val="24"/>
        </w:rPr>
        <w:fldChar w:fldCharType="end"/>
      </w:r>
      <w:r>
        <w:rPr>
          <w:rFonts w:asciiTheme="minorHAnsi" w:hAnsiTheme="minorHAnsi" w:cs="Arial"/>
          <w:sz w:val="24"/>
          <w:szCs w:val="24"/>
        </w:rPr>
        <w:t>O</w:t>
      </w:r>
      <w:r w:rsidRPr="000C3927">
        <w:rPr>
          <w:rFonts w:asciiTheme="minorHAnsi" w:hAnsiTheme="minorHAnsi" w:cs="Arial"/>
          <w:sz w:val="24"/>
          <w:szCs w:val="24"/>
        </w:rPr>
        <w:t>d</w:t>
      </w:r>
      <w:r w:rsidRPr="006F5C2F">
        <w:rPr>
          <w:rFonts w:asciiTheme="minorHAnsi" w:hAnsiTheme="minorHAnsi" w:cs="Arial"/>
          <w:color w:val="000000" w:themeColor="text1"/>
          <w:sz w:val="24"/>
          <w:szCs w:val="24"/>
        </w:rPr>
        <w:t>hodki so v letu 20</w:t>
      </w:r>
      <w:r>
        <w:rPr>
          <w:rFonts w:asciiTheme="minorHAnsi" w:hAnsiTheme="minorHAnsi" w:cs="Arial"/>
          <w:color w:val="000000" w:themeColor="text1"/>
          <w:sz w:val="24"/>
          <w:szCs w:val="24"/>
        </w:rPr>
        <w:t>21 bili za 33,60 odstotkov manjši kot v letu 2020. Primerjava odhodkov med letoma 2020 in 2021 je prikazana tudi v spodnjem grafu.</w:t>
      </w:r>
    </w:p>
    <w:p w:rsidR="00A47C64" w:rsidRDefault="00A47C64" w:rsidP="00A47C64">
      <w:pPr>
        <w:jc w:val="both"/>
        <w:rPr>
          <w:rFonts w:asciiTheme="minorHAnsi" w:hAnsiTheme="minorHAnsi" w:cs="Arial"/>
          <w:color w:val="000000" w:themeColor="text1"/>
          <w:sz w:val="24"/>
          <w:szCs w:val="24"/>
        </w:rPr>
      </w:pPr>
    </w:p>
    <w:p w:rsidR="00A47C64" w:rsidRDefault="00A47C64" w:rsidP="00A47C64">
      <w:pPr>
        <w:jc w:val="center"/>
        <w:rPr>
          <w:rFonts w:asciiTheme="minorHAnsi" w:hAnsiTheme="minorHAnsi" w:cs="Arial"/>
          <w:sz w:val="24"/>
          <w:szCs w:val="24"/>
        </w:rPr>
      </w:pPr>
      <w:r>
        <w:rPr>
          <w:noProof/>
        </w:rPr>
        <w:drawing>
          <wp:inline distT="0" distB="0" distL="0" distR="0" wp14:anchorId="26CD99E3" wp14:editId="38954F6A">
            <wp:extent cx="4449170" cy="3295935"/>
            <wp:effectExtent l="0" t="0" r="8890" b="0"/>
            <wp:docPr id="19" name="Grafikon 19">
              <a:extLst xmlns:a="http://schemas.openxmlformats.org/drawingml/2006/main">
                <a:ext uri="{FF2B5EF4-FFF2-40B4-BE49-F238E27FC236}">
                  <a16:creationId xmlns:a16="http://schemas.microsoft.com/office/drawing/2014/main" id="{2B09805F-DE0E-4C68-8FBC-D93AD020FA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b/>
          <w:sz w:val="24"/>
          <w:szCs w:val="24"/>
        </w:rPr>
      </w:pPr>
    </w:p>
    <w:p w:rsidR="00A47C64" w:rsidRDefault="00A47C64" w:rsidP="00A47C64">
      <w:pPr>
        <w:jc w:val="both"/>
        <w:rPr>
          <w:rFonts w:asciiTheme="minorHAnsi" w:hAnsiTheme="minorHAnsi" w:cs="Arial"/>
          <w:b/>
          <w:sz w:val="24"/>
          <w:szCs w:val="24"/>
        </w:rPr>
      </w:pPr>
    </w:p>
    <w:p w:rsidR="00A47C64" w:rsidRDefault="00A47C64" w:rsidP="00A47C64">
      <w:pPr>
        <w:jc w:val="both"/>
        <w:rPr>
          <w:rFonts w:asciiTheme="minorHAnsi" w:hAnsiTheme="minorHAnsi" w:cs="Arial"/>
          <w:b/>
          <w:sz w:val="24"/>
          <w:szCs w:val="24"/>
        </w:rPr>
      </w:pPr>
    </w:p>
    <w:p w:rsidR="00A47C64" w:rsidRDefault="00A47C64" w:rsidP="00A47C64">
      <w:pPr>
        <w:jc w:val="both"/>
        <w:rPr>
          <w:rFonts w:asciiTheme="minorHAnsi" w:hAnsiTheme="minorHAnsi" w:cs="Arial"/>
          <w:b/>
          <w:sz w:val="24"/>
          <w:szCs w:val="24"/>
        </w:rPr>
      </w:pPr>
      <w:r w:rsidRPr="007329FC">
        <w:rPr>
          <w:rFonts w:asciiTheme="minorHAnsi" w:hAnsiTheme="minorHAnsi" w:cs="Arial"/>
          <w:b/>
          <w:sz w:val="24"/>
          <w:szCs w:val="24"/>
        </w:rPr>
        <w:t>POROČILO O DOSEŽENIH CILJIH IN REZULTATIH</w:t>
      </w:r>
    </w:p>
    <w:p w:rsidR="00A47C64" w:rsidRPr="007329FC" w:rsidRDefault="00A47C64" w:rsidP="00A47C64">
      <w:pPr>
        <w:jc w:val="both"/>
        <w:rPr>
          <w:rFonts w:asciiTheme="minorHAnsi" w:hAnsiTheme="minorHAnsi" w:cs="Arial"/>
          <w:b/>
          <w:sz w:val="24"/>
          <w:szCs w:val="24"/>
        </w:rPr>
      </w:pPr>
    </w:p>
    <w:p w:rsidR="00A47C64" w:rsidRPr="002533BD" w:rsidRDefault="00A47C64" w:rsidP="00A47C64">
      <w:pPr>
        <w:jc w:val="both"/>
        <w:rPr>
          <w:rFonts w:asciiTheme="minorHAnsi" w:hAnsiTheme="minorHAnsi" w:cstheme="minorHAnsi"/>
          <w:sz w:val="24"/>
          <w:szCs w:val="24"/>
        </w:rPr>
      </w:pPr>
      <w:r w:rsidRPr="002533BD">
        <w:rPr>
          <w:rFonts w:asciiTheme="minorHAnsi" w:hAnsiTheme="minorHAnsi" w:cstheme="minorHAnsi"/>
          <w:sz w:val="24"/>
          <w:szCs w:val="24"/>
        </w:rPr>
        <w:t>Delo v krajevni skupnosti je bilo zaradi epidemije in izrednih razmer zelo okrnjeno in oteženo.</w:t>
      </w:r>
    </w:p>
    <w:p w:rsidR="00A47C64" w:rsidRPr="002533BD" w:rsidRDefault="00A47C64" w:rsidP="00A47C64">
      <w:pPr>
        <w:jc w:val="both"/>
        <w:rPr>
          <w:rFonts w:asciiTheme="minorHAnsi" w:hAnsiTheme="minorHAnsi" w:cstheme="minorHAnsi"/>
          <w:sz w:val="24"/>
          <w:szCs w:val="24"/>
        </w:rPr>
      </w:pPr>
      <w:r w:rsidRPr="002533BD">
        <w:rPr>
          <w:rFonts w:asciiTheme="minorHAnsi" w:hAnsiTheme="minorHAnsi" w:cstheme="minorHAnsi"/>
          <w:sz w:val="24"/>
          <w:szCs w:val="24"/>
        </w:rPr>
        <w:t>Tudi vsa vzdrževalna dela so bila prestavljena na prihodnja leta.</w:t>
      </w:r>
    </w:p>
    <w:p w:rsidR="00A47C64" w:rsidRPr="002533BD" w:rsidRDefault="00A47C64" w:rsidP="00A47C64">
      <w:pPr>
        <w:jc w:val="both"/>
        <w:rPr>
          <w:rFonts w:asciiTheme="minorHAnsi" w:hAnsiTheme="minorHAnsi" w:cstheme="minorHAnsi"/>
          <w:sz w:val="24"/>
          <w:szCs w:val="24"/>
        </w:rPr>
      </w:pPr>
    </w:p>
    <w:p w:rsidR="00A47C64" w:rsidRPr="002533BD" w:rsidRDefault="00A47C64" w:rsidP="00A47C64">
      <w:pPr>
        <w:jc w:val="both"/>
        <w:rPr>
          <w:rFonts w:asciiTheme="minorHAnsi" w:hAnsiTheme="minorHAnsi" w:cstheme="minorHAnsi"/>
          <w:sz w:val="24"/>
          <w:szCs w:val="24"/>
        </w:rPr>
      </w:pPr>
      <w:r w:rsidRPr="002533BD">
        <w:rPr>
          <w:rFonts w:asciiTheme="minorHAnsi" w:hAnsiTheme="minorHAnsi" w:cstheme="minorHAnsi"/>
          <w:sz w:val="24"/>
          <w:szCs w:val="24"/>
        </w:rPr>
        <w:t xml:space="preserve">Končno smo dočakali naznanilo o začetku gradbenih del na </w:t>
      </w:r>
      <w:proofErr w:type="spellStart"/>
      <w:r w:rsidRPr="002533BD">
        <w:rPr>
          <w:rFonts w:asciiTheme="minorHAnsi" w:hAnsiTheme="minorHAnsi" w:cstheme="minorHAnsi"/>
          <w:sz w:val="24"/>
          <w:szCs w:val="24"/>
        </w:rPr>
        <w:t>Snakovški</w:t>
      </w:r>
      <w:proofErr w:type="spellEnd"/>
      <w:r w:rsidRPr="002533BD">
        <w:rPr>
          <w:rFonts w:asciiTheme="minorHAnsi" w:hAnsiTheme="minorHAnsi" w:cstheme="minorHAnsi"/>
          <w:sz w:val="24"/>
          <w:szCs w:val="24"/>
        </w:rPr>
        <w:t xml:space="preserve"> cesti.</w:t>
      </w:r>
    </w:p>
    <w:p w:rsidR="00A47C64" w:rsidRPr="002533BD" w:rsidRDefault="00A47C64" w:rsidP="00A47C64">
      <w:pPr>
        <w:jc w:val="both"/>
        <w:rPr>
          <w:rFonts w:asciiTheme="minorHAnsi" w:hAnsiTheme="minorHAnsi" w:cstheme="minorHAnsi"/>
          <w:sz w:val="24"/>
          <w:szCs w:val="24"/>
        </w:rPr>
      </w:pPr>
    </w:p>
    <w:p w:rsidR="00A47C64" w:rsidRDefault="00A47C64" w:rsidP="00A47C64">
      <w:pPr>
        <w:jc w:val="both"/>
        <w:rPr>
          <w:rFonts w:asciiTheme="minorHAnsi" w:hAnsiTheme="minorHAnsi" w:cstheme="minorHAnsi"/>
          <w:sz w:val="24"/>
          <w:szCs w:val="24"/>
        </w:rPr>
      </w:pPr>
      <w:r w:rsidRPr="002533BD">
        <w:rPr>
          <w:rFonts w:asciiTheme="minorHAnsi" w:hAnsiTheme="minorHAnsi" w:cstheme="minorHAnsi"/>
          <w:sz w:val="24"/>
          <w:szCs w:val="24"/>
        </w:rPr>
        <w:t xml:space="preserve">Kljub epidemiološkim razmeram nam je uspelo skupaj </w:t>
      </w:r>
      <w:r>
        <w:rPr>
          <w:rFonts w:asciiTheme="minorHAnsi" w:hAnsiTheme="minorHAnsi" w:cstheme="minorHAnsi"/>
          <w:sz w:val="24"/>
          <w:szCs w:val="24"/>
        </w:rPr>
        <w:t>s</w:t>
      </w:r>
      <w:r w:rsidRPr="002533BD">
        <w:rPr>
          <w:rFonts w:asciiTheme="minorHAnsi" w:hAnsiTheme="minorHAnsi" w:cstheme="minorHAnsi"/>
          <w:sz w:val="24"/>
          <w:szCs w:val="24"/>
        </w:rPr>
        <w:t xml:space="preserve"> Kulturnim društvom Kruh organizirati Vikend smeha – po navodilih in smernicah NIJZ.</w:t>
      </w:r>
    </w:p>
    <w:p w:rsidR="00A47C64" w:rsidRPr="002533BD" w:rsidRDefault="00A47C64" w:rsidP="00A47C64">
      <w:pPr>
        <w:jc w:val="both"/>
        <w:rPr>
          <w:rFonts w:asciiTheme="minorHAnsi" w:hAnsiTheme="minorHAnsi" w:cstheme="minorHAnsi"/>
          <w:sz w:val="24"/>
          <w:szCs w:val="24"/>
        </w:rPr>
      </w:pPr>
    </w:p>
    <w:p w:rsidR="00A47C64" w:rsidRPr="002533BD" w:rsidRDefault="00A47C64" w:rsidP="00A47C64">
      <w:pPr>
        <w:jc w:val="both"/>
        <w:rPr>
          <w:rFonts w:asciiTheme="minorHAnsi" w:hAnsiTheme="minorHAnsi" w:cstheme="minorHAnsi"/>
          <w:sz w:val="24"/>
          <w:szCs w:val="24"/>
        </w:rPr>
      </w:pPr>
      <w:r w:rsidRPr="002533BD">
        <w:rPr>
          <w:rFonts w:asciiTheme="minorHAnsi" w:hAnsiTheme="minorHAnsi" w:cstheme="minorHAnsi"/>
          <w:sz w:val="24"/>
          <w:szCs w:val="24"/>
        </w:rPr>
        <w:t xml:space="preserve">Oktobra smo imeli predstavitev knjige in filmski portret o Slavku Bohincu in se tako spomnili obletnice njegove smrti.  </w:t>
      </w:r>
    </w:p>
    <w:p w:rsidR="00A47C64" w:rsidRPr="002533BD" w:rsidRDefault="00A47C64" w:rsidP="00A47C64">
      <w:pPr>
        <w:jc w:val="both"/>
        <w:rPr>
          <w:rFonts w:asciiTheme="minorHAnsi" w:hAnsiTheme="minorHAnsi" w:cstheme="minorHAnsi"/>
          <w:sz w:val="24"/>
          <w:szCs w:val="24"/>
        </w:rPr>
      </w:pPr>
    </w:p>
    <w:p w:rsidR="00A47C64" w:rsidRPr="002533BD" w:rsidRDefault="00A47C64" w:rsidP="00A47C64">
      <w:pPr>
        <w:jc w:val="both"/>
        <w:rPr>
          <w:rFonts w:asciiTheme="minorHAnsi" w:hAnsiTheme="minorHAnsi" w:cstheme="minorHAnsi"/>
          <w:sz w:val="24"/>
          <w:szCs w:val="24"/>
        </w:rPr>
      </w:pPr>
      <w:r w:rsidRPr="002533BD">
        <w:rPr>
          <w:rFonts w:asciiTheme="minorHAnsi" w:hAnsiTheme="minorHAnsi" w:cstheme="minorHAnsi"/>
          <w:sz w:val="24"/>
          <w:szCs w:val="24"/>
        </w:rPr>
        <w:t>Veseli smo, da smo lahko tudi v naši krajevni skupnosti organizirali cepljenje proti Covidu</w:t>
      </w:r>
      <w:r>
        <w:rPr>
          <w:rFonts w:asciiTheme="minorHAnsi" w:hAnsiTheme="minorHAnsi" w:cstheme="minorHAnsi"/>
          <w:sz w:val="24"/>
          <w:szCs w:val="24"/>
        </w:rPr>
        <w:t>-19</w:t>
      </w:r>
      <w:r w:rsidRPr="002533BD">
        <w:rPr>
          <w:rFonts w:asciiTheme="minorHAnsi" w:hAnsiTheme="minorHAnsi" w:cstheme="minorHAnsi"/>
          <w:sz w:val="24"/>
          <w:szCs w:val="24"/>
        </w:rPr>
        <w:t xml:space="preserve"> in tako vsaj nekaterim približali možnost cepljenja.</w:t>
      </w:r>
    </w:p>
    <w:p w:rsidR="00A47C64" w:rsidRPr="002533BD" w:rsidRDefault="00A47C64" w:rsidP="00A47C64">
      <w:pPr>
        <w:jc w:val="both"/>
        <w:rPr>
          <w:rFonts w:asciiTheme="minorHAnsi" w:hAnsiTheme="minorHAnsi" w:cstheme="minorHAnsi"/>
          <w:sz w:val="24"/>
          <w:szCs w:val="24"/>
        </w:rPr>
      </w:pPr>
    </w:p>
    <w:p w:rsidR="00A47C64" w:rsidRPr="002533BD" w:rsidRDefault="00A47C64" w:rsidP="00A47C64">
      <w:pPr>
        <w:jc w:val="both"/>
        <w:rPr>
          <w:rFonts w:asciiTheme="minorHAnsi" w:hAnsiTheme="minorHAnsi" w:cstheme="minorHAnsi"/>
          <w:sz w:val="24"/>
          <w:szCs w:val="24"/>
        </w:rPr>
      </w:pPr>
      <w:r w:rsidRPr="002533BD">
        <w:rPr>
          <w:rFonts w:asciiTheme="minorHAnsi" w:hAnsiTheme="minorHAnsi" w:cstheme="minorHAnsi"/>
          <w:sz w:val="24"/>
          <w:szCs w:val="24"/>
        </w:rPr>
        <w:t>Želja krajanov je, da bi nam Občina Tržič čimbolj pomagala pri obnovi in razvoju naše krajevne skupnosti.</w:t>
      </w:r>
    </w:p>
    <w:p w:rsidR="00A47C64" w:rsidRPr="002533BD" w:rsidRDefault="00A47C64" w:rsidP="00A47C64">
      <w:pPr>
        <w:jc w:val="both"/>
        <w:rPr>
          <w:rFonts w:asciiTheme="minorHAnsi" w:hAnsiTheme="minorHAnsi" w:cstheme="minorHAnsi"/>
          <w:sz w:val="24"/>
          <w:szCs w:val="24"/>
        </w:rPr>
      </w:pPr>
    </w:p>
    <w:p w:rsidR="00A47C64" w:rsidRPr="002533BD" w:rsidRDefault="00A47C64" w:rsidP="00A47C64">
      <w:pPr>
        <w:jc w:val="both"/>
        <w:rPr>
          <w:rFonts w:asciiTheme="minorHAnsi" w:hAnsiTheme="minorHAnsi" w:cstheme="minorHAnsi"/>
          <w:sz w:val="24"/>
          <w:szCs w:val="24"/>
        </w:rPr>
      </w:pPr>
      <w:r w:rsidRPr="002533BD">
        <w:rPr>
          <w:rFonts w:asciiTheme="minorHAnsi" w:hAnsiTheme="minorHAnsi" w:cstheme="minorHAnsi"/>
          <w:sz w:val="24"/>
          <w:szCs w:val="24"/>
        </w:rPr>
        <w:t xml:space="preserve">Upamo, da bo leto 2022 bolj aktivno in produktivno ter brez epidemije. </w:t>
      </w:r>
    </w:p>
    <w:p w:rsidR="00A47C64" w:rsidRPr="00A667FF" w:rsidRDefault="00A47C64" w:rsidP="00A47C64">
      <w:pPr>
        <w:jc w:val="both"/>
        <w:rPr>
          <w:rFonts w:asciiTheme="minorHAnsi" w:hAnsiTheme="minorHAnsi" w:cstheme="minorHAnsi"/>
          <w:b/>
          <w:color w:val="FF0000"/>
          <w:sz w:val="24"/>
          <w:szCs w:val="24"/>
        </w:rPr>
      </w:pPr>
    </w:p>
    <w:p w:rsidR="00A47C64" w:rsidRPr="00091FD3" w:rsidRDefault="00A47C64" w:rsidP="00A47C64">
      <w:pPr>
        <w:spacing w:after="200" w:line="276" w:lineRule="auto"/>
        <w:rPr>
          <w:rFonts w:asciiTheme="minorHAnsi" w:hAnsiTheme="minorHAnsi" w:cstheme="minorHAnsi"/>
          <w:b/>
          <w:color w:val="000000" w:themeColor="text1"/>
          <w:sz w:val="24"/>
          <w:szCs w:val="24"/>
        </w:rPr>
      </w:pPr>
    </w:p>
    <w:p w:rsidR="00A47C64" w:rsidRPr="00F7501C" w:rsidRDefault="00A47C64" w:rsidP="00A47C64">
      <w:pPr>
        <w:spacing w:after="200" w:line="276" w:lineRule="auto"/>
        <w:rPr>
          <w:rFonts w:asciiTheme="minorHAnsi" w:hAnsiTheme="minorHAnsi" w:cs="Arial"/>
          <w:b/>
          <w:color w:val="000000" w:themeColor="text1"/>
          <w:sz w:val="24"/>
          <w:szCs w:val="24"/>
        </w:rPr>
      </w:pPr>
      <w:r w:rsidRPr="00F7501C">
        <w:rPr>
          <w:rFonts w:asciiTheme="minorHAnsi" w:hAnsiTheme="minorHAnsi" w:cs="Arial"/>
          <w:b/>
          <w:color w:val="000000" w:themeColor="text1"/>
          <w:sz w:val="24"/>
          <w:szCs w:val="24"/>
        </w:rPr>
        <w:t>POROČILO O REALIZACIJI NAČRTA RAZVOJNIH PROGRAMOV</w:t>
      </w:r>
    </w:p>
    <w:p w:rsidR="00A47C64" w:rsidRPr="00F7501C" w:rsidRDefault="00A47C64" w:rsidP="00A47C64">
      <w:pPr>
        <w:jc w:val="both"/>
        <w:rPr>
          <w:rFonts w:asciiTheme="minorHAnsi" w:hAnsiTheme="minorHAnsi" w:cs="Arial"/>
          <w:color w:val="000000" w:themeColor="text1"/>
          <w:sz w:val="24"/>
          <w:szCs w:val="24"/>
        </w:rPr>
      </w:pPr>
    </w:p>
    <w:p w:rsidR="00A47C64" w:rsidRPr="00F7501C" w:rsidRDefault="00A47C64" w:rsidP="00A47C64">
      <w:pPr>
        <w:jc w:val="both"/>
        <w:rPr>
          <w:rFonts w:asciiTheme="minorHAnsi" w:hAnsiTheme="minorHAnsi" w:cs="Arial"/>
          <w:color w:val="000000" w:themeColor="text1"/>
          <w:sz w:val="24"/>
          <w:szCs w:val="24"/>
        </w:rPr>
      </w:pPr>
      <w:r w:rsidRPr="00F7501C">
        <w:rPr>
          <w:rFonts w:asciiTheme="minorHAnsi" w:hAnsiTheme="minorHAnsi" w:cs="Arial"/>
          <w:color w:val="000000" w:themeColor="text1"/>
          <w:sz w:val="24"/>
          <w:szCs w:val="24"/>
        </w:rPr>
        <w:t>Krajevna skupnost ni imela načrta razvojnih programov.</w:t>
      </w:r>
    </w:p>
    <w:p w:rsidR="00A47C64" w:rsidRPr="00CF7507" w:rsidRDefault="00A47C64" w:rsidP="00A47C64">
      <w:pPr>
        <w:jc w:val="both"/>
        <w:rPr>
          <w:rFonts w:asciiTheme="minorHAnsi" w:hAnsiTheme="minorHAnsi" w:cs="Arial"/>
          <w:color w:val="FF0000"/>
          <w:sz w:val="24"/>
          <w:szCs w:val="24"/>
        </w:rPr>
      </w:pPr>
    </w:p>
    <w:p w:rsidR="00A47C64" w:rsidRPr="00CF7507" w:rsidRDefault="00A47C64" w:rsidP="00A47C64">
      <w:pPr>
        <w:jc w:val="both"/>
        <w:rPr>
          <w:rFonts w:asciiTheme="minorHAnsi" w:hAnsiTheme="minorHAnsi" w:cs="Arial"/>
          <w:color w:val="FF0000"/>
          <w:sz w:val="24"/>
          <w:szCs w:val="24"/>
        </w:rPr>
      </w:pPr>
    </w:p>
    <w:p w:rsidR="00A47C64" w:rsidRPr="00CF7507" w:rsidRDefault="00A47C64" w:rsidP="00A47C64">
      <w:pPr>
        <w:jc w:val="both"/>
        <w:rPr>
          <w:rFonts w:asciiTheme="minorHAnsi" w:hAnsiTheme="minorHAnsi" w:cs="Arial"/>
          <w:color w:val="FF0000"/>
          <w:sz w:val="24"/>
          <w:szCs w:val="24"/>
        </w:rPr>
      </w:pPr>
    </w:p>
    <w:p w:rsidR="00A47C64" w:rsidRPr="00405157" w:rsidRDefault="00A47C64" w:rsidP="00A47C64">
      <w:pPr>
        <w:jc w:val="both"/>
        <w:rPr>
          <w:rFonts w:ascii="Calibri" w:hAnsi="Calibri" w:cs="Arial"/>
          <w:color w:val="000000"/>
          <w:sz w:val="24"/>
          <w:szCs w:val="24"/>
        </w:rPr>
      </w:pPr>
    </w:p>
    <w:p w:rsidR="00A47C64" w:rsidRPr="00405157" w:rsidRDefault="00A47C64" w:rsidP="00A47C64">
      <w:pPr>
        <w:jc w:val="both"/>
        <w:rPr>
          <w:rFonts w:asciiTheme="minorHAnsi" w:hAnsiTheme="minorHAnsi" w:cs="Arial"/>
          <w:color w:val="000000" w:themeColor="text1"/>
          <w:sz w:val="24"/>
          <w:szCs w:val="24"/>
        </w:rPr>
      </w:pPr>
      <w:r w:rsidRPr="00405157">
        <w:rPr>
          <w:rFonts w:asciiTheme="minorHAnsi" w:hAnsiTheme="minorHAnsi" w:cs="Arial"/>
          <w:color w:val="000000" w:themeColor="text1"/>
          <w:sz w:val="24"/>
          <w:szCs w:val="24"/>
        </w:rPr>
        <w:t>Pripravila:</w:t>
      </w:r>
      <w:r w:rsidRPr="00405157">
        <w:rPr>
          <w:rFonts w:asciiTheme="minorHAnsi" w:hAnsiTheme="minorHAnsi" w:cs="Arial"/>
          <w:color w:val="000000" w:themeColor="text1"/>
          <w:sz w:val="24"/>
          <w:szCs w:val="24"/>
        </w:rPr>
        <w:tab/>
      </w:r>
      <w:r w:rsidRPr="00405157">
        <w:rPr>
          <w:rFonts w:asciiTheme="minorHAnsi" w:hAnsiTheme="minorHAnsi" w:cs="Arial"/>
          <w:color w:val="000000" w:themeColor="text1"/>
          <w:sz w:val="24"/>
          <w:szCs w:val="24"/>
        </w:rPr>
        <w:tab/>
      </w:r>
      <w:r w:rsidRPr="00405157">
        <w:rPr>
          <w:rFonts w:asciiTheme="minorHAnsi" w:hAnsiTheme="minorHAnsi" w:cs="Arial"/>
          <w:color w:val="000000" w:themeColor="text1"/>
          <w:sz w:val="24"/>
          <w:szCs w:val="24"/>
        </w:rPr>
        <w:tab/>
      </w:r>
      <w:r w:rsidRPr="00405157">
        <w:rPr>
          <w:rFonts w:asciiTheme="minorHAnsi" w:hAnsiTheme="minorHAnsi" w:cs="Arial"/>
          <w:color w:val="000000" w:themeColor="text1"/>
          <w:sz w:val="24"/>
          <w:szCs w:val="24"/>
        </w:rPr>
        <w:tab/>
      </w:r>
      <w:r w:rsidRPr="00405157">
        <w:rPr>
          <w:rFonts w:asciiTheme="minorHAnsi" w:hAnsiTheme="minorHAnsi" w:cs="Arial"/>
          <w:color w:val="000000" w:themeColor="text1"/>
          <w:sz w:val="24"/>
          <w:szCs w:val="24"/>
        </w:rPr>
        <w:tab/>
      </w:r>
      <w:r w:rsidRPr="00405157">
        <w:rPr>
          <w:rFonts w:asciiTheme="minorHAnsi" w:hAnsiTheme="minorHAnsi" w:cs="Arial"/>
          <w:color w:val="000000" w:themeColor="text1"/>
          <w:sz w:val="24"/>
          <w:szCs w:val="24"/>
        </w:rPr>
        <w:tab/>
        <w:t xml:space="preserve">     </w:t>
      </w:r>
      <w:r>
        <w:rPr>
          <w:rFonts w:asciiTheme="minorHAnsi" w:hAnsiTheme="minorHAnsi" w:cs="Arial"/>
          <w:color w:val="000000" w:themeColor="text1"/>
          <w:sz w:val="24"/>
          <w:szCs w:val="24"/>
        </w:rPr>
        <w:t xml:space="preserve">        </w:t>
      </w:r>
      <w:r w:rsidRPr="00405157">
        <w:rPr>
          <w:rFonts w:asciiTheme="minorHAnsi" w:hAnsiTheme="minorHAnsi" w:cs="Arial"/>
          <w:color w:val="000000" w:themeColor="text1"/>
          <w:sz w:val="24"/>
          <w:szCs w:val="24"/>
        </w:rPr>
        <w:t>Predsedni</w:t>
      </w:r>
      <w:r>
        <w:rPr>
          <w:rFonts w:asciiTheme="minorHAnsi" w:hAnsiTheme="minorHAnsi" w:cs="Arial"/>
          <w:color w:val="000000" w:themeColor="text1"/>
          <w:sz w:val="24"/>
          <w:szCs w:val="24"/>
        </w:rPr>
        <w:t>ca</w:t>
      </w:r>
      <w:r w:rsidRPr="00405157">
        <w:rPr>
          <w:rFonts w:asciiTheme="minorHAnsi" w:hAnsiTheme="minorHAnsi" w:cs="Arial"/>
          <w:color w:val="000000" w:themeColor="text1"/>
          <w:sz w:val="24"/>
          <w:szCs w:val="24"/>
        </w:rPr>
        <w:t xml:space="preserve"> sveta KS</w:t>
      </w:r>
    </w:p>
    <w:p w:rsidR="00A47C64" w:rsidRPr="00405157" w:rsidRDefault="00A47C64" w:rsidP="00A47C64">
      <w:pPr>
        <w:jc w:val="both"/>
        <w:rPr>
          <w:rFonts w:asciiTheme="minorHAnsi" w:hAnsiTheme="minorHAnsi" w:cs="Arial"/>
          <w:color w:val="000000" w:themeColor="text1"/>
          <w:sz w:val="24"/>
          <w:szCs w:val="24"/>
          <w:lang w:eastAsia="en-US"/>
        </w:rPr>
      </w:pPr>
      <w:r>
        <w:rPr>
          <w:rFonts w:asciiTheme="minorHAnsi" w:hAnsiTheme="minorHAnsi" w:cs="Arial"/>
          <w:color w:val="000000" w:themeColor="text1"/>
          <w:sz w:val="24"/>
          <w:szCs w:val="24"/>
        </w:rPr>
        <w:t>Mateja Štirn</w:t>
      </w:r>
      <w:r>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sidRPr="00405157">
        <w:rPr>
          <w:rFonts w:asciiTheme="minorHAnsi" w:hAnsiTheme="minorHAnsi" w:cs="Arial"/>
          <w:color w:val="000000" w:themeColor="text1"/>
          <w:sz w:val="24"/>
          <w:szCs w:val="24"/>
        </w:rPr>
        <w:tab/>
      </w:r>
      <w:r w:rsidRPr="00405157">
        <w:rPr>
          <w:rFonts w:asciiTheme="minorHAnsi" w:hAnsiTheme="minorHAnsi" w:cs="Arial"/>
          <w:color w:val="000000" w:themeColor="text1"/>
          <w:sz w:val="24"/>
          <w:szCs w:val="24"/>
        </w:rPr>
        <w:tab/>
      </w:r>
      <w:r w:rsidRPr="00405157">
        <w:rPr>
          <w:rFonts w:asciiTheme="minorHAnsi" w:hAnsiTheme="minorHAnsi" w:cs="Arial"/>
          <w:color w:val="000000" w:themeColor="text1"/>
          <w:sz w:val="24"/>
          <w:szCs w:val="24"/>
        </w:rPr>
        <w:tab/>
      </w:r>
      <w:r w:rsidRPr="00405157">
        <w:rPr>
          <w:rFonts w:asciiTheme="minorHAnsi" w:hAnsiTheme="minorHAnsi" w:cs="Arial"/>
          <w:color w:val="000000" w:themeColor="text1"/>
          <w:sz w:val="24"/>
          <w:szCs w:val="24"/>
        </w:rPr>
        <w:tab/>
      </w:r>
      <w:r w:rsidRPr="00405157">
        <w:rPr>
          <w:rFonts w:asciiTheme="minorHAnsi" w:hAnsiTheme="minorHAnsi" w:cs="Arial"/>
          <w:color w:val="000000" w:themeColor="text1"/>
          <w:sz w:val="24"/>
          <w:szCs w:val="24"/>
        </w:rPr>
        <w:tab/>
        <w:t xml:space="preserve">     </w:t>
      </w:r>
      <w:r>
        <w:rPr>
          <w:rFonts w:asciiTheme="minorHAnsi" w:hAnsiTheme="minorHAnsi" w:cs="Arial"/>
          <w:color w:val="000000" w:themeColor="text1"/>
          <w:sz w:val="24"/>
          <w:szCs w:val="24"/>
        </w:rPr>
        <w:t>Marija Močnik</w:t>
      </w:r>
    </w:p>
    <w:p w:rsidR="00A47C64" w:rsidRPr="00CF7507" w:rsidRDefault="00A47C64" w:rsidP="00A47C64">
      <w:pPr>
        <w:jc w:val="both"/>
        <w:rPr>
          <w:rFonts w:asciiTheme="minorHAnsi" w:hAnsiTheme="minorHAnsi" w:cs="Arial"/>
          <w:color w:val="FF0000"/>
          <w:sz w:val="24"/>
          <w:szCs w:val="24"/>
        </w:rPr>
      </w:pPr>
    </w:p>
    <w:bookmarkEnd w:id="7"/>
    <w:p w:rsidR="00A47C64" w:rsidRDefault="00A47C64" w:rsidP="00A47C64"/>
    <w:p w:rsidR="00A47C64" w:rsidRDefault="00A47C64">
      <w:pPr>
        <w:spacing w:after="160" w:line="259" w:lineRule="auto"/>
      </w:pPr>
      <w:r>
        <w:br w:type="page"/>
      </w:r>
    </w:p>
    <w:p w:rsidR="00A47C64" w:rsidRPr="00A07A46" w:rsidRDefault="00A47C64" w:rsidP="00A47C64">
      <w:pPr>
        <w:pStyle w:val="Naslov1"/>
        <w:jc w:val="both"/>
        <w:rPr>
          <w:rFonts w:asciiTheme="minorHAnsi" w:hAnsiTheme="minorHAnsi" w:cs="Arial"/>
          <w:b/>
          <w:color w:val="000000" w:themeColor="text1"/>
          <w:sz w:val="28"/>
        </w:rPr>
      </w:pPr>
      <w:r w:rsidRPr="00A07A46">
        <w:rPr>
          <w:rFonts w:asciiTheme="minorHAnsi" w:hAnsiTheme="minorHAnsi" w:cs="Arial"/>
          <w:b/>
          <w:color w:val="000000" w:themeColor="text1"/>
          <w:sz w:val="28"/>
        </w:rPr>
        <w:lastRenderedPageBreak/>
        <w:t>KRAJEVNA SKUPNOST LEŠE</w:t>
      </w:r>
    </w:p>
    <w:p w:rsidR="00A47C64" w:rsidRPr="00A07A46" w:rsidRDefault="00A47C64" w:rsidP="00A47C64">
      <w:pPr>
        <w:jc w:val="both"/>
        <w:rPr>
          <w:rFonts w:asciiTheme="minorHAnsi" w:hAnsiTheme="minorHAnsi" w:cs="Arial"/>
          <w:b/>
          <w:color w:val="000000" w:themeColor="text1"/>
          <w:sz w:val="28"/>
        </w:rPr>
      </w:pPr>
      <w:r w:rsidRPr="00A07A46">
        <w:rPr>
          <w:rFonts w:asciiTheme="minorHAnsi" w:hAnsiTheme="minorHAnsi" w:cs="Arial"/>
          <w:b/>
          <w:color w:val="000000" w:themeColor="text1"/>
          <w:sz w:val="28"/>
        </w:rPr>
        <w:t>LEŠE 51</w:t>
      </w:r>
    </w:p>
    <w:p w:rsidR="00A47C64" w:rsidRPr="00A07A46" w:rsidRDefault="00A47C64" w:rsidP="00A47C64">
      <w:pPr>
        <w:jc w:val="both"/>
        <w:rPr>
          <w:rFonts w:asciiTheme="minorHAnsi" w:hAnsiTheme="minorHAnsi" w:cs="Arial"/>
          <w:b/>
          <w:color w:val="000000" w:themeColor="text1"/>
          <w:sz w:val="28"/>
        </w:rPr>
      </w:pPr>
      <w:r w:rsidRPr="00A07A46">
        <w:rPr>
          <w:rFonts w:asciiTheme="minorHAnsi" w:hAnsiTheme="minorHAnsi" w:cs="Arial"/>
          <w:b/>
          <w:color w:val="000000" w:themeColor="text1"/>
          <w:sz w:val="28"/>
        </w:rPr>
        <w:t>4290 TRŽIČ</w:t>
      </w:r>
    </w:p>
    <w:p w:rsidR="00A47C64" w:rsidRPr="00A07A46" w:rsidRDefault="00A47C64" w:rsidP="00A47C64">
      <w:pPr>
        <w:jc w:val="both"/>
        <w:rPr>
          <w:rFonts w:asciiTheme="minorHAnsi" w:hAnsiTheme="minorHAnsi" w:cs="Arial"/>
          <w:b/>
          <w:color w:val="000000" w:themeColor="text1"/>
          <w:sz w:val="28"/>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Default="00A47C64" w:rsidP="00A47C64">
      <w:pPr>
        <w:jc w:val="both"/>
        <w:rPr>
          <w:rFonts w:asciiTheme="minorHAnsi" w:hAnsiTheme="minorHAnsi"/>
          <w:color w:val="000000" w:themeColor="text1"/>
          <w:sz w:val="24"/>
        </w:rPr>
      </w:pPr>
    </w:p>
    <w:p w:rsidR="00A47C64"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LETNO RAČUNOVODSKO POROČILO</w:t>
      </w:r>
    </w:p>
    <w:p w:rsidR="00A47C64" w:rsidRPr="00A07A46" w:rsidRDefault="00A47C64" w:rsidP="00A47C64">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ZA LETO 20</w:t>
      </w:r>
      <w:r>
        <w:rPr>
          <w:rFonts w:asciiTheme="minorHAnsi" w:hAnsiTheme="minorHAnsi" w:cs="Arial"/>
          <w:b/>
          <w:color w:val="000000" w:themeColor="text1"/>
          <w:sz w:val="36"/>
        </w:rPr>
        <w:t>21</w:t>
      </w: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CD62BF" w:rsidRDefault="00A47C64" w:rsidP="00A47C64">
      <w:pPr>
        <w:pStyle w:val="Naslov2"/>
        <w:jc w:val="both"/>
        <w:rPr>
          <w:rFonts w:asciiTheme="minorHAnsi" w:hAnsiTheme="minorHAnsi" w:cs="Arial"/>
          <w:color w:val="000000" w:themeColor="text1"/>
          <w:sz w:val="28"/>
          <w:szCs w:val="28"/>
        </w:rPr>
      </w:pPr>
      <w:r w:rsidRPr="00A07A46">
        <w:rPr>
          <w:rFonts w:asciiTheme="minorHAnsi" w:hAnsiTheme="minorHAnsi" w:cs="Arial"/>
          <w:color w:val="000000" w:themeColor="text1"/>
          <w:sz w:val="28"/>
          <w:szCs w:val="28"/>
        </w:rPr>
        <w:t>Tržič, februar 20</w:t>
      </w:r>
      <w:r>
        <w:rPr>
          <w:rFonts w:asciiTheme="minorHAnsi" w:hAnsiTheme="minorHAnsi" w:cs="Arial"/>
          <w:color w:val="000000" w:themeColor="text1"/>
          <w:sz w:val="28"/>
          <w:szCs w:val="28"/>
        </w:rPr>
        <w:t>22</w:t>
      </w:r>
      <w:r>
        <w:rPr>
          <w:rFonts w:asciiTheme="minorHAnsi" w:hAnsiTheme="minorHAnsi" w:cs="Arial"/>
          <w:color w:val="000000" w:themeColor="text1"/>
          <w:szCs w:val="24"/>
        </w:rPr>
        <w:br w:type="page"/>
      </w:r>
    </w:p>
    <w:p w:rsidR="00A47C64" w:rsidRPr="00A07A46" w:rsidRDefault="00A47C64" w:rsidP="00A47C64">
      <w:pPr>
        <w:pStyle w:val="Naslov3"/>
        <w:jc w:val="both"/>
        <w:rPr>
          <w:rFonts w:asciiTheme="minorHAnsi" w:hAnsiTheme="minorHAnsi" w:cs="Arial"/>
          <w:color w:val="000000" w:themeColor="text1"/>
          <w:sz w:val="24"/>
          <w:szCs w:val="24"/>
        </w:rPr>
      </w:pPr>
      <w:r w:rsidRPr="00A07A46">
        <w:rPr>
          <w:rFonts w:asciiTheme="minorHAnsi" w:hAnsiTheme="minorHAnsi" w:cs="Arial"/>
          <w:color w:val="000000" w:themeColor="text1"/>
          <w:sz w:val="24"/>
          <w:szCs w:val="24"/>
        </w:rPr>
        <w:lastRenderedPageBreak/>
        <w:t>PRAVNA PODLAGA ZA PRIPRAVO ZAKLJUČNEGA RAČUNA</w:t>
      </w:r>
    </w:p>
    <w:p w:rsidR="00A47C64" w:rsidRDefault="00A47C64" w:rsidP="00A47C64">
      <w:pPr>
        <w:pStyle w:val="Telobesedila"/>
        <w:spacing w:line="280" w:lineRule="atLeast"/>
        <w:jc w:val="both"/>
        <w:rPr>
          <w:rFonts w:asciiTheme="minorHAnsi" w:hAnsiTheme="minorHAnsi" w:cs="Arial"/>
          <w:color w:val="000000" w:themeColor="text1"/>
          <w:sz w:val="24"/>
          <w:szCs w:val="24"/>
        </w:rPr>
      </w:pPr>
    </w:p>
    <w:p w:rsidR="00A47C64" w:rsidRPr="001B22EC" w:rsidRDefault="00A47C64" w:rsidP="00A47C64"/>
    <w:p w:rsidR="00A47C64" w:rsidRPr="0065570F" w:rsidRDefault="00A47C64" w:rsidP="00A47C64">
      <w:pPr>
        <w:pStyle w:val="Telobesedila2"/>
        <w:spacing w:line="280" w:lineRule="atLeast"/>
        <w:rPr>
          <w:rFonts w:asciiTheme="minorHAnsi" w:hAnsiTheme="minorHAnsi" w:cstheme="minorHAnsi"/>
          <w:sz w:val="24"/>
          <w:szCs w:val="24"/>
        </w:rPr>
      </w:pPr>
      <w:r>
        <w:rPr>
          <w:rFonts w:asciiTheme="minorHAnsi" w:hAnsiTheme="minorHAnsi" w:cstheme="minorHAnsi"/>
          <w:sz w:val="24"/>
          <w:szCs w:val="24"/>
        </w:rPr>
        <w:t xml:space="preserve">Računovodski izkazi Krajevne skupnosti Leše, ki jo zastopa predsednik sveta krajevne skupnosti Sebastijan Ive, so pripravljeni ob upoštevanju določil </w:t>
      </w:r>
      <w:r w:rsidRPr="0065570F">
        <w:rPr>
          <w:rFonts w:asciiTheme="minorHAnsi" w:hAnsiTheme="minorHAnsi" w:cstheme="minorHAnsi"/>
          <w:sz w:val="24"/>
          <w:szCs w:val="24"/>
        </w:rPr>
        <w:t xml:space="preserve">Zakona o računovodstvu (Ur. l. RS, št. 23/99, 30/02-1253 in 114/06-4831), </w:t>
      </w:r>
      <w:r w:rsidRPr="0065570F">
        <w:rPr>
          <w:rFonts w:asciiTheme="minorHAnsi" w:hAnsiTheme="minorHAnsi" w:cstheme="minorHAnsi"/>
          <w:sz w:val="24"/>
        </w:rPr>
        <w:t xml:space="preserve">Zakon o javnih financah (uradno prečiščeno besedilo, ZJF-UPB4, Ur. l. RS, št. RS 11/11, 14/13-popr., 101/13, 55/15 – </w:t>
      </w:r>
      <w:proofErr w:type="spellStart"/>
      <w:r w:rsidRPr="0065570F">
        <w:rPr>
          <w:rFonts w:asciiTheme="minorHAnsi" w:hAnsiTheme="minorHAnsi" w:cstheme="minorHAnsi"/>
          <w:sz w:val="24"/>
        </w:rPr>
        <w:t>ZfisP</w:t>
      </w:r>
      <w:proofErr w:type="spellEnd"/>
      <w:r w:rsidRPr="0065570F">
        <w:rPr>
          <w:rFonts w:asciiTheme="minorHAnsi" w:hAnsiTheme="minorHAnsi" w:cstheme="minorHAnsi"/>
          <w:sz w:val="24"/>
        </w:rPr>
        <w:t>, 96/18 - ZIPRS16/17</w:t>
      </w:r>
      <w:r>
        <w:rPr>
          <w:rFonts w:asciiTheme="minorHAnsi" w:hAnsiTheme="minorHAnsi" w:cstheme="minorHAnsi"/>
          <w:sz w:val="24"/>
        </w:rPr>
        <w:t>,</w:t>
      </w:r>
      <w:r w:rsidRPr="0065570F">
        <w:rPr>
          <w:rFonts w:asciiTheme="minorHAnsi" w:hAnsiTheme="minorHAnsi" w:cstheme="minorHAnsi"/>
          <w:sz w:val="24"/>
        </w:rPr>
        <w:t xml:space="preserve"> 13/18</w:t>
      </w:r>
      <w:r>
        <w:rPr>
          <w:rFonts w:asciiTheme="minorHAnsi" w:hAnsiTheme="minorHAnsi" w:cstheme="minorHAnsi"/>
          <w:sz w:val="24"/>
        </w:rPr>
        <w:t xml:space="preserve"> in 195/20</w:t>
      </w:r>
      <w:r w:rsidRPr="0065570F">
        <w:rPr>
          <w:rFonts w:asciiTheme="minorHAnsi" w:hAnsiTheme="minorHAnsi" w:cstheme="minorHAnsi"/>
          <w:sz w:val="24"/>
        </w:rPr>
        <w:t>)</w:t>
      </w:r>
      <w:r w:rsidRPr="0065570F">
        <w:rPr>
          <w:rFonts w:asciiTheme="minorHAnsi" w:hAnsiTheme="minorHAnsi" w:cstheme="minorHAnsi"/>
          <w:sz w:val="32"/>
          <w:szCs w:val="24"/>
        </w:rPr>
        <w:t xml:space="preserve"> </w:t>
      </w:r>
      <w:r w:rsidRPr="0065570F">
        <w:rPr>
          <w:rFonts w:asciiTheme="minorHAnsi" w:hAnsiTheme="minorHAnsi" w:cstheme="minorHAnsi"/>
          <w:sz w:val="24"/>
          <w:szCs w:val="24"/>
        </w:rPr>
        <w:t>ter Slovenskih računovodskih standardov (Ur. l. RS, št.</w:t>
      </w:r>
      <w:r w:rsidRPr="0065570F">
        <w:rPr>
          <w:rFonts w:asciiTheme="minorHAnsi" w:eastAsiaTheme="minorHAnsi" w:hAnsiTheme="minorHAnsi" w:cstheme="minorHAnsi"/>
          <w:sz w:val="14"/>
          <w:szCs w:val="14"/>
          <w:lang w:eastAsia="en-US"/>
        </w:rPr>
        <w:t xml:space="preserve"> </w:t>
      </w:r>
      <w:r w:rsidRPr="0065570F">
        <w:rPr>
          <w:rFonts w:asciiTheme="minorHAnsi" w:hAnsiTheme="minorHAnsi" w:cstheme="minorHAnsi"/>
          <w:sz w:val="24"/>
          <w:szCs w:val="24"/>
        </w:rPr>
        <w:t>95/2015, 74/16, 23/17, 57/18 in 81/18).</w:t>
      </w:r>
    </w:p>
    <w:p w:rsidR="00A47C64" w:rsidRPr="0065570F" w:rsidRDefault="00A47C64" w:rsidP="00A47C64">
      <w:pPr>
        <w:spacing w:line="280" w:lineRule="atLeast"/>
        <w:jc w:val="both"/>
        <w:rPr>
          <w:rFonts w:asciiTheme="minorHAnsi" w:hAnsiTheme="minorHAnsi" w:cstheme="minorHAnsi"/>
          <w:sz w:val="24"/>
          <w:szCs w:val="24"/>
        </w:rPr>
      </w:pPr>
    </w:p>
    <w:p w:rsidR="00A47C64" w:rsidRPr="0065570F" w:rsidRDefault="00A47C64" w:rsidP="00A47C64">
      <w:pPr>
        <w:spacing w:line="280" w:lineRule="atLeast"/>
        <w:jc w:val="both"/>
        <w:rPr>
          <w:bCs/>
          <w:sz w:val="28"/>
          <w:shd w:val="clear" w:color="auto" w:fill="FFFFFF"/>
        </w:rPr>
      </w:pPr>
      <w:r w:rsidRPr="0065570F">
        <w:rPr>
          <w:rFonts w:asciiTheme="minorHAnsi" w:hAnsiTheme="minorHAnsi" w:cstheme="minorHAnsi"/>
          <w:sz w:val="24"/>
          <w:szCs w:val="24"/>
        </w:rPr>
        <w:t>Pri pripravi računovodskih izkazov smo upoštevali tudi Pravilnik o sestavljanju letnih poročil za proračun, proračunske uporabnike in druge osebe javnega (Ur. l. RS, št.</w:t>
      </w:r>
      <w:r w:rsidRPr="0065570F">
        <w:rPr>
          <w:rFonts w:asciiTheme="minorHAnsi" w:hAnsiTheme="minorHAnsi" w:cstheme="minorHAnsi"/>
          <w:bCs/>
          <w:sz w:val="24"/>
          <w:szCs w:val="24"/>
          <w:shd w:val="clear" w:color="auto" w:fill="FFFFFF"/>
        </w:rPr>
        <w:t> </w:t>
      </w:r>
      <w:hyperlink r:id="rId76" w:tgtFrame="_blank" w:tooltip="Pravilnik o sestavljanju letnih poročil za proračun, proračunske uporabnike in druge osebe javnega prava" w:history="1">
        <w:r w:rsidRPr="0065570F">
          <w:rPr>
            <w:rFonts w:asciiTheme="minorHAnsi" w:hAnsiTheme="minorHAnsi" w:cstheme="minorHAnsi"/>
            <w:bCs/>
            <w:sz w:val="24"/>
            <w:szCs w:val="24"/>
            <w:shd w:val="clear" w:color="auto" w:fill="FFFFFF"/>
          </w:rPr>
          <w:t>115/02</w:t>
        </w:r>
      </w:hyperlink>
      <w:r w:rsidRPr="0065570F">
        <w:rPr>
          <w:rFonts w:asciiTheme="minorHAnsi" w:hAnsiTheme="minorHAnsi" w:cstheme="minorHAnsi"/>
          <w:bCs/>
          <w:sz w:val="24"/>
          <w:szCs w:val="24"/>
          <w:shd w:val="clear" w:color="auto" w:fill="FFFFFF"/>
        </w:rPr>
        <w:t>, </w:t>
      </w:r>
      <w:hyperlink r:id="rId77" w:tgtFrame="_blank" w:tooltip="Pravilnik o dopolnitv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21/03</w:t>
        </w:r>
      </w:hyperlink>
      <w:r w:rsidRPr="0065570F">
        <w:rPr>
          <w:rFonts w:asciiTheme="minorHAnsi" w:hAnsiTheme="minorHAnsi" w:cstheme="minorHAnsi"/>
          <w:bCs/>
          <w:sz w:val="24"/>
          <w:szCs w:val="24"/>
          <w:shd w:val="clear" w:color="auto" w:fill="FFFFFF"/>
        </w:rPr>
        <w:t>, </w:t>
      </w:r>
      <w:hyperlink r:id="rId78" w:tgtFrame="_blank" w:tooltip="Pravilnik o spremembi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134/03</w:t>
        </w:r>
      </w:hyperlink>
      <w:r w:rsidRPr="0065570F">
        <w:rPr>
          <w:rFonts w:asciiTheme="minorHAnsi" w:hAnsiTheme="minorHAnsi" w:cstheme="minorHAnsi"/>
          <w:bCs/>
          <w:sz w:val="24"/>
          <w:szCs w:val="24"/>
          <w:shd w:val="clear" w:color="auto" w:fill="FFFFFF"/>
        </w:rPr>
        <w:t>, </w:t>
      </w:r>
      <w:hyperlink r:id="rId79" w:tgtFrame="_blank" w:tooltip="Pravilnik o spremembah in dopolnitv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126/04</w:t>
        </w:r>
      </w:hyperlink>
      <w:r w:rsidRPr="0065570F">
        <w:rPr>
          <w:rFonts w:asciiTheme="minorHAnsi" w:hAnsiTheme="minorHAnsi" w:cstheme="minorHAnsi"/>
          <w:bCs/>
          <w:sz w:val="24"/>
          <w:szCs w:val="24"/>
          <w:shd w:val="clear" w:color="auto" w:fill="FFFFFF"/>
        </w:rPr>
        <w:t>, </w:t>
      </w:r>
      <w:hyperlink r:id="rId80" w:tgtFrame="_blank" w:tooltip="Pravilnik o spremembah in dopolnitv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120/07</w:t>
        </w:r>
      </w:hyperlink>
      <w:r w:rsidRPr="0065570F">
        <w:rPr>
          <w:rFonts w:asciiTheme="minorHAnsi" w:hAnsiTheme="minorHAnsi" w:cstheme="minorHAnsi"/>
          <w:bCs/>
          <w:sz w:val="24"/>
          <w:szCs w:val="24"/>
          <w:shd w:val="clear" w:color="auto" w:fill="FFFFFF"/>
        </w:rPr>
        <w:t>,</w:t>
      </w:r>
      <w:hyperlink r:id="rId81" w:tgtFrame="_blank" w:tooltip="Pravilnik o sprememb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124/08</w:t>
        </w:r>
      </w:hyperlink>
      <w:r w:rsidRPr="0065570F">
        <w:rPr>
          <w:rFonts w:asciiTheme="minorHAnsi" w:hAnsiTheme="minorHAnsi" w:cstheme="minorHAnsi"/>
          <w:bCs/>
          <w:sz w:val="24"/>
          <w:szCs w:val="24"/>
          <w:shd w:val="clear" w:color="auto" w:fill="FFFFFF"/>
        </w:rPr>
        <w:t>, </w:t>
      </w:r>
      <w:hyperlink r:id="rId82" w:tgtFrame="_blank" w:tooltip="Pravilnik o spremembi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58/10</w:t>
        </w:r>
      </w:hyperlink>
      <w:r w:rsidRPr="0065570F">
        <w:rPr>
          <w:rFonts w:asciiTheme="minorHAnsi" w:hAnsiTheme="minorHAnsi" w:cstheme="minorHAnsi"/>
          <w:bCs/>
          <w:sz w:val="24"/>
          <w:szCs w:val="24"/>
          <w:shd w:val="clear" w:color="auto" w:fill="FFFFFF"/>
        </w:rPr>
        <w:t>, </w:t>
      </w:r>
      <w:hyperlink r:id="rId83" w:tgtFrame="_blank" w:tooltip="Popravek Pravilnika o spremembi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60/10-popr.</w:t>
        </w:r>
      </w:hyperlink>
      <w:r w:rsidRPr="0065570F">
        <w:rPr>
          <w:rFonts w:asciiTheme="minorHAnsi" w:hAnsiTheme="minorHAnsi" w:cstheme="minorHAnsi"/>
          <w:bCs/>
          <w:sz w:val="24"/>
          <w:szCs w:val="24"/>
          <w:shd w:val="clear" w:color="auto" w:fill="FFFFFF"/>
        </w:rPr>
        <w:t>, </w:t>
      </w:r>
      <w:hyperlink r:id="rId84" w:tgtFrame="_blank" w:tooltip="Pravilnik o sprememb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104/10</w:t>
        </w:r>
      </w:hyperlink>
      <w:r>
        <w:rPr>
          <w:rFonts w:asciiTheme="minorHAnsi" w:hAnsiTheme="minorHAnsi" w:cstheme="minorHAnsi"/>
          <w:bCs/>
          <w:sz w:val="24"/>
          <w:szCs w:val="24"/>
          <w:shd w:val="clear" w:color="auto" w:fill="FFFFFF"/>
        </w:rPr>
        <w:t>,</w:t>
      </w:r>
      <w:r w:rsidRPr="0065570F">
        <w:rPr>
          <w:rFonts w:asciiTheme="minorHAnsi" w:hAnsiTheme="minorHAnsi" w:cstheme="minorHAnsi"/>
          <w:bCs/>
          <w:sz w:val="24"/>
          <w:szCs w:val="24"/>
          <w:shd w:val="clear" w:color="auto" w:fill="FFFFFF"/>
        </w:rPr>
        <w:t> </w:t>
      </w:r>
      <w:hyperlink r:id="rId85" w:tgtFrame="_blank" w:tooltip="Pravilnik o sprememb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104/11</w:t>
        </w:r>
      </w:hyperlink>
      <w:r w:rsidRPr="0065570F">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 xml:space="preserve">, </w:t>
      </w:r>
      <w:r w:rsidRPr="0065570F">
        <w:rPr>
          <w:rFonts w:asciiTheme="minorHAnsi" w:hAnsiTheme="minorHAnsi" w:cstheme="minorHAnsi"/>
          <w:bCs/>
          <w:sz w:val="24"/>
          <w:szCs w:val="24"/>
          <w:shd w:val="clear" w:color="auto" w:fill="FFFFFF"/>
        </w:rPr>
        <w:t>80/19</w:t>
      </w:r>
      <w:r>
        <w:rPr>
          <w:rFonts w:asciiTheme="minorHAnsi" w:hAnsiTheme="minorHAnsi" w:cstheme="minorHAnsi"/>
          <w:bCs/>
          <w:sz w:val="24"/>
          <w:szCs w:val="24"/>
          <w:shd w:val="clear" w:color="auto" w:fill="FFFFFF"/>
        </w:rPr>
        <w:t xml:space="preserve"> in 153/21</w:t>
      </w:r>
      <w:r w:rsidRPr="0065570F">
        <w:rPr>
          <w:rFonts w:asciiTheme="minorHAnsi" w:hAnsiTheme="minorHAnsi" w:cstheme="minorHAnsi"/>
          <w:bCs/>
          <w:sz w:val="24"/>
          <w:szCs w:val="24"/>
          <w:shd w:val="clear" w:color="auto" w:fill="FFFFFF"/>
        </w:rPr>
        <w:t>)</w:t>
      </w:r>
      <w:r w:rsidRPr="0065570F">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w:t>
      </w:r>
      <w:r>
        <w:rPr>
          <w:rFonts w:asciiTheme="minorHAnsi" w:hAnsiTheme="minorHAnsi" w:cstheme="minorHAnsi"/>
          <w:sz w:val="24"/>
          <w:szCs w:val="24"/>
        </w:rPr>
        <w:t xml:space="preserve"> in</w:t>
      </w:r>
      <w:r w:rsidRPr="0065570F">
        <w:rPr>
          <w:rFonts w:asciiTheme="minorHAnsi" w:hAnsiTheme="minorHAnsi" w:cstheme="minorHAnsi"/>
          <w:sz w:val="24"/>
          <w:szCs w:val="24"/>
        </w:rPr>
        <w:t xml:space="preserve"> 10</w:t>
      </w:r>
      <w:r>
        <w:rPr>
          <w:rFonts w:asciiTheme="minorHAnsi" w:hAnsiTheme="minorHAnsi" w:cstheme="minorHAnsi"/>
          <w:sz w:val="24"/>
          <w:szCs w:val="24"/>
        </w:rPr>
        <w:t>2/</w:t>
      </w:r>
      <w:r w:rsidRPr="0065570F">
        <w:rPr>
          <w:rFonts w:asciiTheme="minorHAnsi" w:hAnsiTheme="minorHAnsi" w:cstheme="minorHAnsi"/>
          <w:sz w:val="24"/>
          <w:szCs w:val="24"/>
        </w:rPr>
        <w:t>10).</w:t>
      </w:r>
    </w:p>
    <w:p w:rsidR="00A47C64" w:rsidRPr="00F355DF" w:rsidRDefault="00A47C64" w:rsidP="00A47C64">
      <w:pPr>
        <w:pStyle w:val="Telobesedila"/>
        <w:jc w:val="both"/>
        <w:rPr>
          <w:rFonts w:asciiTheme="minorHAnsi" w:hAnsiTheme="minorHAnsi" w:cs="Arial"/>
          <w:bCs/>
          <w:color w:val="000000" w:themeColor="text1"/>
          <w:sz w:val="24"/>
          <w:szCs w:val="24"/>
        </w:rPr>
      </w:pPr>
    </w:p>
    <w:p w:rsidR="00A47C64" w:rsidRDefault="00A47C64" w:rsidP="00A47C64">
      <w:pPr>
        <w:pStyle w:val="Telobesedila"/>
        <w:spacing w:line="280" w:lineRule="atLeast"/>
        <w:jc w:val="both"/>
        <w:rPr>
          <w:rFonts w:asciiTheme="minorHAnsi" w:hAnsiTheme="minorHAnsi" w:cs="Arial"/>
          <w:color w:val="000000" w:themeColor="text1"/>
          <w:sz w:val="24"/>
          <w:szCs w:val="24"/>
        </w:rPr>
      </w:pPr>
    </w:p>
    <w:p w:rsidR="00A47C64" w:rsidRDefault="00A47C64" w:rsidP="00A47C64">
      <w:pPr>
        <w:pStyle w:val="Telobesedila2"/>
        <w:spacing w:line="280" w:lineRule="atLeast"/>
        <w:rPr>
          <w:rFonts w:asciiTheme="minorHAnsi" w:hAnsiTheme="minorHAnsi" w:cs="Arial"/>
          <w:b/>
          <w:color w:val="000000" w:themeColor="text1"/>
          <w:sz w:val="24"/>
          <w:szCs w:val="24"/>
        </w:rPr>
      </w:pPr>
    </w:p>
    <w:p w:rsidR="00A47C64" w:rsidRPr="00EE6ACB" w:rsidRDefault="00A47C64" w:rsidP="00A47C64">
      <w:pPr>
        <w:pStyle w:val="Telobesedila2"/>
        <w:spacing w:line="280" w:lineRule="atLeast"/>
        <w:rPr>
          <w:rFonts w:asciiTheme="minorHAnsi" w:hAnsiTheme="minorHAnsi" w:cs="Arial"/>
          <w:b/>
          <w:color w:val="000000" w:themeColor="text1"/>
          <w:sz w:val="24"/>
          <w:szCs w:val="24"/>
        </w:rPr>
      </w:pPr>
      <w:r w:rsidRPr="00EE6ACB">
        <w:rPr>
          <w:rFonts w:asciiTheme="minorHAnsi" w:hAnsiTheme="minorHAnsi" w:cs="Arial"/>
          <w:b/>
          <w:color w:val="000000" w:themeColor="text1"/>
          <w:sz w:val="24"/>
          <w:szCs w:val="24"/>
        </w:rPr>
        <w:t>POJASNILA K RAČUNOVODSKIM IZKAZOM IN POSLOVNO POROČILO</w:t>
      </w:r>
    </w:p>
    <w:p w:rsidR="00A47C64" w:rsidRPr="00EE6ACB" w:rsidRDefault="00A47C64" w:rsidP="00A47C64">
      <w:pPr>
        <w:pStyle w:val="Telobesedila2"/>
        <w:spacing w:line="280" w:lineRule="atLeast"/>
        <w:rPr>
          <w:rFonts w:asciiTheme="minorHAnsi" w:hAnsiTheme="minorHAnsi" w:cs="Arial"/>
          <w:b/>
          <w:color w:val="000000" w:themeColor="text1"/>
          <w:sz w:val="24"/>
          <w:szCs w:val="24"/>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 xml:space="preserve">V skladu s Pravilnikom o sestavljanju letnih poročil za proračun, proračunske uporabnike in druge osebe javnega prava, </w:t>
      </w:r>
      <w:r>
        <w:rPr>
          <w:rFonts w:asciiTheme="minorHAnsi" w:hAnsiTheme="minorHAnsi" w:cs="Arial"/>
          <w:color w:val="000000" w:themeColor="text1"/>
          <w:sz w:val="24"/>
          <w:szCs w:val="24"/>
        </w:rPr>
        <w:t xml:space="preserve">so </w:t>
      </w:r>
      <w:r w:rsidRPr="00EE6ACB">
        <w:rPr>
          <w:rFonts w:asciiTheme="minorHAnsi" w:hAnsiTheme="minorHAnsi" w:cs="Arial"/>
          <w:color w:val="000000" w:themeColor="text1"/>
          <w:sz w:val="24"/>
          <w:szCs w:val="24"/>
        </w:rPr>
        <w:t>v nadaljevanju nav</w:t>
      </w:r>
      <w:r>
        <w:rPr>
          <w:rFonts w:asciiTheme="minorHAnsi" w:hAnsiTheme="minorHAnsi" w:cs="Arial"/>
          <w:color w:val="000000" w:themeColor="text1"/>
          <w:sz w:val="24"/>
          <w:szCs w:val="24"/>
        </w:rPr>
        <w:t>edena</w:t>
      </w:r>
      <w:r w:rsidRPr="00EE6ACB">
        <w:rPr>
          <w:rFonts w:asciiTheme="minorHAnsi" w:hAnsiTheme="minorHAnsi" w:cs="Arial"/>
          <w:color w:val="000000" w:themeColor="text1"/>
          <w:sz w:val="24"/>
          <w:szCs w:val="24"/>
        </w:rPr>
        <w:t xml:space="preserve"> pojasnila k računovodskim izkazom in druge računovodske informacije.</w:t>
      </w:r>
    </w:p>
    <w:p w:rsidR="00A47C64" w:rsidRPr="00EE6ACB" w:rsidRDefault="00A47C64" w:rsidP="00A47C64">
      <w:pPr>
        <w:pStyle w:val="Telobesedila2"/>
        <w:spacing w:line="280" w:lineRule="atLeast"/>
        <w:rPr>
          <w:rFonts w:asciiTheme="minorHAnsi" w:hAnsiTheme="minorHAnsi" w:cs="Arial"/>
          <w:b/>
          <w:color w:val="000000" w:themeColor="text1"/>
          <w:sz w:val="24"/>
          <w:szCs w:val="24"/>
        </w:rPr>
      </w:pPr>
    </w:p>
    <w:p w:rsidR="00A47C64" w:rsidRPr="00D84C50" w:rsidRDefault="00A47C64" w:rsidP="00A47C64">
      <w:pPr>
        <w:pStyle w:val="Telobesedila2"/>
        <w:spacing w:line="280" w:lineRule="atLeast"/>
        <w:rPr>
          <w:rFonts w:asciiTheme="minorHAnsi" w:hAnsiTheme="minorHAnsi" w:cs="Arial"/>
          <w:color w:val="000000" w:themeColor="text1"/>
          <w:sz w:val="24"/>
          <w:szCs w:val="24"/>
          <w:u w:val="single"/>
        </w:rPr>
      </w:pPr>
      <w:r w:rsidRPr="00D84C50">
        <w:rPr>
          <w:rFonts w:asciiTheme="minorHAnsi" w:hAnsiTheme="minorHAnsi" w:cs="Arial"/>
          <w:color w:val="000000" w:themeColor="text1"/>
          <w:sz w:val="24"/>
          <w:szCs w:val="24"/>
          <w:u w:val="single"/>
        </w:rPr>
        <w:t>Sodila za razmejevanje prihodkov in odhodkov na dejavnost javne službe ter dejavnost prodaje blaga in storitev na trgu</w:t>
      </w:r>
    </w:p>
    <w:p w:rsidR="00A47C64" w:rsidRPr="00EE6ACB" w:rsidRDefault="00A47C64" w:rsidP="00A47C64">
      <w:pPr>
        <w:pStyle w:val="Telobesedila2"/>
        <w:spacing w:line="280" w:lineRule="atLeast"/>
        <w:rPr>
          <w:rFonts w:asciiTheme="minorHAnsi" w:hAnsiTheme="minorHAnsi" w:cs="Arial"/>
          <w:b/>
          <w:i/>
          <w:color w:val="000000" w:themeColor="text1"/>
          <w:sz w:val="24"/>
          <w:szCs w:val="24"/>
          <w:u w:val="single"/>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Krajevna skupnost Leše ne opravlja lastne dejavnosti, zato nima prihodkov in odhodkov, ki bi vplivali na razmejevanje.</w:t>
      </w:r>
    </w:p>
    <w:p w:rsidR="00A47C64" w:rsidRPr="00EE6ACB"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D84C50" w:rsidRDefault="00A47C64" w:rsidP="00A47C64">
      <w:pPr>
        <w:pStyle w:val="Telobesedila2"/>
        <w:spacing w:line="280" w:lineRule="atLeast"/>
        <w:rPr>
          <w:rFonts w:asciiTheme="minorHAnsi" w:hAnsiTheme="minorHAnsi" w:cs="Arial"/>
          <w:color w:val="000000" w:themeColor="text1"/>
          <w:sz w:val="24"/>
          <w:szCs w:val="24"/>
          <w:u w:val="single"/>
        </w:rPr>
      </w:pPr>
      <w:r w:rsidRPr="00D84C50">
        <w:rPr>
          <w:rFonts w:asciiTheme="minorHAnsi" w:hAnsiTheme="minorHAnsi" w:cs="Arial"/>
          <w:color w:val="000000" w:themeColor="text1"/>
          <w:sz w:val="24"/>
          <w:szCs w:val="24"/>
          <w:u w:val="single"/>
        </w:rPr>
        <w:t>Namen, za katere so bile oblikovane dolgoročne rezervacije ter oblikovanje in poraba dolgoročnih rezervacij po namenih</w:t>
      </w:r>
    </w:p>
    <w:p w:rsidR="00A47C64" w:rsidRPr="00EE6ACB"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D</w:t>
      </w:r>
      <w:r>
        <w:rPr>
          <w:rFonts w:asciiTheme="minorHAnsi" w:hAnsiTheme="minorHAnsi" w:cs="Arial"/>
          <w:color w:val="000000" w:themeColor="text1"/>
          <w:sz w:val="24"/>
          <w:szCs w:val="24"/>
        </w:rPr>
        <w:t xml:space="preserve">olgoročnih rezervacij ni </w:t>
      </w:r>
      <w:r w:rsidRPr="00EE6ACB">
        <w:rPr>
          <w:rFonts w:asciiTheme="minorHAnsi" w:hAnsiTheme="minorHAnsi" w:cs="Arial"/>
          <w:color w:val="000000" w:themeColor="text1"/>
          <w:sz w:val="24"/>
          <w:szCs w:val="24"/>
        </w:rPr>
        <w:t>oblikova</w:t>
      </w:r>
      <w:r>
        <w:rPr>
          <w:rFonts w:asciiTheme="minorHAnsi" w:hAnsiTheme="minorHAnsi" w:cs="Arial"/>
          <w:color w:val="000000" w:themeColor="text1"/>
          <w:sz w:val="24"/>
          <w:szCs w:val="24"/>
        </w:rPr>
        <w:t>nih</w:t>
      </w:r>
      <w:r w:rsidRPr="00EE6ACB">
        <w:rPr>
          <w:rFonts w:asciiTheme="minorHAnsi" w:hAnsiTheme="minorHAnsi" w:cs="Arial"/>
          <w:color w:val="000000" w:themeColor="text1"/>
          <w:sz w:val="24"/>
          <w:szCs w:val="24"/>
        </w:rPr>
        <w:t>.</w:t>
      </w:r>
    </w:p>
    <w:p w:rsidR="00A47C64" w:rsidRPr="00A07A46" w:rsidRDefault="00A47C64" w:rsidP="00A47C64">
      <w:pPr>
        <w:pStyle w:val="Telobesedila2"/>
        <w:spacing w:line="280" w:lineRule="atLeast"/>
        <w:rPr>
          <w:rFonts w:asciiTheme="minorHAnsi" w:hAnsiTheme="minorHAnsi" w:cs="Arial"/>
          <w:i/>
          <w:color w:val="FF0000"/>
          <w:sz w:val="24"/>
          <w:szCs w:val="24"/>
          <w:u w:val="single"/>
        </w:rPr>
      </w:pPr>
    </w:p>
    <w:p w:rsidR="00A47C64" w:rsidRPr="00D84C50" w:rsidRDefault="00A47C64" w:rsidP="00A47C64">
      <w:pPr>
        <w:pStyle w:val="Telobesedila2"/>
        <w:spacing w:line="280" w:lineRule="atLeast"/>
        <w:rPr>
          <w:rFonts w:asciiTheme="minorHAnsi" w:hAnsiTheme="minorHAnsi" w:cs="Arial"/>
          <w:color w:val="000000" w:themeColor="text1"/>
          <w:sz w:val="24"/>
          <w:szCs w:val="24"/>
          <w:u w:val="single"/>
        </w:rPr>
      </w:pPr>
      <w:r w:rsidRPr="00D84C50">
        <w:rPr>
          <w:rFonts w:asciiTheme="minorHAnsi" w:hAnsiTheme="minorHAnsi" w:cs="Arial"/>
          <w:color w:val="000000" w:themeColor="text1"/>
          <w:sz w:val="24"/>
          <w:szCs w:val="24"/>
          <w:u w:val="single"/>
        </w:rPr>
        <w:t xml:space="preserve">Vzroki za izkazovanje presežka </w:t>
      </w:r>
      <w:r>
        <w:rPr>
          <w:rFonts w:asciiTheme="minorHAnsi" w:hAnsiTheme="minorHAnsi" w:cs="Arial"/>
          <w:color w:val="000000" w:themeColor="text1"/>
          <w:sz w:val="24"/>
          <w:szCs w:val="24"/>
          <w:u w:val="single"/>
        </w:rPr>
        <w:t>pri</w:t>
      </w:r>
      <w:r w:rsidRPr="00D84C50">
        <w:rPr>
          <w:rFonts w:asciiTheme="minorHAnsi" w:hAnsiTheme="minorHAnsi" w:cs="Arial"/>
          <w:color w:val="000000" w:themeColor="text1"/>
          <w:sz w:val="24"/>
          <w:szCs w:val="24"/>
          <w:u w:val="single"/>
        </w:rPr>
        <w:t xml:space="preserve">hodkov nad </w:t>
      </w:r>
      <w:r>
        <w:rPr>
          <w:rFonts w:asciiTheme="minorHAnsi" w:hAnsiTheme="minorHAnsi" w:cs="Arial"/>
          <w:color w:val="000000" w:themeColor="text1"/>
          <w:sz w:val="24"/>
          <w:szCs w:val="24"/>
          <w:u w:val="single"/>
        </w:rPr>
        <w:t>od</w:t>
      </w:r>
      <w:r w:rsidRPr="00D84C50">
        <w:rPr>
          <w:rFonts w:asciiTheme="minorHAnsi" w:hAnsiTheme="minorHAnsi" w:cs="Arial"/>
          <w:color w:val="000000" w:themeColor="text1"/>
          <w:sz w:val="24"/>
          <w:szCs w:val="24"/>
          <w:u w:val="single"/>
        </w:rPr>
        <w:t>hodki v bilanci stanja ter izkazu prihodkov in odhodkov</w:t>
      </w:r>
    </w:p>
    <w:p w:rsidR="00A47C64" w:rsidRPr="00EE6ACB"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rPr>
          <w:rFonts w:asciiTheme="minorHAnsi" w:hAnsiTheme="minorHAnsi" w:cs="Arial"/>
          <w:color w:val="FF0000"/>
          <w:sz w:val="24"/>
          <w:szCs w:val="24"/>
        </w:rPr>
      </w:pPr>
      <w:r w:rsidRPr="00EE6ACB">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21</w:t>
      </w:r>
      <w:r w:rsidRPr="00EE6ACB">
        <w:rPr>
          <w:rFonts w:asciiTheme="minorHAnsi" w:hAnsiTheme="minorHAnsi" w:cs="Arial"/>
          <w:color w:val="000000" w:themeColor="text1"/>
          <w:sz w:val="24"/>
          <w:szCs w:val="24"/>
        </w:rPr>
        <w:t xml:space="preserve"> so bili </w:t>
      </w:r>
      <w:r>
        <w:rPr>
          <w:rFonts w:asciiTheme="minorHAnsi" w:hAnsiTheme="minorHAnsi" w:cs="Arial"/>
          <w:color w:val="000000" w:themeColor="text1"/>
          <w:sz w:val="24"/>
          <w:szCs w:val="24"/>
        </w:rPr>
        <w:t>prih</w:t>
      </w:r>
      <w:r w:rsidRPr="00EE6ACB">
        <w:rPr>
          <w:rFonts w:asciiTheme="minorHAnsi" w:hAnsiTheme="minorHAnsi" w:cs="Arial"/>
          <w:color w:val="000000" w:themeColor="text1"/>
          <w:sz w:val="24"/>
          <w:szCs w:val="24"/>
        </w:rPr>
        <w:t xml:space="preserve">odki višji od </w:t>
      </w:r>
      <w:r>
        <w:rPr>
          <w:rFonts w:asciiTheme="minorHAnsi" w:hAnsiTheme="minorHAnsi" w:cs="Arial"/>
          <w:color w:val="000000" w:themeColor="text1"/>
          <w:sz w:val="24"/>
          <w:szCs w:val="24"/>
        </w:rPr>
        <w:t>odh</w:t>
      </w:r>
      <w:r w:rsidRPr="00EE6ACB">
        <w:rPr>
          <w:rFonts w:asciiTheme="minorHAnsi" w:hAnsiTheme="minorHAnsi" w:cs="Arial"/>
          <w:color w:val="000000" w:themeColor="text1"/>
          <w:sz w:val="24"/>
          <w:szCs w:val="24"/>
        </w:rPr>
        <w:t xml:space="preserve">odkov za </w:t>
      </w:r>
      <w:r>
        <w:rPr>
          <w:rFonts w:asciiTheme="minorHAnsi" w:hAnsiTheme="minorHAnsi" w:cs="Arial"/>
          <w:color w:val="000000" w:themeColor="text1"/>
          <w:sz w:val="24"/>
          <w:szCs w:val="24"/>
        </w:rPr>
        <w:t>6.931,99 eur</w:t>
      </w:r>
      <w:r w:rsidRPr="00EE6ACB">
        <w:rPr>
          <w:rFonts w:asciiTheme="minorHAnsi" w:hAnsiTheme="minorHAnsi" w:cs="Arial"/>
          <w:color w:val="000000" w:themeColor="text1"/>
          <w:sz w:val="24"/>
          <w:szCs w:val="24"/>
        </w:rPr>
        <w:t xml:space="preserve">, kar je posledica </w:t>
      </w:r>
      <w:r>
        <w:rPr>
          <w:rFonts w:asciiTheme="minorHAnsi" w:hAnsiTheme="minorHAnsi" w:cs="Arial"/>
          <w:color w:val="000000" w:themeColor="text1"/>
          <w:sz w:val="24"/>
          <w:szCs w:val="24"/>
        </w:rPr>
        <w:t>manjše</w:t>
      </w:r>
      <w:r w:rsidRPr="00EE6ACB">
        <w:rPr>
          <w:rFonts w:asciiTheme="minorHAnsi" w:hAnsiTheme="minorHAnsi" w:cs="Arial"/>
          <w:color w:val="000000" w:themeColor="text1"/>
          <w:sz w:val="24"/>
          <w:szCs w:val="24"/>
        </w:rPr>
        <w:t xml:space="preserve"> porabe sredstev.</w:t>
      </w:r>
      <w:r>
        <w:rPr>
          <w:rFonts w:asciiTheme="minorHAnsi" w:hAnsiTheme="minorHAnsi" w:cs="Arial"/>
          <w:color w:val="000000" w:themeColor="text1"/>
          <w:sz w:val="24"/>
          <w:szCs w:val="24"/>
        </w:rPr>
        <w:t xml:space="preserve"> </w:t>
      </w:r>
    </w:p>
    <w:p w:rsidR="00A47C64" w:rsidRPr="00A07A46" w:rsidRDefault="00A47C64" w:rsidP="00A47C64">
      <w:pPr>
        <w:pStyle w:val="Telobesedila2"/>
        <w:spacing w:line="280" w:lineRule="atLeast"/>
        <w:ind w:left="360"/>
        <w:rPr>
          <w:rFonts w:asciiTheme="minorHAnsi" w:hAnsiTheme="minorHAnsi" w:cs="Arial"/>
          <w:color w:val="FF0000"/>
          <w:sz w:val="24"/>
          <w:szCs w:val="24"/>
        </w:rPr>
      </w:pPr>
    </w:p>
    <w:p w:rsidR="00A47C64" w:rsidRPr="00060132" w:rsidRDefault="00A47C64" w:rsidP="00A47C64">
      <w:pPr>
        <w:pStyle w:val="Telobesedila2"/>
        <w:spacing w:line="280" w:lineRule="atLeast"/>
        <w:rPr>
          <w:rFonts w:asciiTheme="minorHAnsi" w:hAnsiTheme="minorHAnsi" w:cs="Arial"/>
          <w:color w:val="000000" w:themeColor="text1"/>
          <w:sz w:val="24"/>
          <w:szCs w:val="24"/>
          <w:u w:val="single"/>
        </w:rPr>
      </w:pPr>
      <w:r w:rsidRPr="00060132">
        <w:rPr>
          <w:rFonts w:asciiTheme="minorHAnsi" w:hAnsiTheme="minorHAnsi" w:cs="Arial"/>
          <w:color w:val="000000" w:themeColor="text1"/>
          <w:sz w:val="24"/>
          <w:szCs w:val="24"/>
          <w:u w:val="single"/>
        </w:rPr>
        <w:t>Metoda vrednotenja zalog gotovih proizvodov in zalog nedokončane proizvodnje</w:t>
      </w:r>
    </w:p>
    <w:p w:rsidR="00A47C64" w:rsidRPr="00EE6ACB"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w:t>
      </w:r>
      <w:r>
        <w:rPr>
          <w:rFonts w:asciiTheme="minorHAnsi" w:hAnsiTheme="minorHAnsi" w:cs="Arial"/>
          <w:color w:val="000000" w:themeColor="text1"/>
          <w:sz w:val="24"/>
          <w:szCs w:val="24"/>
        </w:rPr>
        <w:t xml:space="preserve"> bilanci stanja ni izkazanih</w:t>
      </w:r>
      <w:r w:rsidRPr="00EE6ACB">
        <w:rPr>
          <w:rFonts w:asciiTheme="minorHAnsi" w:hAnsiTheme="minorHAnsi" w:cs="Arial"/>
          <w:color w:val="000000" w:themeColor="text1"/>
          <w:sz w:val="24"/>
          <w:szCs w:val="24"/>
        </w:rPr>
        <w:t xml:space="preserve"> gotovih proizvodov in zalog nedokončane proizvodnje.</w:t>
      </w:r>
    </w:p>
    <w:p w:rsidR="00A47C64" w:rsidRPr="00EE6ACB" w:rsidRDefault="00A47C64" w:rsidP="00A47C64">
      <w:pPr>
        <w:pStyle w:val="Telobesedila2"/>
        <w:spacing w:line="280" w:lineRule="atLeast"/>
        <w:rPr>
          <w:rFonts w:asciiTheme="minorHAnsi" w:hAnsiTheme="minorHAnsi" w:cs="Arial"/>
          <w:color w:val="000000" w:themeColor="text1"/>
          <w:sz w:val="24"/>
          <w:szCs w:val="24"/>
        </w:rPr>
      </w:pPr>
    </w:p>
    <w:p w:rsidR="00A47C64" w:rsidRDefault="00A47C64" w:rsidP="00A47C64">
      <w:pPr>
        <w:jc w:val="both"/>
        <w:rPr>
          <w:rFonts w:asciiTheme="minorHAnsi" w:hAnsiTheme="minorHAnsi" w:cs="Arial"/>
          <w:i/>
          <w:color w:val="000000" w:themeColor="text1"/>
          <w:sz w:val="24"/>
          <w:szCs w:val="24"/>
          <w:u w:val="single"/>
        </w:rPr>
      </w:pPr>
      <w:r>
        <w:rPr>
          <w:rFonts w:asciiTheme="minorHAnsi" w:hAnsiTheme="minorHAnsi" w:cs="Arial"/>
          <w:i/>
          <w:color w:val="000000" w:themeColor="text1"/>
          <w:sz w:val="24"/>
          <w:szCs w:val="24"/>
          <w:u w:val="single"/>
        </w:rPr>
        <w:br w:type="page"/>
      </w:r>
    </w:p>
    <w:p w:rsidR="00A47C64" w:rsidRPr="00A81B5F" w:rsidRDefault="00A47C64" w:rsidP="00A47C64">
      <w:pPr>
        <w:pStyle w:val="Telobesedila2"/>
        <w:spacing w:line="280" w:lineRule="atLeast"/>
        <w:rPr>
          <w:rFonts w:asciiTheme="minorHAnsi" w:hAnsiTheme="minorHAnsi" w:cs="Arial"/>
          <w:color w:val="000000" w:themeColor="text1"/>
          <w:sz w:val="24"/>
          <w:szCs w:val="24"/>
          <w:u w:val="single"/>
        </w:rPr>
      </w:pPr>
      <w:r w:rsidRPr="00A81B5F">
        <w:rPr>
          <w:rFonts w:asciiTheme="minorHAnsi" w:hAnsiTheme="minorHAnsi" w:cs="Arial"/>
          <w:color w:val="000000" w:themeColor="text1"/>
          <w:sz w:val="24"/>
          <w:szCs w:val="24"/>
          <w:u w:val="single"/>
        </w:rPr>
        <w:lastRenderedPageBreak/>
        <w:t>Podatki o stanju neporavnanih terjatev in ukrepi za poravnavo oziroma razlogi neplačila</w:t>
      </w:r>
    </w:p>
    <w:p w:rsidR="00A47C64" w:rsidRPr="00901FF8" w:rsidRDefault="00A47C64" w:rsidP="00A47C64">
      <w:pPr>
        <w:pStyle w:val="Telobesedila2"/>
        <w:spacing w:line="280" w:lineRule="atLeast"/>
        <w:rPr>
          <w:rFonts w:asciiTheme="minorHAnsi" w:hAnsiTheme="minorHAnsi" w:cs="Arial"/>
          <w:color w:val="FF0000"/>
          <w:sz w:val="24"/>
          <w:szCs w:val="24"/>
          <w:u w:val="single"/>
        </w:rPr>
      </w:pPr>
    </w:p>
    <w:p w:rsidR="00A47C64" w:rsidRDefault="00A47C64" w:rsidP="00A47C64">
      <w:pPr>
        <w:pStyle w:val="Telobesedila2"/>
        <w:spacing w:line="280" w:lineRule="atLeast"/>
        <w:rPr>
          <w:sz w:val="20"/>
        </w:rPr>
      </w:pPr>
      <w:r w:rsidRPr="009B6639">
        <w:rPr>
          <w:rFonts w:asciiTheme="minorHAnsi" w:hAnsiTheme="minorHAnsi" w:cs="Arial"/>
          <w:color w:val="000000" w:themeColor="text1"/>
          <w:sz w:val="24"/>
          <w:szCs w:val="24"/>
        </w:rPr>
        <w:t>Po stanju 31.12.</w:t>
      </w:r>
      <w:r>
        <w:rPr>
          <w:rFonts w:asciiTheme="minorHAnsi" w:hAnsiTheme="minorHAnsi" w:cs="Arial"/>
          <w:color w:val="000000" w:themeColor="text1"/>
          <w:sz w:val="24"/>
          <w:szCs w:val="24"/>
        </w:rPr>
        <w:t>2021</w:t>
      </w:r>
      <w:r w:rsidRPr="009B663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terjatve znašajo</w:t>
      </w:r>
      <w:r w:rsidRPr="009B6639">
        <w:rPr>
          <w:rFonts w:asciiTheme="minorHAnsi" w:hAnsiTheme="minorHAnsi" w:cs="Arial"/>
          <w:color w:val="000000" w:themeColor="text1"/>
          <w:sz w:val="24"/>
          <w:szCs w:val="24"/>
        </w:rPr>
        <w:t xml:space="preserve"> v </w:t>
      </w:r>
      <w:r w:rsidRPr="009B6639">
        <w:rPr>
          <w:rFonts w:asciiTheme="minorHAnsi" w:hAnsiTheme="minorHAnsi" w:cs="Arial"/>
          <w:sz w:val="24"/>
          <w:szCs w:val="24"/>
        </w:rPr>
        <w:t xml:space="preserve">višini </w:t>
      </w:r>
      <w:r>
        <w:rPr>
          <w:rFonts w:asciiTheme="minorHAnsi" w:hAnsiTheme="minorHAnsi" w:cs="Arial"/>
          <w:sz w:val="24"/>
          <w:szCs w:val="24"/>
        </w:rPr>
        <w:t>1.913,33 eur. Terjatve  za vzdrževanje grobov in najem mrliških vežic zapadejo v januarju 2022.</w:t>
      </w:r>
      <w:r>
        <w:fldChar w:fldCharType="begin"/>
      </w:r>
      <w:r>
        <w:instrText xml:space="preserve"> LINK Excel.Sheet.12 "C:\\Users\\matejas.OBCTRZIC\\Desktop\\Mateja\\Splošno KS\\Zaključni račun\\2021\\Letno poročilo\\KS Leše\\KS Leše - Kupci 21.xlsx" List1!R1C1:R4C5 \a \f 4 \h  \* MERGEFORMAT </w:instrText>
      </w:r>
      <w:r>
        <w:fldChar w:fldCharType="separate"/>
      </w:r>
    </w:p>
    <w:tbl>
      <w:tblPr>
        <w:tblW w:w="8983" w:type="dxa"/>
        <w:tblCellMar>
          <w:left w:w="70" w:type="dxa"/>
          <w:right w:w="70" w:type="dxa"/>
        </w:tblCellMar>
        <w:tblLook w:val="04A0" w:firstRow="1" w:lastRow="0" w:firstColumn="1" w:lastColumn="0" w:noHBand="0" w:noVBand="1"/>
      </w:tblPr>
      <w:tblGrid>
        <w:gridCol w:w="1141"/>
        <w:gridCol w:w="1761"/>
        <w:gridCol w:w="4238"/>
        <w:gridCol w:w="1052"/>
        <w:gridCol w:w="854"/>
      </w:tblGrid>
      <w:tr w:rsidR="00A47C64" w:rsidRPr="006E0968" w:rsidTr="00D84429">
        <w:trPr>
          <w:trHeight w:val="310"/>
        </w:trPr>
        <w:tc>
          <w:tcPr>
            <w:tcW w:w="1141" w:type="dxa"/>
            <w:tcBorders>
              <w:top w:val="nil"/>
              <w:left w:val="nil"/>
              <w:bottom w:val="nil"/>
              <w:right w:val="nil"/>
            </w:tcBorders>
            <w:shd w:val="clear" w:color="auto" w:fill="auto"/>
            <w:noWrap/>
            <w:vAlign w:val="bottom"/>
            <w:hideMark/>
          </w:tcPr>
          <w:p w:rsidR="00A47C64" w:rsidRPr="006E0968" w:rsidRDefault="00A47C64" w:rsidP="00D84429">
            <w:pPr>
              <w:jc w:val="both"/>
              <w:rPr>
                <w:sz w:val="24"/>
                <w:szCs w:val="24"/>
              </w:rPr>
            </w:pPr>
          </w:p>
        </w:tc>
        <w:tc>
          <w:tcPr>
            <w:tcW w:w="1761" w:type="dxa"/>
            <w:tcBorders>
              <w:top w:val="nil"/>
              <w:left w:val="nil"/>
              <w:bottom w:val="nil"/>
              <w:right w:val="nil"/>
            </w:tcBorders>
            <w:shd w:val="clear" w:color="auto" w:fill="auto"/>
            <w:noWrap/>
            <w:vAlign w:val="bottom"/>
            <w:hideMark/>
          </w:tcPr>
          <w:p w:rsidR="00A47C64" w:rsidRPr="006E0968" w:rsidRDefault="00A47C64" w:rsidP="00D84429">
            <w:pPr>
              <w:jc w:val="both"/>
            </w:pPr>
          </w:p>
        </w:tc>
        <w:tc>
          <w:tcPr>
            <w:tcW w:w="4238" w:type="dxa"/>
            <w:tcBorders>
              <w:top w:val="nil"/>
              <w:left w:val="nil"/>
              <w:bottom w:val="nil"/>
              <w:right w:val="nil"/>
            </w:tcBorders>
            <w:shd w:val="clear" w:color="auto" w:fill="auto"/>
            <w:noWrap/>
            <w:vAlign w:val="bottom"/>
            <w:hideMark/>
          </w:tcPr>
          <w:p w:rsidR="00A47C64" w:rsidRPr="006E0968" w:rsidRDefault="00A47C64" w:rsidP="00D84429">
            <w:pPr>
              <w:jc w:val="both"/>
            </w:pPr>
          </w:p>
        </w:tc>
        <w:tc>
          <w:tcPr>
            <w:tcW w:w="1017" w:type="dxa"/>
            <w:tcBorders>
              <w:top w:val="nil"/>
              <w:left w:val="nil"/>
              <w:bottom w:val="nil"/>
              <w:right w:val="nil"/>
            </w:tcBorders>
            <w:shd w:val="clear" w:color="auto" w:fill="auto"/>
            <w:noWrap/>
            <w:vAlign w:val="bottom"/>
            <w:hideMark/>
          </w:tcPr>
          <w:p w:rsidR="00A47C64" w:rsidRPr="006E0968" w:rsidRDefault="00A47C64" w:rsidP="00D84429">
            <w:pPr>
              <w:jc w:val="both"/>
            </w:pPr>
          </w:p>
        </w:tc>
        <w:tc>
          <w:tcPr>
            <w:tcW w:w="826" w:type="dxa"/>
            <w:tcBorders>
              <w:top w:val="nil"/>
              <w:left w:val="nil"/>
              <w:bottom w:val="nil"/>
              <w:right w:val="nil"/>
            </w:tcBorders>
            <w:shd w:val="clear" w:color="auto" w:fill="auto"/>
            <w:noWrap/>
            <w:vAlign w:val="bottom"/>
            <w:hideMark/>
          </w:tcPr>
          <w:p w:rsidR="00A47C64" w:rsidRPr="006E0968" w:rsidRDefault="00A47C64" w:rsidP="00D84429">
            <w:pPr>
              <w:jc w:val="both"/>
              <w:rPr>
                <w:rFonts w:ascii="Calibri" w:hAnsi="Calibri" w:cs="Calibri"/>
                <w:color w:val="000000"/>
                <w:sz w:val="16"/>
                <w:szCs w:val="16"/>
              </w:rPr>
            </w:pPr>
            <w:r w:rsidRPr="006E0968">
              <w:rPr>
                <w:rFonts w:ascii="Calibri" w:hAnsi="Calibri" w:cs="Calibri"/>
                <w:color w:val="000000"/>
                <w:sz w:val="16"/>
                <w:szCs w:val="16"/>
              </w:rPr>
              <w:t>v EUR</w:t>
            </w:r>
          </w:p>
        </w:tc>
      </w:tr>
      <w:tr w:rsidR="00A47C64" w:rsidRPr="006E0968" w:rsidTr="00D84429">
        <w:trPr>
          <w:trHeight w:val="592"/>
        </w:trPr>
        <w:tc>
          <w:tcPr>
            <w:tcW w:w="114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6E0968" w:rsidRDefault="00A47C64" w:rsidP="00D84429">
            <w:pPr>
              <w:jc w:val="both"/>
              <w:rPr>
                <w:rFonts w:ascii="Calibri" w:hAnsi="Calibri" w:cs="Calibri"/>
                <w:b/>
                <w:bCs/>
                <w:color w:val="000000"/>
              </w:rPr>
            </w:pPr>
            <w:r w:rsidRPr="006E0968">
              <w:rPr>
                <w:rFonts w:ascii="Calibri" w:hAnsi="Calibri" w:cs="Calibri"/>
                <w:b/>
                <w:bCs/>
                <w:color w:val="000000"/>
              </w:rPr>
              <w:t>Datum</w:t>
            </w:r>
          </w:p>
        </w:tc>
        <w:tc>
          <w:tcPr>
            <w:tcW w:w="1761"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6E0968" w:rsidRDefault="00A47C64" w:rsidP="00D84429">
            <w:pPr>
              <w:jc w:val="both"/>
              <w:rPr>
                <w:rFonts w:ascii="Calibri" w:hAnsi="Calibri" w:cs="Calibri"/>
                <w:b/>
                <w:bCs/>
                <w:color w:val="000000"/>
              </w:rPr>
            </w:pPr>
            <w:r w:rsidRPr="006E0968">
              <w:rPr>
                <w:rFonts w:ascii="Calibri" w:hAnsi="Calibri" w:cs="Calibri"/>
                <w:b/>
                <w:bCs/>
                <w:color w:val="000000"/>
              </w:rPr>
              <w:t>Kupec</w:t>
            </w:r>
          </w:p>
        </w:tc>
        <w:tc>
          <w:tcPr>
            <w:tcW w:w="4238"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6E0968" w:rsidRDefault="00A47C64" w:rsidP="00D84429">
            <w:pPr>
              <w:jc w:val="both"/>
              <w:rPr>
                <w:rFonts w:ascii="Calibri" w:hAnsi="Calibri" w:cs="Calibri"/>
                <w:b/>
                <w:bCs/>
                <w:color w:val="000000"/>
              </w:rPr>
            </w:pPr>
            <w:r w:rsidRPr="006E0968">
              <w:rPr>
                <w:rFonts w:ascii="Calibri" w:hAnsi="Calibri" w:cs="Calibri"/>
                <w:b/>
                <w:bCs/>
                <w:color w:val="000000"/>
              </w:rPr>
              <w:t>Vsebina</w:t>
            </w:r>
          </w:p>
        </w:tc>
        <w:tc>
          <w:tcPr>
            <w:tcW w:w="1017"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6E0968" w:rsidRDefault="00A47C64" w:rsidP="00D84429">
            <w:pPr>
              <w:jc w:val="both"/>
              <w:rPr>
                <w:rFonts w:ascii="Calibri" w:hAnsi="Calibri" w:cs="Calibri"/>
                <w:b/>
                <w:bCs/>
                <w:color w:val="000000"/>
              </w:rPr>
            </w:pPr>
            <w:r w:rsidRPr="006E0968">
              <w:rPr>
                <w:rFonts w:ascii="Calibri" w:hAnsi="Calibri" w:cs="Calibri"/>
                <w:b/>
                <w:bCs/>
                <w:color w:val="000000"/>
              </w:rPr>
              <w:t>Zapadlost</w:t>
            </w:r>
          </w:p>
        </w:tc>
        <w:tc>
          <w:tcPr>
            <w:tcW w:w="826" w:type="dxa"/>
            <w:tcBorders>
              <w:top w:val="single" w:sz="8" w:space="0" w:color="auto"/>
              <w:left w:val="nil"/>
              <w:bottom w:val="single" w:sz="8" w:space="0" w:color="auto"/>
              <w:right w:val="single" w:sz="8" w:space="0" w:color="auto"/>
            </w:tcBorders>
            <w:shd w:val="clear" w:color="000000" w:fill="D9D9D9"/>
            <w:noWrap/>
            <w:vAlign w:val="center"/>
            <w:hideMark/>
          </w:tcPr>
          <w:p w:rsidR="00A47C64" w:rsidRPr="006E0968" w:rsidRDefault="00A47C64" w:rsidP="00D84429">
            <w:pPr>
              <w:jc w:val="both"/>
              <w:rPr>
                <w:rFonts w:ascii="Calibri" w:hAnsi="Calibri" w:cs="Calibri"/>
                <w:b/>
                <w:bCs/>
                <w:color w:val="000000"/>
              </w:rPr>
            </w:pPr>
            <w:r w:rsidRPr="006E0968">
              <w:rPr>
                <w:rFonts w:ascii="Calibri" w:hAnsi="Calibri" w:cs="Calibri"/>
                <w:b/>
                <w:bCs/>
                <w:color w:val="000000"/>
              </w:rPr>
              <w:t>Znesek</w:t>
            </w:r>
          </w:p>
        </w:tc>
      </w:tr>
      <w:tr w:rsidR="00A47C64" w:rsidRPr="006E0968" w:rsidTr="00D84429">
        <w:trPr>
          <w:trHeight w:val="310"/>
        </w:trPr>
        <w:tc>
          <w:tcPr>
            <w:tcW w:w="1141" w:type="dxa"/>
            <w:tcBorders>
              <w:top w:val="single" w:sz="4" w:space="0" w:color="D9D9D9"/>
              <w:left w:val="single" w:sz="8" w:space="0" w:color="auto"/>
              <w:bottom w:val="single" w:sz="8" w:space="0" w:color="auto"/>
              <w:right w:val="single" w:sz="4" w:space="0" w:color="D9D9D9"/>
            </w:tcBorders>
            <w:shd w:val="clear" w:color="auto" w:fill="auto"/>
            <w:noWrap/>
            <w:vAlign w:val="bottom"/>
            <w:hideMark/>
          </w:tcPr>
          <w:p w:rsidR="00A47C64" w:rsidRPr="006E0968" w:rsidRDefault="00A47C64" w:rsidP="00D84429">
            <w:pPr>
              <w:jc w:val="both"/>
              <w:rPr>
                <w:rFonts w:ascii="Calibri" w:hAnsi="Calibri" w:cs="Calibri"/>
                <w:color w:val="000000"/>
              </w:rPr>
            </w:pPr>
            <w:r w:rsidRPr="006E0968">
              <w:rPr>
                <w:rFonts w:ascii="Calibri" w:hAnsi="Calibri" w:cs="Calibri"/>
                <w:color w:val="000000"/>
              </w:rPr>
              <w:t>31.12.2020</w:t>
            </w:r>
          </w:p>
        </w:tc>
        <w:tc>
          <w:tcPr>
            <w:tcW w:w="1761" w:type="dxa"/>
            <w:tcBorders>
              <w:top w:val="single" w:sz="4" w:space="0" w:color="D9D9D9"/>
              <w:left w:val="nil"/>
              <w:bottom w:val="single" w:sz="8" w:space="0" w:color="auto"/>
              <w:right w:val="single" w:sz="4" w:space="0" w:color="D9D9D9"/>
            </w:tcBorders>
            <w:shd w:val="clear" w:color="auto" w:fill="auto"/>
            <w:noWrap/>
            <w:vAlign w:val="bottom"/>
            <w:hideMark/>
          </w:tcPr>
          <w:p w:rsidR="00A47C64" w:rsidRPr="006E0968" w:rsidRDefault="00A47C64" w:rsidP="00D84429">
            <w:pPr>
              <w:jc w:val="both"/>
              <w:rPr>
                <w:rFonts w:ascii="Calibri" w:hAnsi="Calibri" w:cs="Calibri"/>
                <w:color w:val="000000"/>
              </w:rPr>
            </w:pPr>
            <w:r w:rsidRPr="006E0968">
              <w:rPr>
                <w:rFonts w:ascii="Calibri" w:hAnsi="Calibri" w:cs="Calibri"/>
                <w:color w:val="000000"/>
              </w:rPr>
              <w:t>Kupci - fizične osebe</w:t>
            </w:r>
          </w:p>
        </w:tc>
        <w:tc>
          <w:tcPr>
            <w:tcW w:w="4238" w:type="dxa"/>
            <w:tcBorders>
              <w:top w:val="single" w:sz="4" w:space="0" w:color="D9D9D9"/>
              <w:left w:val="nil"/>
              <w:bottom w:val="single" w:sz="8" w:space="0" w:color="auto"/>
              <w:right w:val="single" w:sz="4" w:space="0" w:color="D9D9D9"/>
            </w:tcBorders>
            <w:shd w:val="clear" w:color="auto" w:fill="auto"/>
            <w:noWrap/>
            <w:vAlign w:val="bottom"/>
            <w:hideMark/>
          </w:tcPr>
          <w:p w:rsidR="00A47C64" w:rsidRPr="006E0968" w:rsidRDefault="00A47C64" w:rsidP="00D84429">
            <w:pPr>
              <w:jc w:val="both"/>
              <w:rPr>
                <w:rFonts w:ascii="Calibri" w:hAnsi="Calibri" w:cs="Calibri"/>
                <w:color w:val="000000"/>
              </w:rPr>
            </w:pPr>
            <w:r w:rsidRPr="006E0968">
              <w:rPr>
                <w:rFonts w:ascii="Calibri" w:hAnsi="Calibri" w:cs="Calibri"/>
                <w:color w:val="000000"/>
              </w:rPr>
              <w:t>Vzdrževanje grobov in uporaba mrliške vežice2021</w:t>
            </w:r>
          </w:p>
        </w:tc>
        <w:tc>
          <w:tcPr>
            <w:tcW w:w="1017" w:type="dxa"/>
            <w:tcBorders>
              <w:top w:val="single" w:sz="4" w:space="0" w:color="D9D9D9"/>
              <w:left w:val="nil"/>
              <w:bottom w:val="single" w:sz="8" w:space="0" w:color="auto"/>
              <w:right w:val="single" w:sz="4" w:space="0" w:color="D9D9D9"/>
            </w:tcBorders>
            <w:shd w:val="clear" w:color="auto" w:fill="auto"/>
            <w:noWrap/>
            <w:vAlign w:val="bottom"/>
            <w:hideMark/>
          </w:tcPr>
          <w:p w:rsidR="00A47C64" w:rsidRPr="006E0968" w:rsidRDefault="00A47C64" w:rsidP="00D84429">
            <w:pPr>
              <w:jc w:val="both"/>
              <w:rPr>
                <w:rFonts w:ascii="Calibri" w:hAnsi="Calibri" w:cs="Calibri"/>
                <w:color w:val="000000"/>
              </w:rPr>
            </w:pPr>
            <w:r w:rsidRPr="006E0968">
              <w:rPr>
                <w:rFonts w:ascii="Calibri" w:hAnsi="Calibri" w:cs="Calibri"/>
                <w:color w:val="000000"/>
              </w:rPr>
              <w:t>31.01.2022</w:t>
            </w:r>
          </w:p>
        </w:tc>
        <w:tc>
          <w:tcPr>
            <w:tcW w:w="826" w:type="dxa"/>
            <w:tcBorders>
              <w:top w:val="single" w:sz="4" w:space="0" w:color="D9D9D9"/>
              <w:left w:val="nil"/>
              <w:bottom w:val="single" w:sz="8" w:space="0" w:color="auto"/>
              <w:right w:val="single" w:sz="8" w:space="0" w:color="auto"/>
            </w:tcBorders>
            <w:shd w:val="clear" w:color="auto" w:fill="auto"/>
            <w:noWrap/>
            <w:vAlign w:val="bottom"/>
            <w:hideMark/>
          </w:tcPr>
          <w:p w:rsidR="00A47C64" w:rsidRPr="006E0968" w:rsidRDefault="00A47C64" w:rsidP="00D84429">
            <w:pPr>
              <w:jc w:val="both"/>
              <w:rPr>
                <w:rFonts w:ascii="Calibri" w:hAnsi="Calibri" w:cs="Calibri"/>
                <w:color w:val="000000"/>
              </w:rPr>
            </w:pPr>
            <w:r w:rsidRPr="006E0968">
              <w:rPr>
                <w:rFonts w:ascii="Calibri" w:hAnsi="Calibri" w:cs="Calibri"/>
                <w:color w:val="000000"/>
              </w:rPr>
              <w:t>1.913,33</w:t>
            </w:r>
          </w:p>
        </w:tc>
      </w:tr>
      <w:tr w:rsidR="00A47C64" w:rsidRPr="006E0968" w:rsidTr="00D84429">
        <w:trPr>
          <w:trHeight w:val="310"/>
        </w:trPr>
        <w:tc>
          <w:tcPr>
            <w:tcW w:w="1141" w:type="dxa"/>
            <w:tcBorders>
              <w:top w:val="nil"/>
              <w:left w:val="single" w:sz="8" w:space="0" w:color="auto"/>
              <w:bottom w:val="single" w:sz="8" w:space="0" w:color="auto"/>
              <w:right w:val="nil"/>
            </w:tcBorders>
            <w:shd w:val="clear" w:color="000000" w:fill="D9D9D9"/>
            <w:noWrap/>
            <w:vAlign w:val="bottom"/>
            <w:hideMark/>
          </w:tcPr>
          <w:p w:rsidR="00A47C64" w:rsidRPr="006E0968" w:rsidRDefault="00A47C64" w:rsidP="00D84429">
            <w:pPr>
              <w:jc w:val="both"/>
              <w:rPr>
                <w:rFonts w:ascii="Calibri" w:hAnsi="Calibri" w:cs="Calibri"/>
                <w:b/>
                <w:bCs/>
                <w:color w:val="000000"/>
              </w:rPr>
            </w:pPr>
            <w:r w:rsidRPr="006E0968">
              <w:rPr>
                <w:rFonts w:ascii="Calibri" w:hAnsi="Calibri" w:cs="Calibri"/>
                <w:b/>
                <w:bCs/>
                <w:color w:val="000000"/>
              </w:rPr>
              <w:t>SKUPAJ</w:t>
            </w:r>
          </w:p>
        </w:tc>
        <w:tc>
          <w:tcPr>
            <w:tcW w:w="1761" w:type="dxa"/>
            <w:tcBorders>
              <w:top w:val="nil"/>
              <w:left w:val="nil"/>
              <w:bottom w:val="single" w:sz="8" w:space="0" w:color="auto"/>
              <w:right w:val="nil"/>
            </w:tcBorders>
            <w:shd w:val="clear" w:color="000000" w:fill="D9D9D9"/>
            <w:noWrap/>
            <w:vAlign w:val="bottom"/>
            <w:hideMark/>
          </w:tcPr>
          <w:p w:rsidR="00A47C64" w:rsidRPr="006E0968" w:rsidRDefault="00A47C64" w:rsidP="00D84429">
            <w:pPr>
              <w:jc w:val="both"/>
              <w:rPr>
                <w:rFonts w:ascii="Calibri" w:hAnsi="Calibri" w:cs="Calibri"/>
                <w:b/>
                <w:bCs/>
                <w:color w:val="000000"/>
              </w:rPr>
            </w:pPr>
            <w:r w:rsidRPr="006E0968">
              <w:rPr>
                <w:rFonts w:ascii="Calibri" w:hAnsi="Calibri" w:cs="Calibri"/>
                <w:b/>
                <w:bCs/>
                <w:color w:val="000000"/>
              </w:rPr>
              <w:t> </w:t>
            </w:r>
          </w:p>
        </w:tc>
        <w:tc>
          <w:tcPr>
            <w:tcW w:w="4238" w:type="dxa"/>
            <w:tcBorders>
              <w:top w:val="nil"/>
              <w:left w:val="nil"/>
              <w:bottom w:val="single" w:sz="8" w:space="0" w:color="auto"/>
              <w:right w:val="nil"/>
            </w:tcBorders>
            <w:shd w:val="clear" w:color="000000" w:fill="D9D9D9"/>
            <w:noWrap/>
            <w:vAlign w:val="bottom"/>
            <w:hideMark/>
          </w:tcPr>
          <w:p w:rsidR="00A47C64" w:rsidRPr="006E0968" w:rsidRDefault="00A47C64" w:rsidP="00D84429">
            <w:pPr>
              <w:jc w:val="both"/>
              <w:rPr>
                <w:rFonts w:ascii="Calibri" w:hAnsi="Calibri" w:cs="Calibri"/>
                <w:b/>
                <w:bCs/>
                <w:color w:val="000000"/>
              </w:rPr>
            </w:pPr>
            <w:r w:rsidRPr="006E0968">
              <w:rPr>
                <w:rFonts w:ascii="Calibri" w:hAnsi="Calibri" w:cs="Calibri"/>
                <w:b/>
                <w:bCs/>
                <w:color w:val="000000"/>
              </w:rPr>
              <w:t> </w:t>
            </w:r>
          </w:p>
        </w:tc>
        <w:tc>
          <w:tcPr>
            <w:tcW w:w="1017" w:type="dxa"/>
            <w:tcBorders>
              <w:top w:val="nil"/>
              <w:left w:val="nil"/>
              <w:bottom w:val="single" w:sz="8" w:space="0" w:color="auto"/>
              <w:right w:val="nil"/>
            </w:tcBorders>
            <w:shd w:val="clear" w:color="000000" w:fill="D9D9D9"/>
            <w:noWrap/>
            <w:vAlign w:val="bottom"/>
            <w:hideMark/>
          </w:tcPr>
          <w:p w:rsidR="00A47C64" w:rsidRPr="006E0968" w:rsidRDefault="00A47C64" w:rsidP="00D84429">
            <w:pPr>
              <w:jc w:val="both"/>
              <w:rPr>
                <w:rFonts w:ascii="Calibri" w:hAnsi="Calibri" w:cs="Calibri"/>
                <w:b/>
                <w:bCs/>
                <w:color w:val="000000"/>
              </w:rPr>
            </w:pPr>
            <w:r w:rsidRPr="006E0968">
              <w:rPr>
                <w:rFonts w:ascii="Calibri" w:hAnsi="Calibri" w:cs="Calibri"/>
                <w:b/>
                <w:bCs/>
                <w:color w:val="000000"/>
              </w:rPr>
              <w:t> </w:t>
            </w:r>
          </w:p>
        </w:tc>
        <w:tc>
          <w:tcPr>
            <w:tcW w:w="826" w:type="dxa"/>
            <w:tcBorders>
              <w:top w:val="nil"/>
              <w:left w:val="nil"/>
              <w:bottom w:val="single" w:sz="8" w:space="0" w:color="auto"/>
              <w:right w:val="single" w:sz="8" w:space="0" w:color="auto"/>
            </w:tcBorders>
            <w:shd w:val="clear" w:color="000000" w:fill="D9D9D9"/>
            <w:noWrap/>
            <w:vAlign w:val="bottom"/>
            <w:hideMark/>
          </w:tcPr>
          <w:p w:rsidR="00A47C64" w:rsidRPr="006E0968" w:rsidRDefault="00A47C64" w:rsidP="00D84429">
            <w:pPr>
              <w:jc w:val="both"/>
              <w:rPr>
                <w:rFonts w:ascii="Calibri" w:hAnsi="Calibri" w:cs="Calibri"/>
                <w:b/>
                <w:bCs/>
                <w:color w:val="000000"/>
              </w:rPr>
            </w:pPr>
            <w:r w:rsidRPr="006E0968">
              <w:rPr>
                <w:rFonts w:ascii="Calibri" w:hAnsi="Calibri" w:cs="Calibri"/>
                <w:b/>
                <w:bCs/>
                <w:color w:val="000000"/>
              </w:rPr>
              <w:t>1.913,33</w:t>
            </w:r>
          </w:p>
        </w:tc>
      </w:tr>
    </w:tbl>
    <w:p w:rsidR="00A47C64" w:rsidRDefault="00A47C64" w:rsidP="00A47C64">
      <w:pPr>
        <w:pStyle w:val="Telobesedila2"/>
        <w:spacing w:line="280" w:lineRule="atLeast"/>
      </w:pPr>
      <w:r>
        <w:fldChar w:fldCharType="end"/>
      </w:r>
    </w:p>
    <w:p w:rsidR="00A47C64" w:rsidRDefault="00A47C64" w:rsidP="00A47C64">
      <w:pPr>
        <w:pStyle w:val="Telobesedila2"/>
        <w:spacing w:line="280" w:lineRule="atLeast"/>
        <w:jc w:val="left"/>
        <w:rPr>
          <w:sz w:val="20"/>
        </w:rPr>
      </w:pPr>
      <w:r>
        <w:fldChar w:fldCharType="begin"/>
      </w:r>
      <w:r>
        <w:instrText xml:space="preserve"> LINK Excel.Sheet.12 "C:\\Users\\matejas.OBCTRZIC\\Desktop\\Mateja\\Splošno KS\\Zaključni račun\\2020\\Letno poročilo\\KS Leše\\KS Leše - Kupci.xlsx" List1!R1C1:R4C5 \a \f 4 \h  \* MERGEFORMAT </w:instrText>
      </w:r>
      <w:r>
        <w:fldChar w:fldCharType="separate"/>
      </w:r>
    </w:p>
    <w:p w:rsidR="00A47C64" w:rsidRPr="00A81B5F" w:rsidRDefault="00A47C64" w:rsidP="00A47C64">
      <w:pPr>
        <w:pStyle w:val="Telobesedila2"/>
        <w:spacing w:line="280" w:lineRule="atLeast"/>
        <w:jc w:val="left"/>
        <w:rPr>
          <w:rFonts w:asciiTheme="minorHAnsi" w:hAnsiTheme="minorHAnsi" w:cs="Arial"/>
          <w:color w:val="000000" w:themeColor="text1"/>
          <w:sz w:val="24"/>
          <w:szCs w:val="24"/>
          <w:u w:val="single"/>
        </w:rPr>
      </w:pPr>
      <w:r>
        <w:rPr>
          <w:rFonts w:asciiTheme="minorHAnsi" w:hAnsiTheme="minorHAnsi" w:cs="Arial"/>
          <w:sz w:val="24"/>
          <w:szCs w:val="24"/>
        </w:rPr>
        <w:fldChar w:fldCharType="end"/>
      </w:r>
      <w:r w:rsidRPr="00A81B5F">
        <w:rPr>
          <w:rFonts w:asciiTheme="minorHAnsi" w:hAnsiTheme="minorHAnsi" w:cs="Arial"/>
          <w:color w:val="000000" w:themeColor="text1"/>
          <w:sz w:val="24"/>
          <w:szCs w:val="24"/>
          <w:u w:val="single"/>
        </w:rPr>
        <w:t>Podatki o obveznosti, ki so do konca poslovnega leta zapadle v plačilo in o vzrokih neplačila</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jc w:val="left"/>
        <w:rPr>
          <w:sz w:val="20"/>
        </w:rPr>
      </w:pPr>
      <w:r w:rsidRPr="00250FDC">
        <w:rPr>
          <w:rFonts w:asciiTheme="minorHAnsi" w:hAnsiTheme="minorHAnsi" w:cs="Arial"/>
          <w:color w:val="000000" w:themeColor="text1"/>
          <w:sz w:val="24"/>
          <w:szCs w:val="24"/>
        </w:rPr>
        <w:t>Po stanju 31.12.</w:t>
      </w:r>
      <w:r>
        <w:rPr>
          <w:rFonts w:asciiTheme="minorHAnsi" w:hAnsiTheme="minorHAnsi" w:cs="Arial"/>
          <w:color w:val="000000" w:themeColor="text1"/>
          <w:sz w:val="24"/>
          <w:szCs w:val="24"/>
        </w:rPr>
        <w:t>2021</w:t>
      </w:r>
      <w:r w:rsidRPr="00250FDC">
        <w:rPr>
          <w:rFonts w:asciiTheme="minorHAnsi" w:hAnsiTheme="minorHAnsi" w:cs="Arial"/>
          <w:color w:val="000000" w:themeColor="text1"/>
          <w:sz w:val="24"/>
          <w:szCs w:val="24"/>
        </w:rPr>
        <w:t xml:space="preserve"> imamo obveznosti </w:t>
      </w:r>
      <w:r w:rsidRPr="00250FDC">
        <w:rPr>
          <w:rFonts w:asciiTheme="minorHAnsi" w:hAnsiTheme="minorHAnsi" w:cs="Arial"/>
          <w:sz w:val="24"/>
          <w:szCs w:val="24"/>
        </w:rPr>
        <w:t xml:space="preserve">v višini </w:t>
      </w:r>
      <w:r>
        <w:rPr>
          <w:rFonts w:asciiTheme="minorHAnsi" w:hAnsiTheme="minorHAnsi" w:cs="Arial"/>
          <w:sz w:val="24"/>
          <w:szCs w:val="24"/>
        </w:rPr>
        <w:t>1.088,79 eur</w:t>
      </w:r>
      <w:r w:rsidRPr="00250FDC">
        <w:rPr>
          <w:rFonts w:asciiTheme="minorHAnsi" w:hAnsiTheme="minorHAnsi" w:cs="Arial"/>
          <w:sz w:val="24"/>
          <w:szCs w:val="24"/>
        </w:rPr>
        <w:t>,</w:t>
      </w:r>
      <w:r w:rsidRPr="00250FDC">
        <w:rPr>
          <w:rFonts w:asciiTheme="minorHAnsi" w:hAnsiTheme="minorHAnsi" w:cs="Arial"/>
          <w:color w:val="000000" w:themeColor="text1"/>
          <w:sz w:val="24"/>
          <w:szCs w:val="24"/>
        </w:rPr>
        <w:t xml:space="preserve"> ki zapadejo v plačilo </w:t>
      </w:r>
      <w:r>
        <w:rPr>
          <w:rFonts w:asciiTheme="minorHAnsi" w:hAnsiTheme="minorHAnsi" w:cs="Arial"/>
          <w:color w:val="000000" w:themeColor="text1"/>
          <w:sz w:val="24"/>
          <w:szCs w:val="24"/>
        </w:rPr>
        <w:t>v januarju in februarju</w:t>
      </w:r>
      <w:r w:rsidRPr="00250FD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2022</w:t>
      </w:r>
      <w:r w:rsidRPr="00250FDC">
        <w:rPr>
          <w:rFonts w:asciiTheme="minorHAnsi" w:hAnsiTheme="minorHAnsi" w:cs="Arial"/>
          <w:color w:val="000000" w:themeColor="text1"/>
          <w:sz w:val="24"/>
          <w:szCs w:val="24"/>
        </w:rPr>
        <w:t>.</w:t>
      </w:r>
      <w:r>
        <w:rPr>
          <w:rFonts w:asciiTheme="minorHAnsi" w:hAnsiTheme="minorHAnsi" w:cs="Arial"/>
          <w:color w:val="000000" w:themeColor="text1"/>
          <w:sz w:val="24"/>
          <w:szCs w:val="24"/>
        </w:rPr>
        <w:t xml:space="preserve"> </w:t>
      </w:r>
      <w:r>
        <w:fldChar w:fldCharType="begin"/>
      </w:r>
      <w:r>
        <w:instrText xml:space="preserve"> LINK Excel.Sheet.12 "C:\\Users\\matejas.OBCTRZIC\\Desktop\\Mateja\\Splošno KS\\Zaključni račun\\2019\\Letno poročilo\\KS Leše\\KS LešeDobavitelji.xlsx" List1!R1C1:R14C5 \a \f 4 \h  \* MERGEFORMAT </w:instrText>
      </w:r>
      <w:r>
        <w:fldChar w:fldCharType="separate"/>
      </w:r>
      <w:r>
        <w:fldChar w:fldCharType="begin"/>
      </w:r>
      <w:r>
        <w:instrText xml:space="preserve"> LINK Excel.Sheet.12 "C:\\Users\\matejas.OBCTRZIC\\Desktop\\Mateja\\Splošno KS\\Zaključni račun\\2021\\Letno poročilo\\KS Leše\\Leše - dobavitelji 21.xlsx" List1!R1C1:R12C5 \a \f 4 \h  \* MERGEFORMAT </w:instrText>
      </w:r>
      <w:r>
        <w:fldChar w:fldCharType="separate"/>
      </w:r>
    </w:p>
    <w:tbl>
      <w:tblPr>
        <w:tblW w:w="8949" w:type="dxa"/>
        <w:tblCellMar>
          <w:left w:w="70" w:type="dxa"/>
          <w:right w:w="70" w:type="dxa"/>
        </w:tblCellMar>
        <w:tblLook w:val="04A0" w:firstRow="1" w:lastRow="0" w:firstColumn="1" w:lastColumn="0" w:noHBand="0" w:noVBand="1"/>
      </w:tblPr>
      <w:tblGrid>
        <w:gridCol w:w="1163"/>
        <w:gridCol w:w="2346"/>
        <w:gridCol w:w="2819"/>
        <w:gridCol w:w="1340"/>
        <w:gridCol w:w="1281"/>
      </w:tblGrid>
      <w:tr w:rsidR="00A47C64" w:rsidRPr="00EE0172" w:rsidTr="00D84429">
        <w:trPr>
          <w:trHeight w:val="319"/>
        </w:trPr>
        <w:tc>
          <w:tcPr>
            <w:tcW w:w="1163" w:type="dxa"/>
            <w:tcBorders>
              <w:top w:val="nil"/>
              <w:left w:val="nil"/>
              <w:bottom w:val="nil"/>
              <w:right w:val="nil"/>
            </w:tcBorders>
            <w:shd w:val="clear" w:color="auto" w:fill="auto"/>
            <w:noWrap/>
            <w:vAlign w:val="bottom"/>
            <w:hideMark/>
          </w:tcPr>
          <w:p w:rsidR="00A47C64" w:rsidRPr="00EE0172" w:rsidRDefault="00A47C64" w:rsidP="00D84429">
            <w:pPr>
              <w:rPr>
                <w:sz w:val="24"/>
                <w:szCs w:val="24"/>
              </w:rPr>
            </w:pPr>
          </w:p>
        </w:tc>
        <w:tc>
          <w:tcPr>
            <w:tcW w:w="2346" w:type="dxa"/>
            <w:tcBorders>
              <w:top w:val="nil"/>
              <w:left w:val="nil"/>
              <w:bottom w:val="nil"/>
              <w:right w:val="nil"/>
            </w:tcBorders>
            <w:shd w:val="clear" w:color="auto" w:fill="auto"/>
            <w:noWrap/>
            <w:vAlign w:val="bottom"/>
            <w:hideMark/>
          </w:tcPr>
          <w:p w:rsidR="00A47C64" w:rsidRPr="00EE0172" w:rsidRDefault="00A47C64" w:rsidP="00D84429"/>
        </w:tc>
        <w:tc>
          <w:tcPr>
            <w:tcW w:w="2819" w:type="dxa"/>
            <w:tcBorders>
              <w:top w:val="nil"/>
              <w:left w:val="nil"/>
              <w:bottom w:val="nil"/>
              <w:right w:val="nil"/>
            </w:tcBorders>
            <w:shd w:val="clear" w:color="auto" w:fill="auto"/>
            <w:noWrap/>
            <w:vAlign w:val="bottom"/>
            <w:hideMark/>
          </w:tcPr>
          <w:p w:rsidR="00A47C64" w:rsidRPr="00EE0172" w:rsidRDefault="00A47C64" w:rsidP="00D84429"/>
        </w:tc>
        <w:tc>
          <w:tcPr>
            <w:tcW w:w="1340" w:type="dxa"/>
            <w:tcBorders>
              <w:top w:val="nil"/>
              <w:left w:val="nil"/>
              <w:bottom w:val="nil"/>
              <w:right w:val="nil"/>
            </w:tcBorders>
            <w:shd w:val="clear" w:color="auto" w:fill="auto"/>
            <w:noWrap/>
            <w:vAlign w:val="bottom"/>
            <w:hideMark/>
          </w:tcPr>
          <w:p w:rsidR="00A47C64" w:rsidRPr="00EE0172" w:rsidRDefault="00A47C64" w:rsidP="00D84429"/>
        </w:tc>
        <w:tc>
          <w:tcPr>
            <w:tcW w:w="1281" w:type="dxa"/>
            <w:tcBorders>
              <w:top w:val="nil"/>
              <w:left w:val="nil"/>
              <w:bottom w:val="nil"/>
              <w:right w:val="nil"/>
            </w:tcBorders>
            <w:shd w:val="clear" w:color="auto" w:fill="auto"/>
            <w:noWrap/>
            <w:vAlign w:val="bottom"/>
            <w:hideMark/>
          </w:tcPr>
          <w:p w:rsidR="00A47C64" w:rsidRPr="00EE0172" w:rsidRDefault="00A47C64" w:rsidP="00D84429">
            <w:pPr>
              <w:jc w:val="right"/>
              <w:rPr>
                <w:rFonts w:ascii="Calibri" w:hAnsi="Calibri" w:cs="Calibri"/>
                <w:color w:val="000000"/>
                <w:sz w:val="16"/>
                <w:szCs w:val="16"/>
              </w:rPr>
            </w:pPr>
            <w:r w:rsidRPr="00EE0172">
              <w:rPr>
                <w:rFonts w:ascii="Calibri" w:hAnsi="Calibri" w:cs="Calibri"/>
                <w:color w:val="000000"/>
                <w:sz w:val="16"/>
                <w:szCs w:val="16"/>
              </w:rPr>
              <w:t>v EUR</w:t>
            </w:r>
          </w:p>
        </w:tc>
      </w:tr>
      <w:tr w:rsidR="00A47C64" w:rsidRPr="00EE0172" w:rsidTr="00D84429">
        <w:trPr>
          <w:trHeight w:val="607"/>
        </w:trPr>
        <w:tc>
          <w:tcPr>
            <w:tcW w:w="1163"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EE0172" w:rsidRDefault="00A47C64" w:rsidP="00D84429">
            <w:pPr>
              <w:jc w:val="center"/>
              <w:rPr>
                <w:rFonts w:ascii="Calibri" w:hAnsi="Calibri" w:cs="Calibri"/>
                <w:b/>
                <w:bCs/>
                <w:color w:val="000000"/>
              </w:rPr>
            </w:pPr>
            <w:r w:rsidRPr="00EE0172">
              <w:rPr>
                <w:rFonts w:ascii="Calibri" w:hAnsi="Calibri" w:cs="Calibri"/>
                <w:b/>
                <w:bCs/>
                <w:color w:val="000000"/>
              </w:rPr>
              <w:t>Datum</w:t>
            </w:r>
          </w:p>
        </w:tc>
        <w:tc>
          <w:tcPr>
            <w:tcW w:w="2346"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EE0172" w:rsidRDefault="00A47C64" w:rsidP="00D84429">
            <w:pPr>
              <w:jc w:val="center"/>
              <w:rPr>
                <w:rFonts w:ascii="Calibri" w:hAnsi="Calibri" w:cs="Calibri"/>
                <w:b/>
                <w:bCs/>
                <w:color w:val="000000"/>
              </w:rPr>
            </w:pPr>
            <w:r w:rsidRPr="00EE0172">
              <w:rPr>
                <w:rFonts w:ascii="Calibri" w:hAnsi="Calibri" w:cs="Calibri"/>
                <w:b/>
                <w:bCs/>
                <w:color w:val="000000"/>
              </w:rPr>
              <w:t>Dobavitelj</w:t>
            </w:r>
          </w:p>
        </w:tc>
        <w:tc>
          <w:tcPr>
            <w:tcW w:w="2819"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EE0172" w:rsidRDefault="00A47C64" w:rsidP="00D84429">
            <w:pPr>
              <w:jc w:val="center"/>
              <w:rPr>
                <w:rFonts w:ascii="Calibri" w:hAnsi="Calibri" w:cs="Calibri"/>
                <w:b/>
                <w:bCs/>
                <w:color w:val="000000"/>
              </w:rPr>
            </w:pPr>
            <w:r w:rsidRPr="00EE0172">
              <w:rPr>
                <w:rFonts w:ascii="Calibri" w:hAnsi="Calibri" w:cs="Calibri"/>
                <w:b/>
                <w:bCs/>
                <w:color w:val="000000"/>
              </w:rPr>
              <w:t>Vsebina</w:t>
            </w:r>
          </w:p>
        </w:tc>
        <w:tc>
          <w:tcPr>
            <w:tcW w:w="1340"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EE0172" w:rsidRDefault="00A47C64" w:rsidP="00D84429">
            <w:pPr>
              <w:jc w:val="center"/>
              <w:rPr>
                <w:rFonts w:ascii="Calibri" w:hAnsi="Calibri" w:cs="Calibri"/>
                <w:b/>
                <w:bCs/>
                <w:color w:val="000000"/>
              </w:rPr>
            </w:pPr>
            <w:r w:rsidRPr="00EE0172">
              <w:rPr>
                <w:rFonts w:ascii="Calibri" w:hAnsi="Calibri" w:cs="Calibri"/>
                <w:b/>
                <w:bCs/>
                <w:color w:val="000000"/>
              </w:rPr>
              <w:t>Zapadlost</w:t>
            </w:r>
          </w:p>
        </w:tc>
        <w:tc>
          <w:tcPr>
            <w:tcW w:w="1281" w:type="dxa"/>
            <w:tcBorders>
              <w:top w:val="single" w:sz="8" w:space="0" w:color="auto"/>
              <w:left w:val="nil"/>
              <w:bottom w:val="single" w:sz="8" w:space="0" w:color="auto"/>
              <w:right w:val="single" w:sz="8" w:space="0" w:color="auto"/>
            </w:tcBorders>
            <w:shd w:val="clear" w:color="000000" w:fill="D9D9D9"/>
            <w:noWrap/>
            <w:vAlign w:val="center"/>
            <w:hideMark/>
          </w:tcPr>
          <w:p w:rsidR="00A47C64" w:rsidRPr="00EE0172" w:rsidRDefault="00A47C64" w:rsidP="00D84429">
            <w:pPr>
              <w:jc w:val="center"/>
              <w:rPr>
                <w:rFonts w:ascii="Calibri" w:hAnsi="Calibri" w:cs="Calibri"/>
                <w:b/>
                <w:bCs/>
                <w:color w:val="000000"/>
              </w:rPr>
            </w:pPr>
            <w:r w:rsidRPr="00EE0172">
              <w:rPr>
                <w:rFonts w:ascii="Calibri" w:hAnsi="Calibri" w:cs="Calibri"/>
                <w:b/>
                <w:bCs/>
                <w:color w:val="000000"/>
              </w:rPr>
              <w:t>Znesek</w:t>
            </w:r>
          </w:p>
        </w:tc>
      </w:tr>
      <w:tr w:rsidR="00A47C64" w:rsidRPr="00EE0172" w:rsidTr="00D84429">
        <w:trPr>
          <w:trHeight w:val="303"/>
        </w:trPr>
        <w:tc>
          <w:tcPr>
            <w:tcW w:w="1163"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30.11.2021</w:t>
            </w:r>
          </w:p>
        </w:tc>
        <w:tc>
          <w:tcPr>
            <w:tcW w:w="2346"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UJP</w:t>
            </w:r>
          </w:p>
        </w:tc>
        <w:tc>
          <w:tcPr>
            <w:tcW w:w="2819"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Str.plač.prometa - nov.</w:t>
            </w:r>
          </w:p>
        </w:tc>
        <w:tc>
          <w:tcPr>
            <w:tcW w:w="1340"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03.01.2022</w:t>
            </w:r>
          </w:p>
        </w:tc>
        <w:tc>
          <w:tcPr>
            <w:tcW w:w="1281" w:type="dxa"/>
            <w:tcBorders>
              <w:top w:val="nil"/>
              <w:left w:val="nil"/>
              <w:bottom w:val="single" w:sz="4" w:space="0" w:color="D9D9D9"/>
              <w:right w:val="single" w:sz="8" w:space="0" w:color="auto"/>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0,15</w:t>
            </w:r>
          </w:p>
        </w:tc>
      </w:tr>
      <w:tr w:rsidR="00A47C64" w:rsidRPr="00EE0172" w:rsidTr="00D84429">
        <w:trPr>
          <w:trHeight w:val="303"/>
        </w:trPr>
        <w:tc>
          <w:tcPr>
            <w:tcW w:w="1163"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30.11.2021</w:t>
            </w:r>
          </w:p>
        </w:tc>
        <w:tc>
          <w:tcPr>
            <w:tcW w:w="2346"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 xml:space="preserve">Komunala Tržič d.o.o. </w:t>
            </w:r>
          </w:p>
        </w:tc>
        <w:tc>
          <w:tcPr>
            <w:tcW w:w="2819"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Kom.storitve - nov.</w:t>
            </w:r>
          </w:p>
        </w:tc>
        <w:tc>
          <w:tcPr>
            <w:tcW w:w="1340"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06.01.2022</w:t>
            </w:r>
          </w:p>
        </w:tc>
        <w:tc>
          <w:tcPr>
            <w:tcW w:w="1281" w:type="dxa"/>
            <w:tcBorders>
              <w:top w:val="nil"/>
              <w:left w:val="nil"/>
              <w:bottom w:val="single" w:sz="4" w:space="0" w:color="D9D9D9"/>
              <w:right w:val="single" w:sz="8" w:space="0" w:color="auto"/>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20,83</w:t>
            </w:r>
          </w:p>
        </w:tc>
      </w:tr>
      <w:tr w:rsidR="00A47C64" w:rsidRPr="00EE0172" w:rsidTr="00D84429">
        <w:trPr>
          <w:trHeight w:val="303"/>
        </w:trPr>
        <w:tc>
          <w:tcPr>
            <w:tcW w:w="1163"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30.11.2021</w:t>
            </w:r>
          </w:p>
        </w:tc>
        <w:tc>
          <w:tcPr>
            <w:tcW w:w="2346"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 xml:space="preserve">Komunala Tržič d.o.o. </w:t>
            </w:r>
          </w:p>
        </w:tc>
        <w:tc>
          <w:tcPr>
            <w:tcW w:w="2819"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Smeti, pokopališče - nov.</w:t>
            </w:r>
          </w:p>
        </w:tc>
        <w:tc>
          <w:tcPr>
            <w:tcW w:w="1340"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06.01.2022</w:t>
            </w:r>
          </w:p>
        </w:tc>
        <w:tc>
          <w:tcPr>
            <w:tcW w:w="1281" w:type="dxa"/>
            <w:tcBorders>
              <w:top w:val="nil"/>
              <w:left w:val="nil"/>
              <w:bottom w:val="single" w:sz="4" w:space="0" w:color="D9D9D9"/>
              <w:right w:val="single" w:sz="8" w:space="0" w:color="auto"/>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213,21</w:t>
            </w:r>
          </w:p>
        </w:tc>
      </w:tr>
      <w:tr w:rsidR="00A47C64" w:rsidRPr="00EE0172" w:rsidTr="00D84429">
        <w:trPr>
          <w:trHeight w:val="303"/>
        </w:trPr>
        <w:tc>
          <w:tcPr>
            <w:tcW w:w="1163"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30.11.2021</w:t>
            </w:r>
          </w:p>
        </w:tc>
        <w:tc>
          <w:tcPr>
            <w:tcW w:w="2346"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ECE d.o.o.</w:t>
            </w:r>
          </w:p>
        </w:tc>
        <w:tc>
          <w:tcPr>
            <w:tcW w:w="2819"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El.energija - nov.</w:t>
            </w:r>
          </w:p>
        </w:tc>
        <w:tc>
          <w:tcPr>
            <w:tcW w:w="1340"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07.01.2022</w:t>
            </w:r>
          </w:p>
        </w:tc>
        <w:tc>
          <w:tcPr>
            <w:tcW w:w="1281" w:type="dxa"/>
            <w:tcBorders>
              <w:top w:val="nil"/>
              <w:left w:val="nil"/>
              <w:bottom w:val="single" w:sz="4" w:space="0" w:color="D9D9D9"/>
              <w:right w:val="single" w:sz="8" w:space="0" w:color="auto"/>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62,02</w:t>
            </w:r>
          </w:p>
        </w:tc>
      </w:tr>
      <w:tr w:rsidR="00A47C64" w:rsidRPr="00EE0172" w:rsidTr="00D84429">
        <w:trPr>
          <w:trHeight w:val="303"/>
        </w:trPr>
        <w:tc>
          <w:tcPr>
            <w:tcW w:w="1163"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24.12.2021</w:t>
            </w:r>
          </w:p>
        </w:tc>
        <w:tc>
          <w:tcPr>
            <w:tcW w:w="2346"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Pelar d.o.o.</w:t>
            </w:r>
          </w:p>
        </w:tc>
        <w:tc>
          <w:tcPr>
            <w:tcW w:w="2819"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Darilne vrečke</w:t>
            </w:r>
          </w:p>
        </w:tc>
        <w:tc>
          <w:tcPr>
            <w:tcW w:w="1340"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31.01.2022</w:t>
            </w:r>
          </w:p>
        </w:tc>
        <w:tc>
          <w:tcPr>
            <w:tcW w:w="1281" w:type="dxa"/>
            <w:tcBorders>
              <w:top w:val="nil"/>
              <w:left w:val="nil"/>
              <w:bottom w:val="single" w:sz="4" w:space="0" w:color="D9D9D9"/>
              <w:right w:val="single" w:sz="8" w:space="0" w:color="auto"/>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38,81</w:t>
            </w:r>
          </w:p>
        </w:tc>
      </w:tr>
      <w:tr w:rsidR="00A47C64" w:rsidRPr="00EE0172" w:rsidTr="00D84429">
        <w:trPr>
          <w:trHeight w:val="303"/>
        </w:trPr>
        <w:tc>
          <w:tcPr>
            <w:tcW w:w="1163"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31.12.2021</w:t>
            </w:r>
          </w:p>
        </w:tc>
        <w:tc>
          <w:tcPr>
            <w:tcW w:w="2346"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Mercator d.d.</w:t>
            </w:r>
          </w:p>
        </w:tc>
        <w:tc>
          <w:tcPr>
            <w:tcW w:w="2819"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Odarovanje otrok in starejših</w:t>
            </w:r>
          </w:p>
        </w:tc>
        <w:tc>
          <w:tcPr>
            <w:tcW w:w="1340"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03.02.2022</w:t>
            </w:r>
          </w:p>
        </w:tc>
        <w:tc>
          <w:tcPr>
            <w:tcW w:w="1281" w:type="dxa"/>
            <w:tcBorders>
              <w:top w:val="nil"/>
              <w:left w:val="nil"/>
              <w:bottom w:val="single" w:sz="4" w:space="0" w:color="D9D9D9"/>
              <w:right w:val="single" w:sz="8" w:space="0" w:color="auto"/>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519,48</w:t>
            </w:r>
          </w:p>
        </w:tc>
      </w:tr>
      <w:tr w:rsidR="00A47C64" w:rsidRPr="00EE0172" w:rsidTr="00D84429">
        <w:trPr>
          <w:trHeight w:val="303"/>
        </w:trPr>
        <w:tc>
          <w:tcPr>
            <w:tcW w:w="1163"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31.12.2021</w:t>
            </w:r>
          </w:p>
        </w:tc>
        <w:tc>
          <w:tcPr>
            <w:tcW w:w="2346"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UJP</w:t>
            </w:r>
          </w:p>
        </w:tc>
        <w:tc>
          <w:tcPr>
            <w:tcW w:w="2819"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Str.plač.prometa - dec.</w:t>
            </w:r>
          </w:p>
        </w:tc>
        <w:tc>
          <w:tcPr>
            <w:tcW w:w="1340"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03.02.2022</w:t>
            </w:r>
          </w:p>
        </w:tc>
        <w:tc>
          <w:tcPr>
            <w:tcW w:w="1281" w:type="dxa"/>
            <w:tcBorders>
              <w:top w:val="nil"/>
              <w:left w:val="nil"/>
              <w:bottom w:val="single" w:sz="4" w:space="0" w:color="D9D9D9"/>
              <w:right w:val="single" w:sz="8" w:space="0" w:color="auto"/>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0,25</w:t>
            </w:r>
          </w:p>
        </w:tc>
      </w:tr>
      <w:tr w:rsidR="00A47C64" w:rsidRPr="00EE0172" w:rsidTr="00D84429">
        <w:trPr>
          <w:trHeight w:val="303"/>
        </w:trPr>
        <w:tc>
          <w:tcPr>
            <w:tcW w:w="1163"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31.12.2021</w:t>
            </w:r>
          </w:p>
        </w:tc>
        <w:tc>
          <w:tcPr>
            <w:tcW w:w="2346"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 xml:space="preserve">Komunala Tržič d.o.o. </w:t>
            </w:r>
          </w:p>
        </w:tc>
        <w:tc>
          <w:tcPr>
            <w:tcW w:w="2819"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Kom.storitve - dec.</w:t>
            </w:r>
          </w:p>
        </w:tc>
        <w:tc>
          <w:tcPr>
            <w:tcW w:w="1340" w:type="dxa"/>
            <w:tcBorders>
              <w:top w:val="nil"/>
              <w:left w:val="nil"/>
              <w:bottom w:val="single" w:sz="4" w:space="0" w:color="D9D9D9"/>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07.02.2022</w:t>
            </w:r>
          </w:p>
        </w:tc>
        <w:tc>
          <w:tcPr>
            <w:tcW w:w="1281" w:type="dxa"/>
            <w:tcBorders>
              <w:top w:val="nil"/>
              <w:left w:val="nil"/>
              <w:bottom w:val="single" w:sz="4" w:space="0" w:color="D9D9D9"/>
              <w:right w:val="single" w:sz="8" w:space="0" w:color="auto"/>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20,83</w:t>
            </w:r>
          </w:p>
        </w:tc>
      </w:tr>
      <w:tr w:rsidR="00A47C64" w:rsidRPr="00EE0172" w:rsidTr="00D84429">
        <w:trPr>
          <w:trHeight w:val="319"/>
        </w:trPr>
        <w:tc>
          <w:tcPr>
            <w:tcW w:w="1163" w:type="dxa"/>
            <w:tcBorders>
              <w:top w:val="nil"/>
              <w:left w:val="single" w:sz="8" w:space="0" w:color="auto"/>
              <w:bottom w:val="single" w:sz="8" w:space="0" w:color="auto"/>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31.12.2021</w:t>
            </w:r>
          </w:p>
        </w:tc>
        <w:tc>
          <w:tcPr>
            <w:tcW w:w="2346" w:type="dxa"/>
            <w:tcBorders>
              <w:top w:val="nil"/>
              <w:left w:val="nil"/>
              <w:bottom w:val="single" w:sz="8" w:space="0" w:color="auto"/>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 xml:space="preserve">Komunala Tržič d.o.o. </w:t>
            </w:r>
          </w:p>
        </w:tc>
        <w:tc>
          <w:tcPr>
            <w:tcW w:w="2819" w:type="dxa"/>
            <w:tcBorders>
              <w:top w:val="nil"/>
              <w:left w:val="nil"/>
              <w:bottom w:val="single" w:sz="8" w:space="0" w:color="auto"/>
              <w:right w:val="single" w:sz="4" w:space="0" w:color="D9D9D9"/>
            </w:tcBorders>
            <w:shd w:val="clear" w:color="auto" w:fill="auto"/>
            <w:noWrap/>
            <w:vAlign w:val="bottom"/>
            <w:hideMark/>
          </w:tcPr>
          <w:p w:rsidR="00A47C64" w:rsidRPr="00EE0172" w:rsidRDefault="00A47C64" w:rsidP="00D84429">
            <w:pPr>
              <w:rPr>
                <w:rFonts w:ascii="Calibri" w:hAnsi="Calibri" w:cs="Calibri"/>
                <w:color w:val="000000"/>
              </w:rPr>
            </w:pPr>
            <w:r w:rsidRPr="00EE0172">
              <w:rPr>
                <w:rFonts w:ascii="Calibri" w:hAnsi="Calibri" w:cs="Calibri"/>
                <w:color w:val="000000"/>
              </w:rPr>
              <w:t>Smeti, pokopališče - dec.</w:t>
            </w:r>
          </w:p>
        </w:tc>
        <w:tc>
          <w:tcPr>
            <w:tcW w:w="1340" w:type="dxa"/>
            <w:tcBorders>
              <w:top w:val="nil"/>
              <w:left w:val="nil"/>
              <w:bottom w:val="single" w:sz="8" w:space="0" w:color="auto"/>
              <w:right w:val="single" w:sz="4" w:space="0" w:color="D9D9D9"/>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07.02.2022</w:t>
            </w:r>
          </w:p>
        </w:tc>
        <w:tc>
          <w:tcPr>
            <w:tcW w:w="1281" w:type="dxa"/>
            <w:tcBorders>
              <w:top w:val="nil"/>
              <w:left w:val="nil"/>
              <w:bottom w:val="single" w:sz="8" w:space="0" w:color="auto"/>
              <w:right w:val="single" w:sz="8" w:space="0" w:color="auto"/>
            </w:tcBorders>
            <w:shd w:val="clear" w:color="auto" w:fill="auto"/>
            <w:noWrap/>
            <w:vAlign w:val="bottom"/>
            <w:hideMark/>
          </w:tcPr>
          <w:p w:rsidR="00A47C64" w:rsidRPr="00EE0172" w:rsidRDefault="00A47C64" w:rsidP="00D84429">
            <w:pPr>
              <w:jc w:val="right"/>
              <w:rPr>
                <w:rFonts w:ascii="Calibri" w:hAnsi="Calibri" w:cs="Calibri"/>
                <w:color w:val="000000"/>
              </w:rPr>
            </w:pPr>
            <w:r w:rsidRPr="00EE0172">
              <w:rPr>
                <w:rFonts w:ascii="Calibri" w:hAnsi="Calibri" w:cs="Calibri"/>
                <w:color w:val="000000"/>
              </w:rPr>
              <w:t>213,21</w:t>
            </w:r>
          </w:p>
        </w:tc>
      </w:tr>
      <w:tr w:rsidR="00A47C64" w:rsidRPr="00EE0172" w:rsidTr="00D84429">
        <w:trPr>
          <w:trHeight w:val="273"/>
        </w:trPr>
        <w:tc>
          <w:tcPr>
            <w:tcW w:w="1163" w:type="dxa"/>
            <w:tcBorders>
              <w:top w:val="nil"/>
              <w:left w:val="single" w:sz="8" w:space="0" w:color="auto"/>
              <w:bottom w:val="single" w:sz="8" w:space="0" w:color="auto"/>
              <w:right w:val="nil"/>
            </w:tcBorders>
            <w:shd w:val="clear" w:color="000000" w:fill="D9D9D9"/>
            <w:noWrap/>
            <w:vAlign w:val="bottom"/>
            <w:hideMark/>
          </w:tcPr>
          <w:p w:rsidR="00A47C64" w:rsidRPr="00EE0172" w:rsidRDefault="00A47C64" w:rsidP="00D84429">
            <w:pPr>
              <w:rPr>
                <w:rFonts w:ascii="Calibri" w:hAnsi="Calibri" w:cs="Calibri"/>
                <w:b/>
                <w:bCs/>
                <w:color w:val="000000"/>
              </w:rPr>
            </w:pPr>
            <w:r w:rsidRPr="00EE0172">
              <w:rPr>
                <w:rFonts w:ascii="Calibri" w:hAnsi="Calibri" w:cs="Calibri"/>
                <w:b/>
                <w:bCs/>
                <w:color w:val="000000"/>
              </w:rPr>
              <w:t>SKUPAJ</w:t>
            </w:r>
          </w:p>
        </w:tc>
        <w:tc>
          <w:tcPr>
            <w:tcW w:w="2346" w:type="dxa"/>
            <w:tcBorders>
              <w:top w:val="nil"/>
              <w:left w:val="nil"/>
              <w:bottom w:val="single" w:sz="8" w:space="0" w:color="auto"/>
              <w:right w:val="nil"/>
            </w:tcBorders>
            <w:shd w:val="clear" w:color="000000" w:fill="D9D9D9"/>
            <w:noWrap/>
            <w:vAlign w:val="bottom"/>
            <w:hideMark/>
          </w:tcPr>
          <w:p w:rsidR="00A47C64" w:rsidRPr="00EE0172" w:rsidRDefault="00A47C64" w:rsidP="00D84429">
            <w:pPr>
              <w:rPr>
                <w:rFonts w:ascii="Calibri" w:hAnsi="Calibri" w:cs="Calibri"/>
                <w:b/>
                <w:bCs/>
                <w:color w:val="000000"/>
              </w:rPr>
            </w:pPr>
            <w:r w:rsidRPr="00EE0172">
              <w:rPr>
                <w:rFonts w:ascii="Calibri" w:hAnsi="Calibri" w:cs="Calibri"/>
                <w:b/>
                <w:bCs/>
                <w:color w:val="000000"/>
              </w:rPr>
              <w:t> </w:t>
            </w:r>
          </w:p>
        </w:tc>
        <w:tc>
          <w:tcPr>
            <w:tcW w:w="2819" w:type="dxa"/>
            <w:tcBorders>
              <w:top w:val="nil"/>
              <w:left w:val="nil"/>
              <w:bottom w:val="single" w:sz="8" w:space="0" w:color="auto"/>
              <w:right w:val="nil"/>
            </w:tcBorders>
            <w:shd w:val="clear" w:color="000000" w:fill="D9D9D9"/>
            <w:noWrap/>
            <w:vAlign w:val="bottom"/>
            <w:hideMark/>
          </w:tcPr>
          <w:p w:rsidR="00A47C64" w:rsidRPr="00EE0172" w:rsidRDefault="00A47C64" w:rsidP="00D84429">
            <w:pPr>
              <w:rPr>
                <w:rFonts w:ascii="Calibri" w:hAnsi="Calibri" w:cs="Calibri"/>
                <w:b/>
                <w:bCs/>
                <w:color w:val="000000"/>
              </w:rPr>
            </w:pPr>
            <w:r w:rsidRPr="00EE0172">
              <w:rPr>
                <w:rFonts w:ascii="Calibri" w:hAnsi="Calibri" w:cs="Calibri"/>
                <w:b/>
                <w:bCs/>
                <w:color w:val="000000"/>
              </w:rPr>
              <w:t> </w:t>
            </w:r>
          </w:p>
        </w:tc>
        <w:tc>
          <w:tcPr>
            <w:tcW w:w="1340" w:type="dxa"/>
            <w:tcBorders>
              <w:top w:val="nil"/>
              <w:left w:val="nil"/>
              <w:bottom w:val="single" w:sz="8" w:space="0" w:color="auto"/>
              <w:right w:val="nil"/>
            </w:tcBorders>
            <w:shd w:val="clear" w:color="000000" w:fill="D9D9D9"/>
            <w:noWrap/>
            <w:vAlign w:val="bottom"/>
            <w:hideMark/>
          </w:tcPr>
          <w:p w:rsidR="00A47C64" w:rsidRPr="00EE0172" w:rsidRDefault="00A47C64" w:rsidP="00D84429">
            <w:pPr>
              <w:rPr>
                <w:rFonts w:ascii="Calibri" w:hAnsi="Calibri" w:cs="Calibri"/>
                <w:b/>
                <w:bCs/>
                <w:color w:val="000000"/>
              </w:rPr>
            </w:pPr>
            <w:r w:rsidRPr="00EE0172">
              <w:rPr>
                <w:rFonts w:ascii="Calibri" w:hAnsi="Calibri" w:cs="Calibri"/>
                <w:b/>
                <w:bCs/>
                <w:color w:val="000000"/>
              </w:rPr>
              <w:t> </w:t>
            </w:r>
          </w:p>
        </w:tc>
        <w:tc>
          <w:tcPr>
            <w:tcW w:w="1281" w:type="dxa"/>
            <w:tcBorders>
              <w:top w:val="nil"/>
              <w:left w:val="nil"/>
              <w:bottom w:val="single" w:sz="8" w:space="0" w:color="auto"/>
              <w:right w:val="single" w:sz="8" w:space="0" w:color="auto"/>
            </w:tcBorders>
            <w:shd w:val="clear" w:color="000000" w:fill="D9D9D9"/>
            <w:noWrap/>
            <w:vAlign w:val="bottom"/>
            <w:hideMark/>
          </w:tcPr>
          <w:p w:rsidR="00A47C64" w:rsidRPr="00EE0172" w:rsidRDefault="00A47C64" w:rsidP="00D84429">
            <w:pPr>
              <w:jc w:val="right"/>
              <w:rPr>
                <w:rFonts w:ascii="Calibri" w:hAnsi="Calibri" w:cs="Calibri"/>
                <w:b/>
                <w:bCs/>
                <w:color w:val="000000"/>
              </w:rPr>
            </w:pPr>
            <w:r w:rsidRPr="00EE0172">
              <w:rPr>
                <w:rFonts w:ascii="Calibri" w:hAnsi="Calibri" w:cs="Calibri"/>
                <w:b/>
                <w:bCs/>
                <w:color w:val="000000"/>
              </w:rPr>
              <w:t>1.088,79</w:t>
            </w:r>
          </w:p>
        </w:tc>
      </w:tr>
    </w:tbl>
    <w:p w:rsidR="00A47C64" w:rsidRDefault="00A47C64" w:rsidP="00A47C64">
      <w:pPr>
        <w:pStyle w:val="Telobesedila2"/>
        <w:spacing w:line="280" w:lineRule="atLeast"/>
      </w:pPr>
      <w:r>
        <w:fldChar w:fldCharType="end"/>
      </w:r>
    </w:p>
    <w:p w:rsidR="00A47C64" w:rsidRDefault="00A47C64" w:rsidP="00A47C64">
      <w:pPr>
        <w:pStyle w:val="Telobesedila2"/>
        <w:spacing w:line="280" w:lineRule="atLeast"/>
      </w:pPr>
      <w:r>
        <w:fldChar w:fldCharType="end"/>
      </w:r>
    </w:p>
    <w:p w:rsidR="00A47C64" w:rsidRPr="00A0520B" w:rsidRDefault="00A47C64" w:rsidP="00A47C64">
      <w:pPr>
        <w:pStyle w:val="Telobesedila2"/>
        <w:spacing w:line="280" w:lineRule="atLeast"/>
        <w:jc w:val="left"/>
        <w:rPr>
          <w:rFonts w:asciiTheme="minorHAnsi" w:hAnsiTheme="minorHAnsi" w:cs="Arial"/>
          <w:color w:val="000000" w:themeColor="text1"/>
          <w:sz w:val="24"/>
          <w:szCs w:val="24"/>
          <w:u w:val="single"/>
        </w:rPr>
      </w:pPr>
      <w:r w:rsidRPr="00A0520B">
        <w:rPr>
          <w:rFonts w:asciiTheme="minorHAnsi" w:hAnsiTheme="minorHAnsi" w:cs="Arial"/>
          <w:color w:val="000000" w:themeColor="text1"/>
          <w:sz w:val="24"/>
          <w:szCs w:val="24"/>
          <w:u w:val="single"/>
        </w:rPr>
        <w:t>Viri sredstev uporabljeni za vlaganje v opredmetena osnovna sredstva, neopredmetena dolgoročna sredstva in dolgoročne finančne naložbe (kapitalske naložbe in posojila)</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422EEC" w:rsidRDefault="00A47C64" w:rsidP="00A47C64">
      <w:pPr>
        <w:pStyle w:val="Telobesedila2"/>
        <w:spacing w:line="280" w:lineRule="atLeast"/>
        <w:jc w:val="lef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 xml:space="preserve">21 </w:t>
      </w:r>
      <w:r>
        <w:rPr>
          <w:rFonts w:asciiTheme="minorHAnsi" w:hAnsiTheme="minorHAnsi" w:cs="Arial"/>
          <w:sz w:val="24"/>
          <w:szCs w:val="24"/>
        </w:rPr>
        <w:t>ni bilo vlaganj v opredmetena</w:t>
      </w:r>
      <w:r>
        <w:rPr>
          <w:rFonts w:asciiTheme="minorHAnsi" w:hAnsiTheme="minorHAnsi" w:cs="Arial"/>
          <w:color w:val="000000" w:themeColor="text1"/>
          <w:sz w:val="24"/>
          <w:szCs w:val="24"/>
        </w:rPr>
        <w:t xml:space="preserve"> osnovna sredstva, neopredmetena dolgoročna sredstva in dolgoročne finančne naložbe.</w:t>
      </w:r>
    </w:p>
    <w:p w:rsidR="00A47C64" w:rsidRPr="00A07A46" w:rsidRDefault="00A47C64" w:rsidP="00A47C64">
      <w:pPr>
        <w:pStyle w:val="Telobesedila2"/>
        <w:spacing w:line="280" w:lineRule="atLeast"/>
        <w:ind w:left="360"/>
        <w:rPr>
          <w:rFonts w:asciiTheme="minorHAnsi" w:hAnsiTheme="minorHAnsi" w:cs="Arial"/>
          <w:i/>
          <w:color w:val="FF0000"/>
          <w:sz w:val="24"/>
          <w:szCs w:val="24"/>
          <w:u w:val="single"/>
        </w:rPr>
      </w:pPr>
    </w:p>
    <w:p w:rsidR="00A47C64" w:rsidRPr="00A0520B" w:rsidRDefault="00A47C64" w:rsidP="00A47C64">
      <w:pPr>
        <w:pStyle w:val="Telobesedila2"/>
        <w:spacing w:line="280" w:lineRule="atLeast"/>
        <w:rPr>
          <w:rFonts w:asciiTheme="minorHAnsi" w:hAnsiTheme="minorHAnsi" w:cs="Arial"/>
          <w:color w:val="000000" w:themeColor="text1"/>
          <w:sz w:val="24"/>
          <w:szCs w:val="24"/>
          <w:u w:val="single"/>
        </w:rPr>
      </w:pPr>
      <w:r w:rsidRPr="00A0520B">
        <w:rPr>
          <w:rFonts w:asciiTheme="minorHAnsi" w:hAnsiTheme="minorHAnsi" w:cs="Arial"/>
          <w:color w:val="000000" w:themeColor="text1"/>
          <w:sz w:val="24"/>
          <w:szCs w:val="24"/>
          <w:u w:val="single"/>
        </w:rPr>
        <w:t>Naložbe prostih denarnih sredstev in stanje sredstev na računu</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jc w:val="left"/>
        <w:rPr>
          <w:rFonts w:asciiTheme="minorHAnsi" w:hAnsiTheme="minorHAnsi" w:cs="Arial"/>
          <w:color w:val="000000" w:themeColor="text1"/>
          <w:sz w:val="24"/>
          <w:szCs w:val="24"/>
        </w:rPr>
      </w:pPr>
      <w:r>
        <w:rPr>
          <w:rFonts w:asciiTheme="minorHAnsi" w:hAnsiTheme="minorHAnsi" w:cs="Arial"/>
          <w:color w:val="000000" w:themeColor="text1"/>
          <w:sz w:val="24"/>
          <w:szCs w:val="24"/>
        </w:rPr>
        <w:t>Naložb prostih denarnih sredstev ni, s</w:t>
      </w:r>
      <w:r w:rsidRPr="00422EEC">
        <w:rPr>
          <w:rFonts w:asciiTheme="minorHAnsi" w:hAnsiTheme="minorHAnsi" w:cs="Arial"/>
          <w:color w:val="000000" w:themeColor="text1"/>
          <w:sz w:val="24"/>
          <w:szCs w:val="24"/>
        </w:rPr>
        <w:t>tanje sredstev na račun</w:t>
      </w:r>
      <w:r>
        <w:rPr>
          <w:rFonts w:asciiTheme="minorHAnsi" w:hAnsiTheme="minorHAnsi" w:cs="Arial"/>
          <w:color w:val="000000" w:themeColor="text1"/>
          <w:sz w:val="24"/>
          <w:szCs w:val="24"/>
        </w:rPr>
        <w:t>u</w:t>
      </w:r>
      <w:r w:rsidRPr="00422EEC">
        <w:rPr>
          <w:rFonts w:asciiTheme="minorHAnsi" w:hAnsiTheme="minorHAnsi" w:cs="Arial"/>
          <w:color w:val="000000" w:themeColor="text1"/>
          <w:sz w:val="24"/>
          <w:szCs w:val="24"/>
        </w:rPr>
        <w:t xml:space="preserve"> na dan 31.12.</w:t>
      </w:r>
      <w:r>
        <w:rPr>
          <w:rFonts w:asciiTheme="minorHAnsi" w:hAnsiTheme="minorHAnsi" w:cs="Arial"/>
          <w:color w:val="000000" w:themeColor="text1"/>
          <w:sz w:val="24"/>
          <w:szCs w:val="24"/>
        </w:rPr>
        <w:t>2021</w:t>
      </w:r>
      <w:r w:rsidRPr="00422EEC">
        <w:rPr>
          <w:rFonts w:asciiTheme="minorHAnsi" w:hAnsiTheme="minorHAnsi" w:cs="Arial"/>
          <w:color w:val="000000" w:themeColor="text1"/>
          <w:sz w:val="24"/>
          <w:szCs w:val="24"/>
        </w:rPr>
        <w:t xml:space="preserve"> znaša </w:t>
      </w:r>
      <w:r>
        <w:rPr>
          <w:rFonts w:asciiTheme="minorHAnsi" w:hAnsiTheme="minorHAnsi" w:cs="Arial"/>
          <w:color w:val="000000" w:themeColor="text1"/>
          <w:sz w:val="24"/>
          <w:szCs w:val="24"/>
        </w:rPr>
        <w:t>24.303,61 eur.</w:t>
      </w:r>
    </w:p>
    <w:p w:rsidR="00A47C64" w:rsidRPr="00422EEC" w:rsidRDefault="00A47C64" w:rsidP="00A47C64">
      <w:pPr>
        <w:pStyle w:val="Telobesedila2"/>
        <w:spacing w:line="280" w:lineRule="atLeast"/>
        <w:rPr>
          <w:rFonts w:asciiTheme="minorHAnsi" w:hAnsiTheme="minorHAnsi" w:cs="Arial"/>
          <w:color w:val="000000" w:themeColor="text1"/>
          <w:sz w:val="24"/>
          <w:szCs w:val="24"/>
        </w:rPr>
      </w:pPr>
    </w:p>
    <w:p w:rsidR="00A47C64" w:rsidRPr="00A0520B" w:rsidRDefault="00A47C64" w:rsidP="00A47C64">
      <w:pPr>
        <w:pStyle w:val="Telobesedila2"/>
        <w:spacing w:line="280" w:lineRule="atLeast"/>
        <w:rPr>
          <w:rFonts w:asciiTheme="minorHAnsi" w:hAnsiTheme="minorHAnsi" w:cs="Arial"/>
          <w:color w:val="000000" w:themeColor="text1"/>
          <w:sz w:val="24"/>
          <w:szCs w:val="24"/>
          <w:u w:val="single"/>
        </w:rPr>
      </w:pPr>
      <w:r w:rsidRPr="00A0520B">
        <w:rPr>
          <w:rFonts w:asciiTheme="minorHAnsi" w:hAnsiTheme="minorHAnsi" w:cs="Arial"/>
          <w:color w:val="000000" w:themeColor="text1"/>
          <w:sz w:val="24"/>
          <w:szCs w:val="24"/>
          <w:u w:val="single"/>
        </w:rPr>
        <w:t>Razlogi za pomembnejše spremembe stalnih sredstev</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422EEC" w:rsidRDefault="00A47C64" w:rsidP="00A47C64">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 xml:space="preserve">21 </w:t>
      </w:r>
      <w:r w:rsidRPr="00422EEC">
        <w:rPr>
          <w:rFonts w:asciiTheme="minorHAnsi" w:hAnsiTheme="minorHAnsi" w:cs="Arial"/>
          <w:color w:val="000000" w:themeColor="text1"/>
          <w:sz w:val="24"/>
          <w:szCs w:val="24"/>
        </w:rPr>
        <w:t>ni bilo pomembnejših sprememb stalnih sredstev.</w:t>
      </w:r>
    </w:p>
    <w:p w:rsidR="00A47C64" w:rsidRPr="00422EEC" w:rsidRDefault="00A47C64" w:rsidP="00A47C64">
      <w:pPr>
        <w:pStyle w:val="Telobesedila2"/>
        <w:spacing w:line="280" w:lineRule="atLeast"/>
        <w:ind w:left="360"/>
        <w:rPr>
          <w:rFonts w:asciiTheme="minorHAnsi" w:hAnsiTheme="minorHAnsi" w:cs="Arial"/>
          <w:color w:val="000000" w:themeColor="text1"/>
          <w:sz w:val="24"/>
          <w:szCs w:val="24"/>
        </w:rPr>
      </w:pPr>
    </w:p>
    <w:p w:rsidR="00A47C64" w:rsidRPr="00A0520B" w:rsidRDefault="00A47C64" w:rsidP="00A47C64">
      <w:pPr>
        <w:pStyle w:val="Telobesedila2"/>
        <w:spacing w:line="280" w:lineRule="atLeast"/>
        <w:rPr>
          <w:rFonts w:asciiTheme="minorHAnsi" w:hAnsiTheme="minorHAnsi" w:cs="Arial"/>
          <w:color w:val="000000" w:themeColor="text1"/>
          <w:sz w:val="24"/>
          <w:szCs w:val="24"/>
          <w:u w:val="single"/>
        </w:rPr>
      </w:pPr>
      <w:r w:rsidRPr="00A0520B">
        <w:rPr>
          <w:rFonts w:asciiTheme="minorHAnsi" w:hAnsiTheme="minorHAnsi" w:cs="Arial"/>
          <w:color w:val="000000" w:themeColor="text1"/>
          <w:sz w:val="24"/>
          <w:szCs w:val="24"/>
          <w:u w:val="single"/>
        </w:rPr>
        <w:t>Vrste postavk, ki so zajete v znesku izkazanem na kontih zunaj</w:t>
      </w:r>
      <w:r>
        <w:rPr>
          <w:rFonts w:asciiTheme="minorHAnsi" w:hAnsiTheme="minorHAnsi" w:cs="Arial"/>
          <w:color w:val="000000" w:themeColor="text1"/>
          <w:sz w:val="24"/>
          <w:szCs w:val="24"/>
          <w:u w:val="single"/>
        </w:rPr>
        <w:t xml:space="preserve"> </w:t>
      </w:r>
      <w:r w:rsidRPr="00A0520B">
        <w:rPr>
          <w:rFonts w:asciiTheme="minorHAnsi" w:hAnsiTheme="minorHAnsi" w:cs="Arial"/>
          <w:color w:val="000000" w:themeColor="text1"/>
          <w:sz w:val="24"/>
          <w:szCs w:val="24"/>
          <w:u w:val="single"/>
        </w:rPr>
        <w:t>bilančne evidence</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i/>
          <w:color w:val="000000" w:themeColor="text1"/>
          <w:sz w:val="24"/>
          <w:szCs w:val="24"/>
          <w:u w:val="single"/>
        </w:rPr>
        <w:lastRenderedPageBreak/>
        <w:t xml:space="preserve"> </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n</w:t>
      </w:r>
      <w:r>
        <w:rPr>
          <w:rFonts w:asciiTheme="minorHAnsi" w:hAnsiTheme="minorHAnsi" w:cs="Arial"/>
          <w:color w:val="000000" w:themeColor="text1"/>
          <w:sz w:val="24"/>
          <w:szCs w:val="24"/>
        </w:rPr>
        <w:t>i</w:t>
      </w:r>
      <w:r w:rsidRPr="00422EEC">
        <w:rPr>
          <w:rFonts w:asciiTheme="minorHAnsi" w:hAnsiTheme="minorHAnsi" w:cs="Arial"/>
          <w:color w:val="000000" w:themeColor="text1"/>
          <w:sz w:val="24"/>
          <w:szCs w:val="24"/>
        </w:rPr>
        <w:t xml:space="preserve"> izkaz</w:t>
      </w:r>
      <w:r>
        <w:rPr>
          <w:rFonts w:asciiTheme="minorHAnsi" w:hAnsiTheme="minorHAnsi" w:cs="Arial"/>
          <w:color w:val="000000" w:themeColor="text1"/>
          <w:sz w:val="24"/>
          <w:szCs w:val="24"/>
        </w:rPr>
        <w:t>anih</w:t>
      </w:r>
      <w:r w:rsidRPr="00422EEC">
        <w:rPr>
          <w:rFonts w:asciiTheme="minorHAnsi" w:hAnsiTheme="minorHAnsi" w:cs="Arial"/>
          <w:color w:val="000000" w:themeColor="text1"/>
          <w:sz w:val="24"/>
          <w:szCs w:val="24"/>
        </w:rPr>
        <w:t xml:space="preserve"> zneskov na kontih zunaj</w:t>
      </w:r>
      <w:r>
        <w:rPr>
          <w:rFonts w:asciiTheme="minorHAnsi" w:hAnsiTheme="minorHAnsi" w:cs="Arial"/>
          <w:color w:val="000000" w:themeColor="text1"/>
          <w:sz w:val="24"/>
          <w:szCs w:val="24"/>
        </w:rPr>
        <w:t xml:space="preserve"> </w:t>
      </w:r>
      <w:r w:rsidRPr="00422EEC">
        <w:rPr>
          <w:rFonts w:asciiTheme="minorHAnsi" w:hAnsiTheme="minorHAnsi" w:cs="Arial"/>
          <w:color w:val="000000" w:themeColor="text1"/>
          <w:sz w:val="24"/>
          <w:szCs w:val="24"/>
        </w:rPr>
        <w:t>bilančne evidence.</w:t>
      </w:r>
    </w:p>
    <w:p w:rsidR="00A47C64" w:rsidRPr="00422EEC" w:rsidRDefault="00A47C64" w:rsidP="00A47C64">
      <w:pPr>
        <w:pStyle w:val="Telobesedila2"/>
        <w:spacing w:line="280" w:lineRule="atLeast"/>
        <w:rPr>
          <w:rFonts w:asciiTheme="minorHAnsi" w:hAnsiTheme="minorHAnsi" w:cs="Arial"/>
          <w:color w:val="000000" w:themeColor="text1"/>
          <w:sz w:val="24"/>
          <w:szCs w:val="24"/>
        </w:rPr>
      </w:pPr>
    </w:p>
    <w:p w:rsidR="00A47C64" w:rsidRPr="00A0520B" w:rsidRDefault="00A47C64" w:rsidP="00A47C64">
      <w:pPr>
        <w:pStyle w:val="Telobesedila2"/>
        <w:spacing w:line="280" w:lineRule="atLeast"/>
        <w:jc w:val="left"/>
        <w:rPr>
          <w:rFonts w:asciiTheme="minorHAnsi" w:hAnsiTheme="minorHAnsi" w:cs="Arial"/>
          <w:color w:val="000000" w:themeColor="text1"/>
          <w:sz w:val="24"/>
          <w:szCs w:val="24"/>
          <w:u w:val="single"/>
        </w:rPr>
      </w:pPr>
      <w:r w:rsidRPr="00A0520B">
        <w:rPr>
          <w:rFonts w:asciiTheme="minorHAnsi" w:hAnsiTheme="minorHAnsi" w:cs="Arial"/>
          <w:color w:val="000000" w:themeColor="text1"/>
          <w:sz w:val="24"/>
          <w:szCs w:val="24"/>
          <w:u w:val="single"/>
        </w:rPr>
        <w:t>Podatki o pomembnejših opredmetenih sredstvih in neopredmetenih dolgoročnih sredstvih, ki so že v celoti odpisane, pa se še vedno uporabljajo za opravljanje dejavnosti</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 je</w:t>
      </w:r>
      <w:r w:rsidRPr="00422EEC">
        <w:rPr>
          <w:rFonts w:asciiTheme="minorHAnsi" w:hAnsiTheme="minorHAnsi" w:cs="Arial"/>
          <w:color w:val="000000" w:themeColor="text1"/>
          <w:sz w:val="24"/>
          <w:szCs w:val="24"/>
        </w:rPr>
        <w:t xml:space="preserve"> v uporabi poslovni prostor, ki še ni </w:t>
      </w:r>
      <w:r>
        <w:rPr>
          <w:rFonts w:asciiTheme="minorHAnsi" w:hAnsiTheme="minorHAnsi" w:cs="Arial"/>
          <w:color w:val="000000" w:themeColor="text1"/>
          <w:sz w:val="24"/>
          <w:szCs w:val="24"/>
        </w:rPr>
        <w:t>odpisan.</w:t>
      </w:r>
    </w:p>
    <w:p w:rsidR="00A47C64"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8555EB" w:rsidRDefault="00A47C64" w:rsidP="00A47C64">
      <w:pPr>
        <w:pStyle w:val="Telobesedila2"/>
        <w:spacing w:line="280" w:lineRule="atLeast"/>
        <w:jc w:val="left"/>
        <w:rPr>
          <w:rFonts w:asciiTheme="minorHAnsi" w:hAnsiTheme="minorHAnsi" w:cs="Arial"/>
          <w:color w:val="000000" w:themeColor="text1"/>
          <w:sz w:val="24"/>
          <w:szCs w:val="24"/>
          <w:u w:val="single"/>
        </w:rPr>
      </w:pPr>
      <w:r w:rsidRPr="008555EB">
        <w:rPr>
          <w:rFonts w:asciiTheme="minorHAnsi" w:hAnsiTheme="minorHAnsi" w:cs="Arial"/>
          <w:color w:val="000000" w:themeColor="text1"/>
          <w:sz w:val="24"/>
          <w:szCs w:val="24"/>
          <w:u w:val="single"/>
        </w:rPr>
        <w:t xml:space="preserve">Drugi pomembnejši podatki za popolnejšo predstavitev poslovanja in premoženjskega stanja </w:t>
      </w:r>
    </w:p>
    <w:p w:rsidR="00A47C64" w:rsidRPr="00422EEC" w:rsidRDefault="00A47C64" w:rsidP="00A47C64">
      <w:pPr>
        <w:pStyle w:val="Telobesedila2"/>
        <w:spacing w:line="280" w:lineRule="atLeast"/>
        <w:rPr>
          <w:rFonts w:asciiTheme="minorHAnsi" w:hAnsiTheme="minorHAnsi" w:cs="Arial"/>
          <w:color w:val="000000" w:themeColor="text1"/>
          <w:sz w:val="24"/>
          <w:szCs w:val="24"/>
          <w:u w:val="single"/>
        </w:rPr>
      </w:pPr>
    </w:p>
    <w:p w:rsidR="00A47C64" w:rsidRPr="00422EEC" w:rsidRDefault="00A47C64" w:rsidP="00A47C64">
      <w:pPr>
        <w:pStyle w:val="Telobesedila2"/>
        <w:spacing w:line="280" w:lineRule="atLeast"/>
        <w:rPr>
          <w:rFonts w:asciiTheme="minorHAnsi" w:hAnsiTheme="minorHAnsi" w:cs="Arial"/>
          <w:color w:val="000000" w:themeColor="text1"/>
          <w:sz w:val="24"/>
          <w:szCs w:val="24"/>
          <w:u w:val="single"/>
        </w:rPr>
      </w:pPr>
      <w:r w:rsidRPr="00422EEC">
        <w:rPr>
          <w:rFonts w:asciiTheme="minorHAnsi" w:hAnsiTheme="minorHAnsi" w:cs="Arial"/>
          <w:color w:val="000000" w:themeColor="text1"/>
          <w:sz w:val="24"/>
          <w:szCs w:val="24"/>
          <w:u w:val="single"/>
        </w:rPr>
        <w:t>Opredmetena osnovna sredstva</w:t>
      </w:r>
    </w:p>
    <w:p w:rsidR="00A47C64" w:rsidRDefault="00A47C64" w:rsidP="00A47C64">
      <w:pPr>
        <w:pStyle w:val="Telobesedila2"/>
        <w:spacing w:line="280" w:lineRule="atLeast"/>
        <w:rPr>
          <w:sz w:val="20"/>
        </w:rPr>
      </w:pPr>
      <w:r>
        <w:fldChar w:fldCharType="begin"/>
      </w:r>
      <w:r>
        <w:instrText xml:space="preserve"> LINK Excel.Sheet.12 "C:\\Users\\matejas.OBCTRZIC\\Desktop\\Mateja\\Splošno KS\\Zaključni račun\\2021\\Letno poročilo\\KS Leše\\KS Leše - OS 2021.xlsx" List1!R1C1:R10C4 \a \f 4 \h  \* MERGEFORMAT </w:instrText>
      </w:r>
      <w:r>
        <w:fldChar w:fldCharType="separate"/>
      </w:r>
    </w:p>
    <w:tbl>
      <w:tblPr>
        <w:tblW w:w="9038" w:type="dxa"/>
        <w:tblCellMar>
          <w:left w:w="70" w:type="dxa"/>
          <w:right w:w="70" w:type="dxa"/>
        </w:tblCellMar>
        <w:tblLook w:val="04A0" w:firstRow="1" w:lastRow="0" w:firstColumn="1" w:lastColumn="0" w:noHBand="0" w:noVBand="1"/>
      </w:tblPr>
      <w:tblGrid>
        <w:gridCol w:w="2437"/>
        <w:gridCol w:w="2031"/>
        <w:gridCol w:w="2183"/>
        <w:gridCol w:w="2387"/>
      </w:tblGrid>
      <w:tr w:rsidR="00A47C64" w:rsidRPr="00E94DE5" w:rsidTr="00D84429">
        <w:trPr>
          <w:trHeight w:val="265"/>
        </w:trPr>
        <w:tc>
          <w:tcPr>
            <w:tcW w:w="2437" w:type="dxa"/>
            <w:tcBorders>
              <w:top w:val="nil"/>
              <w:left w:val="nil"/>
              <w:bottom w:val="nil"/>
              <w:right w:val="nil"/>
            </w:tcBorders>
            <w:shd w:val="clear" w:color="auto" w:fill="auto"/>
            <w:noWrap/>
            <w:vAlign w:val="bottom"/>
            <w:hideMark/>
          </w:tcPr>
          <w:p w:rsidR="00A47C64" w:rsidRPr="00E94DE5" w:rsidRDefault="00A47C64" w:rsidP="00D84429">
            <w:pPr>
              <w:rPr>
                <w:sz w:val="24"/>
                <w:szCs w:val="24"/>
              </w:rPr>
            </w:pPr>
          </w:p>
        </w:tc>
        <w:tc>
          <w:tcPr>
            <w:tcW w:w="2031" w:type="dxa"/>
            <w:tcBorders>
              <w:top w:val="nil"/>
              <w:left w:val="nil"/>
              <w:bottom w:val="nil"/>
              <w:right w:val="nil"/>
            </w:tcBorders>
            <w:shd w:val="clear" w:color="auto" w:fill="auto"/>
            <w:noWrap/>
            <w:vAlign w:val="bottom"/>
            <w:hideMark/>
          </w:tcPr>
          <w:p w:rsidR="00A47C64" w:rsidRPr="00E94DE5" w:rsidRDefault="00A47C64" w:rsidP="00D84429"/>
        </w:tc>
        <w:tc>
          <w:tcPr>
            <w:tcW w:w="2183" w:type="dxa"/>
            <w:tcBorders>
              <w:top w:val="nil"/>
              <w:left w:val="nil"/>
              <w:bottom w:val="nil"/>
              <w:right w:val="nil"/>
            </w:tcBorders>
            <w:shd w:val="clear" w:color="auto" w:fill="auto"/>
            <w:noWrap/>
            <w:vAlign w:val="bottom"/>
            <w:hideMark/>
          </w:tcPr>
          <w:p w:rsidR="00A47C64" w:rsidRPr="00E94DE5" w:rsidRDefault="00A47C64" w:rsidP="00D84429"/>
        </w:tc>
        <w:tc>
          <w:tcPr>
            <w:tcW w:w="2387" w:type="dxa"/>
            <w:tcBorders>
              <w:top w:val="nil"/>
              <w:left w:val="nil"/>
              <w:bottom w:val="nil"/>
              <w:right w:val="nil"/>
            </w:tcBorders>
            <w:shd w:val="clear" w:color="auto" w:fill="auto"/>
            <w:noWrap/>
            <w:vAlign w:val="bottom"/>
            <w:hideMark/>
          </w:tcPr>
          <w:p w:rsidR="00A47C64" w:rsidRPr="00E94DE5" w:rsidRDefault="00A47C64" w:rsidP="00D84429">
            <w:pPr>
              <w:jc w:val="right"/>
              <w:rPr>
                <w:rFonts w:ascii="Calibri" w:hAnsi="Calibri" w:cs="Calibri"/>
              </w:rPr>
            </w:pPr>
            <w:r w:rsidRPr="00E94DE5">
              <w:rPr>
                <w:rFonts w:ascii="Calibri" w:hAnsi="Calibri" w:cs="Calibri"/>
              </w:rPr>
              <w:t>v EUR</w:t>
            </w:r>
          </w:p>
        </w:tc>
      </w:tr>
      <w:tr w:rsidR="00A47C64" w:rsidRPr="00E94DE5" w:rsidTr="00D84429">
        <w:trPr>
          <w:trHeight w:val="265"/>
        </w:trPr>
        <w:tc>
          <w:tcPr>
            <w:tcW w:w="2437" w:type="dxa"/>
            <w:tcBorders>
              <w:top w:val="single" w:sz="4" w:space="0" w:color="auto"/>
              <w:left w:val="single" w:sz="4" w:space="0" w:color="auto"/>
              <w:bottom w:val="nil"/>
              <w:right w:val="single" w:sz="4" w:space="0" w:color="auto"/>
            </w:tcBorders>
            <w:shd w:val="clear" w:color="000000" w:fill="D9D9D9"/>
            <w:noWrap/>
            <w:hideMark/>
          </w:tcPr>
          <w:p w:rsidR="00A47C64" w:rsidRPr="00E94DE5" w:rsidRDefault="00A47C64" w:rsidP="00D84429">
            <w:pPr>
              <w:rPr>
                <w:rFonts w:ascii="Calibri" w:hAnsi="Calibri" w:cs="Calibri"/>
                <w:b/>
                <w:bCs/>
              </w:rPr>
            </w:pPr>
            <w:r w:rsidRPr="00E94DE5">
              <w:rPr>
                <w:rFonts w:ascii="Calibri" w:hAnsi="Calibri" w:cs="Calibri"/>
                <w:b/>
                <w:bCs/>
              </w:rPr>
              <w:t>Dolgoročna sredstva</w:t>
            </w:r>
          </w:p>
        </w:tc>
        <w:tc>
          <w:tcPr>
            <w:tcW w:w="2031" w:type="dxa"/>
            <w:tcBorders>
              <w:top w:val="single" w:sz="4" w:space="0" w:color="auto"/>
              <w:left w:val="nil"/>
              <w:bottom w:val="nil"/>
              <w:right w:val="single" w:sz="4" w:space="0" w:color="auto"/>
            </w:tcBorders>
            <w:shd w:val="clear" w:color="000000" w:fill="D9D9D9"/>
            <w:noWrap/>
            <w:hideMark/>
          </w:tcPr>
          <w:p w:rsidR="00A47C64" w:rsidRPr="00E94DE5" w:rsidRDefault="00A47C64" w:rsidP="00D84429">
            <w:pPr>
              <w:jc w:val="center"/>
              <w:rPr>
                <w:rFonts w:ascii="Calibri" w:hAnsi="Calibri" w:cs="Calibri"/>
                <w:b/>
                <w:bCs/>
              </w:rPr>
            </w:pPr>
            <w:r w:rsidRPr="00E94DE5">
              <w:rPr>
                <w:rFonts w:ascii="Calibri" w:hAnsi="Calibri" w:cs="Calibri"/>
                <w:b/>
                <w:bCs/>
              </w:rPr>
              <w:t>Nabavna vrednost</w:t>
            </w:r>
          </w:p>
        </w:tc>
        <w:tc>
          <w:tcPr>
            <w:tcW w:w="2183" w:type="dxa"/>
            <w:tcBorders>
              <w:top w:val="single" w:sz="4" w:space="0" w:color="auto"/>
              <w:left w:val="nil"/>
              <w:bottom w:val="nil"/>
              <w:right w:val="single" w:sz="4" w:space="0" w:color="auto"/>
            </w:tcBorders>
            <w:shd w:val="clear" w:color="000000" w:fill="D9D9D9"/>
            <w:noWrap/>
            <w:hideMark/>
          </w:tcPr>
          <w:p w:rsidR="00A47C64" w:rsidRPr="00E94DE5" w:rsidRDefault="00A47C64" w:rsidP="00D84429">
            <w:pPr>
              <w:jc w:val="center"/>
              <w:rPr>
                <w:rFonts w:ascii="Calibri" w:hAnsi="Calibri" w:cs="Calibri"/>
                <w:b/>
                <w:bCs/>
              </w:rPr>
            </w:pPr>
            <w:r w:rsidRPr="00E94DE5">
              <w:rPr>
                <w:rFonts w:ascii="Calibri" w:hAnsi="Calibri" w:cs="Calibri"/>
                <w:b/>
                <w:bCs/>
              </w:rPr>
              <w:t>Popravek vrednosti</w:t>
            </w:r>
          </w:p>
        </w:tc>
        <w:tc>
          <w:tcPr>
            <w:tcW w:w="2387" w:type="dxa"/>
            <w:tcBorders>
              <w:top w:val="single" w:sz="4" w:space="0" w:color="auto"/>
              <w:left w:val="nil"/>
              <w:bottom w:val="nil"/>
              <w:right w:val="single" w:sz="4" w:space="0" w:color="auto"/>
            </w:tcBorders>
            <w:shd w:val="clear" w:color="000000" w:fill="D9D9D9"/>
            <w:noWrap/>
            <w:hideMark/>
          </w:tcPr>
          <w:p w:rsidR="00A47C64" w:rsidRPr="00E94DE5" w:rsidRDefault="00A47C64" w:rsidP="00D84429">
            <w:pPr>
              <w:jc w:val="center"/>
              <w:rPr>
                <w:rFonts w:ascii="Calibri" w:hAnsi="Calibri" w:cs="Calibri"/>
                <w:b/>
                <w:bCs/>
              </w:rPr>
            </w:pPr>
            <w:r w:rsidRPr="00E94DE5">
              <w:rPr>
                <w:rFonts w:ascii="Calibri" w:hAnsi="Calibri" w:cs="Calibri"/>
                <w:b/>
                <w:bCs/>
              </w:rPr>
              <w:t>Neodpisana vrednost</w:t>
            </w:r>
          </w:p>
        </w:tc>
      </w:tr>
      <w:tr w:rsidR="00A47C64" w:rsidRPr="00E94DE5" w:rsidTr="00D84429">
        <w:trPr>
          <w:trHeight w:val="156"/>
        </w:trPr>
        <w:tc>
          <w:tcPr>
            <w:tcW w:w="2437" w:type="dxa"/>
            <w:tcBorders>
              <w:top w:val="single" w:sz="4" w:space="0" w:color="auto"/>
              <w:left w:val="single" w:sz="4" w:space="0" w:color="auto"/>
              <w:bottom w:val="single" w:sz="4" w:space="0" w:color="auto"/>
              <w:right w:val="nil"/>
            </w:tcBorders>
            <w:shd w:val="clear" w:color="auto" w:fill="auto"/>
            <w:noWrap/>
            <w:hideMark/>
          </w:tcPr>
          <w:p w:rsidR="00A47C64" w:rsidRPr="00E94DE5" w:rsidRDefault="00A47C64" w:rsidP="00D84429">
            <w:pPr>
              <w:rPr>
                <w:rFonts w:ascii="Calibri" w:hAnsi="Calibri" w:cs="Calibri"/>
              </w:rPr>
            </w:pPr>
            <w:r w:rsidRPr="00E94DE5">
              <w:rPr>
                <w:rFonts w:ascii="Calibri" w:hAnsi="Calibri" w:cs="Calibri"/>
              </w:rPr>
              <w:t> </w:t>
            </w:r>
          </w:p>
        </w:tc>
        <w:tc>
          <w:tcPr>
            <w:tcW w:w="2031" w:type="dxa"/>
            <w:tcBorders>
              <w:top w:val="single" w:sz="4" w:space="0" w:color="auto"/>
              <w:left w:val="nil"/>
              <w:bottom w:val="single" w:sz="4" w:space="0" w:color="auto"/>
              <w:right w:val="nil"/>
            </w:tcBorders>
            <w:shd w:val="clear" w:color="auto" w:fill="auto"/>
            <w:noWrap/>
            <w:hideMark/>
          </w:tcPr>
          <w:p w:rsidR="00A47C64" w:rsidRPr="00E94DE5" w:rsidRDefault="00A47C64" w:rsidP="00D84429">
            <w:pPr>
              <w:jc w:val="center"/>
              <w:rPr>
                <w:rFonts w:ascii="Calibri" w:hAnsi="Calibri" w:cs="Calibri"/>
              </w:rPr>
            </w:pPr>
          </w:p>
        </w:tc>
        <w:tc>
          <w:tcPr>
            <w:tcW w:w="2183" w:type="dxa"/>
            <w:tcBorders>
              <w:top w:val="single" w:sz="4" w:space="0" w:color="auto"/>
              <w:left w:val="nil"/>
              <w:bottom w:val="single" w:sz="4" w:space="0" w:color="auto"/>
              <w:right w:val="nil"/>
            </w:tcBorders>
            <w:shd w:val="clear" w:color="auto" w:fill="auto"/>
            <w:noWrap/>
            <w:hideMark/>
          </w:tcPr>
          <w:p w:rsidR="00A47C64" w:rsidRPr="00E94DE5" w:rsidRDefault="00A47C64" w:rsidP="00D84429">
            <w:pPr>
              <w:jc w:val="center"/>
              <w:rPr>
                <w:rFonts w:ascii="Calibri" w:hAnsi="Calibri" w:cs="Calibri"/>
              </w:rPr>
            </w:pPr>
          </w:p>
        </w:tc>
        <w:tc>
          <w:tcPr>
            <w:tcW w:w="2387" w:type="dxa"/>
            <w:tcBorders>
              <w:top w:val="single" w:sz="4" w:space="0" w:color="auto"/>
              <w:left w:val="nil"/>
              <w:bottom w:val="single" w:sz="4" w:space="0" w:color="auto"/>
              <w:right w:val="single" w:sz="4" w:space="0" w:color="auto"/>
            </w:tcBorders>
            <w:shd w:val="clear" w:color="auto" w:fill="auto"/>
            <w:noWrap/>
            <w:hideMark/>
          </w:tcPr>
          <w:p w:rsidR="00A47C64" w:rsidRPr="00E94DE5" w:rsidRDefault="00A47C64" w:rsidP="00D84429">
            <w:pPr>
              <w:jc w:val="center"/>
              <w:rPr>
                <w:rFonts w:ascii="Calibri" w:hAnsi="Calibri" w:cs="Calibri"/>
              </w:rPr>
            </w:pPr>
          </w:p>
        </w:tc>
      </w:tr>
      <w:tr w:rsidR="00A47C64" w:rsidRPr="00E94DE5" w:rsidTr="00D84429">
        <w:trPr>
          <w:trHeight w:val="265"/>
        </w:trPr>
        <w:tc>
          <w:tcPr>
            <w:tcW w:w="2437" w:type="dxa"/>
            <w:tcBorders>
              <w:top w:val="nil"/>
              <w:left w:val="single" w:sz="4" w:space="0" w:color="auto"/>
              <w:bottom w:val="single" w:sz="4" w:space="0" w:color="auto"/>
              <w:right w:val="single" w:sz="4" w:space="0" w:color="auto"/>
            </w:tcBorders>
            <w:shd w:val="clear" w:color="000000" w:fill="D9D9D9"/>
            <w:noWrap/>
            <w:hideMark/>
          </w:tcPr>
          <w:p w:rsidR="00A47C64" w:rsidRPr="00E94DE5" w:rsidRDefault="00A47C64" w:rsidP="00D84429">
            <w:pPr>
              <w:rPr>
                <w:rFonts w:ascii="Calibri" w:hAnsi="Calibri" w:cs="Calibri"/>
                <w:b/>
                <w:bCs/>
              </w:rPr>
            </w:pPr>
            <w:r w:rsidRPr="00E94DE5">
              <w:rPr>
                <w:rFonts w:ascii="Calibri" w:hAnsi="Calibri" w:cs="Calibri"/>
                <w:b/>
                <w:bCs/>
              </w:rPr>
              <w:t>Nepremičnine</w:t>
            </w:r>
          </w:p>
        </w:tc>
        <w:tc>
          <w:tcPr>
            <w:tcW w:w="2031" w:type="dxa"/>
            <w:tcBorders>
              <w:top w:val="nil"/>
              <w:left w:val="nil"/>
              <w:bottom w:val="single" w:sz="4" w:space="0" w:color="auto"/>
              <w:right w:val="single" w:sz="4" w:space="0" w:color="auto"/>
            </w:tcBorders>
            <w:shd w:val="clear" w:color="000000" w:fill="D9D9D9"/>
            <w:noWrap/>
            <w:hideMark/>
          </w:tcPr>
          <w:p w:rsidR="00A47C64" w:rsidRPr="00E94DE5" w:rsidRDefault="00A47C64" w:rsidP="00D84429">
            <w:pPr>
              <w:jc w:val="center"/>
              <w:rPr>
                <w:rFonts w:ascii="Calibri" w:hAnsi="Calibri" w:cs="Calibri"/>
                <w:b/>
                <w:bCs/>
              </w:rPr>
            </w:pPr>
            <w:r w:rsidRPr="00E94DE5">
              <w:rPr>
                <w:rFonts w:ascii="Calibri" w:hAnsi="Calibri" w:cs="Calibri"/>
                <w:b/>
                <w:bCs/>
              </w:rPr>
              <w:t>93.411,05</w:t>
            </w:r>
          </w:p>
        </w:tc>
        <w:tc>
          <w:tcPr>
            <w:tcW w:w="2183" w:type="dxa"/>
            <w:tcBorders>
              <w:top w:val="nil"/>
              <w:left w:val="nil"/>
              <w:bottom w:val="single" w:sz="4" w:space="0" w:color="auto"/>
              <w:right w:val="single" w:sz="4" w:space="0" w:color="auto"/>
            </w:tcBorders>
            <w:shd w:val="clear" w:color="000000" w:fill="D9D9D9"/>
            <w:noWrap/>
            <w:hideMark/>
          </w:tcPr>
          <w:p w:rsidR="00A47C64" w:rsidRPr="00E94DE5" w:rsidRDefault="00A47C64" w:rsidP="00D84429">
            <w:pPr>
              <w:jc w:val="center"/>
              <w:rPr>
                <w:rFonts w:ascii="Calibri" w:hAnsi="Calibri" w:cs="Calibri"/>
                <w:b/>
                <w:bCs/>
              </w:rPr>
            </w:pPr>
            <w:r w:rsidRPr="00E94DE5">
              <w:rPr>
                <w:rFonts w:ascii="Calibri" w:hAnsi="Calibri" w:cs="Calibri"/>
                <w:b/>
                <w:bCs/>
              </w:rPr>
              <w:t>21.039,48</w:t>
            </w:r>
          </w:p>
        </w:tc>
        <w:tc>
          <w:tcPr>
            <w:tcW w:w="2387" w:type="dxa"/>
            <w:tcBorders>
              <w:top w:val="nil"/>
              <w:left w:val="nil"/>
              <w:bottom w:val="single" w:sz="4" w:space="0" w:color="auto"/>
              <w:right w:val="single" w:sz="4" w:space="0" w:color="auto"/>
            </w:tcBorders>
            <w:shd w:val="clear" w:color="000000" w:fill="D9D9D9"/>
            <w:noWrap/>
            <w:hideMark/>
          </w:tcPr>
          <w:p w:rsidR="00A47C64" w:rsidRPr="00E94DE5" w:rsidRDefault="00A47C64" w:rsidP="00D84429">
            <w:pPr>
              <w:jc w:val="center"/>
              <w:rPr>
                <w:rFonts w:ascii="Calibri" w:hAnsi="Calibri" w:cs="Calibri"/>
                <w:b/>
                <w:bCs/>
              </w:rPr>
            </w:pPr>
            <w:r w:rsidRPr="00E94DE5">
              <w:rPr>
                <w:rFonts w:ascii="Calibri" w:hAnsi="Calibri" w:cs="Calibri"/>
                <w:b/>
                <w:bCs/>
              </w:rPr>
              <w:t>72.371,57</w:t>
            </w:r>
          </w:p>
        </w:tc>
      </w:tr>
      <w:tr w:rsidR="00A47C64" w:rsidRPr="00E94DE5" w:rsidTr="00D84429">
        <w:trPr>
          <w:trHeight w:val="265"/>
        </w:trPr>
        <w:tc>
          <w:tcPr>
            <w:tcW w:w="2437"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A47C64" w:rsidRPr="00E94DE5" w:rsidRDefault="00A47C64" w:rsidP="00D84429">
            <w:pPr>
              <w:rPr>
                <w:rFonts w:ascii="Calibri" w:hAnsi="Calibri" w:cs="Calibri"/>
              </w:rPr>
            </w:pPr>
            <w:r w:rsidRPr="00E94DE5">
              <w:rPr>
                <w:rFonts w:ascii="Calibri" w:hAnsi="Calibri" w:cs="Calibri"/>
              </w:rPr>
              <w:t>Poslovni prostori</w:t>
            </w:r>
          </w:p>
        </w:tc>
        <w:tc>
          <w:tcPr>
            <w:tcW w:w="203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66.445,15</w:t>
            </w:r>
          </w:p>
        </w:tc>
        <w:tc>
          <w:tcPr>
            <w:tcW w:w="218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21.039,48</w:t>
            </w:r>
          </w:p>
        </w:tc>
        <w:tc>
          <w:tcPr>
            <w:tcW w:w="2387"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45.405,67</w:t>
            </w:r>
          </w:p>
        </w:tc>
      </w:tr>
      <w:tr w:rsidR="00A47C64" w:rsidRPr="00E94DE5" w:rsidTr="00D84429">
        <w:trPr>
          <w:trHeight w:val="265"/>
        </w:trPr>
        <w:tc>
          <w:tcPr>
            <w:tcW w:w="2437"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hideMark/>
          </w:tcPr>
          <w:p w:rsidR="00A47C64" w:rsidRPr="00E94DE5" w:rsidRDefault="00A47C64" w:rsidP="00D84429">
            <w:pPr>
              <w:rPr>
                <w:rFonts w:ascii="Calibri" w:hAnsi="Calibri" w:cs="Calibri"/>
              </w:rPr>
            </w:pPr>
            <w:r w:rsidRPr="00E94DE5">
              <w:rPr>
                <w:rFonts w:ascii="Calibri" w:hAnsi="Calibri" w:cs="Calibri"/>
              </w:rPr>
              <w:t>Zemljišča</w:t>
            </w:r>
          </w:p>
        </w:tc>
        <w:tc>
          <w:tcPr>
            <w:tcW w:w="203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26.965,90</w:t>
            </w:r>
          </w:p>
        </w:tc>
        <w:tc>
          <w:tcPr>
            <w:tcW w:w="218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0,00</w:t>
            </w:r>
          </w:p>
        </w:tc>
        <w:tc>
          <w:tcPr>
            <w:tcW w:w="2387"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26.965,90</w:t>
            </w:r>
          </w:p>
        </w:tc>
      </w:tr>
      <w:tr w:rsidR="00A47C64" w:rsidRPr="00E94DE5" w:rsidTr="00D84429">
        <w:trPr>
          <w:trHeight w:val="156"/>
        </w:trPr>
        <w:tc>
          <w:tcPr>
            <w:tcW w:w="2437" w:type="dxa"/>
            <w:tcBorders>
              <w:top w:val="nil"/>
              <w:left w:val="single" w:sz="4" w:space="0" w:color="auto"/>
              <w:bottom w:val="single" w:sz="4" w:space="0" w:color="auto"/>
              <w:right w:val="nil"/>
            </w:tcBorders>
            <w:shd w:val="clear" w:color="auto" w:fill="auto"/>
            <w:noWrap/>
            <w:hideMark/>
          </w:tcPr>
          <w:p w:rsidR="00A47C64" w:rsidRPr="00E94DE5" w:rsidRDefault="00A47C64" w:rsidP="00D84429">
            <w:pPr>
              <w:rPr>
                <w:rFonts w:ascii="Calibri" w:hAnsi="Calibri" w:cs="Calibri"/>
              </w:rPr>
            </w:pPr>
            <w:r w:rsidRPr="00E94DE5">
              <w:rPr>
                <w:rFonts w:ascii="Calibri" w:hAnsi="Calibri" w:cs="Calibri"/>
              </w:rPr>
              <w:t> </w:t>
            </w:r>
          </w:p>
        </w:tc>
        <w:tc>
          <w:tcPr>
            <w:tcW w:w="2031" w:type="dxa"/>
            <w:tcBorders>
              <w:top w:val="nil"/>
              <w:left w:val="nil"/>
              <w:bottom w:val="single" w:sz="4" w:space="0" w:color="auto"/>
              <w:right w:val="nil"/>
            </w:tcBorders>
            <w:shd w:val="clear" w:color="auto" w:fill="auto"/>
            <w:noWrap/>
            <w:hideMark/>
          </w:tcPr>
          <w:p w:rsidR="00A47C64" w:rsidRPr="00E94DE5" w:rsidRDefault="00A47C64" w:rsidP="00D84429">
            <w:pPr>
              <w:jc w:val="center"/>
              <w:rPr>
                <w:rFonts w:ascii="Calibri" w:hAnsi="Calibri" w:cs="Calibri"/>
              </w:rPr>
            </w:pPr>
          </w:p>
        </w:tc>
        <w:tc>
          <w:tcPr>
            <w:tcW w:w="2183" w:type="dxa"/>
            <w:tcBorders>
              <w:top w:val="nil"/>
              <w:left w:val="nil"/>
              <w:bottom w:val="single" w:sz="4" w:space="0" w:color="auto"/>
              <w:right w:val="nil"/>
            </w:tcBorders>
            <w:shd w:val="clear" w:color="auto" w:fill="auto"/>
            <w:noWrap/>
            <w:hideMark/>
          </w:tcPr>
          <w:p w:rsidR="00A47C64" w:rsidRPr="00E94DE5" w:rsidRDefault="00A47C64" w:rsidP="00D84429">
            <w:pPr>
              <w:jc w:val="center"/>
              <w:rPr>
                <w:rFonts w:ascii="Calibri" w:hAnsi="Calibri" w:cs="Calibri"/>
              </w:rPr>
            </w:pPr>
          </w:p>
        </w:tc>
        <w:tc>
          <w:tcPr>
            <w:tcW w:w="2387" w:type="dxa"/>
            <w:tcBorders>
              <w:top w:val="nil"/>
              <w:left w:val="nil"/>
              <w:bottom w:val="single" w:sz="4" w:space="0" w:color="auto"/>
              <w:right w:val="single" w:sz="4" w:space="0" w:color="auto"/>
            </w:tcBorders>
            <w:shd w:val="clear" w:color="auto" w:fill="auto"/>
            <w:noWrap/>
            <w:hideMark/>
          </w:tcPr>
          <w:p w:rsidR="00A47C64" w:rsidRPr="00E94DE5" w:rsidRDefault="00A47C64" w:rsidP="00D84429">
            <w:pPr>
              <w:jc w:val="center"/>
              <w:rPr>
                <w:rFonts w:ascii="Calibri" w:hAnsi="Calibri" w:cs="Calibri"/>
              </w:rPr>
            </w:pPr>
          </w:p>
        </w:tc>
      </w:tr>
      <w:tr w:rsidR="00A47C64" w:rsidRPr="00E94DE5" w:rsidTr="00D84429">
        <w:trPr>
          <w:trHeight w:val="265"/>
        </w:trPr>
        <w:tc>
          <w:tcPr>
            <w:tcW w:w="2437" w:type="dxa"/>
            <w:tcBorders>
              <w:top w:val="nil"/>
              <w:left w:val="single" w:sz="4" w:space="0" w:color="auto"/>
              <w:bottom w:val="single" w:sz="4" w:space="0" w:color="auto"/>
              <w:right w:val="single" w:sz="4" w:space="0" w:color="auto"/>
            </w:tcBorders>
            <w:shd w:val="clear" w:color="000000" w:fill="D9D9D9"/>
            <w:noWrap/>
            <w:hideMark/>
          </w:tcPr>
          <w:p w:rsidR="00A47C64" w:rsidRPr="00E94DE5" w:rsidRDefault="00A47C64" w:rsidP="00D84429">
            <w:pPr>
              <w:rPr>
                <w:rFonts w:ascii="Calibri" w:hAnsi="Calibri" w:cs="Calibri"/>
                <w:b/>
                <w:bCs/>
              </w:rPr>
            </w:pPr>
            <w:r w:rsidRPr="00E94DE5">
              <w:rPr>
                <w:rFonts w:ascii="Calibri" w:hAnsi="Calibri" w:cs="Calibri"/>
                <w:b/>
                <w:bCs/>
              </w:rPr>
              <w:t>Oprema in druga OOS</w:t>
            </w:r>
          </w:p>
        </w:tc>
        <w:tc>
          <w:tcPr>
            <w:tcW w:w="2031" w:type="dxa"/>
            <w:tcBorders>
              <w:top w:val="nil"/>
              <w:left w:val="nil"/>
              <w:bottom w:val="single" w:sz="4" w:space="0" w:color="auto"/>
              <w:right w:val="single" w:sz="4" w:space="0" w:color="auto"/>
            </w:tcBorders>
            <w:shd w:val="clear" w:color="000000" w:fill="D9D9D9"/>
            <w:noWrap/>
            <w:hideMark/>
          </w:tcPr>
          <w:p w:rsidR="00A47C64" w:rsidRPr="00E94DE5" w:rsidRDefault="00A47C64" w:rsidP="00D84429">
            <w:pPr>
              <w:jc w:val="center"/>
              <w:rPr>
                <w:rFonts w:ascii="Calibri" w:hAnsi="Calibri" w:cs="Calibri"/>
                <w:b/>
                <w:bCs/>
              </w:rPr>
            </w:pPr>
            <w:r w:rsidRPr="00E94DE5">
              <w:rPr>
                <w:rFonts w:ascii="Calibri" w:hAnsi="Calibri" w:cs="Calibri"/>
                <w:b/>
                <w:bCs/>
              </w:rPr>
              <w:t>7.399,95</w:t>
            </w:r>
          </w:p>
        </w:tc>
        <w:tc>
          <w:tcPr>
            <w:tcW w:w="2183" w:type="dxa"/>
            <w:tcBorders>
              <w:top w:val="nil"/>
              <w:left w:val="nil"/>
              <w:bottom w:val="single" w:sz="4" w:space="0" w:color="auto"/>
              <w:right w:val="single" w:sz="4" w:space="0" w:color="auto"/>
            </w:tcBorders>
            <w:shd w:val="clear" w:color="000000" w:fill="D9D9D9"/>
            <w:noWrap/>
            <w:hideMark/>
          </w:tcPr>
          <w:p w:rsidR="00A47C64" w:rsidRPr="00E94DE5" w:rsidRDefault="00A47C64" w:rsidP="00D84429">
            <w:pPr>
              <w:jc w:val="center"/>
              <w:rPr>
                <w:rFonts w:ascii="Calibri" w:hAnsi="Calibri" w:cs="Calibri"/>
                <w:b/>
                <w:bCs/>
              </w:rPr>
            </w:pPr>
            <w:r w:rsidRPr="00E94DE5">
              <w:rPr>
                <w:rFonts w:ascii="Calibri" w:hAnsi="Calibri" w:cs="Calibri"/>
                <w:b/>
                <w:bCs/>
              </w:rPr>
              <w:t>5.894,16</w:t>
            </w:r>
          </w:p>
        </w:tc>
        <w:tc>
          <w:tcPr>
            <w:tcW w:w="2387" w:type="dxa"/>
            <w:tcBorders>
              <w:top w:val="nil"/>
              <w:left w:val="nil"/>
              <w:bottom w:val="single" w:sz="4" w:space="0" w:color="auto"/>
              <w:right w:val="single" w:sz="4" w:space="0" w:color="auto"/>
            </w:tcBorders>
            <w:shd w:val="clear" w:color="000000" w:fill="D9D9D9"/>
            <w:noWrap/>
            <w:hideMark/>
          </w:tcPr>
          <w:p w:rsidR="00A47C64" w:rsidRPr="00E94DE5" w:rsidRDefault="00A47C64" w:rsidP="00D84429">
            <w:pPr>
              <w:jc w:val="center"/>
              <w:rPr>
                <w:rFonts w:ascii="Calibri" w:hAnsi="Calibri" w:cs="Calibri"/>
                <w:b/>
                <w:bCs/>
              </w:rPr>
            </w:pPr>
            <w:r w:rsidRPr="00E94DE5">
              <w:rPr>
                <w:rFonts w:ascii="Calibri" w:hAnsi="Calibri" w:cs="Calibri"/>
                <w:b/>
                <w:bCs/>
              </w:rPr>
              <w:t>1.505,79</w:t>
            </w:r>
          </w:p>
        </w:tc>
      </w:tr>
      <w:tr w:rsidR="00A47C64" w:rsidRPr="00E94DE5" w:rsidTr="00D84429">
        <w:trPr>
          <w:trHeight w:val="292"/>
        </w:trPr>
        <w:tc>
          <w:tcPr>
            <w:tcW w:w="2437"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A47C64" w:rsidRPr="00E94DE5" w:rsidRDefault="00A47C64" w:rsidP="00D84429">
            <w:pPr>
              <w:rPr>
                <w:rFonts w:ascii="Calibri" w:hAnsi="Calibri" w:cs="Calibri"/>
              </w:rPr>
            </w:pPr>
            <w:r w:rsidRPr="00E94DE5">
              <w:rPr>
                <w:rFonts w:ascii="Calibri" w:hAnsi="Calibri" w:cs="Calibri"/>
              </w:rPr>
              <w:t>Oprema</w:t>
            </w:r>
          </w:p>
        </w:tc>
        <w:tc>
          <w:tcPr>
            <w:tcW w:w="203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5.362,54</w:t>
            </w:r>
          </w:p>
        </w:tc>
        <w:tc>
          <w:tcPr>
            <w:tcW w:w="218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3.856,75</w:t>
            </w:r>
          </w:p>
        </w:tc>
        <w:tc>
          <w:tcPr>
            <w:tcW w:w="2387"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1.505,79</w:t>
            </w:r>
          </w:p>
        </w:tc>
      </w:tr>
      <w:tr w:rsidR="00A47C64" w:rsidRPr="00E94DE5" w:rsidTr="00D84429">
        <w:trPr>
          <w:trHeight w:val="265"/>
        </w:trPr>
        <w:tc>
          <w:tcPr>
            <w:tcW w:w="2437"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hideMark/>
          </w:tcPr>
          <w:p w:rsidR="00A47C64" w:rsidRPr="00E94DE5" w:rsidRDefault="00A47C64" w:rsidP="00D84429">
            <w:pPr>
              <w:rPr>
                <w:rFonts w:ascii="Calibri" w:hAnsi="Calibri" w:cs="Calibri"/>
              </w:rPr>
            </w:pPr>
            <w:r w:rsidRPr="00E94DE5">
              <w:rPr>
                <w:rFonts w:ascii="Calibri" w:hAnsi="Calibri" w:cs="Calibri"/>
              </w:rPr>
              <w:t>Drobni inventar</w:t>
            </w:r>
          </w:p>
        </w:tc>
        <w:tc>
          <w:tcPr>
            <w:tcW w:w="203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2.037,41</w:t>
            </w:r>
          </w:p>
        </w:tc>
        <w:tc>
          <w:tcPr>
            <w:tcW w:w="218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2.037,41</w:t>
            </w:r>
          </w:p>
        </w:tc>
        <w:tc>
          <w:tcPr>
            <w:tcW w:w="2387"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A47C64" w:rsidRPr="00E94DE5" w:rsidRDefault="00A47C64" w:rsidP="00D84429">
            <w:pPr>
              <w:jc w:val="center"/>
              <w:rPr>
                <w:rFonts w:ascii="Calibri" w:hAnsi="Calibri" w:cs="Calibri"/>
              </w:rPr>
            </w:pPr>
            <w:r w:rsidRPr="00E94DE5">
              <w:rPr>
                <w:rFonts w:ascii="Calibri" w:hAnsi="Calibri" w:cs="Calibri"/>
              </w:rPr>
              <w:t>0,00</w:t>
            </w:r>
          </w:p>
        </w:tc>
      </w:tr>
    </w:tbl>
    <w:p w:rsidR="00A47C64" w:rsidRDefault="00A47C64" w:rsidP="00A47C64">
      <w:pPr>
        <w:pStyle w:val="Telobesedila2"/>
        <w:spacing w:line="280" w:lineRule="atLeast"/>
        <w:rPr>
          <w:sz w:val="20"/>
        </w:rPr>
      </w:pPr>
      <w:r>
        <w:fldChar w:fldCharType="end"/>
      </w:r>
      <w:r>
        <w:fldChar w:fldCharType="begin"/>
      </w:r>
      <w:r>
        <w:instrText xml:space="preserve"> LINK Excel.Sheet.12 "C:\\Users\\matejas.OBCTRZIC\\AppData\\Local\\Microsoft\\Windows\\INetCache\\Content.MSO\\Kopija od KopijaKS Leše - OS 2020.xlsx" "List1!R1C1:R11C4" \a \f 4 \h  \* MERGEFORMAT </w:instrText>
      </w:r>
      <w:r>
        <w:fldChar w:fldCharType="separate"/>
      </w:r>
    </w:p>
    <w:p w:rsidR="00A47C64" w:rsidRDefault="00A47C64" w:rsidP="00A47C64">
      <w:pPr>
        <w:pStyle w:val="Telobesedila2"/>
        <w:spacing w:line="280" w:lineRule="atLeast"/>
        <w:rPr>
          <w:sz w:val="20"/>
        </w:rPr>
      </w:pPr>
      <w:r>
        <w:fldChar w:fldCharType="end"/>
      </w:r>
      <w:r>
        <w:fldChar w:fldCharType="begin"/>
      </w:r>
      <w:r>
        <w:instrText xml:space="preserve"> LINK Excel.Sheet.12 "C:\\Users\\matejas.OBCTRZIC\\Desktop\\Mateja\\Splošno KS\\Zaključni račun\\2019\\Letno poročilo\\KS Leše\\KS Leše - OS 2019.xlsx" List1!R1C1:R11C4 \a \f 4 \h  \* MERGEFORMAT </w:instrText>
      </w:r>
      <w:r>
        <w:fldChar w:fldCharType="separate"/>
      </w:r>
    </w:p>
    <w:p w:rsidR="00A47C64" w:rsidRPr="00621DCF" w:rsidRDefault="00A47C64" w:rsidP="00A47C64">
      <w:pPr>
        <w:pStyle w:val="Telobesedila2"/>
        <w:spacing w:line="280" w:lineRule="atLeast"/>
        <w:rPr>
          <w:rFonts w:asciiTheme="minorHAnsi" w:hAnsiTheme="minorHAnsi" w:cs="Arial"/>
          <w:sz w:val="24"/>
          <w:szCs w:val="24"/>
        </w:rPr>
      </w:pPr>
      <w:r>
        <w:fldChar w:fldCharType="end"/>
      </w:r>
      <w:r w:rsidRPr="00621DCF">
        <w:rPr>
          <w:rFonts w:asciiTheme="minorHAnsi" w:hAnsiTheme="minorHAnsi" w:cs="Arial"/>
          <w:sz w:val="24"/>
          <w:szCs w:val="24"/>
        </w:rPr>
        <w:t>Pri obračunu amortizacije je bil upoštevan Pravilnik o načinu in stopnjah odpisa neopredmetenih dolgoročnih sredstev in opredmetenih osnovnih sredstev (</w:t>
      </w:r>
      <w:proofErr w:type="spellStart"/>
      <w:r w:rsidRPr="00621DCF">
        <w:rPr>
          <w:rFonts w:asciiTheme="minorHAnsi" w:hAnsiTheme="minorHAnsi" w:cs="Arial"/>
          <w:sz w:val="24"/>
          <w:szCs w:val="24"/>
        </w:rPr>
        <w:t>Ur.l</w:t>
      </w:r>
      <w:proofErr w:type="spellEnd"/>
      <w:r w:rsidRPr="00621DCF">
        <w:rPr>
          <w:rFonts w:asciiTheme="minorHAnsi" w:hAnsiTheme="minorHAnsi" w:cs="Arial"/>
          <w:sz w:val="24"/>
          <w:szCs w:val="24"/>
        </w:rPr>
        <w:t>. RS, št. 45/05, 138/06, 120/07, 48/09, 112/09, 58/10, 108/13 in 100/15). Drobni inventar se v skladu s 45. členom Zakona o računovodstvu odpiše enkratno v celoti ob nabavi.</w:t>
      </w:r>
    </w:p>
    <w:p w:rsidR="00A47C64" w:rsidRDefault="00A47C64" w:rsidP="00A47C64">
      <w:pPr>
        <w:pStyle w:val="Telobesedila2"/>
        <w:spacing w:line="280" w:lineRule="atLeast"/>
        <w:rPr>
          <w:rFonts w:asciiTheme="minorHAnsi" w:hAnsiTheme="minorHAnsi" w:cs="Arial"/>
          <w:color w:val="FF0000"/>
          <w:sz w:val="24"/>
          <w:szCs w:val="24"/>
        </w:rPr>
      </w:pPr>
    </w:p>
    <w:p w:rsidR="00A47C64" w:rsidRDefault="00A47C64" w:rsidP="00A47C64">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br w:type="page"/>
      </w:r>
    </w:p>
    <w:p w:rsidR="00A47C64" w:rsidRPr="00422EEC" w:rsidRDefault="00A47C64" w:rsidP="00A47C64">
      <w:pPr>
        <w:jc w:val="both"/>
        <w:rPr>
          <w:rFonts w:asciiTheme="minorHAnsi" w:hAnsiTheme="minorHAnsi" w:cs="Arial"/>
          <w:b/>
          <w:color w:val="000000" w:themeColor="text1"/>
          <w:sz w:val="24"/>
          <w:szCs w:val="24"/>
        </w:rPr>
      </w:pPr>
      <w:r w:rsidRPr="00422EEC">
        <w:rPr>
          <w:rFonts w:asciiTheme="minorHAnsi" w:hAnsiTheme="minorHAnsi" w:cs="Arial"/>
          <w:b/>
          <w:color w:val="000000" w:themeColor="text1"/>
          <w:sz w:val="24"/>
          <w:szCs w:val="24"/>
        </w:rPr>
        <w:lastRenderedPageBreak/>
        <w:t>POROČILO O REALIZACIJI FINA</w:t>
      </w:r>
      <w:r>
        <w:rPr>
          <w:rFonts w:asciiTheme="minorHAnsi" w:hAnsiTheme="minorHAnsi" w:cs="Arial"/>
          <w:b/>
          <w:color w:val="000000" w:themeColor="text1"/>
          <w:sz w:val="24"/>
          <w:szCs w:val="24"/>
        </w:rPr>
        <w:t>N</w:t>
      </w:r>
      <w:r w:rsidRPr="00422EEC">
        <w:rPr>
          <w:rFonts w:asciiTheme="minorHAnsi" w:hAnsiTheme="minorHAnsi" w:cs="Arial"/>
          <w:b/>
          <w:color w:val="000000" w:themeColor="text1"/>
          <w:sz w:val="24"/>
          <w:szCs w:val="24"/>
        </w:rPr>
        <w:t>ČNEGA NAČRTA</w:t>
      </w:r>
    </w:p>
    <w:p w:rsidR="00A47C64" w:rsidRPr="00422EEC" w:rsidRDefault="00A47C64" w:rsidP="00A47C64">
      <w:pPr>
        <w:jc w:val="both"/>
        <w:rPr>
          <w:rFonts w:asciiTheme="minorHAnsi" w:hAnsiTheme="minorHAnsi" w:cs="Arial"/>
          <w:color w:val="000000" w:themeColor="text1"/>
          <w:sz w:val="24"/>
          <w:szCs w:val="24"/>
        </w:rPr>
      </w:pPr>
    </w:p>
    <w:p w:rsidR="00A47C64" w:rsidRDefault="00A47C64" w:rsidP="00A47C64">
      <w:pPr>
        <w:pStyle w:val="Naslov2"/>
        <w:jc w:val="both"/>
      </w:pPr>
      <w:r w:rsidRPr="00B82DAE">
        <w:rPr>
          <w:rFonts w:asciiTheme="minorHAnsi" w:hAnsiTheme="minorHAnsi" w:cs="Arial"/>
          <w:color w:val="000000" w:themeColor="text1"/>
          <w:szCs w:val="24"/>
          <w:u w:val="single"/>
        </w:rPr>
        <w:t>Prihodki</w:t>
      </w:r>
      <w:r>
        <w:rPr>
          <w:rFonts w:asciiTheme="minorHAnsi" w:hAnsiTheme="minorHAnsi"/>
          <w:color w:val="FF0000"/>
        </w:rPr>
        <w:fldChar w:fldCharType="begin"/>
      </w:r>
      <w:r>
        <w:rPr>
          <w:rFonts w:asciiTheme="minorHAnsi" w:hAnsiTheme="minorHAnsi"/>
          <w:color w:val="FF0000"/>
        </w:rPr>
        <w:instrText xml:space="preserve"> LINK Excel.Sheet.12 "C:\\Users\\matejas.OBCTRZIC\\Desktop\\Mateja\\Splošno KS\\Zaključni račun\\2021\\Letno poročilo\\KS Leše\\Leše  - prihodki 21.xlsx" List1!R1C1:R7C4 \a \f 4 \h  \* MERGEFORMAT </w:instrText>
      </w:r>
      <w:r>
        <w:rPr>
          <w:rFonts w:asciiTheme="minorHAnsi" w:hAnsiTheme="minorHAnsi"/>
          <w:color w:val="FF0000"/>
        </w:rPr>
        <w:fldChar w:fldCharType="separate"/>
      </w:r>
    </w:p>
    <w:tbl>
      <w:tblPr>
        <w:tblW w:w="9069" w:type="dxa"/>
        <w:tblCellMar>
          <w:left w:w="70" w:type="dxa"/>
          <w:right w:w="70" w:type="dxa"/>
        </w:tblCellMar>
        <w:tblLook w:val="04A0" w:firstRow="1" w:lastRow="0" w:firstColumn="1" w:lastColumn="0" w:noHBand="0" w:noVBand="1"/>
      </w:tblPr>
      <w:tblGrid>
        <w:gridCol w:w="3427"/>
        <w:gridCol w:w="1829"/>
        <w:gridCol w:w="1829"/>
        <w:gridCol w:w="1984"/>
      </w:tblGrid>
      <w:tr w:rsidR="00A47C64" w:rsidRPr="00E94DE5" w:rsidTr="00D84429">
        <w:trPr>
          <w:trHeight w:val="331"/>
        </w:trPr>
        <w:tc>
          <w:tcPr>
            <w:tcW w:w="3427" w:type="dxa"/>
            <w:tcBorders>
              <w:top w:val="nil"/>
              <w:left w:val="nil"/>
              <w:bottom w:val="nil"/>
              <w:right w:val="nil"/>
            </w:tcBorders>
            <w:shd w:val="clear" w:color="auto" w:fill="auto"/>
            <w:noWrap/>
            <w:vAlign w:val="bottom"/>
            <w:hideMark/>
          </w:tcPr>
          <w:p w:rsidR="00A47C64" w:rsidRPr="00E94DE5" w:rsidRDefault="00A47C64" w:rsidP="00D84429">
            <w:pPr>
              <w:rPr>
                <w:sz w:val="24"/>
                <w:szCs w:val="24"/>
              </w:rPr>
            </w:pPr>
          </w:p>
        </w:tc>
        <w:tc>
          <w:tcPr>
            <w:tcW w:w="1829" w:type="dxa"/>
            <w:tcBorders>
              <w:top w:val="nil"/>
              <w:left w:val="nil"/>
              <w:bottom w:val="nil"/>
              <w:right w:val="nil"/>
            </w:tcBorders>
            <w:shd w:val="clear" w:color="auto" w:fill="auto"/>
            <w:noWrap/>
            <w:vAlign w:val="bottom"/>
            <w:hideMark/>
          </w:tcPr>
          <w:p w:rsidR="00A47C64" w:rsidRPr="00E94DE5" w:rsidRDefault="00A47C64" w:rsidP="00D84429"/>
        </w:tc>
        <w:tc>
          <w:tcPr>
            <w:tcW w:w="1829" w:type="dxa"/>
            <w:tcBorders>
              <w:top w:val="nil"/>
              <w:left w:val="nil"/>
              <w:bottom w:val="nil"/>
              <w:right w:val="nil"/>
            </w:tcBorders>
            <w:shd w:val="clear" w:color="auto" w:fill="auto"/>
            <w:noWrap/>
            <w:vAlign w:val="bottom"/>
            <w:hideMark/>
          </w:tcPr>
          <w:p w:rsidR="00A47C64" w:rsidRPr="00E94DE5" w:rsidRDefault="00A47C64" w:rsidP="00D84429"/>
        </w:tc>
        <w:tc>
          <w:tcPr>
            <w:tcW w:w="1984" w:type="dxa"/>
            <w:tcBorders>
              <w:top w:val="nil"/>
              <w:left w:val="nil"/>
              <w:bottom w:val="nil"/>
              <w:right w:val="nil"/>
            </w:tcBorders>
            <w:shd w:val="clear" w:color="auto" w:fill="auto"/>
            <w:noWrap/>
            <w:vAlign w:val="bottom"/>
            <w:hideMark/>
          </w:tcPr>
          <w:p w:rsidR="00A47C64" w:rsidRPr="00E94DE5" w:rsidRDefault="00A47C64" w:rsidP="00D84429">
            <w:pPr>
              <w:jc w:val="right"/>
              <w:rPr>
                <w:rFonts w:ascii="Calibri" w:hAnsi="Calibri" w:cs="Calibri"/>
                <w:color w:val="000000"/>
                <w:sz w:val="16"/>
                <w:szCs w:val="16"/>
              </w:rPr>
            </w:pPr>
            <w:r w:rsidRPr="00E94DE5">
              <w:rPr>
                <w:rFonts w:ascii="Calibri" w:hAnsi="Calibri" w:cs="Calibri"/>
                <w:color w:val="000000"/>
                <w:sz w:val="16"/>
                <w:szCs w:val="16"/>
              </w:rPr>
              <w:t>v EUR</w:t>
            </w:r>
          </w:p>
        </w:tc>
      </w:tr>
      <w:tr w:rsidR="00A47C64" w:rsidRPr="00E94DE5" w:rsidTr="00D84429">
        <w:trPr>
          <w:trHeight w:val="820"/>
        </w:trPr>
        <w:tc>
          <w:tcPr>
            <w:tcW w:w="3427"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Prihodki</w:t>
            </w:r>
          </w:p>
        </w:tc>
        <w:tc>
          <w:tcPr>
            <w:tcW w:w="1829" w:type="dxa"/>
            <w:tcBorders>
              <w:top w:val="single" w:sz="8" w:space="0" w:color="auto"/>
              <w:left w:val="nil"/>
              <w:bottom w:val="single" w:sz="8" w:space="0" w:color="auto"/>
              <w:right w:val="single" w:sz="4" w:space="0" w:color="auto"/>
            </w:tcBorders>
            <w:shd w:val="clear" w:color="000000" w:fill="C0C0C0"/>
            <w:vAlign w:val="center"/>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Načrtovani prihodki za leto 2021</w:t>
            </w:r>
          </w:p>
        </w:tc>
        <w:tc>
          <w:tcPr>
            <w:tcW w:w="1829" w:type="dxa"/>
            <w:tcBorders>
              <w:top w:val="single" w:sz="8" w:space="0" w:color="auto"/>
              <w:left w:val="nil"/>
              <w:bottom w:val="single" w:sz="8" w:space="0" w:color="auto"/>
              <w:right w:val="single" w:sz="4" w:space="0" w:color="auto"/>
            </w:tcBorders>
            <w:shd w:val="clear" w:color="000000" w:fill="C0C0C0"/>
            <w:vAlign w:val="center"/>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Realizirani prihodki v letu 2021</w:t>
            </w:r>
          </w:p>
        </w:tc>
        <w:tc>
          <w:tcPr>
            <w:tcW w:w="1984" w:type="dxa"/>
            <w:tcBorders>
              <w:top w:val="single" w:sz="8" w:space="0" w:color="auto"/>
              <w:left w:val="nil"/>
              <w:bottom w:val="single" w:sz="8" w:space="0" w:color="auto"/>
              <w:right w:val="single" w:sz="8" w:space="0" w:color="auto"/>
            </w:tcBorders>
            <w:shd w:val="clear" w:color="000000" w:fill="C0C0C0"/>
            <w:vAlign w:val="center"/>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Indeks realizirani/ načrtovani</w:t>
            </w:r>
          </w:p>
        </w:tc>
      </w:tr>
      <w:tr w:rsidR="00A47C64" w:rsidRPr="00E94DE5" w:rsidTr="00D84429">
        <w:trPr>
          <w:trHeight w:val="252"/>
        </w:trPr>
        <w:tc>
          <w:tcPr>
            <w:tcW w:w="3427" w:type="dxa"/>
            <w:tcBorders>
              <w:top w:val="nil"/>
              <w:left w:val="single" w:sz="8" w:space="0" w:color="auto"/>
              <w:bottom w:val="nil"/>
              <w:right w:val="nil"/>
            </w:tcBorders>
            <w:shd w:val="clear" w:color="000000" w:fill="FFFFFF"/>
            <w:noWrap/>
            <w:vAlign w:val="bottom"/>
            <w:hideMark/>
          </w:tcPr>
          <w:p w:rsidR="00A47C64" w:rsidRPr="00E94DE5" w:rsidRDefault="00A47C64" w:rsidP="00D84429">
            <w:pPr>
              <w:jc w:val="center"/>
              <w:rPr>
                <w:rFonts w:ascii="Calibri" w:hAnsi="Calibri" w:cs="Calibri"/>
                <w:color w:val="000000"/>
                <w:sz w:val="16"/>
                <w:szCs w:val="16"/>
              </w:rPr>
            </w:pPr>
            <w:r w:rsidRPr="00E94DE5">
              <w:rPr>
                <w:rFonts w:ascii="Calibri" w:hAnsi="Calibri" w:cs="Calibri"/>
                <w:color w:val="000000"/>
                <w:sz w:val="16"/>
                <w:szCs w:val="16"/>
              </w:rPr>
              <w:t>1</w:t>
            </w:r>
          </w:p>
        </w:tc>
        <w:tc>
          <w:tcPr>
            <w:tcW w:w="1829" w:type="dxa"/>
            <w:tcBorders>
              <w:top w:val="nil"/>
              <w:left w:val="nil"/>
              <w:bottom w:val="nil"/>
              <w:right w:val="nil"/>
            </w:tcBorders>
            <w:shd w:val="clear" w:color="000000" w:fill="FFFFFF"/>
            <w:noWrap/>
            <w:vAlign w:val="bottom"/>
            <w:hideMark/>
          </w:tcPr>
          <w:p w:rsidR="00A47C64" w:rsidRPr="00E94DE5" w:rsidRDefault="00A47C64" w:rsidP="00D84429">
            <w:pPr>
              <w:jc w:val="center"/>
              <w:rPr>
                <w:rFonts w:ascii="Calibri" w:hAnsi="Calibri" w:cs="Calibri"/>
                <w:color w:val="000000"/>
                <w:sz w:val="16"/>
                <w:szCs w:val="16"/>
              </w:rPr>
            </w:pPr>
            <w:r w:rsidRPr="00E94DE5">
              <w:rPr>
                <w:rFonts w:ascii="Calibri" w:hAnsi="Calibri" w:cs="Calibri"/>
                <w:color w:val="000000"/>
                <w:sz w:val="16"/>
                <w:szCs w:val="16"/>
              </w:rPr>
              <w:t>2</w:t>
            </w:r>
          </w:p>
        </w:tc>
        <w:tc>
          <w:tcPr>
            <w:tcW w:w="1829" w:type="dxa"/>
            <w:tcBorders>
              <w:top w:val="nil"/>
              <w:left w:val="nil"/>
              <w:bottom w:val="nil"/>
              <w:right w:val="nil"/>
            </w:tcBorders>
            <w:shd w:val="clear" w:color="000000" w:fill="FFFFFF"/>
            <w:noWrap/>
            <w:vAlign w:val="bottom"/>
            <w:hideMark/>
          </w:tcPr>
          <w:p w:rsidR="00A47C64" w:rsidRPr="00E94DE5" w:rsidRDefault="00A47C64" w:rsidP="00D84429">
            <w:pPr>
              <w:jc w:val="center"/>
              <w:rPr>
                <w:rFonts w:ascii="Calibri" w:hAnsi="Calibri" w:cs="Calibri"/>
                <w:color w:val="000000"/>
                <w:sz w:val="16"/>
                <w:szCs w:val="16"/>
              </w:rPr>
            </w:pPr>
            <w:r w:rsidRPr="00E94DE5">
              <w:rPr>
                <w:rFonts w:ascii="Calibri" w:hAnsi="Calibri" w:cs="Calibri"/>
                <w:color w:val="000000"/>
                <w:sz w:val="16"/>
                <w:szCs w:val="16"/>
              </w:rPr>
              <w:t>3</w:t>
            </w:r>
          </w:p>
        </w:tc>
        <w:tc>
          <w:tcPr>
            <w:tcW w:w="1984" w:type="dxa"/>
            <w:tcBorders>
              <w:top w:val="nil"/>
              <w:left w:val="nil"/>
              <w:bottom w:val="nil"/>
              <w:right w:val="single" w:sz="8" w:space="0" w:color="auto"/>
            </w:tcBorders>
            <w:shd w:val="clear" w:color="000000" w:fill="FFFFFF"/>
            <w:noWrap/>
            <w:vAlign w:val="bottom"/>
            <w:hideMark/>
          </w:tcPr>
          <w:p w:rsidR="00A47C64" w:rsidRPr="00E94DE5" w:rsidRDefault="00A47C64" w:rsidP="00D84429">
            <w:pPr>
              <w:jc w:val="center"/>
              <w:rPr>
                <w:rFonts w:ascii="Calibri" w:hAnsi="Calibri" w:cs="Calibri"/>
                <w:color w:val="000000"/>
                <w:sz w:val="16"/>
                <w:szCs w:val="16"/>
              </w:rPr>
            </w:pPr>
            <w:r w:rsidRPr="00E94DE5">
              <w:rPr>
                <w:rFonts w:ascii="Calibri" w:hAnsi="Calibri" w:cs="Calibri"/>
                <w:color w:val="000000"/>
                <w:sz w:val="16"/>
                <w:szCs w:val="16"/>
              </w:rPr>
              <w:t>3:2</w:t>
            </w:r>
          </w:p>
        </w:tc>
      </w:tr>
      <w:tr w:rsidR="00A47C64" w:rsidRPr="00E94DE5" w:rsidTr="00D84429">
        <w:trPr>
          <w:trHeight w:val="268"/>
        </w:trPr>
        <w:tc>
          <w:tcPr>
            <w:tcW w:w="3427"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E94DE5" w:rsidRDefault="00A47C64" w:rsidP="00D84429">
            <w:pPr>
              <w:rPr>
                <w:rFonts w:ascii="Calibri" w:hAnsi="Calibri" w:cs="Calibri"/>
                <w:color w:val="000000"/>
              </w:rPr>
            </w:pPr>
            <w:r w:rsidRPr="00E94DE5">
              <w:rPr>
                <w:rFonts w:ascii="Calibri" w:hAnsi="Calibri" w:cs="Calibri"/>
                <w:color w:val="000000"/>
              </w:rPr>
              <w:t>Prihodki od premoženja</w:t>
            </w:r>
          </w:p>
        </w:tc>
        <w:tc>
          <w:tcPr>
            <w:tcW w:w="1829"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100,00</w:t>
            </w:r>
          </w:p>
        </w:tc>
        <w:tc>
          <w:tcPr>
            <w:tcW w:w="1829"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220,00</w:t>
            </w:r>
          </w:p>
        </w:tc>
        <w:tc>
          <w:tcPr>
            <w:tcW w:w="1984"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220,00</w:t>
            </w:r>
          </w:p>
        </w:tc>
      </w:tr>
      <w:tr w:rsidR="00A47C64" w:rsidRPr="00E94DE5" w:rsidTr="00D84429">
        <w:trPr>
          <w:trHeight w:val="268"/>
        </w:trPr>
        <w:tc>
          <w:tcPr>
            <w:tcW w:w="3427"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94DE5" w:rsidRDefault="00A47C64" w:rsidP="00D84429">
            <w:pPr>
              <w:rPr>
                <w:rFonts w:ascii="Calibri" w:hAnsi="Calibri" w:cs="Calibri"/>
                <w:color w:val="000000"/>
              </w:rPr>
            </w:pPr>
            <w:r w:rsidRPr="00E94DE5">
              <w:rPr>
                <w:rFonts w:ascii="Calibri" w:hAnsi="Calibri" w:cs="Calibri"/>
                <w:color w:val="000000"/>
              </w:rPr>
              <w:t>Drugi nedavčni prihodki</w:t>
            </w:r>
          </w:p>
        </w:tc>
        <w:tc>
          <w:tcPr>
            <w:tcW w:w="1829" w:type="dxa"/>
            <w:tcBorders>
              <w:top w:val="nil"/>
              <w:left w:val="nil"/>
              <w:bottom w:val="single" w:sz="4" w:space="0" w:color="D9D9D9"/>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1.900,00</w:t>
            </w:r>
          </w:p>
        </w:tc>
        <w:tc>
          <w:tcPr>
            <w:tcW w:w="1829" w:type="dxa"/>
            <w:tcBorders>
              <w:top w:val="nil"/>
              <w:left w:val="nil"/>
              <w:bottom w:val="single" w:sz="4" w:space="0" w:color="D9D9D9"/>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1.866,65</w:t>
            </w:r>
          </w:p>
        </w:tc>
        <w:tc>
          <w:tcPr>
            <w:tcW w:w="1984" w:type="dxa"/>
            <w:tcBorders>
              <w:top w:val="nil"/>
              <w:left w:val="nil"/>
              <w:bottom w:val="single" w:sz="4" w:space="0" w:color="D9D9D9"/>
              <w:right w:val="single" w:sz="8" w:space="0" w:color="auto"/>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98,24</w:t>
            </w:r>
          </w:p>
        </w:tc>
      </w:tr>
      <w:tr w:rsidR="00A47C64" w:rsidRPr="00E94DE5" w:rsidTr="00D84429">
        <w:trPr>
          <w:trHeight w:val="283"/>
        </w:trPr>
        <w:tc>
          <w:tcPr>
            <w:tcW w:w="3427"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E94DE5" w:rsidRDefault="00A47C64" w:rsidP="00D84429">
            <w:pPr>
              <w:rPr>
                <w:rFonts w:ascii="Calibri" w:hAnsi="Calibri" w:cs="Calibri"/>
                <w:color w:val="000000"/>
              </w:rPr>
            </w:pPr>
            <w:r w:rsidRPr="00E94DE5">
              <w:rPr>
                <w:rFonts w:ascii="Calibri" w:hAnsi="Calibri" w:cs="Calibri"/>
                <w:color w:val="000000"/>
              </w:rPr>
              <w:t>Prejeta sredstva iz obč</w:t>
            </w:r>
            <w:r>
              <w:rPr>
                <w:rFonts w:ascii="Calibri" w:hAnsi="Calibri" w:cs="Calibri"/>
                <w:color w:val="000000"/>
              </w:rPr>
              <w:t xml:space="preserve">inskega </w:t>
            </w:r>
            <w:proofErr w:type="spellStart"/>
            <w:r w:rsidRPr="00E94DE5">
              <w:rPr>
                <w:rFonts w:ascii="Calibri" w:hAnsi="Calibri" w:cs="Calibri"/>
                <w:color w:val="000000"/>
              </w:rPr>
              <w:t>prorač</w:t>
            </w:r>
            <w:proofErr w:type="spellEnd"/>
            <w:r w:rsidRPr="00E94DE5">
              <w:rPr>
                <w:rFonts w:ascii="Calibri" w:hAnsi="Calibri" w:cs="Calibri"/>
                <w:color w:val="000000"/>
              </w:rPr>
              <w:t>.</w:t>
            </w:r>
          </w:p>
        </w:tc>
        <w:tc>
          <w:tcPr>
            <w:tcW w:w="1829" w:type="dxa"/>
            <w:tcBorders>
              <w:top w:val="nil"/>
              <w:left w:val="nil"/>
              <w:bottom w:val="single" w:sz="8" w:space="0" w:color="auto"/>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9.251,10</w:t>
            </w:r>
          </w:p>
        </w:tc>
        <w:tc>
          <w:tcPr>
            <w:tcW w:w="1829" w:type="dxa"/>
            <w:tcBorders>
              <w:top w:val="nil"/>
              <w:left w:val="nil"/>
              <w:bottom w:val="single" w:sz="8" w:space="0" w:color="auto"/>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9.251,10</w:t>
            </w:r>
          </w:p>
        </w:tc>
        <w:tc>
          <w:tcPr>
            <w:tcW w:w="1984" w:type="dxa"/>
            <w:tcBorders>
              <w:top w:val="nil"/>
              <w:left w:val="nil"/>
              <w:bottom w:val="single" w:sz="8" w:space="0" w:color="auto"/>
              <w:right w:val="single" w:sz="8" w:space="0" w:color="auto"/>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100,00</w:t>
            </w:r>
          </w:p>
        </w:tc>
      </w:tr>
      <w:tr w:rsidR="00A47C64" w:rsidRPr="00E94DE5" w:rsidTr="00D84429">
        <w:trPr>
          <w:trHeight w:val="283"/>
        </w:trPr>
        <w:tc>
          <w:tcPr>
            <w:tcW w:w="3427" w:type="dxa"/>
            <w:tcBorders>
              <w:top w:val="nil"/>
              <w:left w:val="single" w:sz="8" w:space="0" w:color="auto"/>
              <w:bottom w:val="single" w:sz="8" w:space="0" w:color="auto"/>
              <w:right w:val="nil"/>
            </w:tcBorders>
            <w:shd w:val="clear" w:color="000000" w:fill="D9D9D9"/>
            <w:noWrap/>
            <w:vAlign w:val="bottom"/>
            <w:hideMark/>
          </w:tcPr>
          <w:p w:rsidR="00A47C64" w:rsidRPr="00E94DE5" w:rsidRDefault="00A47C64" w:rsidP="00D84429">
            <w:pPr>
              <w:rPr>
                <w:rFonts w:ascii="Calibri" w:hAnsi="Calibri" w:cs="Calibri"/>
                <w:b/>
                <w:bCs/>
                <w:color w:val="000000"/>
              </w:rPr>
            </w:pPr>
            <w:r w:rsidRPr="00E94DE5">
              <w:rPr>
                <w:rFonts w:ascii="Calibri" w:hAnsi="Calibri" w:cs="Calibri"/>
                <w:b/>
                <w:bCs/>
                <w:color w:val="000000"/>
              </w:rPr>
              <w:t>SKUPAJ</w:t>
            </w:r>
          </w:p>
        </w:tc>
        <w:tc>
          <w:tcPr>
            <w:tcW w:w="1829" w:type="dxa"/>
            <w:tcBorders>
              <w:top w:val="nil"/>
              <w:left w:val="nil"/>
              <w:bottom w:val="single" w:sz="8" w:space="0" w:color="auto"/>
              <w:right w:val="nil"/>
            </w:tcBorders>
            <w:shd w:val="clear" w:color="000000" w:fill="D9D9D9"/>
            <w:noWrap/>
            <w:vAlign w:val="bottom"/>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11.251,10</w:t>
            </w:r>
          </w:p>
        </w:tc>
        <w:tc>
          <w:tcPr>
            <w:tcW w:w="1829" w:type="dxa"/>
            <w:tcBorders>
              <w:top w:val="nil"/>
              <w:left w:val="nil"/>
              <w:bottom w:val="single" w:sz="8" w:space="0" w:color="auto"/>
              <w:right w:val="nil"/>
            </w:tcBorders>
            <w:shd w:val="clear" w:color="000000" w:fill="D9D9D9"/>
            <w:noWrap/>
            <w:vAlign w:val="bottom"/>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11.337,75</w:t>
            </w:r>
          </w:p>
        </w:tc>
        <w:tc>
          <w:tcPr>
            <w:tcW w:w="1984" w:type="dxa"/>
            <w:tcBorders>
              <w:top w:val="nil"/>
              <w:left w:val="nil"/>
              <w:bottom w:val="single" w:sz="8" w:space="0" w:color="auto"/>
              <w:right w:val="single" w:sz="8" w:space="0" w:color="auto"/>
            </w:tcBorders>
            <w:shd w:val="clear" w:color="000000" w:fill="D9D9D9"/>
            <w:noWrap/>
            <w:vAlign w:val="bottom"/>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100,77</w:t>
            </w:r>
          </w:p>
        </w:tc>
      </w:tr>
    </w:tbl>
    <w:p w:rsidR="00A47C64" w:rsidRDefault="00A47C64" w:rsidP="00A47C64">
      <w:pPr>
        <w:rPr>
          <w:rFonts w:asciiTheme="minorHAnsi" w:hAnsiTheme="minorHAnsi"/>
          <w:color w:val="FF0000"/>
        </w:rPr>
      </w:pPr>
      <w:r>
        <w:rPr>
          <w:rFonts w:asciiTheme="minorHAnsi" w:hAnsiTheme="minorHAnsi"/>
          <w:color w:val="FF0000"/>
        </w:rPr>
        <w:fldChar w:fldCharType="end"/>
      </w:r>
    </w:p>
    <w:p w:rsidR="00A47C64" w:rsidRDefault="00A47C64" w:rsidP="00A47C64">
      <w:pPr>
        <w:rPr>
          <w:rFonts w:asciiTheme="minorHAnsi" w:hAnsiTheme="minorHAnsi"/>
          <w:color w:val="FF0000"/>
        </w:rPr>
      </w:pPr>
    </w:p>
    <w:p w:rsidR="00A47C64" w:rsidRDefault="00A47C64" w:rsidP="00A47C64">
      <w:pPr>
        <w:pStyle w:val="Naslov2"/>
        <w:jc w:val="left"/>
        <w:rPr>
          <w:rFonts w:asciiTheme="minorHAnsi" w:hAnsiTheme="minorHAnsi" w:cstheme="minorHAnsi"/>
          <w:color w:val="000000" w:themeColor="text1"/>
          <w:szCs w:val="24"/>
        </w:rPr>
      </w:pPr>
      <w:r w:rsidRPr="00B82DAE">
        <w:rPr>
          <w:rFonts w:asciiTheme="minorHAnsi" w:hAnsiTheme="minorHAnsi" w:cstheme="minorHAnsi"/>
          <w:color w:val="000000" w:themeColor="text1"/>
          <w:szCs w:val="24"/>
        </w:rPr>
        <w:t>V proračunskem letu 20</w:t>
      </w:r>
      <w:r>
        <w:rPr>
          <w:rFonts w:asciiTheme="minorHAnsi" w:hAnsiTheme="minorHAnsi" w:cstheme="minorHAnsi"/>
          <w:color w:val="000000" w:themeColor="text1"/>
          <w:szCs w:val="24"/>
        </w:rPr>
        <w:t>21</w:t>
      </w:r>
      <w:r w:rsidRPr="00B82DAE">
        <w:rPr>
          <w:rFonts w:asciiTheme="minorHAnsi" w:hAnsiTheme="minorHAnsi" w:cstheme="minorHAnsi"/>
          <w:color w:val="000000" w:themeColor="text1"/>
          <w:szCs w:val="24"/>
        </w:rPr>
        <w:t xml:space="preserve"> so bili prihodki </w:t>
      </w:r>
      <w:r>
        <w:rPr>
          <w:rFonts w:asciiTheme="minorHAnsi" w:hAnsiTheme="minorHAnsi" w:cstheme="minorHAnsi"/>
          <w:color w:val="000000" w:themeColor="text1"/>
          <w:szCs w:val="24"/>
        </w:rPr>
        <w:t>v višini načrtovanih. Najbolj so se povečali prihodki od premoženja.</w:t>
      </w:r>
    </w:p>
    <w:p w:rsidR="00A47C64" w:rsidRDefault="00A47C64" w:rsidP="00A47C64"/>
    <w:p w:rsidR="00A47C64" w:rsidRDefault="00A47C64" w:rsidP="00A47C64"/>
    <w:p w:rsidR="00A47C64" w:rsidRPr="000C5363" w:rsidRDefault="00A47C64" w:rsidP="00A47C64">
      <w:pPr>
        <w:rPr>
          <w:rFonts w:asciiTheme="minorHAnsi" w:hAnsiTheme="minorHAnsi" w:cs="Arial"/>
          <w:sz w:val="24"/>
          <w:szCs w:val="24"/>
          <w:u w:val="single"/>
        </w:rPr>
      </w:pPr>
      <w:r>
        <w:rPr>
          <w:rFonts w:asciiTheme="minorHAnsi" w:hAnsiTheme="minorHAnsi" w:cs="Arial"/>
          <w:sz w:val="24"/>
          <w:szCs w:val="24"/>
          <w:u w:val="single"/>
        </w:rPr>
        <w:t>Prihodki od premoženja</w:t>
      </w:r>
      <w:r>
        <w:rPr>
          <w:rFonts w:asciiTheme="minorHAnsi" w:hAnsiTheme="minorHAnsi" w:cs="Arial"/>
          <w:sz w:val="24"/>
          <w:szCs w:val="24"/>
          <w:u w:val="single"/>
        </w:rPr>
        <w:tab/>
      </w:r>
      <w:r>
        <w:rPr>
          <w:rFonts w:asciiTheme="minorHAnsi" w:hAnsiTheme="minorHAnsi" w:cs="Arial"/>
          <w:sz w:val="24"/>
          <w:szCs w:val="24"/>
          <w:u w:val="single"/>
        </w:rPr>
        <w:tab/>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    220,00</w:t>
      </w:r>
      <w:r w:rsidRPr="000C5363">
        <w:rPr>
          <w:rFonts w:asciiTheme="minorHAnsi" w:hAnsiTheme="minorHAnsi" w:cs="Arial"/>
          <w:sz w:val="24"/>
          <w:szCs w:val="24"/>
          <w:u w:val="single"/>
        </w:rPr>
        <w:t xml:space="preserve"> eur</w:t>
      </w:r>
    </w:p>
    <w:p w:rsidR="00A47C64" w:rsidRDefault="00A47C64" w:rsidP="00A47C64"/>
    <w:p w:rsidR="00A47C64" w:rsidRDefault="00A47C64" w:rsidP="00A47C64">
      <w:pPr>
        <w:rPr>
          <w:rFonts w:asciiTheme="minorHAnsi" w:hAnsiTheme="minorHAnsi" w:cstheme="minorHAnsi"/>
          <w:sz w:val="24"/>
          <w:szCs w:val="24"/>
        </w:rPr>
      </w:pPr>
      <w:r>
        <w:rPr>
          <w:rFonts w:asciiTheme="minorHAnsi" w:hAnsiTheme="minorHAnsi" w:cstheme="minorHAnsi"/>
          <w:sz w:val="24"/>
          <w:szCs w:val="24"/>
        </w:rPr>
        <w:t xml:space="preserve">Prihodki se nanašajo </w:t>
      </w:r>
      <w:r w:rsidRPr="007E29EB">
        <w:rPr>
          <w:rFonts w:asciiTheme="minorHAnsi" w:hAnsiTheme="minorHAnsi" w:cstheme="minorHAnsi"/>
          <w:sz w:val="24"/>
          <w:szCs w:val="24"/>
        </w:rPr>
        <w:t>na oddajanje mrliških vežic v najem.</w:t>
      </w:r>
    </w:p>
    <w:p w:rsidR="00A47C64" w:rsidRDefault="00A47C64" w:rsidP="00A47C64">
      <w:pPr>
        <w:rPr>
          <w:rFonts w:asciiTheme="minorHAnsi" w:hAnsiTheme="minorHAnsi" w:cstheme="minorHAnsi"/>
          <w:sz w:val="24"/>
          <w:szCs w:val="24"/>
        </w:rPr>
      </w:pPr>
    </w:p>
    <w:p w:rsidR="00A47C64" w:rsidRDefault="00A47C64" w:rsidP="00A47C64">
      <w:pPr>
        <w:rPr>
          <w:rFonts w:asciiTheme="minorHAnsi" w:hAnsiTheme="minorHAnsi" w:cstheme="minorHAnsi"/>
          <w:sz w:val="24"/>
          <w:szCs w:val="24"/>
        </w:rPr>
      </w:pPr>
    </w:p>
    <w:p w:rsidR="00A47C64" w:rsidRPr="000C5363" w:rsidRDefault="00A47C64" w:rsidP="00A47C64">
      <w:pPr>
        <w:rPr>
          <w:rFonts w:asciiTheme="minorHAnsi" w:hAnsiTheme="minorHAnsi" w:cs="Arial"/>
          <w:sz w:val="24"/>
          <w:szCs w:val="24"/>
          <w:u w:val="single"/>
        </w:rPr>
      </w:pPr>
      <w:r>
        <w:rPr>
          <w:rFonts w:asciiTheme="minorHAnsi" w:hAnsiTheme="minorHAnsi" w:cs="Arial"/>
          <w:sz w:val="24"/>
          <w:szCs w:val="24"/>
          <w:u w:val="single"/>
        </w:rPr>
        <w:t>Drugi nedavčni prihodki</w:t>
      </w:r>
      <w:r>
        <w:rPr>
          <w:rFonts w:asciiTheme="minorHAnsi" w:hAnsiTheme="minorHAnsi" w:cs="Arial"/>
          <w:sz w:val="24"/>
          <w:szCs w:val="24"/>
          <w:u w:val="single"/>
        </w:rPr>
        <w:tab/>
      </w:r>
      <w:r>
        <w:rPr>
          <w:rFonts w:asciiTheme="minorHAnsi" w:hAnsiTheme="minorHAnsi" w:cs="Arial"/>
          <w:sz w:val="24"/>
          <w:szCs w:val="24"/>
          <w:u w:val="single"/>
        </w:rPr>
        <w:tab/>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1.866,65</w:t>
      </w:r>
      <w:r w:rsidRPr="000C5363">
        <w:rPr>
          <w:rFonts w:asciiTheme="minorHAnsi" w:hAnsiTheme="minorHAnsi" w:cs="Arial"/>
          <w:sz w:val="24"/>
          <w:szCs w:val="24"/>
          <w:u w:val="single"/>
        </w:rPr>
        <w:t xml:space="preserve"> eur</w:t>
      </w:r>
    </w:p>
    <w:p w:rsidR="00A47C64" w:rsidRDefault="00A47C64" w:rsidP="00A47C64">
      <w:pPr>
        <w:rPr>
          <w:rFonts w:asciiTheme="minorHAnsi" w:hAnsiTheme="minorHAnsi" w:cstheme="minorHAnsi"/>
          <w:sz w:val="24"/>
          <w:szCs w:val="24"/>
        </w:rPr>
      </w:pPr>
    </w:p>
    <w:p w:rsidR="00A47C64" w:rsidRDefault="00A47C64" w:rsidP="00A47C64">
      <w:pPr>
        <w:rPr>
          <w:rFonts w:asciiTheme="minorHAnsi" w:hAnsiTheme="minorHAnsi" w:cstheme="minorHAnsi"/>
          <w:sz w:val="24"/>
          <w:szCs w:val="24"/>
        </w:rPr>
      </w:pPr>
      <w:r w:rsidRPr="007E29EB">
        <w:rPr>
          <w:rFonts w:asciiTheme="minorHAnsi" w:hAnsiTheme="minorHAnsi" w:cstheme="minorHAnsi"/>
          <w:sz w:val="24"/>
          <w:szCs w:val="24"/>
        </w:rPr>
        <w:t>Drugi nedavčni prihodki so prihodki od grobnin za leto 2020.</w:t>
      </w:r>
    </w:p>
    <w:p w:rsidR="00A47C64" w:rsidRDefault="00A47C64" w:rsidP="00A47C64"/>
    <w:p w:rsidR="00A47C64" w:rsidRDefault="00A47C64" w:rsidP="00A47C64"/>
    <w:p w:rsidR="00A47C64" w:rsidRDefault="00A47C64" w:rsidP="00A47C64"/>
    <w:p w:rsidR="00A47C64" w:rsidRPr="000C5363" w:rsidRDefault="00A47C64" w:rsidP="00A47C64">
      <w:pPr>
        <w:rPr>
          <w:rFonts w:asciiTheme="minorHAnsi" w:hAnsiTheme="minorHAnsi" w:cs="Arial"/>
          <w:sz w:val="24"/>
          <w:szCs w:val="24"/>
          <w:u w:val="single"/>
        </w:rPr>
      </w:pPr>
      <w:r>
        <w:rPr>
          <w:rFonts w:asciiTheme="minorHAnsi" w:hAnsiTheme="minorHAnsi" w:cs="Arial"/>
          <w:sz w:val="24"/>
          <w:szCs w:val="24"/>
          <w:u w:val="single"/>
        </w:rPr>
        <w:t>Drugi nedavčni prihodki</w:t>
      </w:r>
      <w:r>
        <w:rPr>
          <w:rFonts w:asciiTheme="minorHAnsi" w:hAnsiTheme="minorHAnsi" w:cs="Arial"/>
          <w:sz w:val="24"/>
          <w:szCs w:val="24"/>
          <w:u w:val="single"/>
        </w:rPr>
        <w:tab/>
      </w:r>
      <w:r>
        <w:rPr>
          <w:rFonts w:asciiTheme="minorHAnsi" w:hAnsiTheme="minorHAnsi" w:cs="Arial"/>
          <w:sz w:val="24"/>
          <w:szCs w:val="24"/>
          <w:u w:val="single"/>
        </w:rPr>
        <w:tab/>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9.251,10</w:t>
      </w:r>
      <w:r w:rsidRPr="000C5363">
        <w:rPr>
          <w:rFonts w:asciiTheme="minorHAnsi" w:hAnsiTheme="minorHAnsi" w:cs="Arial"/>
          <w:sz w:val="24"/>
          <w:szCs w:val="24"/>
          <w:u w:val="single"/>
        </w:rPr>
        <w:t xml:space="preserve"> eur</w:t>
      </w:r>
    </w:p>
    <w:p w:rsidR="00A47C64" w:rsidRDefault="00A47C64" w:rsidP="00A47C64"/>
    <w:p w:rsidR="00A47C64" w:rsidRDefault="00A47C64" w:rsidP="00A47C64"/>
    <w:p w:rsidR="00A47C64" w:rsidRPr="007E29EB" w:rsidRDefault="00A47C64" w:rsidP="00A47C64">
      <w:pPr>
        <w:jc w:val="both"/>
        <w:rPr>
          <w:rFonts w:asciiTheme="minorHAnsi" w:hAnsiTheme="minorHAnsi" w:cstheme="minorHAnsi"/>
          <w:sz w:val="24"/>
          <w:szCs w:val="24"/>
        </w:rPr>
      </w:pPr>
      <w:r w:rsidRPr="007E29EB">
        <w:rPr>
          <w:rFonts w:asciiTheme="minorHAnsi" w:hAnsiTheme="minorHAnsi" w:cstheme="minorHAnsi"/>
          <w:sz w:val="24"/>
          <w:szCs w:val="24"/>
        </w:rPr>
        <w:t>Prejeta sredstva iz občinskih proračunov se nanašajo na letno dotacijo.</w:t>
      </w:r>
    </w:p>
    <w:p w:rsidR="00A47C64" w:rsidRDefault="00A47C64" w:rsidP="00A47C64">
      <w:pPr>
        <w:pStyle w:val="Odstavekseznama"/>
        <w:jc w:val="both"/>
        <w:rPr>
          <w:rFonts w:asciiTheme="minorHAnsi" w:hAnsiTheme="minorHAnsi" w:cstheme="minorHAnsi"/>
          <w:sz w:val="24"/>
          <w:szCs w:val="24"/>
        </w:rPr>
      </w:pPr>
    </w:p>
    <w:p w:rsidR="00A47C64" w:rsidRPr="000C651D" w:rsidRDefault="00A47C64" w:rsidP="00A47C64">
      <w:pPr>
        <w:pStyle w:val="Odstavekseznama"/>
        <w:jc w:val="both"/>
        <w:rPr>
          <w:rFonts w:asciiTheme="minorHAnsi" w:hAnsiTheme="minorHAnsi" w:cstheme="minorHAnsi"/>
          <w:sz w:val="24"/>
          <w:szCs w:val="24"/>
        </w:rPr>
      </w:pPr>
    </w:p>
    <w:p w:rsidR="00A47C64" w:rsidRPr="00B82DAE" w:rsidRDefault="00A47C64" w:rsidP="00A47C64">
      <w:pPr>
        <w:pStyle w:val="Naslov2"/>
        <w:jc w:val="left"/>
        <w:rPr>
          <w:rFonts w:asciiTheme="minorHAnsi" w:hAnsiTheme="minorHAnsi" w:cstheme="minorHAnsi"/>
          <w:color w:val="000000" w:themeColor="text1"/>
          <w:szCs w:val="24"/>
        </w:rPr>
      </w:pPr>
      <w:r w:rsidRPr="00B82DAE">
        <w:rPr>
          <w:rFonts w:asciiTheme="minorHAnsi" w:hAnsiTheme="minorHAnsi" w:cstheme="minorHAnsi"/>
          <w:color w:val="000000" w:themeColor="text1"/>
          <w:szCs w:val="24"/>
        </w:rPr>
        <w:t>Celotni prihodki v letu 20</w:t>
      </w:r>
      <w:r>
        <w:rPr>
          <w:rFonts w:asciiTheme="minorHAnsi" w:hAnsiTheme="minorHAnsi" w:cstheme="minorHAnsi"/>
          <w:color w:val="000000" w:themeColor="text1"/>
          <w:szCs w:val="24"/>
        </w:rPr>
        <w:t>21</w:t>
      </w:r>
      <w:r w:rsidRPr="00B82DAE">
        <w:rPr>
          <w:rFonts w:asciiTheme="minorHAnsi" w:hAnsiTheme="minorHAnsi" w:cstheme="minorHAnsi"/>
          <w:color w:val="000000" w:themeColor="text1"/>
          <w:szCs w:val="24"/>
        </w:rPr>
        <w:t xml:space="preserve"> znašajo </w:t>
      </w:r>
      <w:r>
        <w:rPr>
          <w:rFonts w:asciiTheme="minorHAnsi" w:hAnsiTheme="minorHAnsi" w:cstheme="minorHAnsi"/>
          <w:color w:val="000000" w:themeColor="text1"/>
          <w:szCs w:val="24"/>
        </w:rPr>
        <w:t>11.337,75 eur. Delež posamezne vrste odhodkov med celotnimi prihodki je prikazan v spodnjem grafu.</w:t>
      </w: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center"/>
        <w:rPr>
          <w:rFonts w:asciiTheme="minorHAnsi" w:hAnsiTheme="minorHAnsi" w:cs="Arial"/>
          <w:color w:val="000000" w:themeColor="text1"/>
          <w:sz w:val="24"/>
          <w:szCs w:val="24"/>
        </w:rPr>
      </w:pPr>
      <w:r>
        <w:rPr>
          <w:noProof/>
        </w:rPr>
        <w:lastRenderedPageBreak/>
        <w:drawing>
          <wp:inline distT="0" distB="0" distL="0" distR="0" wp14:anchorId="27569905" wp14:editId="40391E06">
            <wp:extent cx="4592472" cy="2729552"/>
            <wp:effectExtent l="0" t="0" r="17780" b="13970"/>
            <wp:docPr id="20" name="Grafikon 20">
              <a:extLst xmlns:a="http://schemas.openxmlformats.org/drawingml/2006/main">
                <a:ext uri="{FF2B5EF4-FFF2-40B4-BE49-F238E27FC236}">
                  <a16:creationId xmlns:a16="http://schemas.microsoft.com/office/drawing/2014/main" id="{CF8AA74D-37CB-4714-BD70-871CB633B3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pStyle w:val="Telobesedila"/>
        <w:jc w:val="both"/>
        <w:rPr>
          <w:rFonts w:asciiTheme="minorHAnsi" w:hAnsiTheme="minorHAnsi" w:cs="Arial"/>
          <w:color w:val="000000" w:themeColor="text1"/>
          <w:sz w:val="24"/>
          <w:szCs w:val="24"/>
        </w:rPr>
      </w:pPr>
    </w:p>
    <w:p w:rsidR="00A47C64" w:rsidRDefault="00A47C64" w:rsidP="00A47C64">
      <w:pPr>
        <w:jc w:val="both"/>
      </w:pPr>
      <w:r w:rsidRPr="00D15FA5">
        <w:rPr>
          <w:rFonts w:asciiTheme="minorHAnsi" w:hAnsiTheme="minorHAnsi" w:cs="Arial"/>
          <w:sz w:val="24"/>
          <w:szCs w:val="24"/>
          <w:u w:val="single"/>
        </w:rPr>
        <w:t xml:space="preserve">Primerjava prihodkov </w:t>
      </w:r>
      <w:r>
        <w:rPr>
          <w:rFonts w:asciiTheme="minorHAnsi" w:hAnsiTheme="minorHAnsi" w:cs="Arial"/>
          <w:sz w:val="24"/>
          <w:szCs w:val="24"/>
          <w:u w:val="single"/>
        </w:rPr>
        <w:t>med letoma</w:t>
      </w:r>
      <w:r w:rsidRPr="00D15FA5">
        <w:rPr>
          <w:rFonts w:asciiTheme="minorHAnsi" w:hAnsiTheme="minorHAnsi" w:cs="Arial"/>
          <w:sz w:val="24"/>
          <w:szCs w:val="24"/>
          <w:u w:val="single"/>
        </w:rPr>
        <w:t xml:space="preserve"> 20</w:t>
      </w:r>
      <w:r>
        <w:rPr>
          <w:rFonts w:asciiTheme="minorHAnsi" w:hAnsiTheme="minorHAnsi" w:cs="Arial"/>
          <w:sz w:val="24"/>
          <w:szCs w:val="24"/>
          <w:u w:val="single"/>
        </w:rPr>
        <w:t xml:space="preserve">20 </w:t>
      </w:r>
      <w:r w:rsidRPr="00D15FA5">
        <w:rPr>
          <w:rFonts w:asciiTheme="minorHAnsi" w:hAnsiTheme="minorHAnsi" w:cs="Arial"/>
          <w:sz w:val="24"/>
          <w:szCs w:val="24"/>
          <w:u w:val="single"/>
        </w:rPr>
        <w:t>in 20</w:t>
      </w:r>
      <w:r>
        <w:rPr>
          <w:rFonts w:asciiTheme="minorHAnsi" w:hAnsiTheme="minorHAnsi" w:cs="Arial"/>
          <w:sz w:val="24"/>
          <w:szCs w:val="24"/>
          <w:u w:val="single"/>
        </w:rPr>
        <w:t>21</w:t>
      </w:r>
      <w:r>
        <w:rPr>
          <w:rFonts w:asciiTheme="minorHAnsi" w:hAnsiTheme="minorHAnsi" w:cs="Arial"/>
          <w:color w:val="FF0000"/>
          <w:sz w:val="24"/>
          <w:szCs w:val="24"/>
        </w:rPr>
        <w:fldChar w:fldCharType="begin"/>
      </w:r>
      <w:r>
        <w:rPr>
          <w:rFonts w:asciiTheme="minorHAnsi" w:hAnsiTheme="minorHAnsi" w:cs="Arial"/>
          <w:color w:val="FF0000"/>
          <w:sz w:val="24"/>
          <w:szCs w:val="24"/>
        </w:rPr>
        <w:instrText xml:space="preserve"> LINK Excel.Sheet.12 "C:\\Users\\matejas.OBCTRZIC\\AppData\\Local\\Microsoft\\Windows\\INetCache\\Content.MSO\\Kopija od Prihodki  - primerjava.xlsx" "List1!R1C1:R7C4" \a \f 4 \h  \* MERGEFORMAT </w:instrText>
      </w:r>
      <w:r>
        <w:rPr>
          <w:rFonts w:asciiTheme="minorHAnsi" w:hAnsiTheme="minorHAnsi" w:cs="Arial"/>
          <w:color w:val="FF0000"/>
          <w:sz w:val="24"/>
          <w:szCs w:val="24"/>
        </w:rPr>
        <w:fldChar w:fldCharType="separate"/>
      </w:r>
    </w:p>
    <w:p w:rsidR="00A47C64" w:rsidRDefault="00A47C64" w:rsidP="00A47C64">
      <w:pPr>
        <w:jc w:val="both"/>
      </w:pPr>
      <w:r>
        <w:fldChar w:fldCharType="begin"/>
      </w:r>
      <w:r>
        <w:instrText xml:space="preserve"> LINK Excel.Sheet.12 "C:\\Users\\matejas.OBCTRZIC\\Desktop\\Mateja\\Splošno KS\\Zaključni račun\\2021\\Letno poročilo\\KS Leše\\Leše  - prihodki 21-primerjava.xlsx" List1!R1C1:R7C4 \a \f 4 \h  \* MERGEFORMAT </w:instrText>
      </w:r>
      <w:r>
        <w:fldChar w:fldCharType="separate"/>
      </w:r>
    </w:p>
    <w:tbl>
      <w:tblPr>
        <w:tblW w:w="9048" w:type="dxa"/>
        <w:tblCellMar>
          <w:left w:w="70" w:type="dxa"/>
          <w:right w:w="70" w:type="dxa"/>
        </w:tblCellMar>
        <w:tblLook w:val="04A0" w:firstRow="1" w:lastRow="0" w:firstColumn="1" w:lastColumn="0" w:noHBand="0" w:noVBand="1"/>
      </w:tblPr>
      <w:tblGrid>
        <w:gridCol w:w="4147"/>
        <w:gridCol w:w="1855"/>
        <w:gridCol w:w="1855"/>
        <w:gridCol w:w="1191"/>
      </w:tblGrid>
      <w:tr w:rsidR="00A47C64" w:rsidRPr="00E94DE5" w:rsidTr="00D84429">
        <w:trPr>
          <w:trHeight w:val="268"/>
        </w:trPr>
        <w:tc>
          <w:tcPr>
            <w:tcW w:w="4147" w:type="dxa"/>
            <w:tcBorders>
              <w:top w:val="nil"/>
              <w:left w:val="nil"/>
              <w:bottom w:val="nil"/>
              <w:right w:val="nil"/>
            </w:tcBorders>
            <w:shd w:val="clear" w:color="auto" w:fill="auto"/>
            <w:noWrap/>
            <w:vAlign w:val="center"/>
            <w:hideMark/>
          </w:tcPr>
          <w:p w:rsidR="00A47C64" w:rsidRPr="00E94DE5" w:rsidRDefault="00A47C64" w:rsidP="00D84429">
            <w:pPr>
              <w:rPr>
                <w:sz w:val="24"/>
                <w:szCs w:val="24"/>
              </w:rPr>
            </w:pPr>
          </w:p>
        </w:tc>
        <w:tc>
          <w:tcPr>
            <w:tcW w:w="1855" w:type="dxa"/>
            <w:tcBorders>
              <w:top w:val="nil"/>
              <w:left w:val="nil"/>
              <w:bottom w:val="nil"/>
              <w:right w:val="nil"/>
            </w:tcBorders>
            <w:shd w:val="clear" w:color="auto" w:fill="auto"/>
            <w:noWrap/>
            <w:vAlign w:val="center"/>
            <w:hideMark/>
          </w:tcPr>
          <w:p w:rsidR="00A47C64" w:rsidRPr="00E94DE5" w:rsidRDefault="00A47C64" w:rsidP="00D84429">
            <w:pPr>
              <w:jc w:val="center"/>
            </w:pPr>
          </w:p>
        </w:tc>
        <w:tc>
          <w:tcPr>
            <w:tcW w:w="1855" w:type="dxa"/>
            <w:tcBorders>
              <w:top w:val="nil"/>
              <w:left w:val="nil"/>
              <w:bottom w:val="nil"/>
              <w:right w:val="nil"/>
            </w:tcBorders>
            <w:shd w:val="clear" w:color="auto" w:fill="auto"/>
            <w:noWrap/>
            <w:vAlign w:val="center"/>
            <w:hideMark/>
          </w:tcPr>
          <w:p w:rsidR="00A47C64" w:rsidRPr="00E94DE5" w:rsidRDefault="00A47C64" w:rsidP="00D84429">
            <w:pPr>
              <w:jc w:val="center"/>
            </w:pPr>
          </w:p>
        </w:tc>
        <w:tc>
          <w:tcPr>
            <w:tcW w:w="1191" w:type="dxa"/>
            <w:tcBorders>
              <w:top w:val="nil"/>
              <w:left w:val="nil"/>
              <w:bottom w:val="nil"/>
              <w:right w:val="nil"/>
            </w:tcBorders>
            <w:shd w:val="clear" w:color="auto" w:fill="auto"/>
            <w:noWrap/>
            <w:vAlign w:val="center"/>
            <w:hideMark/>
          </w:tcPr>
          <w:p w:rsidR="00A47C64" w:rsidRPr="00E94DE5" w:rsidRDefault="00A47C64" w:rsidP="00D84429">
            <w:pPr>
              <w:jc w:val="right"/>
              <w:rPr>
                <w:rFonts w:ascii="Calibri" w:hAnsi="Calibri" w:cs="Calibri"/>
                <w:color w:val="000000"/>
                <w:sz w:val="16"/>
                <w:szCs w:val="16"/>
              </w:rPr>
            </w:pPr>
            <w:r w:rsidRPr="00E94DE5">
              <w:rPr>
                <w:rFonts w:ascii="Calibri" w:hAnsi="Calibri" w:cs="Calibri"/>
                <w:color w:val="000000"/>
                <w:sz w:val="16"/>
                <w:szCs w:val="16"/>
              </w:rPr>
              <w:t>v EUR</w:t>
            </w:r>
          </w:p>
        </w:tc>
      </w:tr>
      <w:tr w:rsidR="00A47C64" w:rsidRPr="00E94DE5" w:rsidTr="00D84429">
        <w:trPr>
          <w:trHeight w:val="776"/>
        </w:trPr>
        <w:tc>
          <w:tcPr>
            <w:tcW w:w="4147"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Prihodki</w:t>
            </w:r>
          </w:p>
        </w:tc>
        <w:tc>
          <w:tcPr>
            <w:tcW w:w="1855" w:type="dxa"/>
            <w:tcBorders>
              <w:top w:val="single" w:sz="8" w:space="0" w:color="auto"/>
              <w:left w:val="nil"/>
              <w:bottom w:val="single" w:sz="8" w:space="0" w:color="auto"/>
              <w:right w:val="single" w:sz="4" w:space="0" w:color="auto"/>
            </w:tcBorders>
            <w:shd w:val="clear" w:color="000000" w:fill="D9D9D9"/>
            <w:vAlign w:val="center"/>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Realizirani prihodki v letu 2020</w:t>
            </w:r>
          </w:p>
        </w:tc>
        <w:tc>
          <w:tcPr>
            <w:tcW w:w="1855" w:type="dxa"/>
            <w:tcBorders>
              <w:top w:val="single" w:sz="8" w:space="0" w:color="auto"/>
              <w:left w:val="nil"/>
              <w:bottom w:val="single" w:sz="8" w:space="0" w:color="auto"/>
              <w:right w:val="single" w:sz="4" w:space="0" w:color="auto"/>
            </w:tcBorders>
            <w:shd w:val="clear" w:color="000000" w:fill="D9D9D9"/>
            <w:vAlign w:val="center"/>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Realizirani prihodki v letu 2021</w:t>
            </w:r>
          </w:p>
        </w:tc>
        <w:tc>
          <w:tcPr>
            <w:tcW w:w="1191" w:type="dxa"/>
            <w:tcBorders>
              <w:top w:val="single" w:sz="8" w:space="0" w:color="auto"/>
              <w:left w:val="nil"/>
              <w:bottom w:val="single" w:sz="8" w:space="0" w:color="auto"/>
              <w:right w:val="single" w:sz="8" w:space="0" w:color="auto"/>
            </w:tcBorders>
            <w:shd w:val="clear" w:color="000000" w:fill="D9D9D9"/>
            <w:vAlign w:val="center"/>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Indeks leto 2021/          leto 2020</w:t>
            </w:r>
          </w:p>
        </w:tc>
      </w:tr>
      <w:tr w:rsidR="00A47C64" w:rsidRPr="00E94DE5" w:rsidTr="00D84429">
        <w:trPr>
          <w:trHeight w:val="268"/>
        </w:trPr>
        <w:tc>
          <w:tcPr>
            <w:tcW w:w="4147" w:type="dxa"/>
            <w:tcBorders>
              <w:top w:val="nil"/>
              <w:left w:val="single" w:sz="8" w:space="0" w:color="auto"/>
              <w:bottom w:val="nil"/>
              <w:right w:val="nil"/>
            </w:tcBorders>
            <w:shd w:val="clear" w:color="000000" w:fill="FFFFFF"/>
            <w:noWrap/>
            <w:vAlign w:val="center"/>
            <w:hideMark/>
          </w:tcPr>
          <w:p w:rsidR="00A47C64" w:rsidRPr="00E94DE5" w:rsidRDefault="00A47C64" w:rsidP="00D84429">
            <w:pPr>
              <w:jc w:val="center"/>
              <w:rPr>
                <w:rFonts w:ascii="Calibri" w:hAnsi="Calibri" w:cs="Calibri"/>
                <w:color w:val="000000"/>
                <w:sz w:val="16"/>
                <w:szCs w:val="16"/>
              </w:rPr>
            </w:pPr>
            <w:r w:rsidRPr="00E94DE5">
              <w:rPr>
                <w:rFonts w:ascii="Calibri" w:hAnsi="Calibri" w:cs="Calibri"/>
                <w:color w:val="000000"/>
                <w:sz w:val="16"/>
                <w:szCs w:val="16"/>
              </w:rPr>
              <w:t>1</w:t>
            </w:r>
          </w:p>
        </w:tc>
        <w:tc>
          <w:tcPr>
            <w:tcW w:w="1855" w:type="dxa"/>
            <w:tcBorders>
              <w:top w:val="nil"/>
              <w:left w:val="nil"/>
              <w:bottom w:val="nil"/>
              <w:right w:val="nil"/>
            </w:tcBorders>
            <w:shd w:val="clear" w:color="auto" w:fill="auto"/>
            <w:noWrap/>
            <w:vAlign w:val="center"/>
            <w:hideMark/>
          </w:tcPr>
          <w:p w:rsidR="00A47C64" w:rsidRPr="00E94DE5" w:rsidRDefault="00A47C64" w:rsidP="00D84429">
            <w:pPr>
              <w:jc w:val="center"/>
              <w:rPr>
                <w:rFonts w:ascii="Calibri" w:hAnsi="Calibri" w:cs="Calibri"/>
                <w:color w:val="000000"/>
                <w:sz w:val="16"/>
                <w:szCs w:val="16"/>
              </w:rPr>
            </w:pPr>
            <w:r w:rsidRPr="00E94DE5">
              <w:rPr>
                <w:rFonts w:ascii="Calibri" w:hAnsi="Calibri" w:cs="Calibri"/>
                <w:color w:val="000000"/>
                <w:sz w:val="16"/>
                <w:szCs w:val="16"/>
              </w:rPr>
              <w:t>2</w:t>
            </w:r>
          </w:p>
        </w:tc>
        <w:tc>
          <w:tcPr>
            <w:tcW w:w="1855" w:type="dxa"/>
            <w:tcBorders>
              <w:top w:val="nil"/>
              <w:left w:val="nil"/>
              <w:bottom w:val="nil"/>
              <w:right w:val="nil"/>
            </w:tcBorders>
            <w:shd w:val="clear" w:color="000000" w:fill="FFFFFF"/>
            <w:noWrap/>
            <w:vAlign w:val="center"/>
            <w:hideMark/>
          </w:tcPr>
          <w:p w:rsidR="00A47C64" w:rsidRPr="00E94DE5" w:rsidRDefault="00A47C64" w:rsidP="00D84429">
            <w:pPr>
              <w:jc w:val="center"/>
              <w:rPr>
                <w:rFonts w:ascii="Calibri" w:hAnsi="Calibri" w:cs="Calibri"/>
                <w:color w:val="000000"/>
                <w:sz w:val="16"/>
                <w:szCs w:val="16"/>
              </w:rPr>
            </w:pPr>
            <w:r w:rsidRPr="00E94DE5">
              <w:rPr>
                <w:rFonts w:ascii="Calibri" w:hAnsi="Calibri" w:cs="Calibri"/>
                <w:color w:val="000000"/>
                <w:sz w:val="16"/>
                <w:szCs w:val="16"/>
              </w:rPr>
              <w:t>3</w:t>
            </w:r>
          </w:p>
        </w:tc>
        <w:tc>
          <w:tcPr>
            <w:tcW w:w="1191" w:type="dxa"/>
            <w:tcBorders>
              <w:top w:val="nil"/>
              <w:left w:val="nil"/>
              <w:bottom w:val="nil"/>
              <w:right w:val="single" w:sz="8" w:space="0" w:color="auto"/>
            </w:tcBorders>
            <w:shd w:val="clear" w:color="000000" w:fill="FFFFFF"/>
            <w:noWrap/>
            <w:vAlign w:val="center"/>
            <w:hideMark/>
          </w:tcPr>
          <w:p w:rsidR="00A47C64" w:rsidRPr="00E94DE5" w:rsidRDefault="00A47C64" w:rsidP="00D84429">
            <w:pPr>
              <w:jc w:val="center"/>
              <w:rPr>
                <w:rFonts w:ascii="Calibri" w:hAnsi="Calibri" w:cs="Calibri"/>
                <w:color w:val="000000"/>
                <w:sz w:val="16"/>
                <w:szCs w:val="16"/>
              </w:rPr>
            </w:pPr>
            <w:r w:rsidRPr="00E94DE5">
              <w:rPr>
                <w:rFonts w:ascii="Calibri" w:hAnsi="Calibri" w:cs="Calibri"/>
                <w:color w:val="000000"/>
                <w:sz w:val="16"/>
                <w:szCs w:val="16"/>
              </w:rPr>
              <w:t>3:2</w:t>
            </w:r>
          </w:p>
        </w:tc>
      </w:tr>
      <w:tr w:rsidR="00A47C64" w:rsidRPr="00E94DE5" w:rsidTr="00D84429">
        <w:trPr>
          <w:trHeight w:val="253"/>
        </w:trPr>
        <w:tc>
          <w:tcPr>
            <w:tcW w:w="4147"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E94DE5" w:rsidRDefault="00A47C64" w:rsidP="00D84429">
            <w:pPr>
              <w:rPr>
                <w:rFonts w:ascii="Calibri" w:hAnsi="Calibri" w:cs="Calibri"/>
                <w:color w:val="000000"/>
              </w:rPr>
            </w:pPr>
            <w:r w:rsidRPr="00E94DE5">
              <w:rPr>
                <w:rFonts w:ascii="Calibri" w:hAnsi="Calibri" w:cs="Calibri"/>
                <w:color w:val="000000"/>
              </w:rPr>
              <w:t>Prihodki od premoženja</w:t>
            </w:r>
          </w:p>
        </w:tc>
        <w:tc>
          <w:tcPr>
            <w:tcW w:w="1855"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280,00</w:t>
            </w:r>
          </w:p>
        </w:tc>
        <w:tc>
          <w:tcPr>
            <w:tcW w:w="1855"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220,00</w:t>
            </w:r>
          </w:p>
        </w:tc>
        <w:tc>
          <w:tcPr>
            <w:tcW w:w="1191"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78,57</w:t>
            </w:r>
          </w:p>
        </w:tc>
      </w:tr>
      <w:tr w:rsidR="00A47C64" w:rsidRPr="00E94DE5" w:rsidTr="00D84429">
        <w:trPr>
          <w:trHeight w:val="253"/>
        </w:trPr>
        <w:tc>
          <w:tcPr>
            <w:tcW w:w="4147"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94DE5" w:rsidRDefault="00A47C64" w:rsidP="00D84429">
            <w:pPr>
              <w:rPr>
                <w:rFonts w:ascii="Calibri" w:hAnsi="Calibri" w:cs="Calibri"/>
                <w:color w:val="000000"/>
              </w:rPr>
            </w:pPr>
            <w:r w:rsidRPr="00E94DE5">
              <w:rPr>
                <w:rFonts w:ascii="Calibri" w:hAnsi="Calibri" w:cs="Calibri"/>
                <w:color w:val="000000"/>
              </w:rPr>
              <w:t>Drugi nedavčni prihodki</w:t>
            </w:r>
          </w:p>
        </w:tc>
        <w:tc>
          <w:tcPr>
            <w:tcW w:w="1855" w:type="dxa"/>
            <w:tcBorders>
              <w:top w:val="nil"/>
              <w:left w:val="nil"/>
              <w:bottom w:val="single" w:sz="4" w:space="0" w:color="D9D9D9"/>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2.152,72</w:t>
            </w:r>
          </w:p>
        </w:tc>
        <w:tc>
          <w:tcPr>
            <w:tcW w:w="1855" w:type="dxa"/>
            <w:tcBorders>
              <w:top w:val="nil"/>
              <w:left w:val="nil"/>
              <w:bottom w:val="single" w:sz="4" w:space="0" w:color="D9D9D9"/>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1.866,65</w:t>
            </w:r>
          </w:p>
        </w:tc>
        <w:tc>
          <w:tcPr>
            <w:tcW w:w="1191" w:type="dxa"/>
            <w:tcBorders>
              <w:top w:val="nil"/>
              <w:left w:val="nil"/>
              <w:bottom w:val="single" w:sz="4" w:space="0" w:color="D9D9D9"/>
              <w:right w:val="single" w:sz="8" w:space="0" w:color="auto"/>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86,71</w:t>
            </w:r>
          </w:p>
        </w:tc>
      </w:tr>
      <w:tr w:rsidR="00A47C64" w:rsidRPr="00E94DE5" w:rsidTr="00D84429">
        <w:trPr>
          <w:trHeight w:val="268"/>
        </w:trPr>
        <w:tc>
          <w:tcPr>
            <w:tcW w:w="4147" w:type="dxa"/>
            <w:tcBorders>
              <w:top w:val="nil"/>
              <w:left w:val="single" w:sz="8" w:space="0" w:color="auto"/>
              <w:bottom w:val="nil"/>
              <w:right w:val="single" w:sz="4" w:space="0" w:color="D9D9D9"/>
            </w:tcBorders>
            <w:shd w:val="clear" w:color="000000" w:fill="FFFFFF"/>
            <w:noWrap/>
            <w:vAlign w:val="bottom"/>
            <w:hideMark/>
          </w:tcPr>
          <w:p w:rsidR="00A47C64" w:rsidRPr="00E94DE5" w:rsidRDefault="00A47C64" w:rsidP="00D84429">
            <w:pPr>
              <w:rPr>
                <w:rFonts w:ascii="Calibri" w:hAnsi="Calibri" w:cs="Calibri"/>
                <w:color w:val="000000"/>
              </w:rPr>
            </w:pPr>
            <w:r w:rsidRPr="00E94DE5">
              <w:rPr>
                <w:rFonts w:ascii="Calibri" w:hAnsi="Calibri" w:cs="Calibri"/>
                <w:color w:val="000000"/>
              </w:rPr>
              <w:t>Prejeta sredstva iz obč.prorač.</w:t>
            </w:r>
          </w:p>
        </w:tc>
        <w:tc>
          <w:tcPr>
            <w:tcW w:w="1855" w:type="dxa"/>
            <w:tcBorders>
              <w:top w:val="nil"/>
              <w:left w:val="nil"/>
              <w:bottom w:val="nil"/>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9.251,10</w:t>
            </w:r>
          </w:p>
        </w:tc>
        <w:tc>
          <w:tcPr>
            <w:tcW w:w="1855" w:type="dxa"/>
            <w:tcBorders>
              <w:top w:val="nil"/>
              <w:left w:val="nil"/>
              <w:bottom w:val="nil"/>
              <w:right w:val="single" w:sz="4" w:space="0" w:color="D9D9D9"/>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9.251,10</w:t>
            </w:r>
          </w:p>
        </w:tc>
        <w:tc>
          <w:tcPr>
            <w:tcW w:w="1191" w:type="dxa"/>
            <w:tcBorders>
              <w:top w:val="nil"/>
              <w:left w:val="nil"/>
              <w:bottom w:val="nil"/>
              <w:right w:val="single" w:sz="8" w:space="0" w:color="auto"/>
            </w:tcBorders>
            <w:shd w:val="clear" w:color="000000" w:fill="FFFFFF"/>
            <w:noWrap/>
            <w:vAlign w:val="bottom"/>
            <w:hideMark/>
          </w:tcPr>
          <w:p w:rsidR="00A47C64" w:rsidRPr="00E94DE5" w:rsidRDefault="00A47C64" w:rsidP="00D84429">
            <w:pPr>
              <w:jc w:val="center"/>
              <w:rPr>
                <w:rFonts w:ascii="Calibri" w:hAnsi="Calibri" w:cs="Calibri"/>
                <w:color w:val="000000"/>
              </w:rPr>
            </w:pPr>
            <w:r w:rsidRPr="00E94DE5">
              <w:rPr>
                <w:rFonts w:ascii="Calibri" w:hAnsi="Calibri" w:cs="Calibri"/>
                <w:color w:val="000000"/>
              </w:rPr>
              <w:t>100,00</w:t>
            </w:r>
          </w:p>
        </w:tc>
      </w:tr>
      <w:tr w:rsidR="00A47C64" w:rsidRPr="00E94DE5" w:rsidTr="00D84429">
        <w:trPr>
          <w:trHeight w:val="268"/>
        </w:trPr>
        <w:tc>
          <w:tcPr>
            <w:tcW w:w="4147"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E94DE5" w:rsidRDefault="00A47C64" w:rsidP="00D84429">
            <w:pPr>
              <w:rPr>
                <w:rFonts w:ascii="Calibri" w:hAnsi="Calibri" w:cs="Calibri"/>
                <w:b/>
                <w:bCs/>
                <w:color w:val="000000"/>
              </w:rPr>
            </w:pPr>
            <w:r w:rsidRPr="00E94DE5">
              <w:rPr>
                <w:rFonts w:ascii="Calibri" w:hAnsi="Calibri" w:cs="Calibri"/>
                <w:b/>
                <w:bCs/>
                <w:color w:val="000000"/>
              </w:rPr>
              <w:t>SKUPAJ</w:t>
            </w:r>
          </w:p>
        </w:tc>
        <w:tc>
          <w:tcPr>
            <w:tcW w:w="1855" w:type="dxa"/>
            <w:tcBorders>
              <w:top w:val="single" w:sz="8" w:space="0" w:color="auto"/>
              <w:left w:val="nil"/>
              <w:bottom w:val="single" w:sz="8" w:space="0" w:color="auto"/>
              <w:right w:val="nil"/>
            </w:tcBorders>
            <w:shd w:val="clear" w:color="000000" w:fill="D9D9D9"/>
            <w:noWrap/>
            <w:vAlign w:val="bottom"/>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11.683,82</w:t>
            </w:r>
          </w:p>
        </w:tc>
        <w:tc>
          <w:tcPr>
            <w:tcW w:w="1855" w:type="dxa"/>
            <w:tcBorders>
              <w:top w:val="single" w:sz="8" w:space="0" w:color="auto"/>
              <w:left w:val="nil"/>
              <w:bottom w:val="single" w:sz="8" w:space="0" w:color="auto"/>
              <w:right w:val="nil"/>
            </w:tcBorders>
            <w:shd w:val="clear" w:color="000000" w:fill="D9D9D9"/>
            <w:noWrap/>
            <w:vAlign w:val="bottom"/>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11.337,75</w:t>
            </w:r>
          </w:p>
        </w:tc>
        <w:tc>
          <w:tcPr>
            <w:tcW w:w="1191"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E94DE5" w:rsidRDefault="00A47C64" w:rsidP="00D84429">
            <w:pPr>
              <w:jc w:val="center"/>
              <w:rPr>
                <w:rFonts w:ascii="Calibri" w:hAnsi="Calibri" w:cs="Calibri"/>
                <w:b/>
                <w:bCs/>
                <w:color w:val="000000"/>
              </w:rPr>
            </w:pPr>
            <w:r w:rsidRPr="00E94DE5">
              <w:rPr>
                <w:rFonts w:ascii="Calibri" w:hAnsi="Calibri" w:cs="Calibri"/>
                <w:b/>
                <w:bCs/>
                <w:color w:val="000000"/>
              </w:rPr>
              <w:t>97,04</w:t>
            </w:r>
          </w:p>
        </w:tc>
      </w:tr>
    </w:tbl>
    <w:p w:rsidR="00A47C64" w:rsidRDefault="00A47C64" w:rsidP="00A47C64">
      <w:pPr>
        <w:jc w:val="both"/>
      </w:pPr>
      <w:r>
        <w:rPr>
          <w:rFonts w:asciiTheme="minorHAnsi" w:hAnsiTheme="minorHAnsi" w:cs="Arial"/>
          <w:color w:val="FF0000"/>
          <w:sz w:val="24"/>
          <w:szCs w:val="24"/>
        </w:rPr>
        <w:fldChar w:fldCharType="end"/>
      </w:r>
      <w:r>
        <w:rPr>
          <w:rFonts w:asciiTheme="minorHAnsi" w:hAnsiTheme="minorHAnsi" w:cs="Arial"/>
          <w:color w:val="FF0000"/>
          <w:sz w:val="24"/>
          <w:szCs w:val="24"/>
        </w:rPr>
        <w:fldChar w:fldCharType="end"/>
      </w:r>
      <w:r>
        <w:rPr>
          <w:rFonts w:asciiTheme="minorHAnsi" w:hAnsiTheme="minorHAnsi" w:cs="Arial"/>
          <w:color w:val="FF0000"/>
          <w:sz w:val="24"/>
          <w:szCs w:val="24"/>
        </w:rPr>
        <w:fldChar w:fldCharType="begin"/>
      </w:r>
      <w:r>
        <w:rPr>
          <w:rFonts w:asciiTheme="minorHAnsi" w:hAnsiTheme="minorHAnsi" w:cs="Arial"/>
          <w:color w:val="FF0000"/>
          <w:sz w:val="24"/>
          <w:szCs w:val="24"/>
        </w:rPr>
        <w:instrText xml:space="preserve"> LINK Excel.Sheet.12 "C:\\Users\\matejas.OBCTRZIC\\Desktop\\Mateja\\Splošno KS\\Zaključni račun\\2017\\Letno poročilo\\KS Leše\\Prihodki - primerjava.xlsx" List1!R1C1:R7C4 \a \f 4 \h </w:instrText>
      </w:r>
      <w:r>
        <w:rPr>
          <w:rFonts w:asciiTheme="minorHAnsi" w:hAnsiTheme="minorHAnsi" w:cs="Arial"/>
          <w:color w:val="FF0000"/>
          <w:sz w:val="24"/>
          <w:szCs w:val="24"/>
        </w:rPr>
        <w:fldChar w:fldCharType="separate"/>
      </w:r>
    </w:p>
    <w:p w:rsidR="00A47C64" w:rsidRDefault="00A47C64" w:rsidP="00A47C64">
      <w:pPr>
        <w:jc w:val="both"/>
        <w:rPr>
          <w:rFonts w:asciiTheme="minorHAnsi" w:hAnsiTheme="minorHAnsi" w:cs="Arial"/>
          <w:color w:val="FF0000"/>
          <w:sz w:val="24"/>
          <w:szCs w:val="24"/>
        </w:rPr>
      </w:pPr>
      <w:r>
        <w:rPr>
          <w:rFonts w:asciiTheme="minorHAnsi" w:hAnsiTheme="minorHAnsi" w:cs="Arial"/>
          <w:color w:val="FF0000"/>
          <w:sz w:val="24"/>
          <w:szCs w:val="24"/>
        </w:rPr>
        <w:fldChar w:fldCharType="end"/>
      </w:r>
    </w:p>
    <w:p w:rsidR="00A47C64" w:rsidRDefault="00A47C64" w:rsidP="00A47C64">
      <w:pPr>
        <w:rPr>
          <w:rFonts w:asciiTheme="minorHAnsi" w:hAnsiTheme="minorHAnsi" w:cs="Arial"/>
          <w:sz w:val="24"/>
          <w:szCs w:val="24"/>
        </w:rPr>
      </w:pPr>
      <w:r w:rsidRPr="00D15FA5">
        <w:rPr>
          <w:rFonts w:asciiTheme="minorHAnsi" w:hAnsiTheme="minorHAnsi" w:cs="Arial"/>
          <w:sz w:val="24"/>
          <w:szCs w:val="24"/>
        </w:rPr>
        <w:t xml:space="preserve">Prihodki v letu </w:t>
      </w:r>
      <w:r>
        <w:rPr>
          <w:rFonts w:asciiTheme="minorHAnsi" w:hAnsiTheme="minorHAnsi" w:cs="Arial"/>
          <w:sz w:val="24"/>
          <w:szCs w:val="24"/>
        </w:rPr>
        <w:t xml:space="preserve">2021 </w:t>
      </w:r>
      <w:r w:rsidRPr="00D15FA5">
        <w:rPr>
          <w:rFonts w:asciiTheme="minorHAnsi" w:hAnsiTheme="minorHAnsi" w:cs="Arial"/>
          <w:sz w:val="24"/>
          <w:szCs w:val="24"/>
        </w:rPr>
        <w:t xml:space="preserve">so </w:t>
      </w:r>
      <w:r>
        <w:rPr>
          <w:rFonts w:asciiTheme="minorHAnsi" w:hAnsiTheme="minorHAnsi" w:cs="Arial"/>
          <w:sz w:val="24"/>
          <w:szCs w:val="24"/>
        </w:rPr>
        <w:t>bili skoraj enaki kot v letu 2020. Prihodki od premoženja dosegajo 78,57 odstotkov lanskoletnih prihodkov od premoženja, medtem ko drugi nedavčni prihodki dosegajo 86,71 odstotkov nedavčnih prihodkov 2021.</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V spodnjem grafu je prikazana primerjava realiziranih prihodkov med letoma 2020 in 2021.</w:t>
      </w:r>
    </w:p>
    <w:p w:rsidR="00A47C64" w:rsidRDefault="00A47C64" w:rsidP="00A47C64">
      <w:pPr>
        <w:rPr>
          <w:rFonts w:asciiTheme="minorHAnsi" w:hAnsiTheme="minorHAnsi" w:cs="Arial"/>
          <w:sz w:val="24"/>
          <w:szCs w:val="24"/>
        </w:rPr>
      </w:pPr>
    </w:p>
    <w:p w:rsidR="00A47C64" w:rsidRDefault="00A47C64" w:rsidP="00A47C64">
      <w:pPr>
        <w:jc w:val="center"/>
        <w:rPr>
          <w:rFonts w:asciiTheme="minorHAnsi" w:hAnsiTheme="minorHAnsi" w:cs="Arial"/>
          <w:sz w:val="24"/>
          <w:szCs w:val="24"/>
        </w:rPr>
      </w:pPr>
    </w:p>
    <w:p w:rsidR="00A47C64" w:rsidRDefault="00A47C64" w:rsidP="00A47C64">
      <w:pPr>
        <w:jc w:val="center"/>
        <w:rPr>
          <w:rFonts w:asciiTheme="minorHAnsi" w:hAnsiTheme="minorHAnsi" w:cs="Arial"/>
          <w:sz w:val="24"/>
          <w:szCs w:val="24"/>
        </w:rPr>
      </w:pPr>
      <w:r>
        <w:rPr>
          <w:noProof/>
        </w:rPr>
        <w:lastRenderedPageBreak/>
        <w:drawing>
          <wp:inline distT="0" distB="0" distL="0" distR="0" wp14:anchorId="6A419169" wp14:editId="7074630D">
            <wp:extent cx="4578824" cy="3152633"/>
            <wp:effectExtent l="0" t="0" r="12700" b="10160"/>
            <wp:docPr id="21" name="Grafikon 21">
              <a:extLst xmlns:a="http://schemas.openxmlformats.org/drawingml/2006/main">
                <a:ext uri="{FF2B5EF4-FFF2-40B4-BE49-F238E27FC236}">
                  <a16:creationId xmlns:a16="http://schemas.microsoft.com/office/drawing/2014/main" id="{618C1C6D-256D-42F6-9F6D-2C54383199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br w:type="page"/>
      </w:r>
    </w:p>
    <w:p w:rsidR="00A47C64" w:rsidRDefault="00A47C64" w:rsidP="00A47C64">
      <w:pPr>
        <w:pStyle w:val="Naslov2"/>
        <w:jc w:val="both"/>
      </w:pPr>
      <w:proofErr w:type="spellStart"/>
      <w:r w:rsidRPr="00B82DAE">
        <w:rPr>
          <w:rFonts w:asciiTheme="minorHAnsi" w:hAnsiTheme="minorHAnsi" w:cs="Arial"/>
          <w:szCs w:val="24"/>
          <w:u w:val="single"/>
        </w:rPr>
        <w:lastRenderedPageBreak/>
        <w:t>Odhodki</w:t>
      </w:r>
      <w:r>
        <w:fldChar w:fldCharType="begin"/>
      </w:r>
      <w:r>
        <w:instrText xml:space="preserve"> LINK Excel.Sheet.12 "C:\\Users\\matejas.OBCTRZIC\\Desktop\\Mateja\\Splošno KS\\Zaključni račun\\2017\\Letno poročilo\\KS Leše\\Odhodki.xlsx" List1!R1C1:R11C4 \a \f 4 \h  \* MERGEFORMAT </w:instrText>
      </w:r>
      <w:r>
        <w:fldChar w:fldCharType="separate"/>
      </w:r>
      <w:r>
        <w:fldChar w:fldCharType="begin"/>
      </w:r>
      <w:r>
        <w:instrText xml:space="preserve"> LINK Excel.Sheet.12 "C:\\Users\\matejas.OBCTRZIC\\AppData\\Local\\Microsoft\\Windows\\INetCache\\Content.MSO\\Kopija od KS Križe - Odhodki.xlsx" "List1!R1C1:R12C4" \a \f 4 \h  \* MERGEFORMAT </w:instrText>
      </w:r>
      <w:r>
        <w:fldChar w:fldCharType="separate"/>
      </w:r>
      <w:r>
        <w:fldChar w:fldCharType="begin"/>
      </w:r>
      <w:r>
        <w:instrText xml:space="preserve"> LINK Excel.Sheet.12 "C:\\Users\\matejas.OBCTRZIC\\AppData\\Local\\Microsoft\\Windows\\INetCache\\Content.MSO\\Kopija od KS Leše - Odhodki.xlsx" "List1!R1C1:R22C4" \a \f 4 \h  \* MERGEFORMAT </w:instrText>
      </w:r>
      <w:r>
        <w:fldChar w:fldCharType="separate"/>
      </w:r>
    </w:p>
    <w:p w:rsidR="00A47C64" w:rsidRDefault="00A47C64" w:rsidP="00A47C64">
      <w:r>
        <w:rPr>
          <w:rFonts w:asciiTheme="minorHAnsi" w:hAnsiTheme="minorHAnsi"/>
          <w:color w:val="FF0000"/>
        </w:rPr>
        <w:fldChar w:fldCharType="begin"/>
      </w:r>
      <w:r>
        <w:rPr>
          <w:rFonts w:asciiTheme="minorHAnsi" w:hAnsiTheme="minorHAnsi"/>
          <w:color w:val="FF0000"/>
        </w:rPr>
        <w:instrText xml:space="preserve"> LINK Excel.Sheet.12 "C:\\Users\\matejas.OBCTRZIC\\Desktop\\Mateja\\Splošno KS\\Zaključni račun\\2021\\Letno poročilo\\KS Leše\\Leše  - odhodki 21.xlsx" List1!R1C1:R23C4 \a \f 4 \h  \* MERGEFORMAT </w:instrText>
      </w:r>
      <w:r>
        <w:rPr>
          <w:rFonts w:asciiTheme="minorHAnsi" w:hAnsiTheme="minorHAnsi"/>
          <w:color w:val="FF0000"/>
        </w:rPr>
        <w:fldChar w:fldCharType="separate"/>
      </w:r>
    </w:p>
    <w:tbl>
      <w:tblPr>
        <w:tblW w:w="9111" w:type="dxa"/>
        <w:jc w:val="center"/>
        <w:tblCellMar>
          <w:left w:w="70" w:type="dxa"/>
          <w:right w:w="70" w:type="dxa"/>
        </w:tblCellMar>
        <w:tblLook w:val="04A0" w:firstRow="1" w:lastRow="0" w:firstColumn="1" w:lastColumn="0" w:noHBand="0" w:noVBand="1"/>
      </w:tblPr>
      <w:tblGrid>
        <w:gridCol w:w="4123"/>
        <w:gridCol w:w="1733"/>
        <w:gridCol w:w="1733"/>
        <w:gridCol w:w="1522"/>
      </w:tblGrid>
      <w:tr w:rsidR="00A47C64" w:rsidRPr="00B624BD" w:rsidTr="00D84429">
        <w:trPr>
          <w:trHeight w:val="306"/>
          <w:jc w:val="center"/>
        </w:trPr>
        <w:tc>
          <w:tcPr>
            <w:tcW w:w="4123" w:type="dxa"/>
            <w:tcBorders>
              <w:top w:val="nil"/>
              <w:left w:val="nil"/>
              <w:bottom w:val="nil"/>
              <w:right w:val="nil"/>
            </w:tcBorders>
            <w:shd w:val="clear" w:color="auto" w:fill="auto"/>
            <w:noWrap/>
            <w:vAlign w:val="bottom"/>
            <w:hideMark/>
          </w:tcPr>
          <w:p w:rsidR="00A47C64" w:rsidRPr="00B624BD" w:rsidRDefault="00A47C64" w:rsidP="00D84429">
            <w:pPr>
              <w:rPr>
                <w:sz w:val="24"/>
                <w:szCs w:val="24"/>
              </w:rPr>
            </w:pPr>
          </w:p>
        </w:tc>
        <w:tc>
          <w:tcPr>
            <w:tcW w:w="1733" w:type="dxa"/>
            <w:tcBorders>
              <w:top w:val="nil"/>
              <w:left w:val="nil"/>
              <w:bottom w:val="nil"/>
              <w:right w:val="nil"/>
            </w:tcBorders>
            <w:shd w:val="clear" w:color="auto" w:fill="auto"/>
            <w:noWrap/>
            <w:vAlign w:val="bottom"/>
            <w:hideMark/>
          </w:tcPr>
          <w:p w:rsidR="00A47C64" w:rsidRPr="00B624BD" w:rsidRDefault="00A47C64" w:rsidP="00D84429"/>
        </w:tc>
        <w:tc>
          <w:tcPr>
            <w:tcW w:w="1733" w:type="dxa"/>
            <w:tcBorders>
              <w:top w:val="nil"/>
              <w:left w:val="nil"/>
              <w:bottom w:val="nil"/>
              <w:right w:val="nil"/>
            </w:tcBorders>
            <w:shd w:val="clear" w:color="auto" w:fill="auto"/>
            <w:noWrap/>
            <w:vAlign w:val="bottom"/>
            <w:hideMark/>
          </w:tcPr>
          <w:p w:rsidR="00A47C64" w:rsidRPr="00B624BD" w:rsidRDefault="00A47C64" w:rsidP="00D84429">
            <w:pPr>
              <w:jc w:val="center"/>
            </w:pPr>
          </w:p>
        </w:tc>
        <w:tc>
          <w:tcPr>
            <w:tcW w:w="1522" w:type="dxa"/>
            <w:tcBorders>
              <w:top w:val="nil"/>
              <w:left w:val="nil"/>
              <w:bottom w:val="nil"/>
              <w:right w:val="nil"/>
            </w:tcBorders>
            <w:shd w:val="clear" w:color="auto" w:fill="auto"/>
            <w:noWrap/>
            <w:vAlign w:val="bottom"/>
            <w:hideMark/>
          </w:tcPr>
          <w:p w:rsidR="00A47C64" w:rsidRPr="00B624BD" w:rsidRDefault="00A47C64" w:rsidP="00D84429">
            <w:pPr>
              <w:jc w:val="right"/>
              <w:rPr>
                <w:rFonts w:ascii="Calibri" w:hAnsi="Calibri" w:cs="Calibri"/>
                <w:color w:val="000000"/>
                <w:sz w:val="16"/>
                <w:szCs w:val="16"/>
              </w:rPr>
            </w:pPr>
            <w:r w:rsidRPr="00B624BD">
              <w:rPr>
                <w:rFonts w:ascii="Calibri" w:hAnsi="Calibri" w:cs="Calibri"/>
                <w:color w:val="000000"/>
                <w:sz w:val="16"/>
                <w:szCs w:val="16"/>
              </w:rPr>
              <w:t>v EUR</w:t>
            </w:r>
          </w:p>
        </w:tc>
      </w:tr>
      <w:tr w:rsidR="00A47C64" w:rsidRPr="00B624BD" w:rsidTr="00D84429">
        <w:trPr>
          <w:trHeight w:val="773"/>
          <w:jc w:val="center"/>
        </w:trPr>
        <w:tc>
          <w:tcPr>
            <w:tcW w:w="4123"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Odhodki</w:t>
            </w:r>
          </w:p>
        </w:tc>
        <w:tc>
          <w:tcPr>
            <w:tcW w:w="1733" w:type="dxa"/>
            <w:tcBorders>
              <w:top w:val="single" w:sz="8" w:space="0" w:color="auto"/>
              <w:left w:val="nil"/>
              <w:bottom w:val="single" w:sz="8" w:space="0" w:color="auto"/>
              <w:right w:val="single" w:sz="4" w:space="0" w:color="auto"/>
            </w:tcBorders>
            <w:shd w:val="clear" w:color="000000" w:fill="D9D9D9"/>
            <w:vAlign w:val="center"/>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Načrtovani odhodki za leto 2021</w:t>
            </w:r>
          </w:p>
        </w:tc>
        <w:tc>
          <w:tcPr>
            <w:tcW w:w="1733" w:type="dxa"/>
            <w:tcBorders>
              <w:top w:val="single" w:sz="8" w:space="0" w:color="auto"/>
              <w:left w:val="nil"/>
              <w:bottom w:val="single" w:sz="8" w:space="0" w:color="auto"/>
              <w:right w:val="single" w:sz="4" w:space="0" w:color="auto"/>
            </w:tcBorders>
            <w:shd w:val="clear" w:color="000000" w:fill="D9D9D9"/>
            <w:vAlign w:val="center"/>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Realizirani odhodki v letu 2021</w:t>
            </w:r>
          </w:p>
        </w:tc>
        <w:tc>
          <w:tcPr>
            <w:tcW w:w="1522" w:type="dxa"/>
            <w:tcBorders>
              <w:top w:val="single" w:sz="8" w:space="0" w:color="auto"/>
              <w:left w:val="nil"/>
              <w:bottom w:val="single" w:sz="8" w:space="0" w:color="auto"/>
              <w:right w:val="single" w:sz="8" w:space="0" w:color="auto"/>
            </w:tcBorders>
            <w:shd w:val="clear" w:color="000000" w:fill="D9D9D9"/>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Indeks realizirani/ načrtovani</w:t>
            </w:r>
          </w:p>
        </w:tc>
      </w:tr>
      <w:tr w:rsidR="00A47C64" w:rsidRPr="00B624BD" w:rsidTr="00D84429">
        <w:trPr>
          <w:trHeight w:val="306"/>
          <w:jc w:val="center"/>
        </w:trPr>
        <w:tc>
          <w:tcPr>
            <w:tcW w:w="4123" w:type="dxa"/>
            <w:tcBorders>
              <w:top w:val="nil"/>
              <w:left w:val="single" w:sz="8" w:space="0" w:color="auto"/>
              <w:bottom w:val="nil"/>
              <w:right w:val="nil"/>
            </w:tcBorders>
            <w:shd w:val="clear" w:color="000000" w:fill="FFFFFF"/>
            <w:noWrap/>
            <w:vAlign w:val="center"/>
            <w:hideMark/>
          </w:tcPr>
          <w:p w:rsidR="00A47C64" w:rsidRPr="00B624BD" w:rsidRDefault="00A47C64" w:rsidP="00D84429">
            <w:pPr>
              <w:jc w:val="center"/>
              <w:rPr>
                <w:rFonts w:ascii="Calibri" w:hAnsi="Calibri" w:cs="Calibri"/>
                <w:color w:val="000000"/>
                <w:sz w:val="16"/>
                <w:szCs w:val="16"/>
              </w:rPr>
            </w:pPr>
            <w:r w:rsidRPr="00B624BD">
              <w:rPr>
                <w:rFonts w:ascii="Calibri" w:hAnsi="Calibri" w:cs="Calibri"/>
                <w:color w:val="000000"/>
                <w:sz w:val="16"/>
                <w:szCs w:val="16"/>
              </w:rPr>
              <w:t>1</w:t>
            </w:r>
          </w:p>
        </w:tc>
        <w:tc>
          <w:tcPr>
            <w:tcW w:w="1733" w:type="dxa"/>
            <w:tcBorders>
              <w:top w:val="nil"/>
              <w:left w:val="nil"/>
              <w:bottom w:val="nil"/>
              <w:right w:val="nil"/>
            </w:tcBorders>
            <w:shd w:val="clear" w:color="000000" w:fill="FFFFFF"/>
            <w:noWrap/>
            <w:vAlign w:val="center"/>
            <w:hideMark/>
          </w:tcPr>
          <w:p w:rsidR="00A47C64" w:rsidRPr="00B624BD" w:rsidRDefault="00A47C64" w:rsidP="00D84429">
            <w:pPr>
              <w:jc w:val="center"/>
              <w:rPr>
                <w:rFonts w:ascii="Calibri" w:hAnsi="Calibri" w:cs="Calibri"/>
                <w:color w:val="000000"/>
                <w:sz w:val="16"/>
                <w:szCs w:val="16"/>
              </w:rPr>
            </w:pPr>
            <w:r w:rsidRPr="00B624BD">
              <w:rPr>
                <w:rFonts w:ascii="Calibri" w:hAnsi="Calibri" w:cs="Calibri"/>
                <w:color w:val="000000"/>
                <w:sz w:val="16"/>
                <w:szCs w:val="16"/>
              </w:rPr>
              <w:t>2</w:t>
            </w:r>
          </w:p>
        </w:tc>
        <w:tc>
          <w:tcPr>
            <w:tcW w:w="1733" w:type="dxa"/>
            <w:tcBorders>
              <w:top w:val="nil"/>
              <w:left w:val="nil"/>
              <w:bottom w:val="nil"/>
              <w:right w:val="nil"/>
            </w:tcBorders>
            <w:shd w:val="clear" w:color="000000" w:fill="FFFFFF"/>
            <w:noWrap/>
            <w:vAlign w:val="center"/>
            <w:hideMark/>
          </w:tcPr>
          <w:p w:rsidR="00A47C64" w:rsidRPr="00B624BD" w:rsidRDefault="00A47C64" w:rsidP="00D84429">
            <w:pPr>
              <w:jc w:val="center"/>
              <w:rPr>
                <w:rFonts w:ascii="Calibri" w:hAnsi="Calibri" w:cs="Calibri"/>
                <w:color w:val="000000"/>
                <w:sz w:val="16"/>
                <w:szCs w:val="16"/>
              </w:rPr>
            </w:pPr>
            <w:r w:rsidRPr="00B624BD">
              <w:rPr>
                <w:rFonts w:ascii="Calibri" w:hAnsi="Calibri" w:cs="Calibri"/>
                <w:color w:val="000000"/>
                <w:sz w:val="16"/>
                <w:szCs w:val="16"/>
              </w:rPr>
              <w:t>3</w:t>
            </w:r>
          </w:p>
        </w:tc>
        <w:tc>
          <w:tcPr>
            <w:tcW w:w="1522" w:type="dxa"/>
            <w:tcBorders>
              <w:top w:val="nil"/>
              <w:left w:val="nil"/>
              <w:bottom w:val="nil"/>
              <w:right w:val="single" w:sz="8" w:space="0" w:color="auto"/>
            </w:tcBorders>
            <w:shd w:val="clear" w:color="000000" w:fill="FFFFFF"/>
            <w:noWrap/>
            <w:vAlign w:val="center"/>
            <w:hideMark/>
          </w:tcPr>
          <w:p w:rsidR="00A47C64" w:rsidRPr="00B624BD" w:rsidRDefault="00A47C64" w:rsidP="00D84429">
            <w:pPr>
              <w:jc w:val="center"/>
              <w:rPr>
                <w:rFonts w:ascii="Calibri" w:hAnsi="Calibri" w:cs="Calibri"/>
                <w:color w:val="000000"/>
                <w:sz w:val="16"/>
                <w:szCs w:val="16"/>
              </w:rPr>
            </w:pPr>
            <w:r w:rsidRPr="00B624BD">
              <w:rPr>
                <w:rFonts w:ascii="Calibri" w:hAnsi="Calibri" w:cs="Calibri"/>
                <w:color w:val="000000"/>
                <w:sz w:val="16"/>
                <w:szCs w:val="16"/>
              </w:rPr>
              <w:t>3:2</w:t>
            </w:r>
          </w:p>
        </w:tc>
      </w:tr>
      <w:tr w:rsidR="00A47C64" w:rsidRPr="00B624BD" w:rsidTr="00D84429">
        <w:trPr>
          <w:trHeight w:val="306"/>
          <w:jc w:val="center"/>
        </w:trPr>
        <w:tc>
          <w:tcPr>
            <w:tcW w:w="4123"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B624BD" w:rsidRDefault="00A47C64" w:rsidP="00D84429">
            <w:pPr>
              <w:rPr>
                <w:rFonts w:ascii="Calibri" w:hAnsi="Calibri" w:cs="Calibri"/>
                <w:b/>
                <w:bCs/>
                <w:color w:val="000000"/>
              </w:rPr>
            </w:pPr>
            <w:r w:rsidRPr="00B624BD">
              <w:rPr>
                <w:rFonts w:ascii="Calibri" w:hAnsi="Calibri" w:cs="Calibri"/>
                <w:b/>
                <w:bCs/>
                <w:color w:val="000000"/>
              </w:rPr>
              <w:t xml:space="preserve">KRAJEVNA SAMOUPRAVA  </w:t>
            </w:r>
          </w:p>
        </w:tc>
        <w:tc>
          <w:tcPr>
            <w:tcW w:w="1733" w:type="dxa"/>
            <w:tcBorders>
              <w:top w:val="single" w:sz="8" w:space="0" w:color="auto"/>
              <w:left w:val="nil"/>
              <w:bottom w:val="single" w:sz="8" w:space="0" w:color="auto"/>
              <w:right w:val="nil"/>
            </w:tcBorders>
            <w:shd w:val="clear" w:color="000000" w:fill="D9D9D9"/>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7.000,00</w:t>
            </w:r>
          </w:p>
        </w:tc>
        <w:tc>
          <w:tcPr>
            <w:tcW w:w="1733" w:type="dxa"/>
            <w:tcBorders>
              <w:top w:val="single" w:sz="8" w:space="0" w:color="auto"/>
              <w:left w:val="nil"/>
              <w:bottom w:val="single" w:sz="8" w:space="0" w:color="auto"/>
              <w:right w:val="nil"/>
            </w:tcBorders>
            <w:shd w:val="clear" w:color="000000" w:fill="D9D9D9"/>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1.418,59</w:t>
            </w:r>
          </w:p>
        </w:tc>
        <w:tc>
          <w:tcPr>
            <w:tcW w:w="1522"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276,02</w:t>
            </w:r>
          </w:p>
        </w:tc>
      </w:tr>
      <w:tr w:rsidR="00A47C64" w:rsidRPr="00B624BD" w:rsidTr="00D84429">
        <w:trPr>
          <w:trHeight w:val="291"/>
          <w:jc w:val="center"/>
        </w:trPr>
        <w:tc>
          <w:tcPr>
            <w:tcW w:w="412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Pisarniški in splošni material in storitve</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1.030,00</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58,25</w:t>
            </w:r>
          </w:p>
        </w:tc>
        <w:tc>
          <w:tcPr>
            <w:tcW w:w="1522" w:type="dxa"/>
            <w:tcBorders>
              <w:top w:val="nil"/>
              <w:left w:val="nil"/>
              <w:bottom w:val="single" w:sz="4" w:space="0" w:color="D9D9D9"/>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5,66</w:t>
            </w:r>
          </w:p>
        </w:tc>
      </w:tr>
      <w:tr w:rsidR="00A47C64" w:rsidRPr="00B624BD" w:rsidTr="00D84429">
        <w:trPr>
          <w:trHeight w:val="291"/>
          <w:jc w:val="center"/>
        </w:trPr>
        <w:tc>
          <w:tcPr>
            <w:tcW w:w="412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Posebni material in storitve</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20,00</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0,00</w:t>
            </w:r>
          </w:p>
        </w:tc>
        <w:tc>
          <w:tcPr>
            <w:tcW w:w="1522" w:type="dxa"/>
            <w:tcBorders>
              <w:top w:val="nil"/>
              <w:left w:val="nil"/>
              <w:bottom w:val="single" w:sz="4" w:space="0" w:color="D9D9D9"/>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0,00</w:t>
            </w:r>
          </w:p>
        </w:tc>
      </w:tr>
      <w:tr w:rsidR="00A47C64" w:rsidRPr="00B624BD" w:rsidTr="00D84429">
        <w:trPr>
          <w:trHeight w:val="291"/>
          <w:jc w:val="center"/>
        </w:trPr>
        <w:tc>
          <w:tcPr>
            <w:tcW w:w="412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Energija, voda, kom.stor.in komunikacije</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2.460,00</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885,14</w:t>
            </w:r>
          </w:p>
        </w:tc>
        <w:tc>
          <w:tcPr>
            <w:tcW w:w="1522" w:type="dxa"/>
            <w:tcBorders>
              <w:top w:val="nil"/>
              <w:left w:val="nil"/>
              <w:bottom w:val="single" w:sz="4" w:space="0" w:color="D9D9D9"/>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35,98</w:t>
            </w:r>
          </w:p>
        </w:tc>
      </w:tr>
      <w:tr w:rsidR="00A47C64" w:rsidRPr="00B624BD" w:rsidTr="00D84429">
        <w:trPr>
          <w:trHeight w:val="291"/>
          <w:jc w:val="center"/>
        </w:trPr>
        <w:tc>
          <w:tcPr>
            <w:tcW w:w="412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Tekoče vzdrževanje</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425,00</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414,67</w:t>
            </w:r>
          </w:p>
        </w:tc>
        <w:tc>
          <w:tcPr>
            <w:tcW w:w="1522" w:type="dxa"/>
            <w:tcBorders>
              <w:top w:val="nil"/>
              <w:left w:val="nil"/>
              <w:bottom w:val="single" w:sz="4" w:space="0" w:color="D9D9D9"/>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97,57</w:t>
            </w:r>
          </w:p>
        </w:tc>
      </w:tr>
      <w:tr w:rsidR="00A47C64" w:rsidRPr="00B624BD" w:rsidTr="00D84429">
        <w:trPr>
          <w:trHeight w:val="291"/>
          <w:jc w:val="center"/>
        </w:trPr>
        <w:tc>
          <w:tcPr>
            <w:tcW w:w="412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Poslovne najemnine in zakupnice</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60,00</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58,57</w:t>
            </w:r>
          </w:p>
        </w:tc>
        <w:tc>
          <w:tcPr>
            <w:tcW w:w="1522" w:type="dxa"/>
            <w:tcBorders>
              <w:top w:val="nil"/>
              <w:left w:val="nil"/>
              <w:bottom w:val="single" w:sz="4" w:space="0" w:color="D9D9D9"/>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97,62</w:t>
            </w:r>
          </w:p>
        </w:tc>
      </w:tr>
      <w:tr w:rsidR="00A47C64" w:rsidRPr="00B624BD" w:rsidTr="00D84429">
        <w:trPr>
          <w:trHeight w:val="291"/>
          <w:jc w:val="center"/>
        </w:trPr>
        <w:tc>
          <w:tcPr>
            <w:tcW w:w="412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Drugi operativni odhodki</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5,00</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1,96</w:t>
            </w:r>
          </w:p>
        </w:tc>
        <w:tc>
          <w:tcPr>
            <w:tcW w:w="1522" w:type="dxa"/>
            <w:tcBorders>
              <w:top w:val="nil"/>
              <w:left w:val="nil"/>
              <w:bottom w:val="single" w:sz="4" w:space="0" w:color="D9D9D9"/>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39,20</w:t>
            </w:r>
          </w:p>
        </w:tc>
      </w:tr>
      <w:tr w:rsidR="00A47C64" w:rsidRPr="00B624BD" w:rsidTr="00D84429">
        <w:trPr>
          <w:trHeight w:val="291"/>
          <w:jc w:val="center"/>
        </w:trPr>
        <w:tc>
          <w:tcPr>
            <w:tcW w:w="412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Tekoči transferi neprid.org.in ust.</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1.000,00</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0,00</w:t>
            </w:r>
          </w:p>
        </w:tc>
        <w:tc>
          <w:tcPr>
            <w:tcW w:w="1522" w:type="dxa"/>
            <w:tcBorders>
              <w:top w:val="nil"/>
              <w:left w:val="nil"/>
              <w:bottom w:val="single" w:sz="4" w:space="0" w:color="D9D9D9"/>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0,00</w:t>
            </w:r>
          </w:p>
        </w:tc>
      </w:tr>
      <w:tr w:rsidR="00A47C64" w:rsidRPr="00B624BD" w:rsidTr="00D84429">
        <w:trPr>
          <w:trHeight w:val="306"/>
          <w:jc w:val="center"/>
        </w:trPr>
        <w:tc>
          <w:tcPr>
            <w:tcW w:w="4123"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Investicijsko vdrževanje in obnove</w:t>
            </w:r>
          </w:p>
        </w:tc>
        <w:tc>
          <w:tcPr>
            <w:tcW w:w="1733" w:type="dxa"/>
            <w:tcBorders>
              <w:top w:val="nil"/>
              <w:left w:val="nil"/>
              <w:bottom w:val="single" w:sz="8" w:space="0" w:color="auto"/>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2.000,00</w:t>
            </w:r>
          </w:p>
        </w:tc>
        <w:tc>
          <w:tcPr>
            <w:tcW w:w="1733" w:type="dxa"/>
            <w:tcBorders>
              <w:top w:val="nil"/>
              <w:left w:val="nil"/>
              <w:bottom w:val="single" w:sz="8" w:space="0" w:color="auto"/>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0,00</w:t>
            </w:r>
          </w:p>
        </w:tc>
        <w:tc>
          <w:tcPr>
            <w:tcW w:w="1522" w:type="dxa"/>
            <w:tcBorders>
              <w:top w:val="nil"/>
              <w:left w:val="nil"/>
              <w:bottom w:val="single" w:sz="8" w:space="0" w:color="auto"/>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0,00</w:t>
            </w:r>
          </w:p>
        </w:tc>
      </w:tr>
      <w:tr w:rsidR="00A47C64" w:rsidRPr="00B624BD" w:rsidTr="00D84429">
        <w:trPr>
          <w:trHeight w:val="306"/>
          <w:jc w:val="center"/>
        </w:trPr>
        <w:tc>
          <w:tcPr>
            <w:tcW w:w="4123" w:type="dxa"/>
            <w:tcBorders>
              <w:top w:val="nil"/>
              <w:left w:val="single" w:sz="8" w:space="0" w:color="auto"/>
              <w:bottom w:val="nil"/>
              <w:right w:val="nil"/>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 </w:t>
            </w:r>
          </w:p>
        </w:tc>
        <w:tc>
          <w:tcPr>
            <w:tcW w:w="1733" w:type="dxa"/>
            <w:tcBorders>
              <w:top w:val="nil"/>
              <w:left w:val="nil"/>
              <w:bottom w:val="nil"/>
              <w:right w:val="nil"/>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 </w:t>
            </w:r>
          </w:p>
        </w:tc>
        <w:tc>
          <w:tcPr>
            <w:tcW w:w="1733" w:type="dxa"/>
            <w:tcBorders>
              <w:top w:val="nil"/>
              <w:left w:val="nil"/>
              <w:bottom w:val="nil"/>
              <w:right w:val="nil"/>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 </w:t>
            </w:r>
          </w:p>
        </w:tc>
        <w:tc>
          <w:tcPr>
            <w:tcW w:w="1522" w:type="dxa"/>
            <w:tcBorders>
              <w:top w:val="nil"/>
              <w:left w:val="nil"/>
              <w:bottom w:val="nil"/>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 </w:t>
            </w:r>
          </w:p>
        </w:tc>
      </w:tr>
      <w:tr w:rsidR="00A47C64" w:rsidRPr="00B624BD" w:rsidTr="00D84429">
        <w:trPr>
          <w:trHeight w:val="306"/>
          <w:jc w:val="center"/>
        </w:trPr>
        <w:tc>
          <w:tcPr>
            <w:tcW w:w="4123"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B624BD" w:rsidRDefault="00A47C64" w:rsidP="00D84429">
            <w:pPr>
              <w:rPr>
                <w:rFonts w:ascii="Calibri" w:hAnsi="Calibri" w:cs="Calibri"/>
                <w:b/>
                <w:bCs/>
                <w:color w:val="000000"/>
              </w:rPr>
            </w:pPr>
            <w:r w:rsidRPr="00B624BD">
              <w:rPr>
                <w:rFonts w:ascii="Calibri" w:hAnsi="Calibri" w:cs="Calibri"/>
                <w:b/>
                <w:bCs/>
                <w:color w:val="000000"/>
              </w:rPr>
              <w:t xml:space="preserve">TEKOČE VZDRŽEVANJE LC </w:t>
            </w:r>
          </w:p>
        </w:tc>
        <w:tc>
          <w:tcPr>
            <w:tcW w:w="1733" w:type="dxa"/>
            <w:tcBorders>
              <w:top w:val="single" w:sz="8" w:space="0" w:color="auto"/>
              <w:left w:val="nil"/>
              <w:bottom w:val="single" w:sz="8" w:space="0" w:color="auto"/>
              <w:right w:val="nil"/>
            </w:tcBorders>
            <w:shd w:val="clear" w:color="000000" w:fill="D9D9D9"/>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3.000,00</w:t>
            </w:r>
          </w:p>
        </w:tc>
        <w:tc>
          <w:tcPr>
            <w:tcW w:w="1733" w:type="dxa"/>
            <w:tcBorders>
              <w:top w:val="single" w:sz="8" w:space="0" w:color="auto"/>
              <w:left w:val="nil"/>
              <w:bottom w:val="single" w:sz="8" w:space="0" w:color="auto"/>
              <w:right w:val="nil"/>
            </w:tcBorders>
            <w:shd w:val="clear" w:color="000000" w:fill="D9D9D9"/>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0,00</w:t>
            </w:r>
          </w:p>
        </w:tc>
        <w:tc>
          <w:tcPr>
            <w:tcW w:w="1522"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 xml:space="preserve"> - </w:t>
            </w:r>
          </w:p>
        </w:tc>
      </w:tr>
      <w:tr w:rsidR="00A47C64" w:rsidRPr="00B624BD" w:rsidTr="00D84429">
        <w:trPr>
          <w:trHeight w:val="291"/>
          <w:jc w:val="center"/>
        </w:trPr>
        <w:tc>
          <w:tcPr>
            <w:tcW w:w="412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Drugi operativni odhodki</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1.000,00</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0,00</w:t>
            </w:r>
          </w:p>
        </w:tc>
        <w:tc>
          <w:tcPr>
            <w:tcW w:w="1522" w:type="dxa"/>
            <w:tcBorders>
              <w:top w:val="nil"/>
              <w:left w:val="nil"/>
              <w:bottom w:val="single" w:sz="4" w:space="0" w:color="D9D9D9"/>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 xml:space="preserve"> -</w:t>
            </w:r>
          </w:p>
        </w:tc>
      </w:tr>
      <w:tr w:rsidR="00A47C64" w:rsidRPr="00B624BD" w:rsidTr="00D84429">
        <w:trPr>
          <w:trHeight w:val="306"/>
          <w:jc w:val="center"/>
        </w:trPr>
        <w:tc>
          <w:tcPr>
            <w:tcW w:w="4123"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Investicijsko vdrževanje in obnove</w:t>
            </w:r>
          </w:p>
        </w:tc>
        <w:tc>
          <w:tcPr>
            <w:tcW w:w="1733" w:type="dxa"/>
            <w:tcBorders>
              <w:top w:val="nil"/>
              <w:left w:val="nil"/>
              <w:bottom w:val="single" w:sz="8" w:space="0" w:color="auto"/>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2.000,00</w:t>
            </w:r>
          </w:p>
        </w:tc>
        <w:tc>
          <w:tcPr>
            <w:tcW w:w="1733" w:type="dxa"/>
            <w:tcBorders>
              <w:top w:val="nil"/>
              <w:left w:val="nil"/>
              <w:bottom w:val="single" w:sz="8" w:space="0" w:color="auto"/>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0,00</w:t>
            </w:r>
          </w:p>
        </w:tc>
        <w:tc>
          <w:tcPr>
            <w:tcW w:w="1522" w:type="dxa"/>
            <w:tcBorders>
              <w:top w:val="nil"/>
              <w:left w:val="nil"/>
              <w:bottom w:val="single" w:sz="8" w:space="0" w:color="auto"/>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 xml:space="preserve"> -</w:t>
            </w:r>
          </w:p>
        </w:tc>
      </w:tr>
      <w:tr w:rsidR="00A47C64" w:rsidRPr="00B624BD" w:rsidTr="00D84429">
        <w:trPr>
          <w:trHeight w:val="291"/>
          <w:jc w:val="center"/>
        </w:trPr>
        <w:tc>
          <w:tcPr>
            <w:tcW w:w="4123" w:type="dxa"/>
            <w:tcBorders>
              <w:top w:val="nil"/>
              <w:left w:val="single" w:sz="8" w:space="0" w:color="auto"/>
              <w:bottom w:val="nil"/>
              <w:right w:val="nil"/>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 </w:t>
            </w:r>
          </w:p>
        </w:tc>
        <w:tc>
          <w:tcPr>
            <w:tcW w:w="1733" w:type="dxa"/>
            <w:tcBorders>
              <w:top w:val="nil"/>
              <w:left w:val="nil"/>
              <w:bottom w:val="nil"/>
              <w:right w:val="nil"/>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 </w:t>
            </w:r>
          </w:p>
        </w:tc>
        <w:tc>
          <w:tcPr>
            <w:tcW w:w="1733" w:type="dxa"/>
            <w:tcBorders>
              <w:top w:val="nil"/>
              <w:left w:val="nil"/>
              <w:bottom w:val="nil"/>
              <w:right w:val="nil"/>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 </w:t>
            </w:r>
          </w:p>
        </w:tc>
        <w:tc>
          <w:tcPr>
            <w:tcW w:w="1522" w:type="dxa"/>
            <w:tcBorders>
              <w:top w:val="nil"/>
              <w:left w:val="nil"/>
              <w:bottom w:val="nil"/>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 </w:t>
            </w:r>
          </w:p>
        </w:tc>
      </w:tr>
      <w:tr w:rsidR="00A47C64" w:rsidRPr="00B624BD" w:rsidTr="00D84429">
        <w:trPr>
          <w:trHeight w:val="306"/>
          <w:jc w:val="center"/>
        </w:trPr>
        <w:tc>
          <w:tcPr>
            <w:tcW w:w="4123" w:type="dxa"/>
            <w:tcBorders>
              <w:top w:val="nil"/>
              <w:left w:val="single" w:sz="8" w:space="0" w:color="auto"/>
              <w:bottom w:val="nil"/>
              <w:right w:val="nil"/>
            </w:tcBorders>
            <w:shd w:val="clear" w:color="000000" w:fill="FFFFFF"/>
            <w:noWrap/>
            <w:vAlign w:val="bottom"/>
            <w:hideMark/>
          </w:tcPr>
          <w:p w:rsidR="00A47C64" w:rsidRPr="00B624BD" w:rsidRDefault="00A47C64" w:rsidP="00D84429">
            <w:pPr>
              <w:rPr>
                <w:rFonts w:ascii="Calibri" w:hAnsi="Calibri" w:cs="Calibri"/>
                <w:b/>
                <w:bCs/>
                <w:color w:val="000000"/>
              </w:rPr>
            </w:pPr>
            <w:r w:rsidRPr="00B624BD">
              <w:rPr>
                <w:rFonts w:ascii="Calibri" w:hAnsi="Calibri" w:cs="Calibri"/>
                <w:b/>
                <w:bCs/>
                <w:color w:val="000000"/>
              </w:rPr>
              <w:t xml:space="preserve">UREJANJE JAVNIH POVRŠIN </w:t>
            </w:r>
          </w:p>
        </w:tc>
        <w:tc>
          <w:tcPr>
            <w:tcW w:w="1733" w:type="dxa"/>
            <w:tcBorders>
              <w:top w:val="nil"/>
              <w:left w:val="nil"/>
              <w:bottom w:val="nil"/>
              <w:right w:val="nil"/>
            </w:tcBorders>
            <w:shd w:val="clear" w:color="000000" w:fill="FFFFFF"/>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6.500,00</w:t>
            </w:r>
          </w:p>
        </w:tc>
        <w:tc>
          <w:tcPr>
            <w:tcW w:w="1733" w:type="dxa"/>
            <w:tcBorders>
              <w:top w:val="nil"/>
              <w:left w:val="nil"/>
              <w:bottom w:val="nil"/>
              <w:right w:val="nil"/>
            </w:tcBorders>
            <w:shd w:val="clear" w:color="000000" w:fill="FFFFFF"/>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2.279,69</w:t>
            </w:r>
          </w:p>
        </w:tc>
        <w:tc>
          <w:tcPr>
            <w:tcW w:w="1522" w:type="dxa"/>
            <w:tcBorders>
              <w:top w:val="nil"/>
              <w:left w:val="nil"/>
              <w:bottom w:val="nil"/>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35,07</w:t>
            </w:r>
          </w:p>
        </w:tc>
      </w:tr>
      <w:tr w:rsidR="00A47C64" w:rsidRPr="00B624BD" w:rsidTr="00D84429">
        <w:trPr>
          <w:trHeight w:val="291"/>
          <w:jc w:val="center"/>
        </w:trPr>
        <w:tc>
          <w:tcPr>
            <w:tcW w:w="4123"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Energija, voda, kom.stor.in komunikacije</w:t>
            </w:r>
          </w:p>
        </w:tc>
        <w:tc>
          <w:tcPr>
            <w:tcW w:w="1733"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2.250,00</w:t>
            </w:r>
          </w:p>
        </w:tc>
        <w:tc>
          <w:tcPr>
            <w:tcW w:w="1733"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2.211,38</w:t>
            </w:r>
          </w:p>
        </w:tc>
        <w:tc>
          <w:tcPr>
            <w:tcW w:w="1522"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98,28</w:t>
            </w:r>
          </w:p>
        </w:tc>
      </w:tr>
      <w:tr w:rsidR="00A47C64" w:rsidRPr="00B624BD" w:rsidTr="00D84429">
        <w:trPr>
          <w:trHeight w:val="291"/>
          <w:jc w:val="center"/>
        </w:trPr>
        <w:tc>
          <w:tcPr>
            <w:tcW w:w="412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Tekoče vzdrževanje</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100,00</w:t>
            </w:r>
          </w:p>
        </w:tc>
        <w:tc>
          <w:tcPr>
            <w:tcW w:w="1733" w:type="dxa"/>
            <w:tcBorders>
              <w:top w:val="nil"/>
              <w:left w:val="nil"/>
              <w:bottom w:val="single" w:sz="4" w:space="0" w:color="D9D9D9"/>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68,31</w:t>
            </w:r>
          </w:p>
        </w:tc>
        <w:tc>
          <w:tcPr>
            <w:tcW w:w="1522" w:type="dxa"/>
            <w:tcBorders>
              <w:top w:val="nil"/>
              <w:left w:val="nil"/>
              <w:bottom w:val="single" w:sz="4" w:space="0" w:color="D9D9D9"/>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68,31</w:t>
            </w:r>
          </w:p>
        </w:tc>
      </w:tr>
      <w:tr w:rsidR="00A47C64" w:rsidRPr="00B624BD" w:rsidTr="00D84429">
        <w:trPr>
          <w:trHeight w:val="306"/>
          <w:jc w:val="center"/>
        </w:trPr>
        <w:tc>
          <w:tcPr>
            <w:tcW w:w="4123"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Investicijsko vdrževanje in obnove</w:t>
            </w:r>
          </w:p>
        </w:tc>
        <w:tc>
          <w:tcPr>
            <w:tcW w:w="1733" w:type="dxa"/>
            <w:tcBorders>
              <w:top w:val="nil"/>
              <w:left w:val="nil"/>
              <w:bottom w:val="single" w:sz="8" w:space="0" w:color="auto"/>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4.150,00</w:t>
            </w:r>
          </w:p>
        </w:tc>
        <w:tc>
          <w:tcPr>
            <w:tcW w:w="1733" w:type="dxa"/>
            <w:tcBorders>
              <w:top w:val="nil"/>
              <w:left w:val="nil"/>
              <w:bottom w:val="single" w:sz="8" w:space="0" w:color="auto"/>
              <w:right w:val="single" w:sz="4" w:space="0" w:color="D9D9D9"/>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0,00</w:t>
            </w:r>
          </w:p>
        </w:tc>
        <w:tc>
          <w:tcPr>
            <w:tcW w:w="1522" w:type="dxa"/>
            <w:tcBorders>
              <w:top w:val="nil"/>
              <w:left w:val="nil"/>
              <w:bottom w:val="single" w:sz="8" w:space="0" w:color="auto"/>
              <w:right w:val="single" w:sz="8" w:space="0" w:color="auto"/>
            </w:tcBorders>
            <w:shd w:val="clear" w:color="000000" w:fill="FFFFFF"/>
            <w:noWrap/>
            <w:vAlign w:val="bottom"/>
            <w:hideMark/>
          </w:tcPr>
          <w:p w:rsidR="00A47C64" w:rsidRPr="00B624BD" w:rsidRDefault="00A47C64" w:rsidP="00D84429">
            <w:pPr>
              <w:jc w:val="center"/>
              <w:rPr>
                <w:rFonts w:ascii="Calibri" w:hAnsi="Calibri" w:cs="Calibri"/>
                <w:color w:val="000000"/>
              </w:rPr>
            </w:pPr>
            <w:r w:rsidRPr="00B624BD">
              <w:rPr>
                <w:rFonts w:ascii="Calibri" w:hAnsi="Calibri" w:cs="Calibri"/>
                <w:color w:val="000000"/>
              </w:rPr>
              <w:t>0,00</w:t>
            </w:r>
          </w:p>
        </w:tc>
      </w:tr>
      <w:tr w:rsidR="00A47C64" w:rsidRPr="00B624BD" w:rsidTr="00D84429">
        <w:trPr>
          <w:trHeight w:val="306"/>
          <w:jc w:val="center"/>
        </w:trPr>
        <w:tc>
          <w:tcPr>
            <w:tcW w:w="4123" w:type="dxa"/>
            <w:tcBorders>
              <w:top w:val="nil"/>
              <w:left w:val="single" w:sz="8" w:space="0" w:color="auto"/>
              <w:bottom w:val="nil"/>
              <w:right w:val="nil"/>
            </w:tcBorders>
            <w:shd w:val="clear" w:color="000000" w:fill="FFFFFF"/>
            <w:noWrap/>
            <w:vAlign w:val="bottom"/>
            <w:hideMark/>
          </w:tcPr>
          <w:p w:rsidR="00A47C64" w:rsidRPr="00B624BD" w:rsidRDefault="00A47C64" w:rsidP="00D84429">
            <w:pPr>
              <w:rPr>
                <w:rFonts w:ascii="Calibri" w:hAnsi="Calibri" w:cs="Calibri"/>
                <w:color w:val="000000"/>
              </w:rPr>
            </w:pPr>
            <w:r w:rsidRPr="00B624BD">
              <w:rPr>
                <w:rFonts w:ascii="Calibri" w:hAnsi="Calibri" w:cs="Calibri"/>
                <w:color w:val="000000"/>
              </w:rPr>
              <w:t> </w:t>
            </w:r>
          </w:p>
        </w:tc>
        <w:tc>
          <w:tcPr>
            <w:tcW w:w="1733" w:type="dxa"/>
            <w:tcBorders>
              <w:top w:val="nil"/>
              <w:left w:val="nil"/>
              <w:bottom w:val="nil"/>
              <w:right w:val="nil"/>
            </w:tcBorders>
            <w:shd w:val="clear" w:color="000000" w:fill="FFFFFF"/>
            <w:noWrap/>
            <w:vAlign w:val="bottom"/>
            <w:hideMark/>
          </w:tcPr>
          <w:p w:rsidR="00A47C64" w:rsidRPr="00B624BD" w:rsidRDefault="00A47C64" w:rsidP="00D84429">
            <w:pPr>
              <w:jc w:val="right"/>
              <w:rPr>
                <w:rFonts w:ascii="Calibri" w:hAnsi="Calibri" w:cs="Calibri"/>
                <w:color w:val="000000"/>
              </w:rPr>
            </w:pPr>
            <w:r w:rsidRPr="00B624BD">
              <w:rPr>
                <w:rFonts w:ascii="Calibri" w:hAnsi="Calibri" w:cs="Calibri"/>
                <w:color w:val="000000"/>
              </w:rPr>
              <w:t> </w:t>
            </w:r>
          </w:p>
        </w:tc>
        <w:tc>
          <w:tcPr>
            <w:tcW w:w="1733" w:type="dxa"/>
            <w:tcBorders>
              <w:top w:val="nil"/>
              <w:left w:val="nil"/>
              <w:bottom w:val="nil"/>
              <w:right w:val="nil"/>
            </w:tcBorders>
            <w:shd w:val="clear" w:color="000000" w:fill="FFFFFF"/>
            <w:noWrap/>
            <w:vAlign w:val="bottom"/>
            <w:hideMark/>
          </w:tcPr>
          <w:p w:rsidR="00A47C64" w:rsidRPr="00B624BD" w:rsidRDefault="00A47C64" w:rsidP="00D84429">
            <w:pPr>
              <w:jc w:val="right"/>
              <w:rPr>
                <w:rFonts w:ascii="Calibri" w:hAnsi="Calibri" w:cs="Calibri"/>
                <w:color w:val="000000"/>
              </w:rPr>
            </w:pPr>
            <w:r w:rsidRPr="00B624BD">
              <w:rPr>
                <w:rFonts w:ascii="Calibri" w:hAnsi="Calibri" w:cs="Calibri"/>
                <w:color w:val="000000"/>
              </w:rPr>
              <w:t> </w:t>
            </w:r>
          </w:p>
        </w:tc>
        <w:tc>
          <w:tcPr>
            <w:tcW w:w="1522" w:type="dxa"/>
            <w:tcBorders>
              <w:top w:val="nil"/>
              <w:left w:val="nil"/>
              <w:bottom w:val="nil"/>
              <w:right w:val="single" w:sz="8" w:space="0" w:color="auto"/>
            </w:tcBorders>
            <w:shd w:val="clear" w:color="000000" w:fill="FFFFFF"/>
            <w:noWrap/>
            <w:vAlign w:val="bottom"/>
            <w:hideMark/>
          </w:tcPr>
          <w:p w:rsidR="00A47C64" w:rsidRPr="00B624BD" w:rsidRDefault="00A47C64" w:rsidP="00D84429">
            <w:pPr>
              <w:jc w:val="right"/>
              <w:rPr>
                <w:rFonts w:ascii="Calibri" w:hAnsi="Calibri" w:cs="Calibri"/>
                <w:color w:val="000000"/>
              </w:rPr>
            </w:pPr>
            <w:r w:rsidRPr="00B624BD">
              <w:rPr>
                <w:rFonts w:ascii="Calibri" w:hAnsi="Calibri" w:cs="Calibri"/>
                <w:color w:val="000000"/>
              </w:rPr>
              <w:t> </w:t>
            </w:r>
          </w:p>
        </w:tc>
      </w:tr>
      <w:tr w:rsidR="00A47C64" w:rsidRPr="00B624BD" w:rsidTr="00D84429">
        <w:trPr>
          <w:trHeight w:val="306"/>
          <w:jc w:val="center"/>
        </w:trPr>
        <w:tc>
          <w:tcPr>
            <w:tcW w:w="4123"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B624BD" w:rsidRDefault="00A47C64" w:rsidP="00D84429">
            <w:pPr>
              <w:rPr>
                <w:rFonts w:ascii="Calibri" w:hAnsi="Calibri" w:cs="Calibri"/>
                <w:b/>
                <w:bCs/>
                <w:color w:val="000000"/>
              </w:rPr>
            </w:pPr>
            <w:r w:rsidRPr="00B624BD">
              <w:rPr>
                <w:rFonts w:ascii="Calibri" w:hAnsi="Calibri" w:cs="Calibri"/>
                <w:b/>
                <w:bCs/>
                <w:color w:val="000000"/>
              </w:rPr>
              <w:t>SKUPAJ</w:t>
            </w:r>
          </w:p>
        </w:tc>
        <w:tc>
          <w:tcPr>
            <w:tcW w:w="1733" w:type="dxa"/>
            <w:tcBorders>
              <w:top w:val="single" w:sz="8" w:space="0" w:color="auto"/>
              <w:left w:val="nil"/>
              <w:bottom w:val="single" w:sz="8" w:space="0" w:color="auto"/>
              <w:right w:val="nil"/>
            </w:tcBorders>
            <w:shd w:val="clear" w:color="000000" w:fill="D9D9D9"/>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16.500,00</w:t>
            </w:r>
          </w:p>
        </w:tc>
        <w:tc>
          <w:tcPr>
            <w:tcW w:w="1733" w:type="dxa"/>
            <w:tcBorders>
              <w:top w:val="single" w:sz="8" w:space="0" w:color="auto"/>
              <w:left w:val="nil"/>
              <w:bottom w:val="single" w:sz="8" w:space="0" w:color="auto"/>
              <w:right w:val="nil"/>
            </w:tcBorders>
            <w:shd w:val="clear" w:color="000000" w:fill="D9D9D9"/>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3.698,28</w:t>
            </w:r>
          </w:p>
        </w:tc>
        <w:tc>
          <w:tcPr>
            <w:tcW w:w="1522"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B624BD" w:rsidRDefault="00A47C64" w:rsidP="00D84429">
            <w:pPr>
              <w:jc w:val="center"/>
              <w:rPr>
                <w:rFonts w:ascii="Calibri" w:hAnsi="Calibri" w:cs="Calibri"/>
                <w:b/>
                <w:bCs/>
                <w:color w:val="000000"/>
              </w:rPr>
            </w:pPr>
            <w:r w:rsidRPr="00B624BD">
              <w:rPr>
                <w:rFonts w:ascii="Calibri" w:hAnsi="Calibri" w:cs="Calibri"/>
                <w:b/>
                <w:bCs/>
                <w:color w:val="000000"/>
              </w:rPr>
              <w:t>22,41</w:t>
            </w:r>
          </w:p>
        </w:tc>
      </w:tr>
    </w:tbl>
    <w:p w:rsidR="00A47C64" w:rsidRDefault="00A47C64" w:rsidP="00A47C64">
      <w:pPr>
        <w:rPr>
          <w:rFonts w:asciiTheme="minorHAnsi" w:hAnsiTheme="minorHAnsi"/>
          <w:color w:val="FF0000"/>
        </w:rPr>
      </w:pPr>
      <w:r>
        <w:rPr>
          <w:rFonts w:asciiTheme="minorHAnsi" w:hAnsiTheme="minorHAnsi"/>
          <w:color w:val="FF0000"/>
        </w:rPr>
        <w:fldChar w:fldCharType="end"/>
      </w:r>
    </w:p>
    <w:p w:rsidR="00A47C64" w:rsidRDefault="00A47C64" w:rsidP="00A47C64">
      <w:pPr>
        <w:rPr>
          <w:rFonts w:asciiTheme="minorHAnsi" w:hAnsiTheme="minorHAnsi"/>
          <w:color w:val="FF0000"/>
        </w:rPr>
      </w:pPr>
    </w:p>
    <w:p w:rsidR="00A47C64" w:rsidRDefault="00A47C64" w:rsidP="00A47C64">
      <w:pPr>
        <w:jc w:val="both"/>
        <w:rPr>
          <w:rFonts w:asciiTheme="minorHAnsi" w:hAnsiTheme="minorHAnsi" w:cs="Arial"/>
          <w:sz w:val="24"/>
          <w:szCs w:val="24"/>
        </w:rPr>
      </w:pPr>
      <w:r>
        <w:rPr>
          <w:rFonts w:asciiTheme="minorHAnsi" w:hAnsiTheme="minorHAnsi"/>
          <w:color w:val="FF0000"/>
        </w:rPr>
        <w:fldChar w:fldCharType="end"/>
      </w:r>
      <w:r>
        <w:rPr>
          <w:rFonts w:asciiTheme="minorHAnsi" w:hAnsiTheme="minorHAnsi"/>
          <w:color w:val="FF0000"/>
        </w:rPr>
        <w:fldChar w:fldCharType="end"/>
      </w:r>
      <w:r>
        <w:rPr>
          <w:rFonts w:asciiTheme="minorHAnsi" w:hAnsiTheme="minorHAnsi"/>
          <w:color w:val="FF0000"/>
        </w:rPr>
        <w:fldChar w:fldCharType="end"/>
      </w:r>
      <w:r w:rsidRPr="00401C0A">
        <w:rPr>
          <w:rFonts w:asciiTheme="minorHAnsi" w:hAnsiTheme="minorHAnsi"/>
          <w:sz w:val="24"/>
        </w:rPr>
        <w:t>O</w:t>
      </w:r>
      <w:r w:rsidRPr="006E3B54">
        <w:rPr>
          <w:rFonts w:asciiTheme="minorHAnsi" w:hAnsiTheme="minorHAnsi" w:cs="Arial"/>
          <w:sz w:val="24"/>
          <w:szCs w:val="24"/>
        </w:rPr>
        <w:t>dhodki</w:t>
      </w:r>
      <w:proofErr w:type="spellEnd"/>
      <w:r w:rsidRPr="006E3B54">
        <w:rPr>
          <w:rFonts w:asciiTheme="minorHAnsi" w:hAnsiTheme="minorHAnsi" w:cs="Arial"/>
          <w:sz w:val="24"/>
          <w:szCs w:val="24"/>
        </w:rPr>
        <w:t xml:space="preserve"> v  proračunskem letu 20</w:t>
      </w:r>
      <w:r>
        <w:rPr>
          <w:rFonts w:asciiTheme="minorHAnsi" w:hAnsiTheme="minorHAnsi" w:cs="Arial"/>
          <w:sz w:val="24"/>
          <w:szCs w:val="24"/>
        </w:rPr>
        <w:t>21</w:t>
      </w:r>
      <w:r w:rsidRPr="006E3B54">
        <w:rPr>
          <w:rFonts w:asciiTheme="minorHAnsi" w:hAnsiTheme="minorHAnsi" w:cs="Arial"/>
          <w:sz w:val="24"/>
          <w:szCs w:val="24"/>
        </w:rPr>
        <w:t xml:space="preserve"> </w:t>
      </w:r>
      <w:r>
        <w:rPr>
          <w:rFonts w:asciiTheme="minorHAnsi" w:hAnsiTheme="minorHAnsi" w:cs="Arial"/>
          <w:sz w:val="24"/>
          <w:szCs w:val="24"/>
        </w:rPr>
        <w:t>so bili manjši za 77,59 odstotkov kot načrtovani. Večina odhodkov se nanaša na proračunsko postavko krajevna samouprava. Odhodki so nastali še na proračunski postavki urejanje javnih površin. Na postavki tekoče vzdrževanje cest ni bilo realiziranih odhodkov. Prostih sredstev na dan 31.12.2021 je ostalo še 12.801,72 eur.</w:t>
      </w:r>
    </w:p>
    <w:p w:rsidR="00A47C64" w:rsidRDefault="00A47C64" w:rsidP="00A47C64">
      <w:pPr>
        <w:jc w:val="both"/>
        <w:rPr>
          <w:rFonts w:asciiTheme="minorHAnsi" w:hAnsiTheme="minorHAnsi" w:cs="Arial"/>
          <w:sz w:val="24"/>
          <w:szCs w:val="24"/>
        </w:rPr>
      </w:pPr>
    </w:p>
    <w:p w:rsidR="00A47C64" w:rsidRPr="00D1695C" w:rsidRDefault="00A47C64" w:rsidP="00A47C64">
      <w:pPr>
        <w:jc w:val="both"/>
        <w:rPr>
          <w:rFonts w:asciiTheme="minorHAnsi" w:hAnsiTheme="minorHAnsi" w:cs="Arial"/>
          <w:sz w:val="24"/>
          <w:szCs w:val="24"/>
        </w:rPr>
      </w:pPr>
      <w:r w:rsidRPr="00D1695C">
        <w:rPr>
          <w:rFonts w:asciiTheme="minorHAnsi" w:hAnsiTheme="minorHAnsi" w:cs="Arial"/>
          <w:sz w:val="24"/>
          <w:szCs w:val="24"/>
        </w:rPr>
        <w:t>Prekoračitve načrtovane oziroma dovoljene porabe na postavki oz. na kontih ni bilo, saj je bilo usklajevanje med njimi opravljeno že med letom.</w:t>
      </w:r>
    </w:p>
    <w:p w:rsidR="00A47C64" w:rsidRPr="00D1695C" w:rsidRDefault="00A47C64" w:rsidP="00A47C64">
      <w:pPr>
        <w:pStyle w:val="Telobesedila"/>
        <w:jc w:val="both"/>
        <w:rPr>
          <w:rFonts w:asciiTheme="minorHAnsi" w:hAnsiTheme="minorHAnsi" w:cs="Arial"/>
          <w:sz w:val="24"/>
          <w:szCs w:val="24"/>
        </w:rPr>
      </w:pPr>
    </w:p>
    <w:p w:rsidR="00A47C64" w:rsidRPr="000C5363" w:rsidRDefault="00A47C64" w:rsidP="00A47C64">
      <w:pPr>
        <w:pStyle w:val="Telobesedila"/>
        <w:pBdr>
          <w:top w:val="single" w:sz="4" w:space="1" w:color="auto"/>
          <w:left w:val="single" w:sz="4" w:space="4" w:color="auto"/>
          <w:bottom w:val="single" w:sz="4" w:space="1" w:color="auto"/>
          <w:right w:val="single" w:sz="4" w:space="4" w:color="auto"/>
        </w:pBdr>
        <w:jc w:val="both"/>
        <w:rPr>
          <w:rFonts w:asciiTheme="minorHAnsi" w:hAnsiTheme="minorHAnsi" w:cs="Arial"/>
          <w:sz w:val="24"/>
          <w:szCs w:val="24"/>
        </w:rPr>
      </w:pPr>
      <w:r w:rsidRPr="000C5363">
        <w:rPr>
          <w:rFonts w:asciiTheme="minorHAnsi" w:hAnsiTheme="minorHAnsi" w:cs="Arial"/>
          <w:sz w:val="24"/>
          <w:szCs w:val="24"/>
        </w:rPr>
        <w:t>Krajevna samouprava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1.418,59 eur</w:t>
      </w:r>
    </w:p>
    <w:p w:rsidR="00A47C64" w:rsidRPr="00A07A46" w:rsidRDefault="00A47C64" w:rsidP="00A47C64">
      <w:pPr>
        <w:pStyle w:val="Naslov2"/>
        <w:jc w:val="both"/>
        <w:rPr>
          <w:rFonts w:asciiTheme="minorHAnsi" w:hAnsiTheme="minorHAnsi" w:cs="Arial"/>
          <w:b/>
          <w:i/>
          <w:color w:val="FF0000"/>
          <w:szCs w:val="24"/>
          <w:u w:val="single"/>
        </w:rPr>
      </w:pPr>
    </w:p>
    <w:p w:rsidR="00A47C64" w:rsidRPr="000C5363" w:rsidRDefault="00A47C64" w:rsidP="00A47C64">
      <w:pPr>
        <w:jc w:val="both"/>
        <w:rPr>
          <w:rFonts w:asciiTheme="minorHAnsi" w:hAnsiTheme="minorHAnsi" w:cs="Arial"/>
          <w:sz w:val="24"/>
          <w:szCs w:val="24"/>
          <w:u w:val="single"/>
        </w:rPr>
      </w:pPr>
      <w:bookmarkStart w:id="8" w:name="_Hlk98157755"/>
      <w:r w:rsidRPr="000C5363">
        <w:rPr>
          <w:rFonts w:asciiTheme="minorHAnsi" w:hAnsiTheme="minorHAnsi" w:cs="Arial"/>
          <w:sz w:val="24"/>
          <w:szCs w:val="24"/>
          <w:u w:val="single"/>
        </w:rPr>
        <w:t xml:space="preserve">Pisarniški in splošni material in storitve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      58,25</w:t>
      </w:r>
      <w:r w:rsidRPr="000C5363">
        <w:rPr>
          <w:rFonts w:asciiTheme="minorHAnsi" w:hAnsiTheme="minorHAnsi" w:cs="Arial"/>
          <w:sz w:val="24"/>
          <w:szCs w:val="24"/>
          <w:u w:val="single"/>
        </w:rPr>
        <w:t xml:space="preserve"> eur</w:t>
      </w:r>
    </w:p>
    <w:bookmarkEnd w:id="8"/>
    <w:p w:rsidR="00A47C64" w:rsidRDefault="00A47C64" w:rsidP="00A47C64">
      <w:pPr>
        <w:ind w:left="709"/>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Stroški so bili namenjeni pogostitvi ob komemoraciji in uporabi spletnega digitalnega potrdila.</w:t>
      </w:r>
    </w:p>
    <w:p w:rsidR="00A47C64" w:rsidRDefault="00A47C64" w:rsidP="00A47C64">
      <w:pPr>
        <w:jc w:val="both"/>
        <w:rPr>
          <w:rFonts w:asciiTheme="minorHAnsi" w:hAnsiTheme="minorHAnsi" w:cs="Arial"/>
          <w:sz w:val="24"/>
          <w:szCs w:val="24"/>
        </w:rPr>
      </w:pPr>
    </w:p>
    <w:p w:rsidR="00A47C64" w:rsidRPr="00503E74" w:rsidRDefault="00A47C64" w:rsidP="00A47C64">
      <w:pPr>
        <w:jc w:val="both"/>
        <w:rPr>
          <w:rFonts w:asciiTheme="minorHAnsi" w:hAnsiTheme="minorHAnsi" w:cs="Arial"/>
          <w:sz w:val="24"/>
          <w:szCs w:val="24"/>
          <w:u w:val="single"/>
        </w:rPr>
      </w:pPr>
      <w:r w:rsidRPr="00503E74">
        <w:rPr>
          <w:rFonts w:asciiTheme="minorHAnsi" w:hAnsiTheme="minorHAnsi" w:cs="Arial"/>
          <w:sz w:val="24"/>
          <w:szCs w:val="24"/>
          <w:u w:val="single"/>
        </w:rPr>
        <w:t xml:space="preserve">Električna energija, voda, komunalne storitve in komunikacije ter poštnine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885,14 eur</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 xml:space="preserve">Odhodki </w:t>
      </w:r>
      <w:r w:rsidRPr="00364EE2">
        <w:rPr>
          <w:rFonts w:asciiTheme="minorHAnsi" w:hAnsiTheme="minorHAnsi" w:cs="Arial"/>
          <w:sz w:val="24"/>
          <w:szCs w:val="24"/>
        </w:rPr>
        <w:t xml:space="preserve">predstavljajo </w:t>
      </w:r>
      <w:r>
        <w:rPr>
          <w:rFonts w:asciiTheme="minorHAnsi" w:hAnsiTheme="minorHAnsi" w:cs="Arial"/>
          <w:sz w:val="24"/>
          <w:szCs w:val="24"/>
        </w:rPr>
        <w:t>obratovalne stroške.</w:t>
      </w:r>
    </w:p>
    <w:p w:rsidR="00A47C64" w:rsidRPr="00DA70D3" w:rsidRDefault="00A47C64" w:rsidP="00A47C64">
      <w:pPr>
        <w:jc w:val="both"/>
        <w:rPr>
          <w:rFonts w:asciiTheme="minorHAnsi" w:hAnsiTheme="minorHAnsi" w:cs="Arial"/>
          <w:sz w:val="24"/>
          <w:szCs w:val="24"/>
          <w:u w:val="single"/>
        </w:rPr>
      </w:pPr>
      <w:r w:rsidRPr="00DA70D3">
        <w:rPr>
          <w:rFonts w:asciiTheme="minorHAnsi" w:hAnsiTheme="minorHAnsi" w:cs="Arial"/>
          <w:sz w:val="24"/>
          <w:szCs w:val="24"/>
          <w:u w:val="single"/>
        </w:rPr>
        <w:lastRenderedPageBreak/>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414,67</w:t>
      </w:r>
      <w:r w:rsidRPr="00DA70D3">
        <w:rPr>
          <w:rFonts w:asciiTheme="minorHAnsi" w:hAnsiTheme="minorHAnsi" w:cs="Arial"/>
          <w:sz w:val="24"/>
          <w:szCs w:val="24"/>
          <w:u w:val="single"/>
        </w:rPr>
        <w:t xml:space="preserve"> eur </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Vzdrževanje se nanaša na izdelavo stopnic ob spomeniku in  zavarovalno premijo.</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p>
    <w:p w:rsidR="00A47C64" w:rsidRPr="00DA70D3" w:rsidRDefault="00A47C64" w:rsidP="00A47C64">
      <w:pPr>
        <w:jc w:val="both"/>
        <w:rPr>
          <w:rFonts w:asciiTheme="minorHAnsi" w:hAnsiTheme="minorHAnsi" w:cs="Arial"/>
          <w:sz w:val="24"/>
          <w:szCs w:val="24"/>
          <w:u w:val="single"/>
        </w:rPr>
      </w:pPr>
      <w:r w:rsidRPr="00DA70D3">
        <w:rPr>
          <w:rFonts w:asciiTheme="minorHAnsi" w:hAnsiTheme="minorHAnsi" w:cs="Arial"/>
          <w:sz w:val="24"/>
          <w:szCs w:val="24"/>
          <w:u w:val="single"/>
        </w:rPr>
        <w:t>Poslovne zakupnine in najemnine</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58,57</w:t>
      </w:r>
      <w:r w:rsidRPr="00DA70D3">
        <w:rPr>
          <w:rFonts w:asciiTheme="minorHAnsi" w:hAnsiTheme="minorHAnsi" w:cs="Arial"/>
          <w:sz w:val="24"/>
          <w:szCs w:val="24"/>
          <w:u w:val="single"/>
        </w:rPr>
        <w:t xml:space="preserve"> eur </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Odhodki so namenjeni za plačilo nadomestila za stavbno zemljišče.</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p>
    <w:p w:rsidR="00A47C64" w:rsidRPr="00582D6D" w:rsidRDefault="00A47C64" w:rsidP="00A47C64">
      <w:pPr>
        <w:jc w:val="both"/>
        <w:rPr>
          <w:rFonts w:asciiTheme="minorHAnsi" w:hAnsiTheme="minorHAnsi" w:cs="Arial"/>
          <w:sz w:val="24"/>
          <w:szCs w:val="24"/>
          <w:u w:val="single"/>
        </w:rPr>
      </w:pPr>
      <w:r w:rsidRPr="00582D6D">
        <w:rPr>
          <w:rFonts w:asciiTheme="minorHAnsi" w:hAnsiTheme="minorHAnsi" w:cs="Arial"/>
          <w:sz w:val="24"/>
          <w:szCs w:val="24"/>
          <w:u w:val="single"/>
        </w:rPr>
        <w:t xml:space="preserve">Drugi operativni odhodki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1,96</w:t>
      </w:r>
      <w:r w:rsidRPr="00582D6D">
        <w:rPr>
          <w:rFonts w:asciiTheme="minorHAnsi" w:hAnsiTheme="minorHAnsi" w:cs="Arial"/>
          <w:sz w:val="24"/>
          <w:szCs w:val="24"/>
          <w:u w:val="single"/>
        </w:rPr>
        <w:t xml:space="preserve"> eur</w:t>
      </w:r>
    </w:p>
    <w:p w:rsidR="00A47C64" w:rsidRDefault="00A47C64" w:rsidP="00A47C64">
      <w:pPr>
        <w:jc w:val="both"/>
        <w:rPr>
          <w:rFonts w:asciiTheme="minorHAnsi" w:hAnsiTheme="minorHAnsi" w:cs="Arial"/>
          <w:sz w:val="24"/>
          <w:szCs w:val="24"/>
        </w:rPr>
      </w:pPr>
    </w:p>
    <w:p w:rsidR="00A47C64" w:rsidRPr="008D6237" w:rsidRDefault="00A47C64" w:rsidP="00A47C64">
      <w:pPr>
        <w:jc w:val="both"/>
        <w:rPr>
          <w:rFonts w:asciiTheme="minorHAnsi" w:hAnsiTheme="minorHAnsi" w:cs="Arial"/>
          <w:sz w:val="24"/>
          <w:szCs w:val="24"/>
        </w:rPr>
      </w:pPr>
      <w:r>
        <w:rPr>
          <w:rFonts w:asciiTheme="minorHAnsi" w:hAnsiTheme="minorHAnsi" w:cs="Arial"/>
          <w:sz w:val="24"/>
          <w:szCs w:val="24"/>
        </w:rPr>
        <w:t xml:space="preserve">predstavljajo </w:t>
      </w:r>
      <w:r w:rsidRPr="008D6237">
        <w:rPr>
          <w:rFonts w:asciiTheme="minorHAnsi" w:hAnsiTheme="minorHAnsi" w:cs="Arial"/>
          <w:sz w:val="24"/>
          <w:szCs w:val="24"/>
        </w:rPr>
        <w:t>stroške plačilnega prometa</w:t>
      </w:r>
      <w:r>
        <w:rPr>
          <w:rFonts w:asciiTheme="minorHAnsi" w:hAnsiTheme="minorHAnsi" w:cs="Arial"/>
          <w:sz w:val="24"/>
          <w:szCs w:val="24"/>
        </w:rPr>
        <w:t>.</w:t>
      </w:r>
    </w:p>
    <w:p w:rsidR="00A47C64" w:rsidRDefault="00A47C64" w:rsidP="00A47C64">
      <w:pPr>
        <w:ind w:left="720"/>
        <w:jc w:val="both"/>
        <w:rPr>
          <w:rFonts w:asciiTheme="minorHAnsi" w:hAnsiTheme="minorHAnsi" w:cs="Arial"/>
          <w:sz w:val="24"/>
          <w:szCs w:val="24"/>
        </w:rPr>
      </w:pPr>
    </w:p>
    <w:p w:rsidR="00A47C64" w:rsidRDefault="00A47C64" w:rsidP="00A47C64">
      <w:pPr>
        <w:ind w:left="720"/>
        <w:jc w:val="both"/>
        <w:rPr>
          <w:rFonts w:asciiTheme="minorHAnsi" w:hAnsiTheme="minorHAnsi" w:cs="Arial"/>
          <w:sz w:val="24"/>
          <w:szCs w:val="24"/>
        </w:rPr>
      </w:pPr>
    </w:p>
    <w:p w:rsidR="00A47C64" w:rsidRDefault="00A47C64" w:rsidP="00A47C64">
      <w:pPr>
        <w:ind w:left="720"/>
        <w:jc w:val="both"/>
        <w:rPr>
          <w:rFonts w:asciiTheme="minorHAnsi" w:hAnsiTheme="minorHAnsi" w:cs="Arial"/>
          <w:sz w:val="24"/>
          <w:szCs w:val="24"/>
        </w:rPr>
      </w:pPr>
    </w:p>
    <w:p w:rsidR="00A47C64" w:rsidRPr="008459F4" w:rsidRDefault="00A47C64" w:rsidP="00A47C64">
      <w:pPr>
        <w:pBdr>
          <w:top w:val="single" w:sz="4" w:space="1" w:color="auto"/>
          <w:left w:val="single" w:sz="4" w:space="4" w:color="auto"/>
          <w:bottom w:val="single" w:sz="4" w:space="1" w:color="auto"/>
          <w:right w:val="single" w:sz="4" w:space="4" w:color="auto"/>
        </w:pBdr>
        <w:jc w:val="both"/>
        <w:rPr>
          <w:rFonts w:asciiTheme="minorHAnsi" w:hAnsiTheme="minorHAnsi" w:cs="Arial"/>
          <w:sz w:val="24"/>
          <w:szCs w:val="24"/>
        </w:rPr>
      </w:pPr>
      <w:r w:rsidRPr="008459F4">
        <w:rPr>
          <w:rFonts w:asciiTheme="minorHAnsi" w:hAnsiTheme="minorHAnsi" w:cs="Arial"/>
          <w:sz w:val="24"/>
          <w:szCs w:val="24"/>
        </w:rPr>
        <w:t>Urejanje javnih površin</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2.279,69 eur</w:t>
      </w:r>
    </w:p>
    <w:p w:rsidR="00A47C64" w:rsidRDefault="00A47C64" w:rsidP="00A47C64">
      <w:pPr>
        <w:jc w:val="both"/>
        <w:rPr>
          <w:rFonts w:asciiTheme="minorHAnsi" w:hAnsiTheme="minorHAnsi" w:cs="Arial"/>
          <w:sz w:val="24"/>
          <w:szCs w:val="24"/>
        </w:rPr>
      </w:pPr>
    </w:p>
    <w:p w:rsidR="00A47C64" w:rsidRPr="00503E74" w:rsidRDefault="00A47C64" w:rsidP="00A47C64">
      <w:pPr>
        <w:rPr>
          <w:rFonts w:asciiTheme="minorHAnsi" w:hAnsiTheme="minorHAnsi" w:cs="Arial"/>
          <w:sz w:val="24"/>
          <w:szCs w:val="24"/>
          <w:u w:val="single"/>
        </w:rPr>
      </w:pPr>
      <w:r w:rsidRPr="00503E74">
        <w:rPr>
          <w:rFonts w:asciiTheme="minorHAnsi" w:hAnsiTheme="minorHAnsi" w:cs="Arial"/>
          <w:sz w:val="24"/>
          <w:szCs w:val="24"/>
          <w:u w:val="single"/>
        </w:rPr>
        <w:t xml:space="preserve">Električna energija, voda, komunalne storitve in komunikacije ter poštnine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2.211,38 eur</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 xml:space="preserve">Odhodki </w:t>
      </w:r>
      <w:r w:rsidRPr="00364EE2">
        <w:rPr>
          <w:rFonts w:asciiTheme="minorHAnsi" w:hAnsiTheme="minorHAnsi" w:cs="Arial"/>
          <w:sz w:val="24"/>
          <w:szCs w:val="24"/>
        </w:rPr>
        <w:t xml:space="preserve">predstavljajo </w:t>
      </w:r>
      <w:r>
        <w:rPr>
          <w:rFonts w:asciiTheme="minorHAnsi" w:hAnsiTheme="minorHAnsi" w:cs="Arial"/>
          <w:sz w:val="24"/>
          <w:szCs w:val="24"/>
        </w:rPr>
        <w:t>stroške odvoza smeti na pokopališču.</w:t>
      </w:r>
    </w:p>
    <w:p w:rsidR="00A47C64" w:rsidRDefault="00A47C64" w:rsidP="00A47C64">
      <w:pPr>
        <w:ind w:left="720"/>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Pr="00DA70D3" w:rsidRDefault="00A47C64" w:rsidP="00A47C64">
      <w:pPr>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68,31</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Vzdrževanje se nanaša na popravilo lijaka na pokopališču.</w:t>
      </w:r>
    </w:p>
    <w:p w:rsidR="00A47C64" w:rsidRPr="006632EA" w:rsidRDefault="00A47C64" w:rsidP="00A47C64">
      <w:pPr>
        <w:rPr>
          <w:rFonts w:asciiTheme="minorHAnsi" w:hAnsiTheme="minorHAnsi" w:cs="Arial"/>
          <w:sz w:val="24"/>
          <w:szCs w:val="24"/>
        </w:rPr>
      </w:pPr>
    </w:p>
    <w:p w:rsidR="00A47C64" w:rsidRPr="00A34EED" w:rsidRDefault="00A47C64" w:rsidP="00A47C64">
      <w:pPr>
        <w:rPr>
          <w:rFonts w:asciiTheme="minorHAnsi" w:hAnsiTheme="minorHAnsi" w:cs="Arial"/>
          <w:sz w:val="24"/>
          <w:szCs w:val="24"/>
        </w:rPr>
      </w:pPr>
    </w:p>
    <w:p w:rsidR="00A47C64" w:rsidRPr="00CB7E1D" w:rsidRDefault="00A47C64" w:rsidP="00A47C64">
      <w:pPr>
        <w:pStyle w:val="Naslov3"/>
        <w:rPr>
          <w:rFonts w:asciiTheme="minorHAnsi" w:hAnsiTheme="minorHAnsi" w:cs="Arial"/>
          <w:b w:val="0"/>
          <w:sz w:val="24"/>
          <w:szCs w:val="24"/>
        </w:rPr>
      </w:pPr>
      <w:r w:rsidRPr="00CB7E1D">
        <w:rPr>
          <w:rFonts w:asciiTheme="minorHAnsi" w:hAnsiTheme="minorHAnsi" w:cs="Arial"/>
          <w:b w:val="0"/>
          <w:sz w:val="24"/>
          <w:szCs w:val="24"/>
        </w:rPr>
        <w:t>Celotni odhodki v letu 20</w:t>
      </w:r>
      <w:r>
        <w:rPr>
          <w:rFonts w:asciiTheme="minorHAnsi" w:hAnsiTheme="minorHAnsi" w:cs="Arial"/>
          <w:b w:val="0"/>
          <w:sz w:val="24"/>
          <w:szCs w:val="24"/>
        </w:rPr>
        <w:t>21</w:t>
      </w:r>
      <w:r w:rsidRPr="00CB7E1D">
        <w:rPr>
          <w:rFonts w:asciiTheme="minorHAnsi" w:hAnsiTheme="minorHAnsi" w:cs="Arial"/>
          <w:b w:val="0"/>
          <w:sz w:val="24"/>
          <w:szCs w:val="24"/>
        </w:rPr>
        <w:t xml:space="preserve"> znašajo </w:t>
      </w:r>
      <w:r>
        <w:rPr>
          <w:rFonts w:asciiTheme="minorHAnsi" w:hAnsiTheme="minorHAnsi" w:cs="Arial"/>
          <w:b w:val="0"/>
          <w:sz w:val="24"/>
          <w:szCs w:val="24"/>
        </w:rPr>
        <w:t>3.698,28 eur</w:t>
      </w:r>
      <w:r w:rsidRPr="00CB7E1D">
        <w:rPr>
          <w:rFonts w:asciiTheme="minorHAnsi" w:hAnsiTheme="minorHAnsi" w:cs="Arial"/>
          <w:b w:val="0"/>
          <w:sz w:val="24"/>
          <w:szCs w:val="24"/>
        </w:rPr>
        <w:t>.</w:t>
      </w:r>
    </w:p>
    <w:p w:rsidR="00A47C64" w:rsidRDefault="00A47C64" w:rsidP="00A47C64">
      <w:pPr>
        <w:ind w:left="426"/>
        <w:rPr>
          <w:rFonts w:asciiTheme="minorHAnsi" w:hAnsiTheme="minorHAnsi" w:cs="Arial"/>
          <w:sz w:val="24"/>
          <w:szCs w:val="24"/>
        </w:rPr>
      </w:pPr>
    </w:p>
    <w:p w:rsidR="00A47C64" w:rsidRDefault="00A47C64" w:rsidP="00A47C64">
      <w:pPr>
        <w:rPr>
          <w:rFonts w:asciiTheme="minorHAnsi" w:hAnsiTheme="minorHAnsi" w:cs="Arial"/>
          <w:sz w:val="24"/>
          <w:szCs w:val="24"/>
        </w:rPr>
      </w:pPr>
      <w:r w:rsidRPr="00CB7E1D">
        <w:rPr>
          <w:rFonts w:asciiTheme="minorHAnsi" w:hAnsiTheme="minorHAnsi" w:cs="Arial"/>
          <w:sz w:val="24"/>
          <w:szCs w:val="24"/>
        </w:rPr>
        <w:t xml:space="preserve">Presežek </w:t>
      </w:r>
      <w:r>
        <w:rPr>
          <w:rFonts w:asciiTheme="minorHAnsi" w:hAnsiTheme="minorHAnsi" w:cs="Arial"/>
          <w:sz w:val="24"/>
          <w:szCs w:val="24"/>
        </w:rPr>
        <w:t>pri</w:t>
      </w:r>
      <w:r w:rsidRPr="00CB7E1D">
        <w:rPr>
          <w:rFonts w:asciiTheme="minorHAnsi" w:hAnsiTheme="minorHAnsi" w:cs="Arial"/>
          <w:sz w:val="24"/>
          <w:szCs w:val="24"/>
        </w:rPr>
        <w:t xml:space="preserve">hodkov nad </w:t>
      </w:r>
      <w:r>
        <w:rPr>
          <w:rFonts w:asciiTheme="minorHAnsi" w:hAnsiTheme="minorHAnsi" w:cs="Arial"/>
          <w:sz w:val="24"/>
          <w:szCs w:val="24"/>
        </w:rPr>
        <w:t>odh</w:t>
      </w:r>
      <w:r w:rsidRPr="00CB7E1D">
        <w:rPr>
          <w:rFonts w:asciiTheme="minorHAnsi" w:hAnsiTheme="minorHAnsi" w:cs="Arial"/>
          <w:sz w:val="24"/>
          <w:szCs w:val="24"/>
        </w:rPr>
        <w:t>odki Krajevne skupnosti Leše v letu 20</w:t>
      </w:r>
      <w:r>
        <w:rPr>
          <w:rFonts w:asciiTheme="minorHAnsi" w:hAnsiTheme="minorHAnsi" w:cs="Arial"/>
          <w:sz w:val="24"/>
          <w:szCs w:val="24"/>
        </w:rPr>
        <w:t xml:space="preserve">21 </w:t>
      </w:r>
      <w:r w:rsidRPr="00CB7E1D">
        <w:rPr>
          <w:rFonts w:asciiTheme="minorHAnsi" w:hAnsiTheme="minorHAnsi" w:cs="Arial"/>
          <w:sz w:val="24"/>
          <w:szCs w:val="24"/>
        </w:rPr>
        <w:t xml:space="preserve">znaša </w:t>
      </w:r>
      <w:r>
        <w:rPr>
          <w:rFonts w:asciiTheme="minorHAnsi" w:hAnsiTheme="minorHAnsi" w:cs="Arial"/>
          <w:sz w:val="24"/>
          <w:szCs w:val="24"/>
        </w:rPr>
        <w:t>7.639,47 eur</w:t>
      </w:r>
      <w:r w:rsidRPr="00CB7E1D">
        <w:rPr>
          <w:rFonts w:asciiTheme="minorHAnsi" w:hAnsiTheme="minorHAnsi" w:cs="Arial"/>
          <w:sz w:val="24"/>
          <w:szCs w:val="24"/>
        </w:rPr>
        <w:t>.</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V spodnjem grafu je prikazana struktura celotnih odhodkov, ki so bili realizirani v letu 2021 na proračunski postavki krajevna samouprava.</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jc w:val="center"/>
        <w:rPr>
          <w:rFonts w:asciiTheme="minorHAnsi" w:hAnsiTheme="minorHAnsi" w:cs="Arial"/>
          <w:sz w:val="24"/>
          <w:szCs w:val="24"/>
        </w:rPr>
      </w:pPr>
      <w:r>
        <w:rPr>
          <w:noProof/>
        </w:rPr>
        <w:lastRenderedPageBreak/>
        <w:drawing>
          <wp:inline distT="0" distB="0" distL="0" distR="0" wp14:anchorId="3C08D7DE" wp14:editId="3A4E3A16">
            <wp:extent cx="4653886" cy="3132161"/>
            <wp:effectExtent l="0" t="0" r="13970" b="11430"/>
            <wp:docPr id="22" name="Grafikon 22">
              <a:extLst xmlns:a="http://schemas.openxmlformats.org/drawingml/2006/main">
                <a:ext uri="{FF2B5EF4-FFF2-40B4-BE49-F238E27FC236}">
                  <a16:creationId xmlns:a16="http://schemas.microsoft.com/office/drawing/2014/main" id="{58CB162B-BCA6-4126-B9E7-DF00C833CD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u w:val="single"/>
        </w:rPr>
      </w:pPr>
    </w:p>
    <w:p w:rsidR="00A47C64" w:rsidRDefault="00A47C64" w:rsidP="00A47C64">
      <w:r w:rsidRPr="006E3B54">
        <w:rPr>
          <w:rFonts w:asciiTheme="minorHAnsi" w:hAnsiTheme="minorHAnsi" w:cs="Arial"/>
          <w:sz w:val="24"/>
          <w:szCs w:val="24"/>
          <w:u w:val="single"/>
        </w:rPr>
        <w:t xml:space="preserve">Primerjava odhodkov </w:t>
      </w:r>
      <w:r>
        <w:rPr>
          <w:rFonts w:asciiTheme="minorHAnsi" w:hAnsiTheme="minorHAnsi" w:cs="Arial"/>
          <w:sz w:val="24"/>
          <w:szCs w:val="24"/>
          <w:u w:val="single"/>
        </w:rPr>
        <w:t>med letoma</w:t>
      </w:r>
      <w:r w:rsidRPr="006E3B54">
        <w:rPr>
          <w:rFonts w:asciiTheme="minorHAnsi" w:hAnsiTheme="minorHAnsi" w:cs="Arial"/>
          <w:sz w:val="24"/>
          <w:szCs w:val="24"/>
          <w:u w:val="single"/>
        </w:rPr>
        <w:t xml:space="preserve"> 20</w:t>
      </w:r>
      <w:r>
        <w:rPr>
          <w:rFonts w:asciiTheme="minorHAnsi" w:hAnsiTheme="minorHAnsi" w:cs="Arial"/>
          <w:sz w:val="24"/>
          <w:szCs w:val="24"/>
          <w:u w:val="single"/>
        </w:rPr>
        <w:t>20</w:t>
      </w:r>
      <w:r w:rsidRPr="006E3B54">
        <w:rPr>
          <w:rFonts w:asciiTheme="minorHAnsi" w:hAnsiTheme="minorHAnsi" w:cs="Arial"/>
          <w:sz w:val="24"/>
          <w:szCs w:val="24"/>
          <w:u w:val="single"/>
        </w:rPr>
        <w:t xml:space="preserve"> in </w:t>
      </w:r>
      <w:r>
        <w:rPr>
          <w:rFonts w:asciiTheme="minorHAnsi" w:hAnsiTheme="minorHAnsi" w:cs="Arial"/>
          <w:sz w:val="24"/>
          <w:szCs w:val="24"/>
          <w:u w:val="single"/>
        </w:rPr>
        <w:t>2021</w:t>
      </w:r>
      <w:r>
        <w:fldChar w:fldCharType="begin"/>
      </w:r>
      <w:r>
        <w:instrText xml:space="preserve"> LINK Excel.Sheet.12 "C:\\Users\\matejas.OBCTRZIC\\Desktop\\Mateja\\Splošno KS\\Zaključni račun\\2017\\Letno poročilo\\KS Leše\\Odhodki - primerjava.xlsx" List1!R1C1:R19C4 \a \f 4 \h  \* MERGEFORMAT </w:instrText>
      </w:r>
      <w:r>
        <w:fldChar w:fldCharType="separate"/>
      </w:r>
      <w:r>
        <w:fldChar w:fldCharType="begin"/>
      </w:r>
      <w:r>
        <w:instrText xml:space="preserve"> LINK Excel.Sheet.12 "C:\\Users\\matejas.OBCTRZIC\\AppData\\Local\\Microsoft\\Windows\\INetCache\\Content.MSO\\Kopija od KS leše - Odhodki - primerjava.xlsx" "List1!R1C1:R22C4" \a \f 4 \h  \* MERGEFORMAT </w:instrText>
      </w:r>
      <w:r>
        <w:fldChar w:fldCharType="separate"/>
      </w:r>
    </w:p>
    <w:p w:rsidR="00A47C64" w:rsidRDefault="00A47C64" w:rsidP="00A47C64">
      <w:pPr>
        <w:jc w:val="both"/>
        <w:rPr>
          <w:rFonts w:asciiTheme="minorHAnsi" w:hAnsiTheme="minorHAnsi" w:cs="Arial"/>
          <w:sz w:val="24"/>
          <w:szCs w:val="24"/>
          <w:u w:val="single"/>
        </w:rPr>
      </w:pPr>
    </w:p>
    <w:p w:rsidR="00A47C64" w:rsidRDefault="00A47C64" w:rsidP="00A47C64">
      <w:pPr>
        <w:jc w:val="both"/>
      </w:pPr>
      <w:r>
        <w:fldChar w:fldCharType="begin"/>
      </w:r>
      <w:r>
        <w:instrText xml:space="preserve"> LINK Excel.Sheet.12 "C:\\Users\\matejas.OBCTRZIC\\Desktop\\Mateja\\Splošno KS\\Zaključni račun\\2021\\Letno poročilo\\KS Leše\\Leše  - odhodki 21-primerjava.xlsx" List1!R1C1:R15C4 \a \f 4 \h  \* MERGEFORMAT </w:instrText>
      </w:r>
      <w:r>
        <w:fldChar w:fldCharType="separate"/>
      </w:r>
    </w:p>
    <w:tbl>
      <w:tblPr>
        <w:tblW w:w="9043" w:type="dxa"/>
        <w:tblCellMar>
          <w:left w:w="70" w:type="dxa"/>
          <w:right w:w="70" w:type="dxa"/>
        </w:tblCellMar>
        <w:tblLook w:val="04A0" w:firstRow="1" w:lastRow="0" w:firstColumn="1" w:lastColumn="0" w:noHBand="0" w:noVBand="1"/>
      </w:tblPr>
      <w:tblGrid>
        <w:gridCol w:w="4501"/>
        <w:gridCol w:w="1719"/>
        <w:gridCol w:w="1719"/>
        <w:gridCol w:w="1104"/>
      </w:tblGrid>
      <w:tr w:rsidR="00A47C64" w:rsidRPr="00683C15" w:rsidTr="00D84429">
        <w:trPr>
          <w:trHeight w:val="281"/>
        </w:trPr>
        <w:tc>
          <w:tcPr>
            <w:tcW w:w="4501" w:type="dxa"/>
            <w:tcBorders>
              <w:top w:val="nil"/>
              <w:left w:val="nil"/>
              <w:bottom w:val="nil"/>
              <w:right w:val="nil"/>
            </w:tcBorders>
            <w:shd w:val="clear" w:color="auto" w:fill="auto"/>
            <w:noWrap/>
            <w:vAlign w:val="center"/>
            <w:hideMark/>
          </w:tcPr>
          <w:p w:rsidR="00A47C64" w:rsidRPr="00683C15" w:rsidRDefault="00A47C64" w:rsidP="00D84429">
            <w:pPr>
              <w:rPr>
                <w:sz w:val="24"/>
                <w:szCs w:val="24"/>
              </w:rPr>
            </w:pPr>
          </w:p>
        </w:tc>
        <w:tc>
          <w:tcPr>
            <w:tcW w:w="1719" w:type="dxa"/>
            <w:tcBorders>
              <w:top w:val="nil"/>
              <w:left w:val="nil"/>
              <w:bottom w:val="nil"/>
              <w:right w:val="nil"/>
            </w:tcBorders>
            <w:shd w:val="clear" w:color="auto" w:fill="auto"/>
            <w:noWrap/>
            <w:vAlign w:val="center"/>
            <w:hideMark/>
          </w:tcPr>
          <w:p w:rsidR="00A47C64" w:rsidRPr="00683C15" w:rsidRDefault="00A47C64" w:rsidP="00D84429">
            <w:pPr>
              <w:jc w:val="center"/>
            </w:pPr>
          </w:p>
        </w:tc>
        <w:tc>
          <w:tcPr>
            <w:tcW w:w="1719" w:type="dxa"/>
            <w:tcBorders>
              <w:top w:val="nil"/>
              <w:left w:val="nil"/>
              <w:bottom w:val="nil"/>
              <w:right w:val="nil"/>
            </w:tcBorders>
            <w:shd w:val="clear" w:color="auto" w:fill="auto"/>
            <w:noWrap/>
            <w:vAlign w:val="center"/>
            <w:hideMark/>
          </w:tcPr>
          <w:p w:rsidR="00A47C64" w:rsidRPr="00683C15" w:rsidRDefault="00A47C64" w:rsidP="00D84429">
            <w:pPr>
              <w:jc w:val="center"/>
            </w:pPr>
          </w:p>
        </w:tc>
        <w:tc>
          <w:tcPr>
            <w:tcW w:w="1104" w:type="dxa"/>
            <w:tcBorders>
              <w:top w:val="nil"/>
              <w:left w:val="nil"/>
              <w:bottom w:val="nil"/>
              <w:right w:val="nil"/>
            </w:tcBorders>
            <w:shd w:val="clear" w:color="auto" w:fill="auto"/>
            <w:noWrap/>
            <w:vAlign w:val="center"/>
            <w:hideMark/>
          </w:tcPr>
          <w:p w:rsidR="00A47C64" w:rsidRPr="00683C15" w:rsidRDefault="00A47C64" w:rsidP="00D84429">
            <w:pPr>
              <w:jc w:val="right"/>
              <w:rPr>
                <w:rFonts w:ascii="Calibri" w:hAnsi="Calibri" w:cs="Calibri"/>
                <w:color w:val="000000"/>
                <w:sz w:val="16"/>
                <w:szCs w:val="16"/>
              </w:rPr>
            </w:pPr>
            <w:r w:rsidRPr="00683C15">
              <w:rPr>
                <w:rFonts w:ascii="Calibri" w:hAnsi="Calibri" w:cs="Calibri"/>
                <w:color w:val="000000"/>
                <w:sz w:val="16"/>
                <w:szCs w:val="16"/>
              </w:rPr>
              <w:t>v EUR</w:t>
            </w:r>
          </w:p>
        </w:tc>
      </w:tr>
      <w:tr w:rsidR="00A47C64" w:rsidRPr="00683C15" w:rsidTr="00D84429">
        <w:trPr>
          <w:trHeight w:val="811"/>
        </w:trPr>
        <w:tc>
          <w:tcPr>
            <w:tcW w:w="450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Odhodki</w:t>
            </w:r>
          </w:p>
        </w:tc>
        <w:tc>
          <w:tcPr>
            <w:tcW w:w="1719" w:type="dxa"/>
            <w:tcBorders>
              <w:top w:val="single" w:sz="8" w:space="0" w:color="auto"/>
              <w:left w:val="nil"/>
              <w:bottom w:val="single" w:sz="8" w:space="0" w:color="auto"/>
              <w:right w:val="nil"/>
            </w:tcBorders>
            <w:shd w:val="clear" w:color="000000" w:fill="D9D9D9"/>
            <w:vAlign w:val="center"/>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Realizirani odhodki v letu 2020</w:t>
            </w:r>
          </w:p>
        </w:tc>
        <w:tc>
          <w:tcPr>
            <w:tcW w:w="1719" w:type="dxa"/>
            <w:tcBorders>
              <w:top w:val="single" w:sz="8" w:space="0" w:color="auto"/>
              <w:left w:val="nil"/>
              <w:bottom w:val="single" w:sz="8" w:space="0" w:color="auto"/>
              <w:right w:val="nil"/>
            </w:tcBorders>
            <w:shd w:val="clear" w:color="000000" w:fill="D9D9D9"/>
            <w:vAlign w:val="center"/>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Realizirani odhodki v letu 2021</w:t>
            </w:r>
          </w:p>
        </w:tc>
        <w:tc>
          <w:tcPr>
            <w:tcW w:w="1104"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Indeks leto 2021/          leto 2020</w:t>
            </w:r>
          </w:p>
        </w:tc>
      </w:tr>
      <w:tr w:rsidR="00A47C64" w:rsidRPr="00683C15" w:rsidTr="00D84429">
        <w:trPr>
          <w:trHeight w:val="281"/>
        </w:trPr>
        <w:tc>
          <w:tcPr>
            <w:tcW w:w="4501" w:type="dxa"/>
            <w:tcBorders>
              <w:top w:val="nil"/>
              <w:left w:val="single" w:sz="8" w:space="0" w:color="auto"/>
              <w:bottom w:val="nil"/>
              <w:right w:val="nil"/>
            </w:tcBorders>
            <w:shd w:val="clear" w:color="000000" w:fill="FFFFFF"/>
            <w:noWrap/>
            <w:vAlign w:val="center"/>
            <w:hideMark/>
          </w:tcPr>
          <w:p w:rsidR="00A47C64" w:rsidRPr="00683C15" w:rsidRDefault="00A47C64" w:rsidP="00D84429">
            <w:pPr>
              <w:jc w:val="center"/>
              <w:rPr>
                <w:rFonts w:ascii="Calibri" w:hAnsi="Calibri" w:cs="Calibri"/>
                <w:color w:val="000000"/>
                <w:sz w:val="16"/>
                <w:szCs w:val="16"/>
              </w:rPr>
            </w:pPr>
            <w:r w:rsidRPr="00683C15">
              <w:rPr>
                <w:rFonts w:ascii="Calibri" w:hAnsi="Calibri" w:cs="Calibri"/>
                <w:color w:val="000000"/>
                <w:sz w:val="16"/>
                <w:szCs w:val="16"/>
              </w:rPr>
              <w:t>1</w:t>
            </w:r>
          </w:p>
        </w:tc>
        <w:tc>
          <w:tcPr>
            <w:tcW w:w="1719" w:type="dxa"/>
            <w:tcBorders>
              <w:top w:val="nil"/>
              <w:left w:val="nil"/>
              <w:bottom w:val="nil"/>
              <w:right w:val="nil"/>
            </w:tcBorders>
            <w:shd w:val="clear" w:color="auto" w:fill="auto"/>
            <w:noWrap/>
            <w:vAlign w:val="center"/>
            <w:hideMark/>
          </w:tcPr>
          <w:p w:rsidR="00A47C64" w:rsidRPr="00683C15" w:rsidRDefault="00A47C64" w:rsidP="00D84429">
            <w:pPr>
              <w:jc w:val="center"/>
              <w:rPr>
                <w:rFonts w:ascii="Calibri" w:hAnsi="Calibri" w:cs="Calibri"/>
                <w:color w:val="000000"/>
                <w:sz w:val="16"/>
                <w:szCs w:val="16"/>
              </w:rPr>
            </w:pPr>
            <w:r w:rsidRPr="00683C15">
              <w:rPr>
                <w:rFonts w:ascii="Calibri" w:hAnsi="Calibri" w:cs="Calibri"/>
                <w:color w:val="000000"/>
                <w:sz w:val="16"/>
                <w:szCs w:val="16"/>
              </w:rPr>
              <w:t>2</w:t>
            </w:r>
          </w:p>
        </w:tc>
        <w:tc>
          <w:tcPr>
            <w:tcW w:w="1719" w:type="dxa"/>
            <w:tcBorders>
              <w:top w:val="nil"/>
              <w:left w:val="nil"/>
              <w:bottom w:val="nil"/>
              <w:right w:val="nil"/>
            </w:tcBorders>
            <w:shd w:val="clear" w:color="000000" w:fill="FFFFFF"/>
            <w:noWrap/>
            <w:vAlign w:val="center"/>
            <w:hideMark/>
          </w:tcPr>
          <w:p w:rsidR="00A47C64" w:rsidRPr="00683C15" w:rsidRDefault="00A47C64" w:rsidP="00D84429">
            <w:pPr>
              <w:jc w:val="center"/>
              <w:rPr>
                <w:rFonts w:ascii="Calibri" w:hAnsi="Calibri" w:cs="Calibri"/>
                <w:color w:val="000000"/>
                <w:sz w:val="16"/>
                <w:szCs w:val="16"/>
              </w:rPr>
            </w:pPr>
            <w:r w:rsidRPr="00683C15">
              <w:rPr>
                <w:rFonts w:ascii="Calibri" w:hAnsi="Calibri" w:cs="Calibri"/>
                <w:color w:val="000000"/>
                <w:sz w:val="16"/>
                <w:szCs w:val="16"/>
              </w:rPr>
              <w:t>3</w:t>
            </w:r>
          </w:p>
        </w:tc>
        <w:tc>
          <w:tcPr>
            <w:tcW w:w="1104" w:type="dxa"/>
            <w:tcBorders>
              <w:top w:val="nil"/>
              <w:left w:val="nil"/>
              <w:bottom w:val="nil"/>
              <w:right w:val="single" w:sz="8" w:space="0" w:color="auto"/>
            </w:tcBorders>
            <w:shd w:val="clear" w:color="000000" w:fill="FFFFFF"/>
            <w:noWrap/>
            <w:vAlign w:val="center"/>
            <w:hideMark/>
          </w:tcPr>
          <w:p w:rsidR="00A47C64" w:rsidRPr="00683C15" w:rsidRDefault="00A47C64" w:rsidP="00D84429">
            <w:pPr>
              <w:jc w:val="center"/>
              <w:rPr>
                <w:rFonts w:ascii="Calibri" w:hAnsi="Calibri" w:cs="Calibri"/>
                <w:color w:val="000000"/>
                <w:sz w:val="16"/>
                <w:szCs w:val="16"/>
              </w:rPr>
            </w:pPr>
            <w:r w:rsidRPr="00683C15">
              <w:rPr>
                <w:rFonts w:ascii="Calibri" w:hAnsi="Calibri" w:cs="Calibri"/>
                <w:color w:val="000000"/>
                <w:sz w:val="16"/>
                <w:szCs w:val="16"/>
              </w:rPr>
              <w:t>3:2</w:t>
            </w:r>
          </w:p>
        </w:tc>
      </w:tr>
      <w:tr w:rsidR="00A47C64" w:rsidRPr="00683C15" w:rsidTr="00D84429">
        <w:trPr>
          <w:trHeight w:val="281"/>
        </w:trPr>
        <w:tc>
          <w:tcPr>
            <w:tcW w:w="4501" w:type="dxa"/>
            <w:tcBorders>
              <w:top w:val="single" w:sz="8" w:space="0" w:color="auto"/>
              <w:left w:val="single" w:sz="8" w:space="0" w:color="auto"/>
              <w:bottom w:val="single" w:sz="8" w:space="0" w:color="auto"/>
              <w:right w:val="single" w:sz="4" w:space="0" w:color="D9D9D9"/>
            </w:tcBorders>
            <w:shd w:val="clear" w:color="000000" w:fill="D9D9D9"/>
            <w:noWrap/>
            <w:vAlign w:val="bottom"/>
            <w:hideMark/>
          </w:tcPr>
          <w:p w:rsidR="00A47C64" w:rsidRPr="00683C15" w:rsidRDefault="00A47C64" w:rsidP="00D84429">
            <w:pPr>
              <w:rPr>
                <w:rFonts w:ascii="Calibri" w:hAnsi="Calibri" w:cs="Calibri"/>
                <w:b/>
                <w:bCs/>
                <w:color w:val="000000"/>
              </w:rPr>
            </w:pPr>
            <w:r w:rsidRPr="00683C15">
              <w:rPr>
                <w:rFonts w:ascii="Calibri" w:hAnsi="Calibri" w:cs="Calibri"/>
                <w:b/>
                <w:bCs/>
                <w:color w:val="000000"/>
              </w:rPr>
              <w:t>K</w:t>
            </w:r>
            <w:r>
              <w:rPr>
                <w:rFonts w:ascii="Calibri" w:hAnsi="Calibri" w:cs="Calibri"/>
                <w:b/>
                <w:bCs/>
                <w:color w:val="000000"/>
              </w:rPr>
              <w:t>rajevna samouprava</w:t>
            </w:r>
          </w:p>
        </w:tc>
        <w:tc>
          <w:tcPr>
            <w:tcW w:w="1719" w:type="dxa"/>
            <w:tcBorders>
              <w:top w:val="single" w:sz="8" w:space="0" w:color="auto"/>
              <w:left w:val="nil"/>
              <w:bottom w:val="single" w:sz="8" w:space="0" w:color="auto"/>
              <w:right w:val="single" w:sz="4" w:space="0" w:color="D9D9D9"/>
            </w:tcBorders>
            <w:shd w:val="clear" w:color="000000" w:fill="D9D9D9"/>
            <w:noWrap/>
            <w:vAlign w:val="bottom"/>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2.111,15</w:t>
            </w:r>
          </w:p>
        </w:tc>
        <w:tc>
          <w:tcPr>
            <w:tcW w:w="1719" w:type="dxa"/>
            <w:tcBorders>
              <w:top w:val="single" w:sz="8" w:space="0" w:color="auto"/>
              <w:left w:val="nil"/>
              <w:bottom w:val="single" w:sz="8" w:space="0" w:color="auto"/>
              <w:right w:val="single" w:sz="4" w:space="0" w:color="D9D9D9"/>
            </w:tcBorders>
            <w:shd w:val="clear" w:color="000000" w:fill="D9D9D9"/>
            <w:noWrap/>
            <w:vAlign w:val="bottom"/>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1.418,59</w:t>
            </w:r>
          </w:p>
        </w:tc>
        <w:tc>
          <w:tcPr>
            <w:tcW w:w="1104"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67,20</w:t>
            </w:r>
          </w:p>
        </w:tc>
      </w:tr>
      <w:tr w:rsidR="00A47C64" w:rsidRPr="00683C15" w:rsidTr="00D84429">
        <w:trPr>
          <w:trHeight w:val="265"/>
        </w:trPr>
        <w:tc>
          <w:tcPr>
            <w:tcW w:w="4501"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683C15" w:rsidRDefault="00A47C64" w:rsidP="00D84429">
            <w:pPr>
              <w:rPr>
                <w:rFonts w:ascii="Calibri" w:hAnsi="Calibri" w:cs="Calibri"/>
                <w:color w:val="000000"/>
              </w:rPr>
            </w:pPr>
            <w:r w:rsidRPr="00683C15">
              <w:rPr>
                <w:rFonts w:ascii="Calibri" w:hAnsi="Calibri" w:cs="Calibri"/>
                <w:color w:val="000000"/>
              </w:rPr>
              <w:t>Pisarniški in splošni material in storitve</w:t>
            </w:r>
          </w:p>
        </w:tc>
        <w:tc>
          <w:tcPr>
            <w:tcW w:w="1719" w:type="dxa"/>
            <w:tcBorders>
              <w:top w:val="nil"/>
              <w:left w:val="nil"/>
              <w:bottom w:val="single" w:sz="4" w:space="0" w:color="D9D9D9"/>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560,64</w:t>
            </w:r>
          </w:p>
        </w:tc>
        <w:tc>
          <w:tcPr>
            <w:tcW w:w="1719" w:type="dxa"/>
            <w:tcBorders>
              <w:top w:val="nil"/>
              <w:left w:val="nil"/>
              <w:bottom w:val="single" w:sz="4" w:space="0" w:color="D9D9D9"/>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58,25</w:t>
            </w:r>
          </w:p>
        </w:tc>
        <w:tc>
          <w:tcPr>
            <w:tcW w:w="1104" w:type="dxa"/>
            <w:tcBorders>
              <w:top w:val="nil"/>
              <w:left w:val="nil"/>
              <w:bottom w:val="single" w:sz="4" w:space="0" w:color="D9D9D9"/>
              <w:right w:val="single" w:sz="8" w:space="0" w:color="auto"/>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10,39</w:t>
            </w:r>
          </w:p>
        </w:tc>
      </w:tr>
      <w:tr w:rsidR="00A47C64" w:rsidRPr="00683C15" w:rsidTr="00D84429">
        <w:trPr>
          <w:trHeight w:val="265"/>
        </w:trPr>
        <w:tc>
          <w:tcPr>
            <w:tcW w:w="4501"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683C15" w:rsidRDefault="00A47C64" w:rsidP="00D84429">
            <w:pPr>
              <w:rPr>
                <w:rFonts w:ascii="Calibri" w:hAnsi="Calibri" w:cs="Calibri"/>
                <w:color w:val="000000"/>
              </w:rPr>
            </w:pPr>
            <w:r w:rsidRPr="00683C15">
              <w:rPr>
                <w:rFonts w:ascii="Calibri" w:hAnsi="Calibri" w:cs="Calibri"/>
                <w:color w:val="000000"/>
              </w:rPr>
              <w:t>Energija, voda, kom.stor.in komunikacije</w:t>
            </w:r>
          </w:p>
        </w:tc>
        <w:tc>
          <w:tcPr>
            <w:tcW w:w="1719" w:type="dxa"/>
            <w:tcBorders>
              <w:top w:val="nil"/>
              <w:left w:val="nil"/>
              <w:bottom w:val="single" w:sz="4" w:space="0" w:color="D9D9D9"/>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1.219,46</w:t>
            </w:r>
          </w:p>
        </w:tc>
        <w:tc>
          <w:tcPr>
            <w:tcW w:w="1719" w:type="dxa"/>
            <w:tcBorders>
              <w:top w:val="nil"/>
              <w:left w:val="nil"/>
              <w:bottom w:val="single" w:sz="4" w:space="0" w:color="D9D9D9"/>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885,14</w:t>
            </w:r>
          </w:p>
        </w:tc>
        <w:tc>
          <w:tcPr>
            <w:tcW w:w="1104" w:type="dxa"/>
            <w:tcBorders>
              <w:top w:val="nil"/>
              <w:left w:val="nil"/>
              <w:bottom w:val="single" w:sz="4" w:space="0" w:color="D9D9D9"/>
              <w:right w:val="single" w:sz="8" w:space="0" w:color="auto"/>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72,58</w:t>
            </w:r>
          </w:p>
        </w:tc>
      </w:tr>
      <w:tr w:rsidR="00A47C64" w:rsidRPr="00683C15" w:rsidTr="00D84429">
        <w:trPr>
          <w:trHeight w:val="265"/>
        </w:trPr>
        <w:tc>
          <w:tcPr>
            <w:tcW w:w="4501"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683C15" w:rsidRDefault="00A47C64" w:rsidP="00D84429">
            <w:pPr>
              <w:rPr>
                <w:rFonts w:ascii="Calibri" w:hAnsi="Calibri" w:cs="Calibri"/>
                <w:color w:val="000000"/>
              </w:rPr>
            </w:pPr>
            <w:r w:rsidRPr="00683C15">
              <w:rPr>
                <w:rFonts w:ascii="Calibri" w:hAnsi="Calibri" w:cs="Calibri"/>
                <w:color w:val="000000"/>
              </w:rPr>
              <w:t>Tekoče vzdrževanje</w:t>
            </w:r>
          </w:p>
        </w:tc>
        <w:tc>
          <w:tcPr>
            <w:tcW w:w="1719" w:type="dxa"/>
            <w:tcBorders>
              <w:top w:val="nil"/>
              <w:left w:val="nil"/>
              <w:bottom w:val="single" w:sz="4" w:space="0" w:color="D9D9D9"/>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269,58</w:t>
            </w:r>
          </w:p>
        </w:tc>
        <w:tc>
          <w:tcPr>
            <w:tcW w:w="1719" w:type="dxa"/>
            <w:tcBorders>
              <w:top w:val="nil"/>
              <w:left w:val="nil"/>
              <w:bottom w:val="single" w:sz="4" w:space="0" w:color="D9D9D9"/>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414,67</w:t>
            </w:r>
          </w:p>
        </w:tc>
        <w:tc>
          <w:tcPr>
            <w:tcW w:w="1104" w:type="dxa"/>
            <w:tcBorders>
              <w:top w:val="nil"/>
              <w:left w:val="nil"/>
              <w:bottom w:val="single" w:sz="4" w:space="0" w:color="D9D9D9"/>
              <w:right w:val="single" w:sz="8" w:space="0" w:color="auto"/>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153,82</w:t>
            </w:r>
          </w:p>
        </w:tc>
      </w:tr>
      <w:tr w:rsidR="00A47C64" w:rsidRPr="00683C15" w:rsidTr="00D84429">
        <w:trPr>
          <w:trHeight w:val="265"/>
        </w:trPr>
        <w:tc>
          <w:tcPr>
            <w:tcW w:w="4501"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683C15" w:rsidRDefault="00A47C64" w:rsidP="00D84429">
            <w:pPr>
              <w:rPr>
                <w:rFonts w:ascii="Calibri" w:hAnsi="Calibri" w:cs="Calibri"/>
                <w:color w:val="000000"/>
              </w:rPr>
            </w:pPr>
            <w:r w:rsidRPr="00683C15">
              <w:rPr>
                <w:rFonts w:ascii="Calibri" w:hAnsi="Calibri" w:cs="Calibri"/>
                <w:color w:val="000000"/>
              </w:rPr>
              <w:t>Poslovne najemnine in zakupnice</w:t>
            </w:r>
          </w:p>
        </w:tc>
        <w:tc>
          <w:tcPr>
            <w:tcW w:w="1719" w:type="dxa"/>
            <w:tcBorders>
              <w:top w:val="nil"/>
              <w:left w:val="nil"/>
              <w:bottom w:val="single" w:sz="4" w:space="0" w:color="D9D9D9"/>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59,22</w:t>
            </w:r>
          </w:p>
        </w:tc>
        <w:tc>
          <w:tcPr>
            <w:tcW w:w="1719" w:type="dxa"/>
            <w:tcBorders>
              <w:top w:val="nil"/>
              <w:left w:val="nil"/>
              <w:bottom w:val="single" w:sz="4" w:space="0" w:color="D9D9D9"/>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58,57</w:t>
            </w:r>
          </w:p>
        </w:tc>
        <w:tc>
          <w:tcPr>
            <w:tcW w:w="1104" w:type="dxa"/>
            <w:tcBorders>
              <w:top w:val="nil"/>
              <w:left w:val="nil"/>
              <w:bottom w:val="single" w:sz="4" w:space="0" w:color="D9D9D9"/>
              <w:right w:val="single" w:sz="8" w:space="0" w:color="auto"/>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98,90</w:t>
            </w:r>
          </w:p>
        </w:tc>
      </w:tr>
      <w:tr w:rsidR="00A47C64" w:rsidRPr="00683C15" w:rsidTr="00D84429">
        <w:trPr>
          <w:trHeight w:val="281"/>
        </w:trPr>
        <w:tc>
          <w:tcPr>
            <w:tcW w:w="4501"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683C15" w:rsidRDefault="00A47C64" w:rsidP="00D84429">
            <w:pPr>
              <w:rPr>
                <w:rFonts w:ascii="Calibri" w:hAnsi="Calibri" w:cs="Calibri"/>
                <w:color w:val="000000"/>
              </w:rPr>
            </w:pPr>
            <w:r w:rsidRPr="00683C15">
              <w:rPr>
                <w:rFonts w:ascii="Calibri" w:hAnsi="Calibri" w:cs="Calibri"/>
                <w:color w:val="000000"/>
              </w:rPr>
              <w:t>Drugi operativni odhodki</w:t>
            </w:r>
          </w:p>
        </w:tc>
        <w:tc>
          <w:tcPr>
            <w:tcW w:w="1719" w:type="dxa"/>
            <w:tcBorders>
              <w:top w:val="nil"/>
              <w:left w:val="nil"/>
              <w:bottom w:val="single" w:sz="8" w:space="0" w:color="auto"/>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2,25</w:t>
            </w:r>
          </w:p>
        </w:tc>
        <w:tc>
          <w:tcPr>
            <w:tcW w:w="1719" w:type="dxa"/>
            <w:tcBorders>
              <w:top w:val="nil"/>
              <w:left w:val="nil"/>
              <w:bottom w:val="single" w:sz="8" w:space="0" w:color="auto"/>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1,96</w:t>
            </w:r>
          </w:p>
        </w:tc>
        <w:tc>
          <w:tcPr>
            <w:tcW w:w="1104" w:type="dxa"/>
            <w:tcBorders>
              <w:top w:val="nil"/>
              <w:left w:val="nil"/>
              <w:bottom w:val="single" w:sz="8" w:space="0" w:color="auto"/>
              <w:right w:val="single" w:sz="8" w:space="0" w:color="auto"/>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87,11</w:t>
            </w:r>
          </w:p>
        </w:tc>
      </w:tr>
      <w:tr w:rsidR="00A47C64" w:rsidRPr="00683C15" w:rsidTr="00D84429">
        <w:trPr>
          <w:trHeight w:val="281"/>
        </w:trPr>
        <w:tc>
          <w:tcPr>
            <w:tcW w:w="4501" w:type="dxa"/>
            <w:tcBorders>
              <w:top w:val="nil"/>
              <w:left w:val="single" w:sz="8" w:space="0" w:color="auto"/>
              <w:bottom w:val="nil"/>
              <w:right w:val="nil"/>
            </w:tcBorders>
            <w:shd w:val="clear" w:color="000000" w:fill="FFFFFF"/>
            <w:noWrap/>
            <w:vAlign w:val="bottom"/>
            <w:hideMark/>
          </w:tcPr>
          <w:p w:rsidR="00A47C64" w:rsidRPr="00683C15" w:rsidRDefault="00A47C64" w:rsidP="00D84429">
            <w:pPr>
              <w:rPr>
                <w:rFonts w:ascii="Calibri" w:hAnsi="Calibri" w:cs="Calibri"/>
                <w:color w:val="000000"/>
              </w:rPr>
            </w:pPr>
            <w:r w:rsidRPr="00683C15">
              <w:rPr>
                <w:rFonts w:ascii="Calibri" w:hAnsi="Calibri" w:cs="Calibri"/>
                <w:color w:val="000000"/>
              </w:rPr>
              <w:t> </w:t>
            </w:r>
          </w:p>
        </w:tc>
        <w:tc>
          <w:tcPr>
            <w:tcW w:w="1719" w:type="dxa"/>
            <w:tcBorders>
              <w:top w:val="nil"/>
              <w:left w:val="nil"/>
              <w:bottom w:val="nil"/>
              <w:right w:val="nil"/>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 </w:t>
            </w:r>
          </w:p>
        </w:tc>
        <w:tc>
          <w:tcPr>
            <w:tcW w:w="1719" w:type="dxa"/>
            <w:tcBorders>
              <w:top w:val="nil"/>
              <w:left w:val="nil"/>
              <w:bottom w:val="nil"/>
              <w:right w:val="nil"/>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 </w:t>
            </w:r>
          </w:p>
        </w:tc>
        <w:tc>
          <w:tcPr>
            <w:tcW w:w="1104" w:type="dxa"/>
            <w:tcBorders>
              <w:top w:val="nil"/>
              <w:left w:val="nil"/>
              <w:bottom w:val="nil"/>
              <w:right w:val="single" w:sz="8" w:space="0" w:color="auto"/>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 </w:t>
            </w:r>
          </w:p>
        </w:tc>
      </w:tr>
      <w:tr w:rsidR="00A47C64" w:rsidRPr="00683C15" w:rsidTr="00D84429">
        <w:trPr>
          <w:trHeight w:val="281"/>
        </w:trPr>
        <w:tc>
          <w:tcPr>
            <w:tcW w:w="4501"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683C15" w:rsidRDefault="00A47C64" w:rsidP="00D84429">
            <w:pPr>
              <w:rPr>
                <w:rFonts w:ascii="Calibri" w:hAnsi="Calibri" w:cs="Calibri"/>
                <w:b/>
                <w:bCs/>
                <w:color w:val="000000"/>
              </w:rPr>
            </w:pPr>
            <w:r w:rsidRPr="00683C15">
              <w:rPr>
                <w:rFonts w:ascii="Calibri" w:hAnsi="Calibri" w:cs="Calibri"/>
                <w:b/>
                <w:bCs/>
                <w:color w:val="000000"/>
              </w:rPr>
              <w:t>U</w:t>
            </w:r>
            <w:r>
              <w:rPr>
                <w:rFonts w:ascii="Calibri" w:hAnsi="Calibri" w:cs="Calibri"/>
                <w:b/>
                <w:bCs/>
                <w:color w:val="000000"/>
              </w:rPr>
              <w:t>rejanje javnih površin</w:t>
            </w:r>
          </w:p>
        </w:tc>
        <w:tc>
          <w:tcPr>
            <w:tcW w:w="1719" w:type="dxa"/>
            <w:tcBorders>
              <w:top w:val="single" w:sz="8" w:space="0" w:color="auto"/>
              <w:left w:val="nil"/>
              <w:bottom w:val="single" w:sz="8" w:space="0" w:color="auto"/>
              <w:right w:val="nil"/>
            </w:tcBorders>
            <w:shd w:val="clear" w:color="000000" w:fill="D9D9D9"/>
            <w:noWrap/>
            <w:vAlign w:val="bottom"/>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1.880,54</w:t>
            </w:r>
          </w:p>
        </w:tc>
        <w:tc>
          <w:tcPr>
            <w:tcW w:w="1719" w:type="dxa"/>
            <w:tcBorders>
              <w:top w:val="single" w:sz="8" w:space="0" w:color="auto"/>
              <w:left w:val="nil"/>
              <w:bottom w:val="single" w:sz="8" w:space="0" w:color="auto"/>
              <w:right w:val="nil"/>
            </w:tcBorders>
            <w:shd w:val="clear" w:color="000000" w:fill="D9D9D9"/>
            <w:noWrap/>
            <w:vAlign w:val="bottom"/>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2.279,69</w:t>
            </w:r>
          </w:p>
        </w:tc>
        <w:tc>
          <w:tcPr>
            <w:tcW w:w="1104"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121,23</w:t>
            </w:r>
          </w:p>
        </w:tc>
      </w:tr>
      <w:tr w:rsidR="00A47C64" w:rsidRPr="00683C15" w:rsidTr="00D84429">
        <w:trPr>
          <w:trHeight w:val="265"/>
        </w:trPr>
        <w:tc>
          <w:tcPr>
            <w:tcW w:w="4501"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683C15" w:rsidRDefault="00A47C64" w:rsidP="00D84429">
            <w:pPr>
              <w:rPr>
                <w:rFonts w:ascii="Calibri" w:hAnsi="Calibri" w:cs="Calibri"/>
                <w:color w:val="000000"/>
              </w:rPr>
            </w:pPr>
            <w:r w:rsidRPr="00683C15">
              <w:rPr>
                <w:rFonts w:ascii="Calibri" w:hAnsi="Calibri" w:cs="Calibri"/>
                <w:color w:val="000000"/>
              </w:rPr>
              <w:t>Energija, voda, kom.stor.in komunikacije</w:t>
            </w:r>
          </w:p>
        </w:tc>
        <w:tc>
          <w:tcPr>
            <w:tcW w:w="1719" w:type="dxa"/>
            <w:tcBorders>
              <w:top w:val="nil"/>
              <w:left w:val="nil"/>
              <w:bottom w:val="single" w:sz="4" w:space="0" w:color="D9D9D9"/>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1.880,54</w:t>
            </w:r>
          </w:p>
        </w:tc>
        <w:tc>
          <w:tcPr>
            <w:tcW w:w="1719" w:type="dxa"/>
            <w:tcBorders>
              <w:top w:val="nil"/>
              <w:left w:val="nil"/>
              <w:bottom w:val="single" w:sz="4" w:space="0" w:color="D9D9D9"/>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2.211,38</w:t>
            </w:r>
          </w:p>
        </w:tc>
        <w:tc>
          <w:tcPr>
            <w:tcW w:w="1104" w:type="dxa"/>
            <w:tcBorders>
              <w:top w:val="nil"/>
              <w:left w:val="nil"/>
              <w:bottom w:val="single" w:sz="4" w:space="0" w:color="D9D9D9"/>
              <w:right w:val="single" w:sz="8" w:space="0" w:color="auto"/>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117,59</w:t>
            </w:r>
          </w:p>
        </w:tc>
      </w:tr>
      <w:tr w:rsidR="00A47C64" w:rsidRPr="00683C15" w:rsidTr="00D84429">
        <w:trPr>
          <w:trHeight w:val="281"/>
        </w:trPr>
        <w:tc>
          <w:tcPr>
            <w:tcW w:w="4501"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683C15" w:rsidRDefault="00A47C64" w:rsidP="00D84429">
            <w:pPr>
              <w:rPr>
                <w:rFonts w:ascii="Calibri" w:hAnsi="Calibri" w:cs="Calibri"/>
                <w:color w:val="000000"/>
              </w:rPr>
            </w:pPr>
            <w:r w:rsidRPr="00683C15">
              <w:rPr>
                <w:rFonts w:ascii="Calibri" w:hAnsi="Calibri" w:cs="Calibri"/>
                <w:color w:val="000000"/>
              </w:rPr>
              <w:t>Tekoče vzdrževanje</w:t>
            </w:r>
          </w:p>
        </w:tc>
        <w:tc>
          <w:tcPr>
            <w:tcW w:w="1719" w:type="dxa"/>
            <w:tcBorders>
              <w:top w:val="nil"/>
              <w:left w:val="nil"/>
              <w:bottom w:val="single" w:sz="8" w:space="0" w:color="auto"/>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0,00</w:t>
            </w:r>
          </w:p>
        </w:tc>
        <w:tc>
          <w:tcPr>
            <w:tcW w:w="1719" w:type="dxa"/>
            <w:tcBorders>
              <w:top w:val="nil"/>
              <w:left w:val="nil"/>
              <w:bottom w:val="single" w:sz="8" w:space="0" w:color="auto"/>
              <w:right w:val="single" w:sz="4" w:space="0" w:color="D9D9D9"/>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68,31</w:t>
            </w:r>
          </w:p>
        </w:tc>
        <w:tc>
          <w:tcPr>
            <w:tcW w:w="1104" w:type="dxa"/>
            <w:tcBorders>
              <w:top w:val="nil"/>
              <w:left w:val="nil"/>
              <w:bottom w:val="single" w:sz="8" w:space="0" w:color="auto"/>
              <w:right w:val="single" w:sz="8" w:space="0" w:color="auto"/>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w:t>
            </w:r>
          </w:p>
        </w:tc>
      </w:tr>
      <w:tr w:rsidR="00A47C64" w:rsidRPr="00683C15" w:rsidTr="00D84429">
        <w:trPr>
          <w:trHeight w:val="281"/>
        </w:trPr>
        <w:tc>
          <w:tcPr>
            <w:tcW w:w="4501" w:type="dxa"/>
            <w:tcBorders>
              <w:top w:val="nil"/>
              <w:left w:val="single" w:sz="8" w:space="0" w:color="auto"/>
              <w:bottom w:val="nil"/>
              <w:right w:val="nil"/>
            </w:tcBorders>
            <w:shd w:val="clear" w:color="000000" w:fill="FFFFFF"/>
            <w:noWrap/>
            <w:vAlign w:val="bottom"/>
            <w:hideMark/>
          </w:tcPr>
          <w:p w:rsidR="00A47C64" w:rsidRPr="00683C15" w:rsidRDefault="00A47C64" w:rsidP="00D84429">
            <w:pPr>
              <w:rPr>
                <w:rFonts w:ascii="Calibri" w:hAnsi="Calibri" w:cs="Calibri"/>
                <w:color w:val="000000"/>
              </w:rPr>
            </w:pPr>
            <w:r w:rsidRPr="00683C15">
              <w:rPr>
                <w:rFonts w:ascii="Calibri" w:hAnsi="Calibri" w:cs="Calibri"/>
                <w:color w:val="000000"/>
              </w:rPr>
              <w:t> </w:t>
            </w:r>
          </w:p>
        </w:tc>
        <w:tc>
          <w:tcPr>
            <w:tcW w:w="1719" w:type="dxa"/>
            <w:tcBorders>
              <w:top w:val="nil"/>
              <w:left w:val="nil"/>
              <w:bottom w:val="nil"/>
              <w:right w:val="nil"/>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 </w:t>
            </w:r>
          </w:p>
        </w:tc>
        <w:tc>
          <w:tcPr>
            <w:tcW w:w="1719" w:type="dxa"/>
            <w:tcBorders>
              <w:top w:val="nil"/>
              <w:left w:val="nil"/>
              <w:bottom w:val="nil"/>
              <w:right w:val="nil"/>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 </w:t>
            </w:r>
          </w:p>
        </w:tc>
        <w:tc>
          <w:tcPr>
            <w:tcW w:w="1104" w:type="dxa"/>
            <w:tcBorders>
              <w:top w:val="nil"/>
              <w:left w:val="nil"/>
              <w:bottom w:val="nil"/>
              <w:right w:val="single" w:sz="8" w:space="0" w:color="auto"/>
            </w:tcBorders>
            <w:shd w:val="clear" w:color="000000" w:fill="FFFFFF"/>
            <w:noWrap/>
            <w:vAlign w:val="bottom"/>
            <w:hideMark/>
          </w:tcPr>
          <w:p w:rsidR="00A47C64" w:rsidRPr="00683C15" w:rsidRDefault="00A47C64" w:rsidP="00D84429">
            <w:pPr>
              <w:jc w:val="center"/>
              <w:rPr>
                <w:rFonts w:ascii="Calibri" w:hAnsi="Calibri" w:cs="Calibri"/>
                <w:color w:val="000000"/>
              </w:rPr>
            </w:pPr>
            <w:r w:rsidRPr="00683C15">
              <w:rPr>
                <w:rFonts w:ascii="Calibri" w:hAnsi="Calibri" w:cs="Calibri"/>
                <w:color w:val="000000"/>
              </w:rPr>
              <w:t> </w:t>
            </w:r>
          </w:p>
        </w:tc>
      </w:tr>
      <w:tr w:rsidR="00A47C64" w:rsidRPr="00683C15" w:rsidTr="00D84429">
        <w:trPr>
          <w:trHeight w:val="281"/>
        </w:trPr>
        <w:tc>
          <w:tcPr>
            <w:tcW w:w="4501"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683C15" w:rsidRDefault="00A47C64" w:rsidP="00D84429">
            <w:pPr>
              <w:rPr>
                <w:rFonts w:ascii="Calibri" w:hAnsi="Calibri" w:cs="Calibri"/>
                <w:b/>
                <w:bCs/>
                <w:color w:val="000000"/>
              </w:rPr>
            </w:pPr>
            <w:r w:rsidRPr="00683C15">
              <w:rPr>
                <w:rFonts w:ascii="Calibri" w:hAnsi="Calibri" w:cs="Calibri"/>
                <w:b/>
                <w:bCs/>
                <w:color w:val="000000"/>
              </w:rPr>
              <w:t>SKUPAJ</w:t>
            </w:r>
          </w:p>
        </w:tc>
        <w:tc>
          <w:tcPr>
            <w:tcW w:w="1719" w:type="dxa"/>
            <w:tcBorders>
              <w:top w:val="single" w:sz="8" w:space="0" w:color="auto"/>
              <w:left w:val="nil"/>
              <w:bottom w:val="single" w:sz="8" w:space="0" w:color="auto"/>
              <w:right w:val="nil"/>
            </w:tcBorders>
            <w:shd w:val="clear" w:color="000000" w:fill="D9D9D9"/>
            <w:noWrap/>
            <w:vAlign w:val="bottom"/>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3.991,69</w:t>
            </w:r>
          </w:p>
        </w:tc>
        <w:tc>
          <w:tcPr>
            <w:tcW w:w="1719" w:type="dxa"/>
            <w:tcBorders>
              <w:top w:val="single" w:sz="8" w:space="0" w:color="auto"/>
              <w:left w:val="nil"/>
              <w:bottom w:val="single" w:sz="8" w:space="0" w:color="auto"/>
              <w:right w:val="nil"/>
            </w:tcBorders>
            <w:shd w:val="clear" w:color="000000" w:fill="D9D9D9"/>
            <w:noWrap/>
            <w:vAlign w:val="bottom"/>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3.698,28</w:t>
            </w:r>
          </w:p>
        </w:tc>
        <w:tc>
          <w:tcPr>
            <w:tcW w:w="1104"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683C15" w:rsidRDefault="00A47C64" w:rsidP="00D84429">
            <w:pPr>
              <w:jc w:val="center"/>
              <w:rPr>
                <w:rFonts w:ascii="Calibri" w:hAnsi="Calibri" w:cs="Calibri"/>
                <w:b/>
                <w:bCs/>
                <w:color w:val="000000"/>
              </w:rPr>
            </w:pPr>
            <w:r w:rsidRPr="00683C15">
              <w:rPr>
                <w:rFonts w:ascii="Calibri" w:hAnsi="Calibri" w:cs="Calibri"/>
                <w:b/>
                <w:bCs/>
                <w:color w:val="000000"/>
              </w:rPr>
              <w:t>92,65</w:t>
            </w:r>
          </w:p>
        </w:tc>
      </w:tr>
    </w:tbl>
    <w:p w:rsidR="00A47C64" w:rsidRDefault="00A47C64" w:rsidP="00A47C64">
      <w:pPr>
        <w:jc w:val="both"/>
      </w:pPr>
      <w:r>
        <w:fldChar w:fldCharType="end"/>
      </w:r>
    </w:p>
    <w:p w:rsidR="00A47C64" w:rsidRDefault="00A47C64" w:rsidP="00A47C64">
      <w:pPr>
        <w:jc w:val="both"/>
      </w:pPr>
      <w:r>
        <w:fldChar w:fldCharType="begin"/>
      </w:r>
      <w:r>
        <w:instrText xml:space="preserve"> LINK Excel.Sheet.12 "C:\\Users\\matejas.OBCTRZIC\\AppData\\Local\\Microsoft\\Windows\\INetCache\\Content.MSO\\Kopija od Odhodki - primerjava.xlsx" "List1!R1C1:R20C4" \a \f 4 \h  \* MERGEFORMAT </w:instrText>
      </w:r>
      <w:r>
        <w:fldChar w:fldCharType="separate"/>
      </w:r>
    </w:p>
    <w:p w:rsidR="00A47C64" w:rsidRDefault="00A47C64" w:rsidP="00A47C64">
      <w:pPr>
        <w:jc w:val="both"/>
        <w:rPr>
          <w:rFonts w:asciiTheme="minorHAnsi" w:hAnsiTheme="minorHAnsi" w:cs="Arial"/>
          <w:sz w:val="24"/>
          <w:szCs w:val="24"/>
        </w:rPr>
      </w:pPr>
      <w:r>
        <w:rPr>
          <w:rFonts w:asciiTheme="minorHAnsi" w:hAnsiTheme="minorHAnsi" w:cs="Arial"/>
          <w:sz w:val="24"/>
          <w:szCs w:val="24"/>
          <w:u w:val="single"/>
        </w:rPr>
        <w:fldChar w:fldCharType="end"/>
      </w:r>
      <w:r>
        <w:rPr>
          <w:rFonts w:asciiTheme="minorHAnsi" w:hAnsiTheme="minorHAnsi" w:cs="Arial"/>
          <w:sz w:val="24"/>
          <w:szCs w:val="24"/>
          <w:u w:val="single"/>
        </w:rPr>
        <w:fldChar w:fldCharType="end"/>
      </w:r>
      <w:r>
        <w:rPr>
          <w:rFonts w:asciiTheme="minorHAnsi" w:hAnsiTheme="minorHAnsi" w:cs="Arial"/>
          <w:sz w:val="24"/>
          <w:szCs w:val="24"/>
          <w:u w:val="single"/>
        </w:rPr>
        <w:fldChar w:fldCharType="end"/>
      </w:r>
      <w:r w:rsidRPr="006E3B54">
        <w:rPr>
          <w:rFonts w:asciiTheme="minorHAnsi" w:hAnsiTheme="minorHAnsi" w:cs="Arial"/>
          <w:sz w:val="24"/>
          <w:szCs w:val="24"/>
        </w:rPr>
        <w:t xml:space="preserve">Odhodki v letu </w:t>
      </w:r>
      <w:r>
        <w:rPr>
          <w:rFonts w:asciiTheme="minorHAnsi" w:hAnsiTheme="minorHAnsi" w:cs="Arial"/>
          <w:sz w:val="24"/>
          <w:szCs w:val="24"/>
        </w:rPr>
        <w:t>2021</w:t>
      </w:r>
      <w:r w:rsidRPr="006E3B54">
        <w:rPr>
          <w:rFonts w:asciiTheme="minorHAnsi" w:hAnsiTheme="minorHAnsi" w:cs="Arial"/>
          <w:sz w:val="24"/>
          <w:szCs w:val="24"/>
        </w:rPr>
        <w:t xml:space="preserve"> so bili </w:t>
      </w:r>
      <w:r>
        <w:rPr>
          <w:rFonts w:asciiTheme="minorHAnsi" w:hAnsiTheme="minorHAnsi" w:cs="Arial"/>
          <w:sz w:val="24"/>
          <w:szCs w:val="24"/>
        </w:rPr>
        <w:t>skoraj enako visoki, kot odhodki v letu 2020. Najbolj so se povečali na postavki urejanja javnih površin, medtem ko so se zmanjšali na postavki krajevna samouprava za 32,80 odstotkov.</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jc w:val="center"/>
        <w:rPr>
          <w:rFonts w:asciiTheme="minorHAnsi" w:hAnsiTheme="minorHAnsi" w:cs="Arial"/>
          <w:sz w:val="24"/>
          <w:szCs w:val="24"/>
        </w:rPr>
      </w:pPr>
      <w:r>
        <w:rPr>
          <w:noProof/>
        </w:rPr>
        <w:lastRenderedPageBreak/>
        <w:drawing>
          <wp:inline distT="0" distB="0" distL="0" distR="0" wp14:anchorId="6617410C" wp14:editId="25274825">
            <wp:extent cx="4688006" cy="2640842"/>
            <wp:effectExtent l="0" t="0" r="17780" b="7620"/>
            <wp:docPr id="23" name="Grafikon 23">
              <a:extLst xmlns:a="http://schemas.openxmlformats.org/drawingml/2006/main">
                <a:ext uri="{FF2B5EF4-FFF2-40B4-BE49-F238E27FC236}">
                  <a16:creationId xmlns:a16="http://schemas.microsoft.com/office/drawing/2014/main" id="{64B3450F-78E3-4887-9842-5B410E9007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A47C64" w:rsidRDefault="00A47C64" w:rsidP="00A47C64">
      <w:pPr>
        <w:jc w:val="center"/>
        <w:rPr>
          <w:rFonts w:asciiTheme="minorHAnsi" w:hAnsiTheme="minorHAnsi" w:cs="Arial"/>
          <w:b/>
          <w:color w:val="000000" w:themeColor="text1"/>
          <w:sz w:val="24"/>
          <w:szCs w:val="24"/>
        </w:rPr>
      </w:pPr>
    </w:p>
    <w:p w:rsidR="00A47C64" w:rsidRDefault="00A47C64" w:rsidP="00A47C64">
      <w:pPr>
        <w:jc w:val="center"/>
        <w:rPr>
          <w:rFonts w:asciiTheme="minorHAnsi" w:hAnsiTheme="minorHAnsi" w:cs="Arial"/>
          <w:b/>
          <w:color w:val="000000" w:themeColor="text1"/>
          <w:sz w:val="24"/>
          <w:szCs w:val="24"/>
        </w:rPr>
      </w:pPr>
    </w:p>
    <w:p w:rsidR="00A47C64" w:rsidRDefault="00A47C64" w:rsidP="00A47C64">
      <w:pPr>
        <w:jc w:val="center"/>
        <w:rPr>
          <w:rFonts w:asciiTheme="minorHAnsi" w:hAnsiTheme="minorHAnsi" w:cs="Arial"/>
          <w:b/>
          <w:color w:val="000000" w:themeColor="text1"/>
          <w:sz w:val="24"/>
          <w:szCs w:val="24"/>
        </w:rPr>
      </w:pPr>
    </w:p>
    <w:p w:rsidR="00A47C64" w:rsidRPr="00810F1E" w:rsidRDefault="00A47C64" w:rsidP="00A47C64">
      <w:pPr>
        <w:rPr>
          <w:rFonts w:asciiTheme="minorHAnsi" w:hAnsiTheme="minorHAnsi" w:cs="Arial"/>
          <w:sz w:val="24"/>
          <w:szCs w:val="24"/>
        </w:rPr>
      </w:pPr>
      <w:r>
        <w:rPr>
          <w:rFonts w:asciiTheme="minorHAnsi" w:hAnsiTheme="minorHAnsi" w:cs="Arial"/>
          <w:b/>
          <w:color w:val="000000" w:themeColor="text1"/>
          <w:sz w:val="24"/>
          <w:szCs w:val="24"/>
        </w:rPr>
        <w:t>PO</w:t>
      </w:r>
      <w:r w:rsidRPr="00B2782E">
        <w:rPr>
          <w:rFonts w:asciiTheme="minorHAnsi" w:hAnsiTheme="minorHAnsi" w:cs="Arial"/>
          <w:b/>
          <w:color w:val="000000" w:themeColor="text1"/>
          <w:sz w:val="24"/>
          <w:szCs w:val="24"/>
        </w:rPr>
        <w:t>ROČILO O DOSEŽENIH CILJIH IN REZULTATIH</w:t>
      </w:r>
    </w:p>
    <w:p w:rsidR="00A47C64" w:rsidRDefault="00A47C64" w:rsidP="00A47C64">
      <w:pPr>
        <w:jc w:val="both"/>
        <w:rPr>
          <w:rFonts w:asciiTheme="minorHAnsi" w:hAnsiTheme="minorHAnsi" w:cs="Arial"/>
          <w:b/>
          <w:color w:val="000000" w:themeColor="text1"/>
          <w:sz w:val="28"/>
          <w:szCs w:val="24"/>
        </w:rPr>
      </w:pPr>
    </w:p>
    <w:p w:rsidR="00A47C64" w:rsidRDefault="00A47C64" w:rsidP="00A47C64">
      <w:pPr>
        <w:jc w:val="both"/>
        <w:rPr>
          <w:rFonts w:asciiTheme="minorHAnsi" w:hAnsiTheme="minorHAnsi" w:cstheme="minorHAnsi"/>
          <w:sz w:val="22"/>
          <w:szCs w:val="22"/>
        </w:rPr>
      </w:pPr>
      <w:r>
        <w:rPr>
          <w:rFonts w:ascii="Calibri" w:hAnsi="Calibri" w:cs="Calibri"/>
          <w:color w:val="000000" w:themeColor="text1"/>
          <w:sz w:val="24"/>
          <w:szCs w:val="24"/>
        </w:rPr>
        <w:t>V letu 2021 je bilo obnovljeno eno avtobusno postajališče v Palovičah. Solnice niso bile postavljene, je pa bil zagotovljen in dostopen material za posipanje pred Osnovno šole Leše na igrišču. Okolica stavbe OŠ Leše je bila redno vzdrževana v smislu čiščenja površin, košnja trave in posek borovcev. Redno je bilo vzdrževano tudi pokopališče in okolica, v smislu urejanja poti med grobovi in urejanje grmovnic za lažjo prehodnost. Redno se je urejala vpadnica v vas Leše in vzdrževalo cvetje.</w:t>
      </w:r>
    </w:p>
    <w:p w:rsidR="00A47C64" w:rsidRPr="005A2B47" w:rsidRDefault="00A47C64" w:rsidP="00A47C64">
      <w:pPr>
        <w:jc w:val="both"/>
        <w:rPr>
          <w:rFonts w:asciiTheme="minorHAnsi" w:hAnsiTheme="minorHAnsi" w:cs="Arial"/>
          <w:color w:val="000000" w:themeColor="text1"/>
          <w:sz w:val="28"/>
          <w:szCs w:val="24"/>
        </w:rPr>
      </w:pPr>
    </w:p>
    <w:p w:rsidR="00A47C64" w:rsidRPr="005A2B47" w:rsidRDefault="00A47C64" w:rsidP="00A47C64">
      <w:pPr>
        <w:jc w:val="both"/>
        <w:rPr>
          <w:rFonts w:asciiTheme="minorHAnsi" w:hAnsiTheme="minorHAnsi" w:cs="Arial"/>
          <w:color w:val="000000" w:themeColor="text1"/>
          <w:sz w:val="24"/>
          <w:szCs w:val="24"/>
        </w:rPr>
      </w:pPr>
    </w:p>
    <w:p w:rsidR="00A47C64" w:rsidRPr="00B2782E" w:rsidRDefault="00A47C64" w:rsidP="00A47C64">
      <w:pPr>
        <w:jc w:val="both"/>
        <w:rPr>
          <w:rFonts w:asciiTheme="minorHAnsi" w:hAnsiTheme="minorHAnsi" w:cs="Arial"/>
          <w:b/>
          <w:color w:val="000000" w:themeColor="text1"/>
          <w:sz w:val="24"/>
          <w:szCs w:val="24"/>
        </w:rPr>
      </w:pPr>
      <w:r w:rsidRPr="00B2782E">
        <w:rPr>
          <w:rFonts w:asciiTheme="minorHAnsi" w:hAnsiTheme="minorHAnsi" w:cs="Arial"/>
          <w:b/>
          <w:color w:val="000000" w:themeColor="text1"/>
          <w:sz w:val="24"/>
          <w:szCs w:val="24"/>
        </w:rPr>
        <w:t>POROČILO O REALIZACIJI NAČRTA RAZVOJNIH PROGRAMOV</w:t>
      </w:r>
    </w:p>
    <w:p w:rsidR="00A47C64" w:rsidRPr="00B2782E" w:rsidRDefault="00A47C64" w:rsidP="00A47C64">
      <w:pPr>
        <w:jc w:val="both"/>
        <w:rPr>
          <w:rFonts w:asciiTheme="minorHAnsi" w:hAnsiTheme="minorHAnsi" w:cs="Arial"/>
          <w:color w:val="000000" w:themeColor="text1"/>
          <w:sz w:val="24"/>
          <w:szCs w:val="24"/>
        </w:rPr>
      </w:pPr>
    </w:p>
    <w:p w:rsidR="00A47C64" w:rsidRPr="00B2782E" w:rsidRDefault="00A47C64" w:rsidP="00A47C64">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Krajevna skupnost ni imela načrta razvojnih programov.</w:t>
      </w:r>
    </w:p>
    <w:p w:rsidR="00A47C64" w:rsidRPr="00A07A46" w:rsidRDefault="00A47C64" w:rsidP="00A47C64">
      <w:pPr>
        <w:jc w:val="both"/>
        <w:rPr>
          <w:rFonts w:asciiTheme="minorHAnsi" w:hAnsiTheme="minorHAnsi" w:cs="Arial"/>
          <w:color w:val="FF0000"/>
          <w:sz w:val="24"/>
          <w:szCs w:val="24"/>
        </w:rPr>
      </w:pPr>
    </w:p>
    <w:p w:rsidR="00A47C64" w:rsidRPr="00A07A46" w:rsidRDefault="00A47C64" w:rsidP="00A47C64">
      <w:pPr>
        <w:jc w:val="both"/>
        <w:rPr>
          <w:rFonts w:asciiTheme="minorHAnsi" w:hAnsiTheme="minorHAnsi" w:cs="Arial"/>
          <w:color w:val="FF0000"/>
          <w:sz w:val="24"/>
          <w:szCs w:val="24"/>
        </w:rPr>
      </w:pPr>
    </w:p>
    <w:p w:rsidR="00A47C64" w:rsidRPr="00A07A46" w:rsidRDefault="00A47C64" w:rsidP="00A47C64">
      <w:pPr>
        <w:jc w:val="both"/>
        <w:rPr>
          <w:rFonts w:asciiTheme="minorHAnsi" w:hAnsiTheme="minorHAnsi" w:cs="Arial"/>
          <w:color w:val="FF0000"/>
          <w:sz w:val="24"/>
          <w:szCs w:val="24"/>
        </w:rPr>
      </w:pPr>
    </w:p>
    <w:p w:rsidR="00A47C64" w:rsidRPr="00A07A46" w:rsidRDefault="00A47C64" w:rsidP="00A47C64">
      <w:pPr>
        <w:jc w:val="both"/>
        <w:rPr>
          <w:rFonts w:asciiTheme="minorHAnsi" w:hAnsiTheme="minorHAnsi" w:cs="Arial"/>
          <w:color w:val="FF0000"/>
          <w:sz w:val="24"/>
          <w:szCs w:val="24"/>
        </w:rPr>
      </w:pPr>
    </w:p>
    <w:p w:rsidR="00A47C64" w:rsidRPr="00B2782E" w:rsidRDefault="00A47C64" w:rsidP="00A47C64">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Pripravila:</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t xml:space="preserve">     </w:t>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Predsednik sveta KS</w:t>
      </w:r>
    </w:p>
    <w:p w:rsidR="00A47C64" w:rsidRPr="00B2782E" w:rsidRDefault="00A47C64" w:rsidP="00A47C64">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Mateja Štirn          </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t xml:space="preserve">   </w:t>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Sebastijan Ive</w:t>
      </w:r>
    </w:p>
    <w:p w:rsidR="00A47C64" w:rsidRDefault="00A47C64">
      <w:pPr>
        <w:spacing w:after="160" w:line="259" w:lineRule="auto"/>
      </w:pPr>
      <w:r>
        <w:br w:type="page"/>
      </w:r>
    </w:p>
    <w:p w:rsidR="00A47C64" w:rsidRPr="00DB1B5F" w:rsidRDefault="00A47C64" w:rsidP="00A47C64">
      <w:pPr>
        <w:pStyle w:val="Naslov1"/>
        <w:jc w:val="both"/>
        <w:rPr>
          <w:rFonts w:asciiTheme="minorHAnsi" w:hAnsiTheme="minorHAnsi" w:cs="Arial"/>
          <w:b/>
          <w:sz w:val="28"/>
        </w:rPr>
      </w:pPr>
      <w:bookmarkStart w:id="9" w:name="_Hlk66276655"/>
      <w:r w:rsidRPr="00DB1B5F">
        <w:rPr>
          <w:rFonts w:asciiTheme="minorHAnsi" w:hAnsiTheme="minorHAnsi" w:cs="Arial"/>
          <w:b/>
          <w:sz w:val="28"/>
        </w:rPr>
        <w:lastRenderedPageBreak/>
        <w:t xml:space="preserve">KRAJEVNA SKUPNOST </w:t>
      </w:r>
      <w:r>
        <w:rPr>
          <w:rFonts w:asciiTheme="minorHAnsi" w:hAnsiTheme="minorHAnsi" w:cs="Arial"/>
          <w:b/>
          <w:sz w:val="28"/>
        </w:rPr>
        <w:t>LOM POD STORŽIČEM</w:t>
      </w:r>
    </w:p>
    <w:p w:rsidR="00A47C64" w:rsidRPr="00DB1B5F" w:rsidRDefault="00A47C64" w:rsidP="00A47C64">
      <w:pPr>
        <w:jc w:val="both"/>
        <w:rPr>
          <w:rFonts w:asciiTheme="minorHAnsi" w:hAnsiTheme="minorHAnsi" w:cs="Arial"/>
          <w:b/>
          <w:sz w:val="28"/>
        </w:rPr>
      </w:pPr>
      <w:r>
        <w:rPr>
          <w:rFonts w:asciiTheme="minorHAnsi" w:hAnsiTheme="minorHAnsi" w:cs="Arial"/>
          <w:b/>
          <w:sz w:val="28"/>
        </w:rPr>
        <w:t>LOM POD STORŽIČEM 56</w:t>
      </w:r>
    </w:p>
    <w:p w:rsidR="00A47C64" w:rsidRPr="00DB1B5F" w:rsidRDefault="00A47C64" w:rsidP="00A47C64">
      <w:pPr>
        <w:jc w:val="both"/>
        <w:rPr>
          <w:rFonts w:asciiTheme="minorHAnsi" w:hAnsiTheme="minorHAnsi" w:cs="Arial"/>
          <w:b/>
          <w:sz w:val="28"/>
        </w:rPr>
      </w:pPr>
      <w:r w:rsidRPr="00DB1B5F">
        <w:rPr>
          <w:rFonts w:asciiTheme="minorHAnsi" w:hAnsiTheme="minorHAnsi" w:cs="Arial"/>
          <w:b/>
          <w:sz w:val="28"/>
        </w:rPr>
        <w:t>4290 TRŽIČ</w:t>
      </w:r>
    </w:p>
    <w:p w:rsidR="00A47C64" w:rsidRPr="00DB1B5F" w:rsidRDefault="00A47C64" w:rsidP="00A47C64">
      <w:pPr>
        <w:jc w:val="both"/>
        <w:rPr>
          <w:rFonts w:asciiTheme="minorHAnsi" w:hAnsiTheme="minorHAnsi" w:cs="Arial"/>
          <w:b/>
          <w:sz w:val="28"/>
        </w:rPr>
      </w:pPr>
    </w:p>
    <w:p w:rsidR="00A47C64" w:rsidRPr="00DB1B5F" w:rsidRDefault="00A47C64" w:rsidP="00A47C64">
      <w:pPr>
        <w:jc w:val="both"/>
        <w:rPr>
          <w:rFonts w:asciiTheme="minorHAnsi" w:hAnsiTheme="minorHAnsi"/>
          <w:sz w:val="24"/>
        </w:rPr>
      </w:pPr>
    </w:p>
    <w:p w:rsidR="00A47C64" w:rsidRPr="00DB1B5F" w:rsidRDefault="00A47C64" w:rsidP="00A47C64">
      <w:pPr>
        <w:jc w:val="both"/>
        <w:rPr>
          <w:rFonts w:asciiTheme="minorHAnsi" w:hAnsiTheme="minorHAnsi"/>
          <w:sz w:val="24"/>
        </w:rPr>
      </w:pPr>
    </w:p>
    <w:p w:rsidR="00A47C64" w:rsidRPr="00DB1B5F" w:rsidRDefault="00A47C64" w:rsidP="00A47C64">
      <w:pPr>
        <w:jc w:val="both"/>
        <w:rPr>
          <w:rFonts w:asciiTheme="minorHAnsi" w:hAnsiTheme="minorHAnsi"/>
          <w:sz w:val="24"/>
        </w:rPr>
      </w:pPr>
    </w:p>
    <w:p w:rsidR="00A47C64" w:rsidRPr="00DB1B5F" w:rsidRDefault="00A47C64" w:rsidP="00A47C64">
      <w:pPr>
        <w:jc w:val="both"/>
        <w:rPr>
          <w:rFonts w:asciiTheme="minorHAnsi" w:hAnsiTheme="minorHAnsi"/>
          <w:sz w:val="24"/>
        </w:rPr>
      </w:pPr>
    </w:p>
    <w:p w:rsidR="00A47C64" w:rsidRPr="00DB1B5F" w:rsidRDefault="00A47C64" w:rsidP="00A47C64">
      <w:pPr>
        <w:jc w:val="both"/>
        <w:rPr>
          <w:rFonts w:asciiTheme="minorHAnsi" w:hAnsiTheme="minorHAnsi"/>
          <w:sz w:val="24"/>
        </w:rPr>
      </w:pPr>
    </w:p>
    <w:p w:rsidR="00A47C64" w:rsidRPr="00DB1B5F" w:rsidRDefault="00A47C64" w:rsidP="00A47C64">
      <w:pPr>
        <w:jc w:val="both"/>
        <w:rPr>
          <w:rFonts w:asciiTheme="minorHAnsi" w:hAnsiTheme="minorHAnsi"/>
          <w:sz w:val="24"/>
        </w:rPr>
      </w:pPr>
    </w:p>
    <w:p w:rsidR="00A47C64" w:rsidRPr="00DB1B5F" w:rsidRDefault="00A47C64" w:rsidP="00A47C64">
      <w:pPr>
        <w:jc w:val="both"/>
        <w:rPr>
          <w:rFonts w:asciiTheme="minorHAnsi" w:hAnsiTheme="minorHAnsi"/>
          <w:sz w:val="24"/>
        </w:rPr>
      </w:pPr>
    </w:p>
    <w:p w:rsidR="00A47C64" w:rsidRDefault="00A47C64" w:rsidP="00A47C64">
      <w:pPr>
        <w:jc w:val="both"/>
        <w:rPr>
          <w:rFonts w:asciiTheme="minorHAnsi" w:hAnsiTheme="minorHAnsi"/>
          <w:sz w:val="24"/>
        </w:rPr>
      </w:pPr>
    </w:p>
    <w:p w:rsidR="00A47C64" w:rsidRDefault="00A47C64" w:rsidP="00A47C64">
      <w:pPr>
        <w:jc w:val="both"/>
        <w:rPr>
          <w:rFonts w:asciiTheme="minorHAnsi" w:hAnsiTheme="minorHAnsi"/>
          <w:sz w:val="24"/>
        </w:rPr>
      </w:pPr>
    </w:p>
    <w:p w:rsidR="00A47C64" w:rsidRPr="00DB1B5F" w:rsidRDefault="00A47C64" w:rsidP="00A47C64">
      <w:pPr>
        <w:jc w:val="both"/>
        <w:rPr>
          <w:rFonts w:asciiTheme="minorHAnsi" w:hAnsiTheme="minorHAnsi"/>
          <w:sz w:val="24"/>
        </w:rPr>
      </w:pPr>
    </w:p>
    <w:p w:rsidR="00A47C64" w:rsidRPr="00DB1B5F" w:rsidRDefault="00A47C64" w:rsidP="00A47C64">
      <w:pPr>
        <w:jc w:val="both"/>
        <w:rPr>
          <w:rFonts w:asciiTheme="minorHAnsi" w:hAnsiTheme="minorHAnsi"/>
          <w:sz w:val="24"/>
        </w:rPr>
      </w:pPr>
    </w:p>
    <w:p w:rsidR="00A47C64" w:rsidRPr="00DB1B5F" w:rsidRDefault="00A47C64" w:rsidP="00A47C64">
      <w:pPr>
        <w:jc w:val="both"/>
        <w:rPr>
          <w:rFonts w:asciiTheme="minorHAnsi" w:hAnsiTheme="minorHAnsi"/>
          <w:sz w:val="24"/>
        </w:rPr>
      </w:pPr>
    </w:p>
    <w:p w:rsidR="00A47C64" w:rsidRPr="00DB1B5F" w:rsidRDefault="00A47C64" w:rsidP="00A47C64">
      <w:pPr>
        <w:jc w:val="both"/>
        <w:rPr>
          <w:rFonts w:asciiTheme="minorHAnsi" w:hAnsiTheme="minorHAnsi"/>
          <w:sz w:val="24"/>
        </w:rPr>
      </w:pPr>
    </w:p>
    <w:p w:rsidR="00A47C64" w:rsidRPr="00DB1B5F" w:rsidRDefault="00A47C64" w:rsidP="00A47C64">
      <w:pPr>
        <w:spacing w:line="360" w:lineRule="auto"/>
        <w:jc w:val="center"/>
        <w:rPr>
          <w:rFonts w:asciiTheme="minorHAnsi" w:hAnsiTheme="minorHAnsi" w:cs="Arial"/>
          <w:b/>
          <w:sz w:val="36"/>
        </w:rPr>
      </w:pPr>
      <w:r w:rsidRPr="00DB1B5F">
        <w:rPr>
          <w:rFonts w:asciiTheme="minorHAnsi" w:hAnsiTheme="minorHAnsi" w:cs="Arial"/>
          <w:b/>
          <w:sz w:val="36"/>
        </w:rPr>
        <w:t>LETNO RAČUNOVODSKO POROČILO</w:t>
      </w:r>
    </w:p>
    <w:p w:rsidR="00A47C64" w:rsidRPr="00DB1B5F" w:rsidRDefault="00A47C64" w:rsidP="00A47C64">
      <w:pPr>
        <w:spacing w:line="360" w:lineRule="auto"/>
        <w:jc w:val="center"/>
        <w:rPr>
          <w:rFonts w:asciiTheme="minorHAnsi" w:hAnsiTheme="minorHAnsi" w:cs="Arial"/>
          <w:b/>
          <w:sz w:val="36"/>
        </w:rPr>
      </w:pPr>
      <w:r w:rsidRPr="00DB1B5F">
        <w:rPr>
          <w:rFonts w:asciiTheme="minorHAnsi" w:hAnsiTheme="minorHAnsi" w:cs="Arial"/>
          <w:b/>
          <w:sz w:val="36"/>
        </w:rPr>
        <w:t>ZA LETO 20</w:t>
      </w:r>
      <w:r>
        <w:rPr>
          <w:rFonts w:asciiTheme="minorHAnsi" w:hAnsiTheme="minorHAnsi" w:cs="Arial"/>
          <w:b/>
          <w:sz w:val="36"/>
        </w:rPr>
        <w:t>21</w:t>
      </w: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jc w:val="both"/>
        <w:rPr>
          <w:rFonts w:asciiTheme="minorHAnsi" w:hAnsiTheme="minorHAnsi" w:cs="Arial"/>
          <w:sz w:val="24"/>
        </w:rPr>
      </w:pPr>
    </w:p>
    <w:p w:rsidR="00A47C64" w:rsidRPr="00DB1B5F" w:rsidRDefault="00A47C64" w:rsidP="00A47C64">
      <w:pPr>
        <w:pStyle w:val="Naslov2"/>
        <w:jc w:val="both"/>
        <w:rPr>
          <w:rFonts w:asciiTheme="minorHAnsi" w:hAnsiTheme="minorHAnsi" w:cs="Arial"/>
          <w:color w:val="FF0000"/>
          <w:sz w:val="28"/>
          <w:szCs w:val="28"/>
        </w:rPr>
      </w:pPr>
      <w:r w:rsidRPr="00DB1B5F">
        <w:rPr>
          <w:rFonts w:asciiTheme="minorHAnsi" w:hAnsiTheme="minorHAnsi" w:cs="Arial"/>
          <w:sz w:val="28"/>
          <w:szCs w:val="28"/>
        </w:rPr>
        <w:t>Tržič, februar 20</w:t>
      </w:r>
      <w:r>
        <w:rPr>
          <w:rFonts w:asciiTheme="minorHAnsi" w:hAnsiTheme="minorHAnsi" w:cs="Arial"/>
          <w:sz w:val="28"/>
          <w:szCs w:val="28"/>
        </w:rPr>
        <w:t>22</w:t>
      </w:r>
    </w:p>
    <w:p w:rsidR="00A47C64" w:rsidRPr="00DB1B5F" w:rsidRDefault="00A47C64" w:rsidP="00A47C64">
      <w:pPr>
        <w:jc w:val="both"/>
        <w:rPr>
          <w:rFonts w:asciiTheme="minorHAnsi" w:hAnsiTheme="minorHAnsi" w:cs="Arial"/>
          <w:color w:val="FF0000"/>
          <w:sz w:val="24"/>
        </w:rPr>
      </w:pPr>
    </w:p>
    <w:p w:rsidR="00A47C64" w:rsidRDefault="00A47C64" w:rsidP="00A47C64">
      <w:pPr>
        <w:pStyle w:val="Naslov3"/>
        <w:jc w:val="both"/>
        <w:rPr>
          <w:rFonts w:asciiTheme="minorHAnsi" w:hAnsiTheme="minorHAnsi" w:cs="Arial"/>
          <w:sz w:val="24"/>
          <w:szCs w:val="24"/>
        </w:rPr>
      </w:pPr>
      <w:r w:rsidRPr="00DB1B5F">
        <w:rPr>
          <w:rFonts w:asciiTheme="minorHAnsi" w:hAnsiTheme="minorHAnsi" w:cs="Arial"/>
          <w:sz w:val="24"/>
          <w:szCs w:val="24"/>
        </w:rPr>
        <w:lastRenderedPageBreak/>
        <w:t>PRAVNA PODLAGA ZA PRIPRAVO ZAKLJUČNEGA RAČUNA</w:t>
      </w:r>
    </w:p>
    <w:p w:rsidR="00A47C64" w:rsidRPr="00A7595D" w:rsidRDefault="00A47C64" w:rsidP="00A47C64"/>
    <w:p w:rsidR="00A47C64" w:rsidRPr="008D1A1D" w:rsidRDefault="00A47C64" w:rsidP="00A47C64">
      <w:pPr>
        <w:spacing w:line="280" w:lineRule="atLeast"/>
        <w:jc w:val="both"/>
        <w:rPr>
          <w:rFonts w:asciiTheme="minorHAnsi" w:hAnsiTheme="minorHAnsi" w:cstheme="minorHAnsi"/>
          <w:sz w:val="24"/>
          <w:szCs w:val="24"/>
        </w:rPr>
      </w:pPr>
      <w:r w:rsidRPr="008D1A1D">
        <w:rPr>
          <w:rFonts w:asciiTheme="minorHAnsi" w:hAnsiTheme="minorHAnsi" w:cstheme="minorHAnsi"/>
          <w:sz w:val="24"/>
          <w:szCs w:val="24"/>
        </w:rPr>
        <w:t xml:space="preserve">Računovodski izkazi Krajevne skupnosti </w:t>
      </w:r>
      <w:r>
        <w:rPr>
          <w:rFonts w:asciiTheme="minorHAnsi" w:hAnsiTheme="minorHAnsi" w:cstheme="minorHAnsi"/>
          <w:sz w:val="24"/>
          <w:szCs w:val="24"/>
        </w:rPr>
        <w:t>Lom pod Storžičem</w:t>
      </w:r>
      <w:r w:rsidRPr="008D1A1D">
        <w:rPr>
          <w:rFonts w:asciiTheme="minorHAnsi" w:hAnsiTheme="minorHAnsi" w:cstheme="minorHAnsi"/>
          <w:sz w:val="24"/>
          <w:szCs w:val="24"/>
        </w:rPr>
        <w:t xml:space="preserve">, ki jo zastopa predsednik sveta krajevne skupnosti </w:t>
      </w:r>
      <w:r>
        <w:rPr>
          <w:rFonts w:asciiTheme="minorHAnsi" w:hAnsiTheme="minorHAnsi" w:cstheme="minorHAnsi"/>
          <w:sz w:val="24"/>
          <w:szCs w:val="24"/>
        </w:rPr>
        <w:t>Anton Meglič</w:t>
      </w:r>
      <w:r w:rsidRPr="008D1A1D">
        <w:rPr>
          <w:rFonts w:asciiTheme="minorHAnsi" w:hAnsiTheme="minorHAnsi" w:cstheme="minorHAnsi"/>
          <w:sz w:val="24"/>
          <w:szCs w:val="24"/>
        </w:rPr>
        <w:t xml:space="preserve">, so pripravljeni ob upoštevanju določil Zakona o računovodstvu (Ur. l. RS, št. 23/99, 30/02-1253 in 114/06-4831), </w:t>
      </w:r>
      <w:r w:rsidRPr="008D1A1D">
        <w:rPr>
          <w:rFonts w:asciiTheme="minorHAnsi" w:hAnsiTheme="minorHAnsi" w:cstheme="minorHAnsi"/>
          <w:sz w:val="24"/>
        </w:rPr>
        <w:t xml:space="preserve">Zakon o javnih financah (uradno prečiščeno besedilo, ZJF-UPB4, Ur. l. RS, št. RS 11/11, 14/13-popr., 101/13, 55/15 – </w:t>
      </w:r>
      <w:proofErr w:type="spellStart"/>
      <w:r w:rsidRPr="008D1A1D">
        <w:rPr>
          <w:rFonts w:asciiTheme="minorHAnsi" w:hAnsiTheme="minorHAnsi" w:cstheme="minorHAnsi"/>
          <w:sz w:val="24"/>
        </w:rPr>
        <w:t>ZfisP</w:t>
      </w:r>
      <w:proofErr w:type="spellEnd"/>
      <w:r w:rsidRPr="008D1A1D">
        <w:rPr>
          <w:rFonts w:asciiTheme="minorHAnsi" w:hAnsiTheme="minorHAnsi" w:cstheme="minorHAnsi"/>
          <w:sz w:val="24"/>
        </w:rPr>
        <w:t>, 96/18 - ZIPRS16/17</w:t>
      </w:r>
      <w:r>
        <w:rPr>
          <w:rFonts w:asciiTheme="minorHAnsi" w:hAnsiTheme="minorHAnsi" w:cstheme="minorHAnsi"/>
          <w:sz w:val="24"/>
        </w:rPr>
        <w:t>,</w:t>
      </w:r>
      <w:r w:rsidRPr="008D1A1D">
        <w:rPr>
          <w:rFonts w:asciiTheme="minorHAnsi" w:hAnsiTheme="minorHAnsi" w:cstheme="minorHAnsi"/>
          <w:sz w:val="24"/>
        </w:rPr>
        <w:t xml:space="preserve"> 13/18</w:t>
      </w:r>
      <w:r>
        <w:rPr>
          <w:rFonts w:asciiTheme="minorHAnsi" w:hAnsiTheme="minorHAnsi" w:cstheme="minorHAnsi"/>
          <w:sz w:val="24"/>
        </w:rPr>
        <w:t xml:space="preserve"> in 195/20</w:t>
      </w:r>
      <w:r w:rsidRPr="008D1A1D">
        <w:rPr>
          <w:rFonts w:asciiTheme="minorHAnsi" w:hAnsiTheme="minorHAnsi" w:cstheme="minorHAnsi"/>
          <w:sz w:val="24"/>
        </w:rPr>
        <w:t>)</w:t>
      </w:r>
      <w:r w:rsidRPr="008D1A1D">
        <w:rPr>
          <w:rFonts w:asciiTheme="minorHAnsi" w:hAnsiTheme="minorHAnsi" w:cstheme="minorHAnsi"/>
          <w:sz w:val="32"/>
          <w:szCs w:val="24"/>
        </w:rPr>
        <w:t xml:space="preserve"> </w:t>
      </w:r>
      <w:r w:rsidRPr="008D1A1D">
        <w:rPr>
          <w:rFonts w:asciiTheme="minorHAnsi" w:hAnsiTheme="minorHAnsi" w:cstheme="minorHAnsi"/>
          <w:sz w:val="24"/>
          <w:szCs w:val="24"/>
        </w:rPr>
        <w:t>ter Slovenskih računovodskih standardov (Ur. l. RS, št.</w:t>
      </w:r>
      <w:r w:rsidRPr="008D1A1D">
        <w:rPr>
          <w:rFonts w:asciiTheme="minorHAnsi" w:eastAsiaTheme="minorHAnsi" w:hAnsiTheme="minorHAnsi" w:cstheme="minorHAnsi"/>
          <w:sz w:val="14"/>
          <w:szCs w:val="14"/>
          <w:lang w:eastAsia="en-US"/>
        </w:rPr>
        <w:t xml:space="preserve"> </w:t>
      </w:r>
      <w:r w:rsidRPr="008D1A1D">
        <w:rPr>
          <w:rFonts w:asciiTheme="minorHAnsi" w:hAnsiTheme="minorHAnsi" w:cstheme="minorHAnsi"/>
          <w:sz w:val="24"/>
          <w:szCs w:val="24"/>
        </w:rPr>
        <w:t>95/2015, 74/16, 23/17, 57/18 in 81/18).</w:t>
      </w:r>
    </w:p>
    <w:p w:rsidR="00A47C64" w:rsidRPr="008D1A1D" w:rsidRDefault="00A47C64" w:rsidP="00A47C64">
      <w:pPr>
        <w:spacing w:line="280" w:lineRule="atLeast"/>
        <w:jc w:val="both"/>
        <w:rPr>
          <w:rFonts w:asciiTheme="minorHAnsi" w:hAnsiTheme="minorHAnsi" w:cstheme="minorHAnsi"/>
          <w:sz w:val="24"/>
          <w:szCs w:val="24"/>
        </w:rPr>
      </w:pPr>
    </w:p>
    <w:p w:rsidR="00A47C64" w:rsidRPr="008D1A1D" w:rsidRDefault="00A47C64" w:rsidP="00A47C64">
      <w:pPr>
        <w:spacing w:line="280" w:lineRule="atLeast"/>
        <w:jc w:val="both"/>
        <w:rPr>
          <w:bCs/>
          <w:sz w:val="28"/>
          <w:shd w:val="clear" w:color="auto" w:fill="FFFFFF"/>
        </w:rPr>
      </w:pPr>
      <w:r w:rsidRPr="008D1A1D">
        <w:rPr>
          <w:rFonts w:asciiTheme="minorHAnsi" w:hAnsiTheme="minorHAnsi" w:cstheme="minorHAnsi"/>
          <w:sz w:val="24"/>
          <w:szCs w:val="24"/>
        </w:rPr>
        <w:t>Pri pripravi računovodskih izkazov je upoštevan tudi Pravilnik o sestavljanju letnih poročil za proračun, proračunske uporabnike in druge osebe javnega (Ur. l. RS, št.</w:t>
      </w:r>
      <w:r w:rsidRPr="008D1A1D">
        <w:rPr>
          <w:rFonts w:asciiTheme="minorHAnsi" w:hAnsiTheme="minorHAnsi" w:cstheme="minorHAnsi"/>
          <w:bCs/>
          <w:sz w:val="24"/>
          <w:szCs w:val="24"/>
          <w:shd w:val="clear" w:color="auto" w:fill="FFFFFF"/>
        </w:rPr>
        <w:t> </w:t>
      </w:r>
      <w:hyperlink r:id="rId90" w:tgtFrame="_blank" w:tooltip="Pravilnik o sestavljanju letnih poročil za proračun, proračunske uporabnike in druge osebe javnega prava" w:history="1">
        <w:r w:rsidRPr="008D1A1D">
          <w:rPr>
            <w:rFonts w:asciiTheme="minorHAnsi" w:hAnsiTheme="minorHAnsi" w:cstheme="minorHAnsi"/>
            <w:bCs/>
            <w:sz w:val="24"/>
            <w:szCs w:val="24"/>
            <w:shd w:val="clear" w:color="auto" w:fill="FFFFFF"/>
          </w:rPr>
          <w:t>115/02</w:t>
        </w:r>
      </w:hyperlink>
      <w:r w:rsidRPr="008D1A1D">
        <w:rPr>
          <w:rFonts w:asciiTheme="minorHAnsi" w:hAnsiTheme="minorHAnsi" w:cstheme="minorHAnsi"/>
          <w:bCs/>
          <w:sz w:val="24"/>
          <w:szCs w:val="24"/>
          <w:shd w:val="clear" w:color="auto" w:fill="FFFFFF"/>
        </w:rPr>
        <w:t>, </w:t>
      </w:r>
      <w:hyperlink r:id="rId91" w:tgtFrame="_blank" w:tooltip="Pravilnik o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21/03</w:t>
        </w:r>
      </w:hyperlink>
      <w:r w:rsidRPr="008D1A1D">
        <w:rPr>
          <w:rFonts w:asciiTheme="minorHAnsi" w:hAnsiTheme="minorHAnsi" w:cstheme="minorHAnsi"/>
          <w:bCs/>
          <w:sz w:val="24"/>
          <w:szCs w:val="24"/>
          <w:shd w:val="clear" w:color="auto" w:fill="FFFFFF"/>
        </w:rPr>
        <w:t>, </w:t>
      </w:r>
      <w:hyperlink r:id="rId92"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134/03</w:t>
        </w:r>
      </w:hyperlink>
      <w:r w:rsidRPr="008D1A1D">
        <w:rPr>
          <w:rFonts w:asciiTheme="minorHAnsi" w:hAnsiTheme="minorHAnsi" w:cstheme="minorHAnsi"/>
          <w:bCs/>
          <w:sz w:val="24"/>
          <w:szCs w:val="24"/>
          <w:shd w:val="clear" w:color="auto" w:fill="FFFFFF"/>
        </w:rPr>
        <w:t>, </w:t>
      </w:r>
      <w:hyperlink r:id="rId93"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126/04</w:t>
        </w:r>
      </w:hyperlink>
      <w:r w:rsidRPr="008D1A1D">
        <w:rPr>
          <w:rFonts w:asciiTheme="minorHAnsi" w:hAnsiTheme="minorHAnsi" w:cstheme="minorHAnsi"/>
          <w:bCs/>
          <w:sz w:val="24"/>
          <w:szCs w:val="24"/>
          <w:shd w:val="clear" w:color="auto" w:fill="FFFFFF"/>
        </w:rPr>
        <w:t>, </w:t>
      </w:r>
      <w:hyperlink r:id="rId94"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120/07</w:t>
        </w:r>
      </w:hyperlink>
      <w:r w:rsidRPr="008D1A1D">
        <w:rPr>
          <w:rFonts w:asciiTheme="minorHAnsi" w:hAnsiTheme="minorHAnsi" w:cstheme="minorHAnsi"/>
          <w:bCs/>
          <w:sz w:val="24"/>
          <w:szCs w:val="24"/>
          <w:shd w:val="clear" w:color="auto" w:fill="FFFFFF"/>
        </w:rPr>
        <w:t>,</w:t>
      </w:r>
      <w:hyperlink r:id="rId95"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124/08</w:t>
        </w:r>
      </w:hyperlink>
      <w:r w:rsidRPr="008D1A1D">
        <w:rPr>
          <w:rFonts w:asciiTheme="minorHAnsi" w:hAnsiTheme="minorHAnsi" w:cstheme="minorHAnsi"/>
          <w:bCs/>
          <w:sz w:val="24"/>
          <w:szCs w:val="24"/>
          <w:shd w:val="clear" w:color="auto" w:fill="FFFFFF"/>
        </w:rPr>
        <w:t>, </w:t>
      </w:r>
      <w:hyperlink r:id="rId96"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58/10</w:t>
        </w:r>
      </w:hyperlink>
      <w:r w:rsidRPr="008D1A1D">
        <w:rPr>
          <w:rFonts w:asciiTheme="minorHAnsi" w:hAnsiTheme="minorHAnsi" w:cstheme="minorHAnsi"/>
          <w:bCs/>
          <w:sz w:val="24"/>
          <w:szCs w:val="24"/>
          <w:shd w:val="clear" w:color="auto" w:fill="FFFFFF"/>
        </w:rPr>
        <w:t>, </w:t>
      </w:r>
      <w:hyperlink r:id="rId97" w:tgtFrame="_blank" w:tooltip="Popravek Pravilnika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60/10-popr.</w:t>
        </w:r>
      </w:hyperlink>
      <w:r w:rsidRPr="008D1A1D">
        <w:rPr>
          <w:rFonts w:asciiTheme="minorHAnsi" w:hAnsiTheme="minorHAnsi" w:cstheme="minorHAnsi"/>
          <w:bCs/>
          <w:sz w:val="24"/>
          <w:szCs w:val="24"/>
          <w:shd w:val="clear" w:color="auto" w:fill="FFFFFF"/>
        </w:rPr>
        <w:t>, </w:t>
      </w:r>
      <w:hyperlink r:id="rId98"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104/10</w:t>
        </w:r>
      </w:hyperlink>
      <w:r w:rsidRPr="008D1A1D">
        <w:rPr>
          <w:rFonts w:asciiTheme="minorHAnsi" w:hAnsiTheme="minorHAnsi" w:cstheme="minorHAnsi"/>
          <w:bCs/>
          <w:sz w:val="24"/>
          <w:szCs w:val="24"/>
          <w:shd w:val="clear" w:color="auto" w:fill="FFFFFF"/>
        </w:rPr>
        <w:t> in </w:t>
      </w:r>
      <w:hyperlink r:id="rId99"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104/11</w:t>
        </w:r>
      </w:hyperlink>
      <w:r w:rsidRPr="008D1A1D">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 xml:space="preserve">, </w:t>
      </w:r>
      <w:r w:rsidRPr="008D1A1D">
        <w:rPr>
          <w:rFonts w:asciiTheme="minorHAnsi" w:hAnsiTheme="minorHAnsi" w:cstheme="minorHAnsi"/>
          <w:bCs/>
          <w:sz w:val="24"/>
          <w:szCs w:val="24"/>
          <w:shd w:val="clear" w:color="auto" w:fill="FFFFFF"/>
        </w:rPr>
        <w:t>80/19</w:t>
      </w:r>
      <w:r>
        <w:rPr>
          <w:rFonts w:asciiTheme="minorHAnsi" w:hAnsiTheme="minorHAnsi" w:cstheme="minorHAnsi"/>
          <w:bCs/>
          <w:sz w:val="24"/>
          <w:szCs w:val="24"/>
          <w:shd w:val="clear" w:color="auto" w:fill="FFFFFF"/>
        </w:rPr>
        <w:t xml:space="preserve"> 153/21</w:t>
      </w:r>
      <w:r w:rsidRPr="008D1A1D">
        <w:rPr>
          <w:rFonts w:asciiTheme="minorHAnsi" w:hAnsiTheme="minorHAnsi" w:cstheme="minorHAnsi"/>
          <w:bCs/>
          <w:sz w:val="24"/>
          <w:szCs w:val="24"/>
          <w:shd w:val="clear" w:color="auto" w:fill="FFFFFF"/>
        </w:rPr>
        <w:t>)</w:t>
      </w:r>
      <w:r w:rsidRPr="008D1A1D">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 102/2010).</w:t>
      </w:r>
    </w:p>
    <w:p w:rsidR="00A47C64" w:rsidRDefault="00A47C64" w:rsidP="00A47C64">
      <w:pPr>
        <w:pStyle w:val="Telobesedila2"/>
        <w:spacing w:line="280" w:lineRule="atLeast"/>
        <w:rPr>
          <w:rFonts w:asciiTheme="minorHAnsi" w:hAnsiTheme="minorHAnsi" w:cs="Arial"/>
          <w:color w:val="FF0000"/>
          <w:sz w:val="24"/>
          <w:szCs w:val="24"/>
        </w:rPr>
      </w:pPr>
    </w:p>
    <w:p w:rsidR="00A47C64" w:rsidRPr="00DB1B5F" w:rsidRDefault="00A47C64" w:rsidP="00A47C64">
      <w:pPr>
        <w:pStyle w:val="Telobesedila2"/>
        <w:spacing w:line="280" w:lineRule="atLeast"/>
        <w:rPr>
          <w:rFonts w:asciiTheme="minorHAnsi" w:hAnsiTheme="minorHAnsi" w:cs="Arial"/>
          <w:color w:val="FF0000"/>
          <w:sz w:val="24"/>
          <w:szCs w:val="24"/>
        </w:rPr>
      </w:pPr>
    </w:p>
    <w:p w:rsidR="00A47C64" w:rsidRPr="00DB1B5F" w:rsidRDefault="00A47C64" w:rsidP="00A47C64">
      <w:pPr>
        <w:pStyle w:val="Telobesedila2"/>
        <w:spacing w:line="280" w:lineRule="atLeast"/>
        <w:rPr>
          <w:rFonts w:asciiTheme="minorHAnsi" w:hAnsiTheme="minorHAnsi" w:cs="Arial"/>
          <w:b/>
          <w:sz w:val="24"/>
          <w:szCs w:val="24"/>
        </w:rPr>
      </w:pPr>
      <w:r w:rsidRPr="00DB1B5F">
        <w:rPr>
          <w:rFonts w:asciiTheme="minorHAnsi" w:hAnsiTheme="minorHAnsi" w:cs="Arial"/>
          <w:b/>
          <w:sz w:val="24"/>
          <w:szCs w:val="24"/>
        </w:rPr>
        <w:t>POJASNILA K RAČUNOVODSKIM IZKAZOM IN POSLOVNO POROČILO</w:t>
      </w:r>
    </w:p>
    <w:p w:rsidR="00A47C64" w:rsidRPr="00DB1B5F" w:rsidRDefault="00A47C64" w:rsidP="00A47C64">
      <w:pPr>
        <w:pStyle w:val="Telobesedila2"/>
        <w:spacing w:line="280" w:lineRule="atLeast"/>
        <w:rPr>
          <w:rFonts w:asciiTheme="minorHAnsi" w:hAnsiTheme="minorHAnsi" w:cs="Arial"/>
          <w:b/>
          <w:sz w:val="24"/>
          <w:szCs w:val="24"/>
        </w:rPr>
      </w:pPr>
    </w:p>
    <w:p w:rsidR="00A47C64" w:rsidRPr="00DB1B5F" w:rsidRDefault="00A47C64" w:rsidP="00A47C64">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V skladu s Pravilnikom o sestavljanju letnih poročil za proračun, proračunske uporabnike in druge osebe javnega prava, v nadaljevanju</w:t>
      </w:r>
      <w:r>
        <w:rPr>
          <w:rFonts w:asciiTheme="minorHAnsi" w:hAnsiTheme="minorHAnsi" w:cs="Arial"/>
          <w:sz w:val="24"/>
          <w:szCs w:val="24"/>
        </w:rPr>
        <w:t xml:space="preserve"> so navedena</w:t>
      </w:r>
      <w:r w:rsidRPr="00DB1B5F">
        <w:rPr>
          <w:rFonts w:asciiTheme="minorHAnsi" w:hAnsiTheme="minorHAnsi" w:cs="Arial"/>
          <w:sz w:val="24"/>
          <w:szCs w:val="24"/>
        </w:rPr>
        <w:t xml:space="preserve"> pojasnila k računovodskim izkazom in druge računovodske informacije.</w:t>
      </w:r>
    </w:p>
    <w:p w:rsidR="00A47C64" w:rsidRPr="00C55682" w:rsidRDefault="00A47C64" w:rsidP="00A47C64">
      <w:pPr>
        <w:pStyle w:val="Telobesedila2"/>
        <w:spacing w:line="280" w:lineRule="atLeast"/>
        <w:rPr>
          <w:rFonts w:asciiTheme="minorHAnsi" w:hAnsiTheme="minorHAnsi" w:cs="Arial"/>
          <w:b/>
          <w:sz w:val="24"/>
          <w:szCs w:val="24"/>
        </w:rPr>
      </w:pPr>
    </w:p>
    <w:p w:rsidR="00A47C64" w:rsidRPr="00C55682" w:rsidRDefault="00A47C64" w:rsidP="00A47C64">
      <w:pPr>
        <w:pStyle w:val="Telobesedila2"/>
        <w:spacing w:line="280" w:lineRule="atLeast"/>
        <w:rPr>
          <w:rFonts w:asciiTheme="minorHAnsi" w:hAnsiTheme="minorHAnsi" w:cs="Arial"/>
          <w:sz w:val="24"/>
          <w:szCs w:val="24"/>
          <w:u w:val="single"/>
        </w:rPr>
      </w:pPr>
      <w:r w:rsidRPr="00C55682">
        <w:rPr>
          <w:rFonts w:asciiTheme="minorHAnsi" w:hAnsiTheme="minorHAnsi" w:cs="Arial"/>
          <w:sz w:val="24"/>
          <w:szCs w:val="24"/>
          <w:u w:val="single"/>
        </w:rPr>
        <w:t>Sodila za razmejevanje prihodkov in odhodkov na dejavnost javne službe ter dejavnost prodaje blaga in storitev na trgu</w:t>
      </w:r>
    </w:p>
    <w:p w:rsidR="00A47C64" w:rsidRPr="00DB1B5F" w:rsidRDefault="00A47C64" w:rsidP="00A47C64">
      <w:pPr>
        <w:pStyle w:val="Telobesedila2"/>
        <w:spacing w:line="280" w:lineRule="atLeast"/>
        <w:rPr>
          <w:rFonts w:asciiTheme="minorHAnsi" w:hAnsiTheme="minorHAnsi" w:cs="Arial"/>
          <w:b/>
          <w:i/>
          <w:sz w:val="24"/>
          <w:szCs w:val="24"/>
          <w:u w:val="single"/>
        </w:rPr>
      </w:pPr>
    </w:p>
    <w:p w:rsidR="00A47C64" w:rsidRPr="00DB1B5F" w:rsidRDefault="00A47C64" w:rsidP="00A47C64">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 xml:space="preserve">Krajevna skupnost </w:t>
      </w:r>
      <w:r>
        <w:rPr>
          <w:rFonts w:asciiTheme="minorHAnsi" w:hAnsiTheme="minorHAnsi" w:cs="Arial"/>
          <w:sz w:val="24"/>
          <w:szCs w:val="24"/>
        </w:rPr>
        <w:t>Lom pod Storžičem</w:t>
      </w:r>
      <w:r w:rsidRPr="00DB1B5F">
        <w:rPr>
          <w:rFonts w:asciiTheme="minorHAnsi" w:hAnsiTheme="minorHAnsi" w:cs="Arial"/>
          <w:sz w:val="24"/>
          <w:szCs w:val="24"/>
        </w:rPr>
        <w:t xml:space="preserve"> ne opravlja lastne dejavnosti, zato nima prihodkov in odhodkov, ki bi vplivali na razmejevanje.</w:t>
      </w:r>
    </w:p>
    <w:p w:rsidR="00A47C64" w:rsidRPr="00DB1B5F" w:rsidRDefault="00A47C64" w:rsidP="00A47C64">
      <w:pPr>
        <w:pStyle w:val="Telobesedila2"/>
        <w:spacing w:line="280" w:lineRule="atLeast"/>
        <w:rPr>
          <w:rFonts w:asciiTheme="minorHAnsi" w:hAnsiTheme="minorHAnsi" w:cs="Arial"/>
          <w:i/>
          <w:color w:val="FF0000"/>
          <w:sz w:val="24"/>
          <w:szCs w:val="24"/>
          <w:u w:val="single"/>
        </w:rPr>
      </w:pPr>
    </w:p>
    <w:p w:rsidR="00A47C64" w:rsidRPr="00C55682" w:rsidRDefault="00A47C64" w:rsidP="00A47C64">
      <w:pPr>
        <w:pStyle w:val="Telobesedila2"/>
        <w:spacing w:line="280" w:lineRule="atLeast"/>
        <w:rPr>
          <w:rFonts w:asciiTheme="minorHAnsi" w:hAnsiTheme="minorHAnsi" w:cs="Arial"/>
          <w:sz w:val="24"/>
          <w:szCs w:val="24"/>
          <w:u w:val="single"/>
        </w:rPr>
      </w:pPr>
      <w:r w:rsidRPr="00C55682">
        <w:rPr>
          <w:rFonts w:asciiTheme="minorHAnsi" w:hAnsiTheme="minorHAnsi" w:cs="Arial"/>
          <w:sz w:val="24"/>
          <w:szCs w:val="24"/>
          <w:u w:val="single"/>
        </w:rPr>
        <w:t>Namen, za katere so bile oblikovane dolgoročne rezervacije ter oblikovanje in poraba dolgoročnih rezervacij po namenih</w:t>
      </w:r>
    </w:p>
    <w:p w:rsidR="00A47C64" w:rsidRPr="00DB1B5F" w:rsidRDefault="00A47C64" w:rsidP="00A47C64">
      <w:pPr>
        <w:pStyle w:val="Telobesedila2"/>
        <w:spacing w:line="280" w:lineRule="atLeast"/>
        <w:rPr>
          <w:rFonts w:asciiTheme="minorHAnsi" w:hAnsiTheme="minorHAnsi" w:cs="Arial"/>
          <w:i/>
          <w:sz w:val="24"/>
          <w:szCs w:val="24"/>
          <w:u w:val="single"/>
        </w:rPr>
      </w:pPr>
    </w:p>
    <w:p w:rsidR="00A47C64" w:rsidRPr="00DB1B5F" w:rsidRDefault="00A47C64" w:rsidP="00A47C64">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D</w:t>
      </w:r>
      <w:r>
        <w:rPr>
          <w:rFonts w:asciiTheme="minorHAnsi" w:hAnsiTheme="minorHAnsi" w:cs="Arial"/>
          <w:sz w:val="24"/>
          <w:szCs w:val="24"/>
        </w:rPr>
        <w:t xml:space="preserve">olgoročnih rezervacij ni </w:t>
      </w:r>
      <w:r w:rsidRPr="00DB1B5F">
        <w:rPr>
          <w:rFonts w:asciiTheme="minorHAnsi" w:hAnsiTheme="minorHAnsi" w:cs="Arial"/>
          <w:sz w:val="24"/>
          <w:szCs w:val="24"/>
        </w:rPr>
        <w:t>obl</w:t>
      </w:r>
      <w:r>
        <w:rPr>
          <w:rFonts w:asciiTheme="minorHAnsi" w:hAnsiTheme="minorHAnsi" w:cs="Arial"/>
          <w:sz w:val="24"/>
          <w:szCs w:val="24"/>
        </w:rPr>
        <w:t>ikovanih</w:t>
      </w:r>
      <w:r w:rsidRPr="00DB1B5F">
        <w:rPr>
          <w:rFonts w:asciiTheme="minorHAnsi" w:hAnsiTheme="minorHAnsi" w:cs="Arial"/>
          <w:sz w:val="24"/>
          <w:szCs w:val="24"/>
        </w:rPr>
        <w:t>.</w:t>
      </w:r>
    </w:p>
    <w:p w:rsidR="00A47C64" w:rsidRPr="00DB1B5F" w:rsidRDefault="00A47C64" w:rsidP="00A47C64">
      <w:pPr>
        <w:pStyle w:val="Telobesedila2"/>
        <w:spacing w:line="280" w:lineRule="atLeast"/>
        <w:rPr>
          <w:rFonts w:asciiTheme="minorHAnsi" w:hAnsiTheme="minorHAnsi" w:cs="Arial"/>
          <w:i/>
          <w:sz w:val="24"/>
          <w:szCs w:val="24"/>
          <w:u w:val="single"/>
        </w:rPr>
      </w:pPr>
    </w:p>
    <w:p w:rsidR="00A47C64" w:rsidRPr="00C55682" w:rsidRDefault="00A47C64" w:rsidP="00A47C64">
      <w:pPr>
        <w:pStyle w:val="Telobesedila2"/>
        <w:spacing w:line="280" w:lineRule="atLeast"/>
        <w:rPr>
          <w:rFonts w:asciiTheme="minorHAnsi" w:hAnsiTheme="minorHAnsi" w:cs="Arial"/>
          <w:sz w:val="24"/>
          <w:szCs w:val="24"/>
          <w:u w:val="single"/>
        </w:rPr>
      </w:pPr>
      <w:r w:rsidRPr="00C55682">
        <w:rPr>
          <w:rFonts w:asciiTheme="minorHAnsi" w:hAnsiTheme="minorHAnsi" w:cs="Arial"/>
          <w:sz w:val="24"/>
          <w:szCs w:val="24"/>
          <w:u w:val="single"/>
        </w:rPr>
        <w:t xml:space="preserve">Vzroki za izkazovanje presežka </w:t>
      </w:r>
      <w:r>
        <w:rPr>
          <w:rFonts w:asciiTheme="minorHAnsi" w:hAnsiTheme="minorHAnsi" w:cs="Arial"/>
          <w:sz w:val="24"/>
          <w:szCs w:val="24"/>
          <w:u w:val="single"/>
        </w:rPr>
        <w:t>od</w:t>
      </w:r>
      <w:r w:rsidRPr="00C55682">
        <w:rPr>
          <w:rFonts w:asciiTheme="minorHAnsi" w:hAnsiTheme="minorHAnsi" w:cs="Arial"/>
          <w:sz w:val="24"/>
          <w:szCs w:val="24"/>
          <w:u w:val="single"/>
        </w:rPr>
        <w:t xml:space="preserve">hodkov nad </w:t>
      </w:r>
      <w:r>
        <w:rPr>
          <w:rFonts w:asciiTheme="minorHAnsi" w:hAnsiTheme="minorHAnsi" w:cs="Arial"/>
          <w:sz w:val="24"/>
          <w:szCs w:val="24"/>
          <w:u w:val="single"/>
        </w:rPr>
        <w:t>pri</w:t>
      </w:r>
      <w:r w:rsidRPr="00C55682">
        <w:rPr>
          <w:rFonts w:asciiTheme="minorHAnsi" w:hAnsiTheme="minorHAnsi" w:cs="Arial"/>
          <w:sz w:val="24"/>
          <w:szCs w:val="24"/>
          <w:u w:val="single"/>
        </w:rPr>
        <w:t>hodki v bilanci stanja ter izkazu prihodkov in odhodkov</w:t>
      </w:r>
    </w:p>
    <w:p w:rsidR="00A47C64" w:rsidRPr="00DB1B5F" w:rsidRDefault="00A47C64" w:rsidP="00A47C64">
      <w:pPr>
        <w:pStyle w:val="Telobesedila2"/>
        <w:spacing w:line="280" w:lineRule="atLeast"/>
        <w:rPr>
          <w:rFonts w:asciiTheme="minorHAnsi" w:hAnsiTheme="minorHAnsi" w:cs="Arial"/>
          <w:i/>
          <w:sz w:val="24"/>
          <w:szCs w:val="24"/>
          <w:u w:val="single"/>
        </w:rPr>
      </w:pPr>
    </w:p>
    <w:p w:rsidR="00A47C64" w:rsidRDefault="00A47C64" w:rsidP="00A47C64">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V letu 20</w:t>
      </w:r>
      <w:r>
        <w:rPr>
          <w:rFonts w:asciiTheme="minorHAnsi" w:hAnsiTheme="minorHAnsi" w:cs="Arial"/>
          <w:sz w:val="24"/>
          <w:szCs w:val="24"/>
        </w:rPr>
        <w:t xml:space="preserve">21 </w:t>
      </w:r>
      <w:r w:rsidRPr="00DB1B5F">
        <w:rPr>
          <w:rFonts w:asciiTheme="minorHAnsi" w:hAnsiTheme="minorHAnsi" w:cs="Arial"/>
          <w:sz w:val="24"/>
          <w:szCs w:val="24"/>
        </w:rPr>
        <w:t>so b</w:t>
      </w:r>
      <w:r>
        <w:rPr>
          <w:rFonts w:asciiTheme="minorHAnsi" w:hAnsiTheme="minorHAnsi" w:cs="Arial"/>
          <w:sz w:val="24"/>
          <w:szCs w:val="24"/>
        </w:rPr>
        <w:t>i</w:t>
      </w:r>
      <w:r w:rsidRPr="00DB1B5F">
        <w:rPr>
          <w:rFonts w:asciiTheme="minorHAnsi" w:hAnsiTheme="minorHAnsi" w:cs="Arial"/>
          <w:sz w:val="24"/>
          <w:szCs w:val="24"/>
        </w:rPr>
        <w:t xml:space="preserve">li </w:t>
      </w:r>
      <w:r>
        <w:rPr>
          <w:rFonts w:asciiTheme="minorHAnsi" w:hAnsiTheme="minorHAnsi" w:cs="Arial"/>
          <w:sz w:val="24"/>
          <w:szCs w:val="24"/>
        </w:rPr>
        <w:t>pri</w:t>
      </w:r>
      <w:r w:rsidRPr="00DB1B5F">
        <w:rPr>
          <w:rFonts w:asciiTheme="minorHAnsi" w:hAnsiTheme="minorHAnsi" w:cs="Arial"/>
          <w:sz w:val="24"/>
          <w:szCs w:val="24"/>
        </w:rPr>
        <w:t xml:space="preserve">hodki višji od </w:t>
      </w:r>
      <w:r>
        <w:rPr>
          <w:rFonts w:asciiTheme="minorHAnsi" w:hAnsiTheme="minorHAnsi" w:cs="Arial"/>
          <w:sz w:val="24"/>
          <w:szCs w:val="24"/>
        </w:rPr>
        <w:t>od</w:t>
      </w:r>
      <w:r w:rsidRPr="00DB1B5F">
        <w:rPr>
          <w:rFonts w:asciiTheme="minorHAnsi" w:hAnsiTheme="minorHAnsi" w:cs="Arial"/>
          <w:sz w:val="24"/>
          <w:szCs w:val="24"/>
        </w:rPr>
        <w:t>hodkov za</w:t>
      </w:r>
      <w:r>
        <w:rPr>
          <w:rFonts w:asciiTheme="minorHAnsi" w:hAnsiTheme="minorHAnsi" w:cs="Arial"/>
          <w:sz w:val="24"/>
          <w:szCs w:val="24"/>
        </w:rPr>
        <w:t xml:space="preserve"> 6.931,99 eur</w:t>
      </w:r>
      <w:r w:rsidRPr="00DB1B5F">
        <w:rPr>
          <w:rFonts w:asciiTheme="minorHAnsi" w:hAnsiTheme="minorHAnsi" w:cs="Arial"/>
          <w:sz w:val="24"/>
          <w:szCs w:val="24"/>
        </w:rPr>
        <w:t xml:space="preserve">, kar je posledica </w:t>
      </w:r>
      <w:r>
        <w:rPr>
          <w:rFonts w:asciiTheme="minorHAnsi" w:hAnsiTheme="minorHAnsi" w:cs="Arial"/>
          <w:sz w:val="24"/>
          <w:szCs w:val="24"/>
        </w:rPr>
        <w:t xml:space="preserve">manjše </w:t>
      </w:r>
      <w:r w:rsidRPr="00DB1B5F">
        <w:rPr>
          <w:rFonts w:asciiTheme="minorHAnsi" w:hAnsiTheme="minorHAnsi" w:cs="Arial"/>
          <w:sz w:val="24"/>
          <w:szCs w:val="24"/>
        </w:rPr>
        <w:t>porabe sredstev</w:t>
      </w:r>
      <w:r>
        <w:rPr>
          <w:rFonts w:asciiTheme="minorHAnsi" w:hAnsiTheme="minorHAnsi" w:cs="Arial"/>
          <w:sz w:val="24"/>
          <w:szCs w:val="24"/>
        </w:rPr>
        <w:t xml:space="preserve">. </w:t>
      </w:r>
    </w:p>
    <w:p w:rsidR="00A47C64" w:rsidRDefault="00A47C64" w:rsidP="00A47C64">
      <w:pPr>
        <w:pStyle w:val="Telobesedila2"/>
        <w:spacing w:line="280" w:lineRule="atLeast"/>
        <w:rPr>
          <w:rFonts w:asciiTheme="minorHAnsi" w:hAnsiTheme="minorHAnsi" w:cs="Arial"/>
          <w:sz w:val="24"/>
          <w:szCs w:val="24"/>
          <w:u w:val="single"/>
        </w:rPr>
      </w:pPr>
    </w:p>
    <w:p w:rsidR="00A47C64" w:rsidRPr="004605B4" w:rsidRDefault="00A47C64" w:rsidP="00A47C64">
      <w:pPr>
        <w:pStyle w:val="Telobesedila2"/>
        <w:spacing w:line="280" w:lineRule="atLeast"/>
        <w:rPr>
          <w:rFonts w:asciiTheme="minorHAnsi" w:hAnsiTheme="minorHAnsi" w:cs="Arial"/>
          <w:sz w:val="24"/>
          <w:szCs w:val="24"/>
          <w:u w:val="single"/>
        </w:rPr>
      </w:pPr>
      <w:r w:rsidRPr="004605B4">
        <w:rPr>
          <w:rFonts w:asciiTheme="minorHAnsi" w:hAnsiTheme="minorHAnsi" w:cs="Arial"/>
          <w:sz w:val="24"/>
          <w:szCs w:val="24"/>
          <w:u w:val="single"/>
        </w:rPr>
        <w:t>Metoda vrednotenja zalog gotovih proizvodov in zalog nedokončane proizvodnje</w:t>
      </w:r>
    </w:p>
    <w:p w:rsidR="00A47C64" w:rsidRPr="00DB1B5F" w:rsidRDefault="00A47C64" w:rsidP="00A47C64">
      <w:pPr>
        <w:pStyle w:val="Telobesedila2"/>
        <w:spacing w:line="280" w:lineRule="atLeast"/>
        <w:rPr>
          <w:rFonts w:asciiTheme="minorHAnsi" w:hAnsiTheme="minorHAnsi" w:cs="Arial"/>
          <w:i/>
          <w:sz w:val="24"/>
          <w:szCs w:val="24"/>
          <w:u w:val="single"/>
        </w:rPr>
      </w:pPr>
    </w:p>
    <w:p w:rsidR="00A47C64" w:rsidRPr="00DB1B5F" w:rsidRDefault="00A47C64" w:rsidP="00A47C64">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V bilanci stanja n</w:t>
      </w:r>
      <w:r>
        <w:rPr>
          <w:rFonts w:asciiTheme="minorHAnsi" w:hAnsiTheme="minorHAnsi" w:cs="Arial"/>
          <w:sz w:val="24"/>
          <w:szCs w:val="24"/>
        </w:rPr>
        <w:t>i</w:t>
      </w:r>
      <w:r w:rsidRPr="00DB1B5F">
        <w:rPr>
          <w:rFonts w:asciiTheme="minorHAnsi" w:hAnsiTheme="minorHAnsi" w:cs="Arial"/>
          <w:sz w:val="24"/>
          <w:szCs w:val="24"/>
        </w:rPr>
        <w:t xml:space="preserve"> izkaz</w:t>
      </w:r>
      <w:r>
        <w:rPr>
          <w:rFonts w:asciiTheme="minorHAnsi" w:hAnsiTheme="minorHAnsi" w:cs="Arial"/>
          <w:sz w:val="24"/>
          <w:szCs w:val="24"/>
        </w:rPr>
        <w:t>anih</w:t>
      </w:r>
      <w:r w:rsidRPr="00DB1B5F">
        <w:rPr>
          <w:rFonts w:asciiTheme="minorHAnsi" w:hAnsiTheme="minorHAnsi" w:cs="Arial"/>
          <w:sz w:val="24"/>
          <w:szCs w:val="24"/>
        </w:rPr>
        <w:t xml:space="preserve"> gotovih proizvodov in zalog nedokončane proizvodnje.</w:t>
      </w:r>
    </w:p>
    <w:p w:rsidR="00A47C64" w:rsidRPr="00DB1B5F" w:rsidRDefault="00A47C64" w:rsidP="00A47C64">
      <w:pPr>
        <w:pStyle w:val="Telobesedila2"/>
        <w:spacing w:line="280" w:lineRule="atLeast"/>
        <w:rPr>
          <w:rFonts w:asciiTheme="minorHAnsi" w:hAnsiTheme="minorHAnsi" w:cs="Arial"/>
          <w:color w:val="FF0000"/>
          <w:sz w:val="24"/>
          <w:szCs w:val="24"/>
        </w:rPr>
      </w:pPr>
    </w:p>
    <w:p w:rsidR="00A47C64" w:rsidRPr="004605B4" w:rsidRDefault="00A47C64" w:rsidP="00A47C64">
      <w:pPr>
        <w:jc w:val="both"/>
        <w:rPr>
          <w:rFonts w:asciiTheme="minorHAnsi" w:hAnsiTheme="minorHAnsi" w:cs="Arial"/>
          <w:sz w:val="24"/>
          <w:szCs w:val="24"/>
          <w:u w:val="single"/>
        </w:rPr>
      </w:pPr>
      <w:r>
        <w:rPr>
          <w:rFonts w:asciiTheme="minorHAnsi" w:hAnsiTheme="minorHAnsi" w:cs="Arial"/>
          <w:i/>
          <w:color w:val="FF0000"/>
          <w:sz w:val="24"/>
          <w:szCs w:val="24"/>
          <w:u w:val="single"/>
        </w:rPr>
        <w:br w:type="page"/>
      </w:r>
      <w:r w:rsidRPr="004605B4">
        <w:rPr>
          <w:rFonts w:asciiTheme="minorHAnsi" w:hAnsiTheme="minorHAnsi" w:cs="Arial"/>
          <w:sz w:val="24"/>
          <w:szCs w:val="24"/>
          <w:u w:val="single"/>
        </w:rPr>
        <w:lastRenderedPageBreak/>
        <w:t>Podatki o stanju neporavnanih terjatev in ukrepi za poravnavo oziroma razlogi neplačila</w:t>
      </w:r>
    </w:p>
    <w:p w:rsidR="00A47C64" w:rsidRPr="00290E05" w:rsidRDefault="00A47C64" w:rsidP="00A47C64">
      <w:pPr>
        <w:pStyle w:val="Telobesedila2"/>
        <w:spacing w:line="280" w:lineRule="atLeast"/>
        <w:jc w:val="left"/>
        <w:rPr>
          <w:rFonts w:asciiTheme="minorHAnsi" w:hAnsiTheme="minorHAnsi" w:cs="Arial"/>
          <w:i/>
          <w:sz w:val="24"/>
          <w:szCs w:val="24"/>
          <w:u w:val="single"/>
        </w:rPr>
      </w:pPr>
    </w:p>
    <w:p w:rsidR="00A47C64" w:rsidRDefault="00A47C64" w:rsidP="00A47C64">
      <w:pPr>
        <w:pStyle w:val="Telobesedila2"/>
        <w:spacing w:line="280" w:lineRule="atLeast"/>
        <w:jc w:val="left"/>
        <w:rPr>
          <w:sz w:val="20"/>
        </w:rPr>
      </w:pPr>
      <w:r w:rsidRPr="00290E05">
        <w:rPr>
          <w:rFonts w:asciiTheme="minorHAnsi" w:hAnsiTheme="minorHAnsi" w:cs="Arial"/>
          <w:sz w:val="24"/>
          <w:szCs w:val="24"/>
        </w:rPr>
        <w:t>Po stanju 31.12.</w:t>
      </w:r>
      <w:r>
        <w:rPr>
          <w:rFonts w:asciiTheme="minorHAnsi" w:hAnsiTheme="minorHAnsi" w:cs="Arial"/>
          <w:sz w:val="24"/>
          <w:szCs w:val="24"/>
        </w:rPr>
        <w:t>2021 so odprte te</w:t>
      </w:r>
      <w:r w:rsidRPr="00290E05">
        <w:rPr>
          <w:rFonts w:asciiTheme="minorHAnsi" w:hAnsiTheme="minorHAnsi" w:cs="Arial"/>
          <w:sz w:val="24"/>
          <w:szCs w:val="24"/>
        </w:rPr>
        <w:t>rjatv</w:t>
      </w:r>
      <w:r>
        <w:rPr>
          <w:rFonts w:asciiTheme="minorHAnsi" w:hAnsiTheme="minorHAnsi" w:cs="Arial"/>
          <w:sz w:val="24"/>
          <w:szCs w:val="24"/>
        </w:rPr>
        <w:t>e v višini 200,00 eur in so že zapadle.</w:t>
      </w:r>
      <w:r>
        <w:fldChar w:fldCharType="begin"/>
      </w:r>
      <w:r>
        <w:instrText xml:space="preserve"> LINK Excel.Sheet.12 "C:\\Users\\matejas.OBCTRZIC\\Desktop\\Mateja\\Splošno KS\\Zaključni račun\\2021\\Letno poročilo\\KS Lom\\Lom - kkupci 21.xlsx" List1!R1C1:R4C6 \a \f 4 \h  \* MERGEFORMAT </w:instrText>
      </w:r>
      <w:r>
        <w:fldChar w:fldCharType="separate"/>
      </w:r>
    </w:p>
    <w:tbl>
      <w:tblPr>
        <w:tblW w:w="8952" w:type="dxa"/>
        <w:tblCellMar>
          <w:left w:w="70" w:type="dxa"/>
          <w:right w:w="70" w:type="dxa"/>
        </w:tblCellMar>
        <w:tblLook w:val="04A0" w:firstRow="1" w:lastRow="0" w:firstColumn="1" w:lastColumn="0" w:noHBand="0" w:noVBand="1"/>
      </w:tblPr>
      <w:tblGrid>
        <w:gridCol w:w="1078"/>
        <w:gridCol w:w="2413"/>
        <w:gridCol w:w="2582"/>
        <w:gridCol w:w="1064"/>
        <w:gridCol w:w="1017"/>
        <w:gridCol w:w="805"/>
      </w:tblGrid>
      <w:tr w:rsidR="00A47C64" w:rsidRPr="001A0D55" w:rsidTr="00D84429">
        <w:trPr>
          <w:trHeight w:val="290"/>
        </w:trPr>
        <w:tc>
          <w:tcPr>
            <w:tcW w:w="1078" w:type="dxa"/>
            <w:tcBorders>
              <w:top w:val="nil"/>
              <w:left w:val="nil"/>
              <w:bottom w:val="single" w:sz="4" w:space="0" w:color="auto"/>
              <w:right w:val="nil"/>
            </w:tcBorders>
            <w:shd w:val="clear" w:color="auto" w:fill="auto"/>
            <w:noWrap/>
            <w:vAlign w:val="bottom"/>
            <w:hideMark/>
          </w:tcPr>
          <w:p w:rsidR="00A47C64" w:rsidRPr="001A0D55" w:rsidRDefault="00A47C64" w:rsidP="00D84429">
            <w:pPr>
              <w:rPr>
                <w:rFonts w:asciiTheme="minorHAnsi" w:hAnsiTheme="minorHAnsi" w:cstheme="minorHAnsi"/>
              </w:rPr>
            </w:pPr>
          </w:p>
        </w:tc>
        <w:tc>
          <w:tcPr>
            <w:tcW w:w="2413" w:type="dxa"/>
            <w:tcBorders>
              <w:top w:val="nil"/>
              <w:left w:val="nil"/>
              <w:bottom w:val="single" w:sz="4" w:space="0" w:color="auto"/>
              <w:right w:val="nil"/>
            </w:tcBorders>
            <w:shd w:val="clear" w:color="auto" w:fill="auto"/>
            <w:noWrap/>
            <w:vAlign w:val="bottom"/>
            <w:hideMark/>
          </w:tcPr>
          <w:p w:rsidR="00A47C64" w:rsidRPr="001A0D55" w:rsidRDefault="00A47C64" w:rsidP="00D84429">
            <w:pPr>
              <w:rPr>
                <w:rFonts w:asciiTheme="minorHAnsi" w:hAnsiTheme="minorHAnsi" w:cstheme="minorHAnsi"/>
              </w:rPr>
            </w:pPr>
          </w:p>
        </w:tc>
        <w:tc>
          <w:tcPr>
            <w:tcW w:w="2582" w:type="dxa"/>
            <w:tcBorders>
              <w:top w:val="nil"/>
              <w:left w:val="nil"/>
              <w:bottom w:val="single" w:sz="4" w:space="0" w:color="auto"/>
              <w:right w:val="nil"/>
            </w:tcBorders>
            <w:shd w:val="clear" w:color="auto" w:fill="auto"/>
            <w:noWrap/>
            <w:vAlign w:val="bottom"/>
            <w:hideMark/>
          </w:tcPr>
          <w:p w:rsidR="00A47C64" w:rsidRPr="001A0D55" w:rsidRDefault="00A47C64" w:rsidP="00D84429">
            <w:pPr>
              <w:rPr>
                <w:rFonts w:asciiTheme="minorHAnsi" w:hAnsiTheme="minorHAnsi" w:cstheme="minorHAnsi"/>
              </w:rPr>
            </w:pPr>
          </w:p>
        </w:tc>
        <w:tc>
          <w:tcPr>
            <w:tcW w:w="1064" w:type="dxa"/>
            <w:tcBorders>
              <w:top w:val="nil"/>
              <w:left w:val="nil"/>
              <w:bottom w:val="single" w:sz="4" w:space="0" w:color="auto"/>
              <w:right w:val="nil"/>
            </w:tcBorders>
            <w:shd w:val="clear" w:color="auto" w:fill="auto"/>
            <w:noWrap/>
            <w:vAlign w:val="bottom"/>
            <w:hideMark/>
          </w:tcPr>
          <w:p w:rsidR="00A47C64" w:rsidRPr="001A0D55" w:rsidRDefault="00A47C64" w:rsidP="00D84429">
            <w:pPr>
              <w:rPr>
                <w:rFonts w:asciiTheme="minorHAnsi" w:hAnsiTheme="minorHAnsi" w:cstheme="minorHAnsi"/>
              </w:rPr>
            </w:pPr>
          </w:p>
        </w:tc>
        <w:tc>
          <w:tcPr>
            <w:tcW w:w="1017" w:type="dxa"/>
            <w:tcBorders>
              <w:top w:val="nil"/>
              <w:left w:val="nil"/>
              <w:bottom w:val="single" w:sz="4" w:space="0" w:color="auto"/>
              <w:right w:val="nil"/>
            </w:tcBorders>
            <w:shd w:val="clear" w:color="auto" w:fill="auto"/>
            <w:noWrap/>
            <w:vAlign w:val="bottom"/>
            <w:hideMark/>
          </w:tcPr>
          <w:p w:rsidR="00A47C64" w:rsidRPr="001A0D55" w:rsidRDefault="00A47C64" w:rsidP="00D84429">
            <w:pPr>
              <w:rPr>
                <w:rFonts w:asciiTheme="minorHAnsi" w:hAnsiTheme="minorHAnsi" w:cstheme="minorHAnsi"/>
              </w:rPr>
            </w:pPr>
          </w:p>
        </w:tc>
        <w:tc>
          <w:tcPr>
            <w:tcW w:w="798" w:type="dxa"/>
            <w:tcBorders>
              <w:top w:val="nil"/>
              <w:left w:val="nil"/>
              <w:bottom w:val="single" w:sz="4" w:space="0" w:color="auto"/>
              <w:right w:val="nil"/>
            </w:tcBorders>
            <w:shd w:val="clear" w:color="auto" w:fill="auto"/>
            <w:noWrap/>
            <w:vAlign w:val="bottom"/>
            <w:hideMark/>
          </w:tcPr>
          <w:p w:rsidR="00A47C64" w:rsidRPr="001A0D55" w:rsidRDefault="00A47C64" w:rsidP="00D84429">
            <w:pPr>
              <w:jc w:val="right"/>
              <w:rPr>
                <w:rFonts w:asciiTheme="minorHAnsi" w:hAnsiTheme="minorHAnsi" w:cstheme="minorHAnsi"/>
                <w:color w:val="000000"/>
              </w:rPr>
            </w:pPr>
            <w:r w:rsidRPr="001A0D55">
              <w:rPr>
                <w:rFonts w:asciiTheme="minorHAnsi" w:hAnsiTheme="minorHAnsi" w:cstheme="minorHAnsi"/>
                <w:color w:val="000000"/>
              </w:rPr>
              <w:t>v EUR</w:t>
            </w:r>
          </w:p>
        </w:tc>
      </w:tr>
      <w:tr w:rsidR="00A47C64" w:rsidRPr="001A0D55" w:rsidTr="00D84429">
        <w:trPr>
          <w:trHeight w:val="555"/>
        </w:trPr>
        <w:tc>
          <w:tcPr>
            <w:tcW w:w="1078"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center"/>
            <w:hideMark/>
          </w:tcPr>
          <w:p w:rsidR="00A47C64" w:rsidRPr="001A0D55" w:rsidRDefault="00A47C64" w:rsidP="00D84429">
            <w:pPr>
              <w:jc w:val="center"/>
              <w:rPr>
                <w:rFonts w:asciiTheme="minorHAnsi" w:hAnsiTheme="minorHAnsi" w:cstheme="minorHAnsi"/>
                <w:b/>
                <w:bCs/>
                <w:color w:val="000000" w:themeColor="text1"/>
              </w:rPr>
            </w:pPr>
            <w:r w:rsidRPr="001A0D55">
              <w:rPr>
                <w:rFonts w:asciiTheme="minorHAnsi" w:hAnsiTheme="minorHAnsi" w:cstheme="minorHAnsi"/>
                <w:b/>
                <w:bCs/>
                <w:color w:val="000000" w:themeColor="text1"/>
              </w:rPr>
              <w:t>Datum</w:t>
            </w:r>
          </w:p>
        </w:tc>
        <w:tc>
          <w:tcPr>
            <w:tcW w:w="2413"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A47C64" w:rsidRPr="001A0D55" w:rsidRDefault="00A47C64" w:rsidP="00D84429">
            <w:pPr>
              <w:jc w:val="center"/>
              <w:rPr>
                <w:rFonts w:asciiTheme="minorHAnsi" w:hAnsiTheme="minorHAnsi" w:cstheme="minorHAnsi"/>
                <w:b/>
                <w:bCs/>
                <w:color w:val="000000" w:themeColor="text1"/>
              </w:rPr>
            </w:pPr>
            <w:r w:rsidRPr="001A0D55">
              <w:rPr>
                <w:rFonts w:asciiTheme="minorHAnsi" w:hAnsiTheme="minorHAnsi" w:cstheme="minorHAnsi"/>
                <w:b/>
                <w:bCs/>
                <w:color w:val="000000" w:themeColor="text1"/>
              </w:rPr>
              <w:t>Kupec</w:t>
            </w:r>
          </w:p>
        </w:tc>
        <w:tc>
          <w:tcPr>
            <w:tcW w:w="2582"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A47C64" w:rsidRPr="001A0D55" w:rsidRDefault="00A47C64" w:rsidP="00D84429">
            <w:pPr>
              <w:jc w:val="center"/>
              <w:rPr>
                <w:rFonts w:asciiTheme="minorHAnsi" w:hAnsiTheme="minorHAnsi" w:cstheme="minorHAnsi"/>
                <w:b/>
                <w:bCs/>
                <w:color w:val="000000" w:themeColor="text1"/>
              </w:rPr>
            </w:pPr>
            <w:r w:rsidRPr="001A0D55">
              <w:rPr>
                <w:rFonts w:asciiTheme="minorHAnsi" w:hAnsiTheme="minorHAnsi" w:cstheme="minorHAnsi"/>
                <w:b/>
                <w:bCs/>
                <w:color w:val="000000" w:themeColor="text1"/>
              </w:rPr>
              <w:t>Vsebina</w:t>
            </w:r>
          </w:p>
        </w:tc>
        <w:tc>
          <w:tcPr>
            <w:tcW w:w="1064"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A47C64" w:rsidRPr="001A0D55" w:rsidRDefault="00A47C64" w:rsidP="00D84429">
            <w:pPr>
              <w:jc w:val="center"/>
              <w:rPr>
                <w:rFonts w:asciiTheme="minorHAnsi" w:hAnsiTheme="minorHAnsi" w:cstheme="minorHAnsi"/>
                <w:b/>
                <w:bCs/>
                <w:color w:val="000000" w:themeColor="text1"/>
              </w:rPr>
            </w:pPr>
            <w:r w:rsidRPr="001A0D55">
              <w:rPr>
                <w:rFonts w:asciiTheme="minorHAnsi" w:hAnsiTheme="minorHAnsi" w:cstheme="minorHAnsi"/>
                <w:b/>
                <w:bCs/>
                <w:color w:val="000000" w:themeColor="text1"/>
              </w:rPr>
              <w:t>Zapadlost</w:t>
            </w:r>
          </w:p>
        </w:tc>
        <w:tc>
          <w:tcPr>
            <w:tcW w:w="1017"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A47C64" w:rsidRPr="001A0D55" w:rsidRDefault="00A47C64" w:rsidP="00D84429">
            <w:pPr>
              <w:jc w:val="center"/>
              <w:rPr>
                <w:rFonts w:asciiTheme="minorHAnsi" w:hAnsiTheme="minorHAnsi" w:cstheme="minorHAnsi"/>
                <w:b/>
                <w:bCs/>
                <w:color w:val="000000" w:themeColor="text1"/>
              </w:rPr>
            </w:pPr>
            <w:r w:rsidRPr="001A0D55">
              <w:rPr>
                <w:rFonts w:asciiTheme="minorHAnsi" w:hAnsiTheme="minorHAnsi" w:cstheme="minorHAnsi"/>
                <w:b/>
                <w:bCs/>
                <w:color w:val="000000" w:themeColor="text1"/>
              </w:rPr>
              <w:t>Znesek</w:t>
            </w:r>
          </w:p>
        </w:tc>
        <w:tc>
          <w:tcPr>
            <w:tcW w:w="798" w:type="dxa"/>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rsidR="00A47C64" w:rsidRPr="001A0D55" w:rsidRDefault="00A47C64" w:rsidP="00D84429">
            <w:pPr>
              <w:jc w:val="center"/>
              <w:rPr>
                <w:rFonts w:asciiTheme="minorHAnsi" w:hAnsiTheme="minorHAnsi" w:cstheme="minorHAnsi"/>
                <w:b/>
                <w:bCs/>
                <w:color w:val="000000" w:themeColor="text1"/>
              </w:rPr>
            </w:pPr>
            <w:r w:rsidRPr="001A0D55">
              <w:rPr>
                <w:rFonts w:asciiTheme="minorHAnsi" w:hAnsiTheme="minorHAnsi" w:cstheme="minorHAnsi"/>
                <w:b/>
                <w:bCs/>
                <w:color w:val="000000" w:themeColor="text1"/>
              </w:rPr>
              <w:t>Zapadlo</w:t>
            </w:r>
          </w:p>
        </w:tc>
      </w:tr>
      <w:tr w:rsidR="00A47C64" w:rsidRPr="001A0D55" w:rsidTr="00D84429">
        <w:trPr>
          <w:trHeight w:val="290"/>
        </w:trPr>
        <w:tc>
          <w:tcPr>
            <w:tcW w:w="1078" w:type="dxa"/>
            <w:tcBorders>
              <w:top w:val="single" w:sz="8" w:space="0" w:color="auto"/>
              <w:left w:val="single" w:sz="4" w:space="0" w:color="auto"/>
              <w:bottom w:val="single" w:sz="8" w:space="0" w:color="auto"/>
              <w:right w:val="single" w:sz="4" w:space="0" w:color="D9D9D9"/>
            </w:tcBorders>
            <w:shd w:val="clear" w:color="auto" w:fill="auto"/>
            <w:noWrap/>
            <w:vAlign w:val="bottom"/>
            <w:hideMark/>
          </w:tcPr>
          <w:p w:rsidR="00A47C64" w:rsidRPr="001A0D55" w:rsidRDefault="00A47C64" w:rsidP="00D84429">
            <w:pPr>
              <w:jc w:val="right"/>
              <w:rPr>
                <w:rFonts w:asciiTheme="minorHAnsi" w:hAnsiTheme="minorHAnsi" w:cstheme="minorHAnsi"/>
                <w:color w:val="000000"/>
              </w:rPr>
            </w:pPr>
            <w:r w:rsidRPr="001A0D55">
              <w:rPr>
                <w:rFonts w:asciiTheme="minorHAnsi" w:hAnsiTheme="minorHAnsi" w:cstheme="minorHAnsi"/>
                <w:color w:val="000000"/>
              </w:rPr>
              <w:t>17.11.2019</w:t>
            </w:r>
          </w:p>
        </w:tc>
        <w:tc>
          <w:tcPr>
            <w:tcW w:w="2413" w:type="dxa"/>
            <w:tcBorders>
              <w:top w:val="single" w:sz="8" w:space="0" w:color="auto"/>
              <w:left w:val="nil"/>
              <w:bottom w:val="single" w:sz="8" w:space="0" w:color="auto"/>
              <w:right w:val="single" w:sz="4" w:space="0" w:color="D9D9D9"/>
            </w:tcBorders>
            <w:shd w:val="clear" w:color="auto" w:fill="auto"/>
            <w:noWrap/>
            <w:vAlign w:val="bottom"/>
            <w:hideMark/>
          </w:tcPr>
          <w:p w:rsidR="00A47C64" w:rsidRPr="001A0D55" w:rsidRDefault="00A47C64" w:rsidP="00D84429">
            <w:pPr>
              <w:rPr>
                <w:rFonts w:asciiTheme="minorHAnsi" w:hAnsiTheme="minorHAnsi" w:cstheme="minorHAnsi"/>
                <w:color w:val="000000"/>
              </w:rPr>
            </w:pPr>
            <w:r w:rsidRPr="001A0D55">
              <w:rPr>
                <w:rFonts w:asciiTheme="minorHAnsi" w:hAnsiTheme="minorHAnsi" w:cstheme="minorHAnsi"/>
                <w:color w:val="000000"/>
              </w:rPr>
              <w:t>Zveza slovenskih častnikov</w:t>
            </w:r>
          </w:p>
        </w:tc>
        <w:tc>
          <w:tcPr>
            <w:tcW w:w="2582" w:type="dxa"/>
            <w:tcBorders>
              <w:top w:val="single" w:sz="8" w:space="0" w:color="auto"/>
              <w:left w:val="nil"/>
              <w:bottom w:val="single" w:sz="8" w:space="0" w:color="auto"/>
              <w:right w:val="single" w:sz="4" w:space="0" w:color="D9D9D9"/>
            </w:tcBorders>
            <w:shd w:val="clear" w:color="auto" w:fill="auto"/>
            <w:noWrap/>
            <w:vAlign w:val="bottom"/>
            <w:hideMark/>
          </w:tcPr>
          <w:p w:rsidR="00A47C64" w:rsidRPr="001A0D55" w:rsidRDefault="00A47C64" w:rsidP="00D84429">
            <w:pPr>
              <w:rPr>
                <w:rFonts w:asciiTheme="minorHAnsi" w:hAnsiTheme="minorHAnsi" w:cstheme="minorHAnsi"/>
                <w:color w:val="000000"/>
              </w:rPr>
            </w:pPr>
            <w:r w:rsidRPr="001A0D55">
              <w:rPr>
                <w:rFonts w:asciiTheme="minorHAnsi" w:hAnsiTheme="minorHAnsi" w:cstheme="minorHAnsi"/>
                <w:color w:val="000000"/>
              </w:rPr>
              <w:t xml:space="preserve">Najem dvorane 14.11.-17.11.19 </w:t>
            </w:r>
          </w:p>
        </w:tc>
        <w:tc>
          <w:tcPr>
            <w:tcW w:w="1064" w:type="dxa"/>
            <w:tcBorders>
              <w:top w:val="single" w:sz="8" w:space="0" w:color="auto"/>
              <w:left w:val="nil"/>
              <w:bottom w:val="single" w:sz="8" w:space="0" w:color="auto"/>
              <w:right w:val="single" w:sz="4" w:space="0" w:color="D9D9D9"/>
            </w:tcBorders>
            <w:shd w:val="clear" w:color="auto" w:fill="auto"/>
            <w:noWrap/>
            <w:vAlign w:val="bottom"/>
            <w:hideMark/>
          </w:tcPr>
          <w:p w:rsidR="00A47C64" w:rsidRPr="001A0D55" w:rsidRDefault="00A47C64" w:rsidP="00D84429">
            <w:pPr>
              <w:jc w:val="right"/>
              <w:rPr>
                <w:rFonts w:asciiTheme="minorHAnsi" w:hAnsiTheme="minorHAnsi" w:cstheme="minorHAnsi"/>
                <w:color w:val="000000"/>
              </w:rPr>
            </w:pPr>
            <w:r w:rsidRPr="001A0D55">
              <w:rPr>
                <w:rFonts w:asciiTheme="minorHAnsi" w:hAnsiTheme="minorHAnsi" w:cstheme="minorHAnsi"/>
                <w:color w:val="000000"/>
              </w:rPr>
              <w:t>25.12.2019</w:t>
            </w:r>
          </w:p>
        </w:tc>
        <w:tc>
          <w:tcPr>
            <w:tcW w:w="1017" w:type="dxa"/>
            <w:tcBorders>
              <w:top w:val="single" w:sz="8" w:space="0" w:color="auto"/>
              <w:left w:val="nil"/>
              <w:bottom w:val="single" w:sz="8" w:space="0" w:color="auto"/>
              <w:right w:val="single" w:sz="4" w:space="0" w:color="D9D9D9"/>
            </w:tcBorders>
            <w:shd w:val="clear" w:color="auto" w:fill="auto"/>
            <w:noWrap/>
            <w:vAlign w:val="bottom"/>
            <w:hideMark/>
          </w:tcPr>
          <w:p w:rsidR="00A47C64" w:rsidRPr="001A0D55" w:rsidRDefault="00A47C64" w:rsidP="00D84429">
            <w:pPr>
              <w:jc w:val="right"/>
              <w:rPr>
                <w:rFonts w:asciiTheme="minorHAnsi" w:hAnsiTheme="minorHAnsi" w:cstheme="minorHAnsi"/>
                <w:color w:val="000000"/>
              </w:rPr>
            </w:pPr>
            <w:r w:rsidRPr="001A0D55">
              <w:rPr>
                <w:rFonts w:asciiTheme="minorHAnsi" w:hAnsiTheme="minorHAnsi" w:cstheme="minorHAnsi"/>
                <w:color w:val="000000"/>
              </w:rPr>
              <w:t>200,00</w:t>
            </w:r>
          </w:p>
        </w:tc>
        <w:tc>
          <w:tcPr>
            <w:tcW w:w="798" w:type="dxa"/>
            <w:tcBorders>
              <w:top w:val="single" w:sz="8" w:space="0" w:color="auto"/>
              <w:left w:val="nil"/>
              <w:bottom w:val="single" w:sz="8" w:space="0" w:color="auto"/>
              <w:right w:val="single" w:sz="4" w:space="0" w:color="auto"/>
            </w:tcBorders>
            <w:shd w:val="clear" w:color="auto" w:fill="auto"/>
            <w:noWrap/>
            <w:vAlign w:val="bottom"/>
            <w:hideMark/>
          </w:tcPr>
          <w:p w:rsidR="00A47C64" w:rsidRPr="001A0D55" w:rsidRDefault="00A47C64" w:rsidP="00D84429">
            <w:pPr>
              <w:jc w:val="right"/>
              <w:rPr>
                <w:rFonts w:asciiTheme="minorHAnsi" w:hAnsiTheme="minorHAnsi" w:cstheme="minorHAnsi"/>
                <w:color w:val="000000"/>
              </w:rPr>
            </w:pPr>
            <w:r w:rsidRPr="001A0D55">
              <w:rPr>
                <w:rFonts w:asciiTheme="minorHAnsi" w:hAnsiTheme="minorHAnsi" w:cstheme="minorHAnsi"/>
                <w:color w:val="000000"/>
              </w:rPr>
              <w:t>200,00</w:t>
            </w:r>
          </w:p>
        </w:tc>
      </w:tr>
      <w:tr w:rsidR="00A47C64" w:rsidRPr="001A0D55" w:rsidTr="00D84429">
        <w:trPr>
          <w:trHeight w:val="290"/>
        </w:trPr>
        <w:tc>
          <w:tcPr>
            <w:tcW w:w="1078" w:type="dxa"/>
            <w:tcBorders>
              <w:top w:val="single" w:sz="8" w:space="0" w:color="auto"/>
              <w:left w:val="single" w:sz="4" w:space="0" w:color="auto"/>
              <w:bottom w:val="single" w:sz="4" w:space="0" w:color="auto"/>
              <w:right w:val="nil"/>
            </w:tcBorders>
            <w:shd w:val="clear" w:color="auto" w:fill="D9D9D9" w:themeFill="background1" w:themeFillShade="D9"/>
            <w:noWrap/>
            <w:vAlign w:val="bottom"/>
            <w:hideMark/>
          </w:tcPr>
          <w:p w:rsidR="00A47C64" w:rsidRPr="001A0D55" w:rsidRDefault="00A47C64" w:rsidP="00D84429">
            <w:pPr>
              <w:rPr>
                <w:rFonts w:asciiTheme="minorHAnsi" w:hAnsiTheme="minorHAnsi" w:cstheme="minorHAnsi"/>
                <w:b/>
                <w:bCs/>
                <w:color w:val="000000" w:themeColor="text1"/>
              </w:rPr>
            </w:pPr>
            <w:r w:rsidRPr="001A0D55">
              <w:rPr>
                <w:rFonts w:asciiTheme="minorHAnsi" w:hAnsiTheme="minorHAnsi" w:cstheme="minorHAnsi"/>
                <w:b/>
                <w:bCs/>
                <w:color w:val="000000" w:themeColor="text1"/>
              </w:rPr>
              <w:t>SKUPAJ</w:t>
            </w:r>
          </w:p>
        </w:tc>
        <w:tc>
          <w:tcPr>
            <w:tcW w:w="2413" w:type="dxa"/>
            <w:tcBorders>
              <w:top w:val="single" w:sz="8" w:space="0" w:color="auto"/>
              <w:left w:val="nil"/>
              <w:bottom w:val="single" w:sz="4" w:space="0" w:color="auto"/>
              <w:right w:val="nil"/>
            </w:tcBorders>
            <w:shd w:val="clear" w:color="auto" w:fill="D9D9D9" w:themeFill="background1" w:themeFillShade="D9"/>
            <w:noWrap/>
            <w:vAlign w:val="bottom"/>
            <w:hideMark/>
          </w:tcPr>
          <w:p w:rsidR="00A47C64" w:rsidRPr="001A0D55" w:rsidRDefault="00A47C64" w:rsidP="00D84429">
            <w:pPr>
              <w:rPr>
                <w:rFonts w:asciiTheme="minorHAnsi" w:hAnsiTheme="minorHAnsi" w:cstheme="minorHAnsi"/>
                <w:b/>
                <w:bCs/>
                <w:color w:val="000000" w:themeColor="text1"/>
              </w:rPr>
            </w:pPr>
            <w:r w:rsidRPr="001A0D55">
              <w:rPr>
                <w:rFonts w:asciiTheme="minorHAnsi" w:hAnsiTheme="minorHAnsi" w:cstheme="minorHAnsi"/>
                <w:b/>
                <w:bCs/>
                <w:color w:val="000000" w:themeColor="text1"/>
              </w:rPr>
              <w:t> </w:t>
            </w:r>
          </w:p>
        </w:tc>
        <w:tc>
          <w:tcPr>
            <w:tcW w:w="2582" w:type="dxa"/>
            <w:tcBorders>
              <w:top w:val="single" w:sz="8" w:space="0" w:color="auto"/>
              <w:left w:val="nil"/>
              <w:bottom w:val="single" w:sz="4" w:space="0" w:color="auto"/>
              <w:right w:val="nil"/>
            </w:tcBorders>
            <w:shd w:val="clear" w:color="auto" w:fill="D9D9D9" w:themeFill="background1" w:themeFillShade="D9"/>
            <w:noWrap/>
            <w:vAlign w:val="bottom"/>
            <w:hideMark/>
          </w:tcPr>
          <w:p w:rsidR="00A47C64" w:rsidRPr="001A0D55" w:rsidRDefault="00A47C64" w:rsidP="00D84429">
            <w:pPr>
              <w:rPr>
                <w:rFonts w:asciiTheme="minorHAnsi" w:hAnsiTheme="minorHAnsi" w:cstheme="minorHAnsi"/>
                <w:b/>
                <w:bCs/>
                <w:color w:val="000000" w:themeColor="text1"/>
              </w:rPr>
            </w:pPr>
            <w:r w:rsidRPr="001A0D55">
              <w:rPr>
                <w:rFonts w:asciiTheme="minorHAnsi" w:hAnsiTheme="minorHAnsi" w:cstheme="minorHAnsi"/>
                <w:b/>
                <w:bCs/>
                <w:color w:val="000000" w:themeColor="text1"/>
              </w:rPr>
              <w:t> </w:t>
            </w:r>
          </w:p>
        </w:tc>
        <w:tc>
          <w:tcPr>
            <w:tcW w:w="1064" w:type="dxa"/>
            <w:tcBorders>
              <w:top w:val="single" w:sz="8" w:space="0" w:color="auto"/>
              <w:left w:val="nil"/>
              <w:bottom w:val="single" w:sz="4" w:space="0" w:color="auto"/>
              <w:right w:val="nil"/>
            </w:tcBorders>
            <w:shd w:val="clear" w:color="auto" w:fill="D9D9D9" w:themeFill="background1" w:themeFillShade="D9"/>
            <w:noWrap/>
            <w:vAlign w:val="bottom"/>
            <w:hideMark/>
          </w:tcPr>
          <w:p w:rsidR="00A47C64" w:rsidRPr="001A0D55" w:rsidRDefault="00A47C64" w:rsidP="00D84429">
            <w:pPr>
              <w:rPr>
                <w:rFonts w:asciiTheme="minorHAnsi" w:hAnsiTheme="minorHAnsi" w:cstheme="minorHAnsi"/>
                <w:b/>
                <w:bCs/>
                <w:color w:val="000000" w:themeColor="text1"/>
              </w:rPr>
            </w:pPr>
            <w:r w:rsidRPr="001A0D55">
              <w:rPr>
                <w:rFonts w:asciiTheme="minorHAnsi" w:hAnsiTheme="minorHAnsi" w:cstheme="minorHAnsi"/>
                <w:b/>
                <w:bCs/>
                <w:color w:val="000000" w:themeColor="text1"/>
              </w:rPr>
              <w:t> </w:t>
            </w:r>
          </w:p>
        </w:tc>
        <w:tc>
          <w:tcPr>
            <w:tcW w:w="1017" w:type="dxa"/>
            <w:tcBorders>
              <w:top w:val="single" w:sz="8" w:space="0" w:color="auto"/>
              <w:left w:val="nil"/>
              <w:bottom w:val="single" w:sz="4" w:space="0" w:color="auto"/>
              <w:right w:val="nil"/>
            </w:tcBorders>
            <w:shd w:val="clear" w:color="auto" w:fill="D9D9D9" w:themeFill="background1" w:themeFillShade="D9"/>
            <w:noWrap/>
            <w:vAlign w:val="bottom"/>
            <w:hideMark/>
          </w:tcPr>
          <w:p w:rsidR="00A47C64" w:rsidRPr="001A0D55" w:rsidRDefault="00A47C64" w:rsidP="00D84429">
            <w:pPr>
              <w:jc w:val="right"/>
              <w:rPr>
                <w:rFonts w:asciiTheme="minorHAnsi" w:hAnsiTheme="minorHAnsi" w:cstheme="minorHAnsi"/>
                <w:b/>
                <w:bCs/>
                <w:color w:val="000000" w:themeColor="text1"/>
              </w:rPr>
            </w:pPr>
            <w:r w:rsidRPr="001A0D55">
              <w:rPr>
                <w:rFonts w:asciiTheme="minorHAnsi" w:hAnsiTheme="minorHAnsi" w:cstheme="minorHAnsi"/>
                <w:b/>
                <w:bCs/>
                <w:color w:val="000000" w:themeColor="text1"/>
              </w:rPr>
              <w:t>200,00</w:t>
            </w:r>
          </w:p>
        </w:tc>
        <w:tc>
          <w:tcPr>
            <w:tcW w:w="798" w:type="dxa"/>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rsidR="00A47C64" w:rsidRPr="001A0D55" w:rsidRDefault="00A47C64" w:rsidP="00D84429">
            <w:pPr>
              <w:jc w:val="right"/>
              <w:rPr>
                <w:rFonts w:asciiTheme="minorHAnsi" w:hAnsiTheme="minorHAnsi" w:cstheme="minorHAnsi"/>
                <w:b/>
                <w:bCs/>
                <w:color w:val="000000" w:themeColor="text1"/>
              </w:rPr>
            </w:pPr>
            <w:r w:rsidRPr="001A0D55">
              <w:rPr>
                <w:rFonts w:asciiTheme="minorHAnsi" w:hAnsiTheme="minorHAnsi" w:cstheme="minorHAnsi"/>
                <w:b/>
                <w:bCs/>
                <w:color w:val="000000" w:themeColor="text1"/>
              </w:rPr>
              <w:t>200,00</w:t>
            </w:r>
          </w:p>
        </w:tc>
      </w:tr>
    </w:tbl>
    <w:p w:rsidR="00A47C64" w:rsidRDefault="00A47C64" w:rsidP="00A47C64">
      <w:pPr>
        <w:pStyle w:val="Telobesedila2"/>
        <w:spacing w:line="280" w:lineRule="atLeast"/>
        <w:jc w:val="left"/>
        <w:rPr>
          <w:rFonts w:asciiTheme="minorHAnsi" w:hAnsiTheme="minorHAnsi" w:cs="Arial"/>
          <w:sz w:val="24"/>
          <w:szCs w:val="24"/>
        </w:rPr>
      </w:pPr>
      <w:r>
        <w:rPr>
          <w:rFonts w:asciiTheme="minorHAnsi" w:hAnsiTheme="minorHAnsi" w:cs="Arial"/>
          <w:sz w:val="24"/>
          <w:szCs w:val="24"/>
        </w:rPr>
        <w:fldChar w:fldCharType="end"/>
      </w:r>
    </w:p>
    <w:p w:rsidR="00A47C64" w:rsidRPr="004605B4" w:rsidRDefault="00A47C64" w:rsidP="00A47C64">
      <w:pPr>
        <w:rPr>
          <w:rFonts w:asciiTheme="minorHAnsi" w:hAnsiTheme="minorHAnsi" w:cs="Arial"/>
          <w:sz w:val="24"/>
          <w:szCs w:val="24"/>
          <w:u w:val="single"/>
        </w:rPr>
      </w:pPr>
      <w:r w:rsidRPr="004605B4">
        <w:rPr>
          <w:rFonts w:asciiTheme="minorHAnsi" w:hAnsiTheme="minorHAnsi" w:cs="Arial"/>
          <w:sz w:val="24"/>
          <w:szCs w:val="24"/>
          <w:u w:val="single"/>
        </w:rPr>
        <w:t>Podatki o obveznosti, ki so do konca poslovnega leta zapadle v plačilo in o vzrokih neplačila</w:t>
      </w:r>
    </w:p>
    <w:p w:rsidR="00A47C64" w:rsidRPr="00290E05" w:rsidRDefault="00A47C64" w:rsidP="00A47C64">
      <w:pPr>
        <w:pStyle w:val="Telobesedila2"/>
        <w:spacing w:line="280" w:lineRule="atLeast"/>
        <w:jc w:val="left"/>
        <w:rPr>
          <w:rFonts w:asciiTheme="minorHAnsi" w:hAnsiTheme="minorHAnsi" w:cs="Arial"/>
          <w:i/>
          <w:sz w:val="24"/>
          <w:szCs w:val="24"/>
          <w:u w:val="single"/>
        </w:rPr>
      </w:pPr>
    </w:p>
    <w:p w:rsidR="00A47C64" w:rsidRDefault="00A47C64" w:rsidP="00A47C64">
      <w:pPr>
        <w:pStyle w:val="Telobesedila2"/>
        <w:spacing w:line="280" w:lineRule="atLeast"/>
        <w:jc w:val="left"/>
        <w:rPr>
          <w:sz w:val="20"/>
        </w:rPr>
      </w:pPr>
      <w:r w:rsidRPr="00290E05">
        <w:rPr>
          <w:rFonts w:asciiTheme="minorHAnsi" w:hAnsiTheme="minorHAnsi" w:cs="Arial"/>
          <w:sz w:val="24"/>
          <w:szCs w:val="24"/>
        </w:rPr>
        <w:t>Po stanju 31.12.</w:t>
      </w:r>
      <w:r>
        <w:rPr>
          <w:rFonts w:asciiTheme="minorHAnsi" w:hAnsiTheme="minorHAnsi" w:cs="Arial"/>
          <w:sz w:val="24"/>
          <w:szCs w:val="24"/>
        </w:rPr>
        <w:t>2021 so odprte</w:t>
      </w:r>
      <w:r w:rsidRPr="00290E05">
        <w:rPr>
          <w:rFonts w:asciiTheme="minorHAnsi" w:hAnsiTheme="minorHAnsi" w:cs="Arial"/>
          <w:sz w:val="24"/>
          <w:szCs w:val="24"/>
        </w:rPr>
        <w:t xml:space="preserve"> obveznosti v višini </w:t>
      </w:r>
      <w:r>
        <w:rPr>
          <w:rFonts w:asciiTheme="minorHAnsi" w:hAnsiTheme="minorHAnsi" w:cs="Arial"/>
          <w:sz w:val="24"/>
          <w:szCs w:val="24"/>
        </w:rPr>
        <w:t>1.034,16</w:t>
      </w:r>
      <w:r w:rsidRPr="00290E05">
        <w:rPr>
          <w:rFonts w:asciiTheme="minorHAnsi" w:hAnsiTheme="minorHAnsi" w:cs="Arial"/>
          <w:sz w:val="24"/>
          <w:szCs w:val="24"/>
        </w:rPr>
        <w:t xml:space="preserve">, ki zapadejo v plačilo </w:t>
      </w:r>
      <w:r>
        <w:rPr>
          <w:rFonts w:asciiTheme="minorHAnsi" w:hAnsiTheme="minorHAnsi" w:cs="Arial"/>
          <w:sz w:val="24"/>
          <w:szCs w:val="24"/>
        </w:rPr>
        <w:t>januarja in februarja 2022.</w:t>
      </w:r>
      <w:r>
        <w:fldChar w:fldCharType="begin"/>
      </w:r>
      <w:r>
        <w:instrText xml:space="preserve"> LINK Excel.Sheet.12 "C:\\Users\\matejas.OBCTRZIC\\Desktop\\Mateja\\Splošno KS\\Zaključni račun\\2019\\Letno poročilo\\KS LOm\\KS Lom - Dobavitelji.xlsx" List1!R1C1:R15C5 \a \f 4 \h  \* MERGEFORMAT </w:instrText>
      </w:r>
      <w:r>
        <w:fldChar w:fldCharType="separate"/>
      </w:r>
      <w:r>
        <w:fldChar w:fldCharType="begin"/>
      </w:r>
      <w:r>
        <w:instrText xml:space="preserve"> LINK Excel.Sheet.12 "C:\\Users\\matejas.OBCTRZIC\\Desktop\\Mateja\\Splošno KS\\Zaključni račun\\2021\\Letno poročilo\\KS Lom\\Lom - dobavitelji  21.xlsx" List1!R1C1:R13C5 \a \f 4 \h  \* MERGEFORMAT </w:instrText>
      </w:r>
      <w:r>
        <w:fldChar w:fldCharType="separate"/>
      </w:r>
    </w:p>
    <w:tbl>
      <w:tblPr>
        <w:tblW w:w="8972" w:type="dxa"/>
        <w:tblCellMar>
          <w:left w:w="70" w:type="dxa"/>
          <w:right w:w="70" w:type="dxa"/>
        </w:tblCellMar>
        <w:tblLook w:val="04A0" w:firstRow="1" w:lastRow="0" w:firstColumn="1" w:lastColumn="0" w:noHBand="0" w:noVBand="1"/>
      </w:tblPr>
      <w:tblGrid>
        <w:gridCol w:w="1189"/>
        <w:gridCol w:w="2823"/>
        <w:gridCol w:w="2279"/>
        <w:gridCol w:w="1371"/>
        <w:gridCol w:w="1310"/>
      </w:tblGrid>
      <w:tr w:rsidR="00A47C64" w:rsidRPr="007A08B8" w:rsidTr="00D84429">
        <w:trPr>
          <w:trHeight w:val="318"/>
        </w:trPr>
        <w:tc>
          <w:tcPr>
            <w:tcW w:w="1189" w:type="dxa"/>
            <w:tcBorders>
              <w:top w:val="nil"/>
              <w:left w:val="nil"/>
              <w:bottom w:val="nil"/>
              <w:right w:val="nil"/>
            </w:tcBorders>
            <w:shd w:val="clear" w:color="auto" w:fill="auto"/>
            <w:noWrap/>
            <w:vAlign w:val="bottom"/>
            <w:hideMark/>
          </w:tcPr>
          <w:p w:rsidR="00A47C64" w:rsidRPr="007A08B8" w:rsidRDefault="00A47C64" w:rsidP="00D84429">
            <w:pPr>
              <w:rPr>
                <w:sz w:val="24"/>
                <w:szCs w:val="24"/>
              </w:rPr>
            </w:pPr>
          </w:p>
        </w:tc>
        <w:tc>
          <w:tcPr>
            <w:tcW w:w="2823" w:type="dxa"/>
            <w:tcBorders>
              <w:top w:val="nil"/>
              <w:left w:val="nil"/>
              <w:bottom w:val="nil"/>
              <w:right w:val="nil"/>
            </w:tcBorders>
            <w:shd w:val="clear" w:color="auto" w:fill="auto"/>
            <w:noWrap/>
            <w:vAlign w:val="bottom"/>
            <w:hideMark/>
          </w:tcPr>
          <w:p w:rsidR="00A47C64" w:rsidRPr="007A08B8" w:rsidRDefault="00A47C64" w:rsidP="00D84429"/>
        </w:tc>
        <w:tc>
          <w:tcPr>
            <w:tcW w:w="2279" w:type="dxa"/>
            <w:tcBorders>
              <w:top w:val="nil"/>
              <w:left w:val="nil"/>
              <w:bottom w:val="nil"/>
              <w:right w:val="nil"/>
            </w:tcBorders>
            <w:shd w:val="clear" w:color="auto" w:fill="auto"/>
            <w:noWrap/>
            <w:vAlign w:val="bottom"/>
            <w:hideMark/>
          </w:tcPr>
          <w:p w:rsidR="00A47C64" w:rsidRPr="007A08B8" w:rsidRDefault="00A47C64" w:rsidP="00D84429"/>
        </w:tc>
        <w:tc>
          <w:tcPr>
            <w:tcW w:w="1371" w:type="dxa"/>
            <w:tcBorders>
              <w:top w:val="nil"/>
              <w:left w:val="nil"/>
              <w:bottom w:val="nil"/>
              <w:right w:val="nil"/>
            </w:tcBorders>
            <w:shd w:val="clear" w:color="auto" w:fill="auto"/>
            <w:noWrap/>
            <w:vAlign w:val="bottom"/>
            <w:hideMark/>
          </w:tcPr>
          <w:p w:rsidR="00A47C64" w:rsidRPr="007A08B8" w:rsidRDefault="00A47C64" w:rsidP="00D84429"/>
        </w:tc>
        <w:tc>
          <w:tcPr>
            <w:tcW w:w="1310" w:type="dxa"/>
            <w:tcBorders>
              <w:top w:val="nil"/>
              <w:left w:val="nil"/>
              <w:bottom w:val="nil"/>
              <w:right w:val="nil"/>
            </w:tcBorders>
            <w:shd w:val="clear" w:color="auto" w:fill="auto"/>
            <w:noWrap/>
            <w:vAlign w:val="bottom"/>
            <w:hideMark/>
          </w:tcPr>
          <w:p w:rsidR="00A47C64" w:rsidRPr="007A08B8" w:rsidRDefault="00A47C64" w:rsidP="00D84429">
            <w:pPr>
              <w:jc w:val="right"/>
              <w:rPr>
                <w:rFonts w:ascii="Calibri" w:hAnsi="Calibri" w:cs="Calibri"/>
                <w:color w:val="000000"/>
                <w:sz w:val="16"/>
                <w:szCs w:val="16"/>
              </w:rPr>
            </w:pPr>
            <w:r w:rsidRPr="007A08B8">
              <w:rPr>
                <w:rFonts w:ascii="Calibri" w:hAnsi="Calibri" w:cs="Calibri"/>
                <w:color w:val="000000"/>
                <w:sz w:val="16"/>
                <w:szCs w:val="16"/>
              </w:rPr>
              <w:t>v EUR</w:t>
            </w:r>
          </w:p>
        </w:tc>
      </w:tr>
      <w:tr w:rsidR="00A47C64" w:rsidRPr="007A08B8" w:rsidTr="00D84429">
        <w:trPr>
          <w:trHeight w:val="607"/>
        </w:trPr>
        <w:tc>
          <w:tcPr>
            <w:tcW w:w="118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7A08B8" w:rsidRDefault="00A47C64" w:rsidP="00D84429">
            <w:pPr>
              <w:jc w:val="center"/>
              <w:rPr>
                <w:rFonts w:asciiTheme="minorHAnsi" w:hAnsiTheme="minorHAnsi" w:cstheme="minorHAnsi"/>
                <w:b/>
                <w:bCs/>
                <w:color w:val="000000"/>
              </w:rPr>
            </w:pPr>
            <w:r w:rsidRPr="007A08B8">
              <w:rPr>
                <w:rFonts w:asciiTheme="minorHAnsi" w:hAnsiTheme="minorHAnsi" w:cstheme="minorHAnsi"/>
                <w:b/>
                <w:bCs/>
                <w:color w:val="000000"/>
              </w:rPr>
              <w:t>Datum</w:t>
            </w:r>
          </w:p>
        </w:tc>
        <w:tc>
          <w:tcPr>
            <w:tcW w:w="2823"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7A08B8" w:rsidRDefault="00A47C64" w:rsidP="00D84429">
            <w:pPr>
              <w:jc w:val="center"/>
              <w:rPr>
                <w:rFonts w:asciiTheme="minorHAnsi" w:hAnsiTheme="minorHAnsi" w:cstheme="minorHAnsi"/>
                <w:b/>
                <w:bCs/>
                <w:color w:val="000000"/>
              </w:rPr>
            </w:pPr>
            <w:r w:rsidRPr="007A08B8">
              <w:rPr>
                <w:rFonts w:asciiTheme="minorHAnsi" w:hAnsiTheme="minorHAnsi" w:cstheme="minorHAnsi"/>
                <w:b/>
                <w:bCs/>
                <w:color w:val="000000"/>
              </w:rPr>
              <w:t>Dobavitelj</w:t>
            </w:r>
          </w:p>
        </w:tc>
        <w:tc>
          <w:tcPr>
            <w:tcW w:w="2279"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7A08B8" w:rsidRDefault="00A47C64" w:rsidP="00D84429">
            <w:pPr>
              <w:jc w:val="center"/>
              <w:rPr>
                <w:rFonts w:asciiTheme="minorHAnsi" w:hAnsiTheme="minorHAnsi" w:cstheme="minorHAnsi"/>
                <w:b/>
                <w:bCs/>
                <w:color w:val="000000"/>
              </w:rPr>
            </w:pPr>
            <w:r w:rsidRPr="007A08B8">
              <w:rPr>
                <w:rFonts w:asciiTheme="minorHAnsi" w:hAnsiTheme="minorHAnsi" w:cstheme="minorHAnsi"/>
                <w:b/>
                <w:bCs/>
                <w:color w:val="000000"/>
              </w:rPr>
              <w:t>Vsebina</w:t>
            </w:r>
          </w:p>
        </w:tc>
        <w:tc>
          <w:tcPr>
            <w:tcW w:w="1371"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7A08B8" w:rsidRDefault="00A47C64" w:rsidP="00D84429">
            <w:pPr>
              <w:jc w:val="center"/>
              <w:rPr>
                <w:rFonts w:asciiTheme="minorHAnsi" w:hAnsiTheme="minorHAnsi" w:cstheme="minorHAnsi"/>
                <w:b/>
                <w:bCs/>
                <w:color w:val="000000"/>
              </w:rPr>
            </w:pPr>
            <w:r w:rsidRPr="007A08B8">
              <w:rPr>
                <w:rFonts w:asciiTheme="minorHAnsi" w:hAnsiTheme="minorHAnsi" w:cstheme="minorHAnsi"/>
                <w:b/>
                <w:bCs/>
                <w:color w:val="000000"/>
              </w:rPr>
              <w:t>Zapadlost</w:t>
            </w:r>
          </w:p>
        </w:tc>
        <w:tc>
          <w:tcPr>
            <w:tcW w:w="1310" w:type="dxa"/>
            <w:tcBorders>
              <w:top w:val="single" w:sz="8" w:space="0" w:color="auto"/>
              <w:left w:val="nil"/>
              <w:bottom w:val="single" w:sz="8" w:space="0" w:color="auto"/>
              <w:right w:val="single" w:sz="8" w:space="0" w:color="auto"/>
            </w:tcBorders>
            <w:shd w:val="clear" w:color="000000" w:fill="D9D9D9"/>
            <w:noWrap/>
            <w:vAlign w:val="center"/>
            <w:hideMark/>
          </w:tcPr>
          <w:p w:rsidR="00A47C64" w:rsidRPr="007A08B8" w:rsidRDefault="00A47C64" w:rsidP="00D84429">
            <w:pPr>
              <w:jc w:val="center"/>
              <w:rPr>
                <w:rFonts w:asciiTheme="minorHAnsi" w:hAnsiTheme="minorHAnsi" w:cstheme="minorHAnsi"/>
                <w:b/>
                <w:bCs/>
                <w:color w:val="000000"/>
              </w:rPr>
            </w:pPr>
            <w:r w:rsidRPr="007A08B8">
              <w:rPr>
                <w:rFonts w:asciiTheme="minorHAnsi" w:hAnsiTheme="minorHAnsi" w:cstheme="minorHAnsi"/>
                <w:b/>
                <w:bCs/>
                <w:color w:val="000000"/>
              </w:rPr>
              <w:t>Znesek</w:t>
            </w:r>
          </w:p>
        </w:tc>
      </w:tr>
      <w:tr w:rsidR="00A47C64" w:rsidRPr="007A08B8" w:rsidTr="00D84429">
        <w:trPr>
          <w:trHeight w:val="303"/>
        </w:trPr>
        <w:tc>
          <w:tcPr>
            <w:tcW w:w="1189"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30.11.2021</w:t>
            </w:r>
          </w:p>
        </w:tc>
        <w:tc>
          <w:tcPr>
            <w:tcW w:w="2823"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Telekom Slovenije d.d.</w:t>
            </w:r>
          </w:p>
        </w:tc>
        <w:tc>
          <w:tcPr>
            <w:tcW w:w="2279"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Tel.storitve - nov.</w:t>
            </w:r>
          </w:p>
        </w:tc>
        <w:tc>
          <w:tcPr>
            <w:tcW w:w="1371"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03.01.2022</w:t>
            </w:r>
          </w:p>
        </w:tc>
        <w:tc>
          <w:tcPr>
            <w:tcW w:w="1310" w:type="dxa"/>
            <w:tcBorders>
              <w:top w:val="nil"/>
              <w:left w:val="nil"/>
              <w:bottom w:val="single" w:sz="4" w:space="0" w:color="D9D9D9"/>
              <w:right w:val="single" w:sz="8" w:space="0" w:color="auto"/>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56,99</w:t>
            </w:r>
          </w:p>
        </w:tc>
      </w:tr>
      <w:tr w:rsidR="00A47C64" w:rsidRPr="007A08B8" w:rsidTr="00D84429">
        <w:trPr>
          <w:trHeight w:val="303"/>
        </w:trPr>
        <w:tc>
          <w:tcPr>
            <w:tcW w:w="1189"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30.11.2021</w:t>
            </w:r>
          </w:p>
        </w:tc>
        <w:tc>
          <w:tcPr>
            <w:tcW w:w="2823"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UJP</w:t>
            </w:r>
          </w:p>
        </w:tc>
        <w:tc>
          <w:tcPr>
            <w:tcW w:w="2279"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Str.plač.prometa - nov.</w:t>
            </w:r>
          </w:p>
        </w:tc>
        <w:tc>
          <w:tcPr>
            <w:tcW w:w="1371"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03.01.2022</w:t>
            </w:r>
          </w:p>
        </w:tc>
        <w:tc>
          <w:tcPr>
            <w:tcW w:w="1310" w:type="dxa"/>
            <w:tcBorders>
              <w:top w:val="nil"/>
              <w:left w:val="nil"/>
              <w:bottom w:val="single" w:sz="4" w:space="0" w:color="D9D9D9"/>
              <w:right w:val="single" w:sz="8" w:space="0" w:color="auto"/>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0,30</w:t>
            </w:r>
          </w:p>
        </w:tc>
      </w:tr>
      <w:tr w:rsidR="00A47C64" w:rsidRPr="007A08B8" w:rsidTr="00D84429">
        <w:trPr>
          <w:trHeight w:val="303"/>
        </w:trPr>
        <w:tc>
          <w:tcPr>
            <w:tcW w:w="1189"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03.12.2021</w:t>
            </w:r>
          </w:p>
        </w:tc>
        <w:tc>
          <w:tcPr>
            <w:tcW w:w="2823"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ECE d.o.o.</w:t>
            </w:r>
          </w:p>
        </w:tc>
        <w:tc>
          <w:tcPr>
            <w:tcW w:w="2279"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El.energija - nov.</w:t>
            </w:r>
          </w:p>
        </w:tc>
        <w:tc>
          <w:tcPr>
            <w:tcW w:w="1371"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07.01.2022</w:t>
            </w:r>
          </w:p>
        </w:tc>
        <w:tc>
          <w:tcPr>
            <w:tcW w:w="1310" w:type="dxa"/>
            <w:tcBorders>
              <w:top w:val="nil"/>
              <w:left w:val="nil"/>
              <w:bottom w:val="single" w:sz="4" w:space="0" w:color="D9D9D9"/>
              <w:right w:val="single" w:sz="8" w:space="0" w:color="auto"/>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23,95</w:t>
            </w:r>
          </w:p>
        </w:tc>
      </w:tr>
      <w:tr w:rsidR="00A47C64" w:rsidRPr="007A08B8" w:rsidTr="00D84429">
        <w:trPr>
          <w:trHeight w:val="303"/>
        </w:trPr>
        <w:tc>
          <w:tcPr>
            <w:tcW w:w="1189"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30.11.2021</w:t>
            </w:r>
          </w:p>
        </w:tc>
        <w:tc>
          <w:tcPr>
            <w:tcW w:w="2823"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Meglič Miro s.p.</w:t>
            </w:r>
          </w:p>
        </w:tc>
        <w:tc>
          <w:tcPr>
            <w:tcW w:w="2279"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Pluženje snega</w:t>
            </w:r>
          </w:p>
        </w:tc>
        <w:tc>
          <w:tcPr>
            <w:tcW w:w="1371"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12.01.2022</w:t>
            </w:r>
          </w:p>
        </w:tc>
        <w:tc>
          <w:tcPr>
            <w:tcW w:w="1310" w:type="dxa"/>
            <w:tcBorders>
              <w:top w:val="nil"/>
              <w:left w:val="nil"/>
              <w:bottom w:val="single" w:sz="4" w:space="0" w:color="D9D9D9"/>
              <w:right w:val="single" w:sz="8" w:space="0" w:color="auto"/>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147,83</w:t>
            </w:r>
          </w:p>
        </w:tc>
      </w:tr>
      <w:tr w:rsidR="00A47C64" w:rsidRPr="007A08B8" w:rsidTr="00D84429">
        <w:trPr>
          <w:trHeight w:val="303"/>
        </w:trPr>
        <w:tc>
          <w:tcPr>
            <w:tcW w:w="1189"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22.12.2021</w:t>
            </w:r>
          </w:p>
        </w:tc>
        <w:tc>
          <w:tcPr>
            <w:tcW w:w="2823"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Kara d.o.o.</w:t>
            </w:r>
          </w:p>
        </w:tc>
        <w:tc>
          <w:tcPr>
            <w:tcW w:w="2279"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Voščilnice</w:t>
            </w:r>
          </w:p>
        </w:tc>
        <w:tc>
          <w:tcPr>
            <w:tcW w:w="1371"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27.01.2022</w:t>
            </w:r>
          </w:p>
        </w:tc>
        <w:tc>
          <w:tcPr>
            <w:tcW w:w="1310" w:type="dxa"/>
            <w:tcBorders>
              <w:top w:val="nil"/>
              <w:left w:val="nil"/>
              <w:bottom w:val="single" w:sz="4" w:space="0" w:color="D9D9D9"/>
              <w:right w:val="single" w:sz="8" w:space="0" w:color="auto"/>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80,53</w:t>
            </w:r>
          </w:p>
        </w:tc>
      </w:tr>
      <w:tr w:rsidR="00A47C64" w:rsidRPr="007A08B8" w:rsidTr="00D84429">
        <w:trPr>
          <w:trHeight w:val="303"/>
        </w:trPr>
        <w:tc>
          <w:tcPr>
            <w:tcW w:w="1189"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31.12.2021</w:t>
            </w:r>
          </w:p>
        </w:tc>
        <w:tc>
          <w:tcPr>
            <w:tcW w:w="2823"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ECE d.o.o.</w:t>
            </w:r>
          </w:p>
        </w:tc>
        <w:tc>
          <w:tcPr>
            <w:tcW w:w="2279"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El.energija - dec.</w:t>
            </w:r>
          </w:p>
        </w:tc>
        <w:tc>
          <w:tcPr>
            <w:tcW w:w="1371"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31.01.2022</w:t>
            </w:r>
          </w:p>
        </w:tc>
        <w:tc>
          <w:tcPr>
            <w:tcW w:w="1310" w:type="dxa"/>
            <w:tcBorders>
              <w:top w:val="nil"/>
              <w:left w:val="nil"/>
              <w:bottom w:val="single" w:sz="4" w:space="0" w:color="D9D9D9"/>
              <w:right w:val="single" w:sz="8" w:space="0" w:color="auto"/>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73,13</w:t>
            </w:r>
          </w:p>
        </w:tc>
      </w:tr>
      <w:tr w:rsidR="00A47C64" w:rsidRPr="007A08B8" w:rsidTr="00D84429">
        <w:trPr>
          <w:trHeight w:val="303"/>
        </w:trPr>
        <w:tc>
          <w:tcPr>
            <w:tcW w:w="1189"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31.12.2021</w:t>
            </w:r>
          </w:p>
        </w:tc>
        <w:tc>
          <w:tcPr>
            <w:tcW w:w="2823"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Telekom Slovenije d.d.</w:t>
            </w:r>
          </w:p>
        </w:tc>
        <w:tc>
          <w:tcPr>
            <w:tcW w:w="2279"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Tel.storitve - dec.</w:t>
            </w:r>
          </w:p>
        </w:tc>
        <w:tc>
          <w:tcPr>
            <w:tcW w:w="1371"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03.02.2022</w:t>
            </w:r>
          </w:p>
        </w:tc>
        <w:tc>
          <w:tcPr>
            <w:tcW w:w="1310" w:type="dxa"/>
            <w:tcBorders>
              <w:top w:val="nil"/>
              <w:left w:val="nil"/>
              <w:bottom w:val="single" w:sz="4" w:space="0" w:color="D9D9D9"/>
              <w:right w:val="single" w:sz="8" w:space="0" w:color="auto"/>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56,99</w:t>
            </w:r>
          </w:p>
        </w:tc>
      </w:tr>
      <w:tr w:rsidR="00A47C64" w:rsidRPr="007A08B8" w:rsidTr="00D84429">
        <w:trPr>
          <w:trHeight w:val="303"/>
        </w:trPr>
        <w:tc>
          <w:tcPr>
            <w:tcW w:w="1189"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31.12.2021</w:t>
            </w:r>
          </w:p>
        </w:tc>
        <w:tc>
          <w:tcPr>
            <w:tcW w:w="2823"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Meglič Miro s.p.</w:t>
            </w:r>
          </w:p>
        </w:tc>
        <w:tc>
          <w:tcPr>
            <w:tcW w:w="2279"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Pluženje snega</w:t>
            </w:r>
          </w:p>
        </w:tc>
        <w:tc>
          <w:tcPr>
            <w:tcW w:w="1371"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03.02.2022</w:t>
            </w:r>
          </w:p>
        </w:tc>
        <w:tc>
          <w:tcPr>
            <w:tcW w:w="1310" w:type="dxa"/>
            <w:tcBorders>
              <w:top w:val="nil"/>
              <w:left w:val="nil"/>
              <w:bottom w:val="single" w:sz="4" w:space="0" w:color="D9D9D9"/>
              <w:right w:val="single" w:sz="8" w:space="0" w:color="auto"/>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164,25</w:t>
            </w:r>
          </w:p>
        </w:tc>
      </w:tr>
      <w:tr w:rsidR="00A47C64" w:rsidRPr="007A08B8" w:rsidTr="00D84429">
        <w:trPr>
          <w:trHeight w:val="303"/>
        </w:trPr>
        <w:tc>
          <w:tcPr>
            <w:tcW w:w="1189"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05.08.2021</w:t>
            </w:r>
          </w:p>
        </w:tc>
        <w:tc>
          <w:tcPr>
            <w:tcW w:w="2823"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Zupan Luka s.p.</w:t>
            </w:r>
          </w:p>
        </w:tc>
        <w:tc>
          <w:tcPr>
            <w:tcW w:w="2279"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 xml:space="preserve">Dvig table in kozolca </w:t>
            </w:r>
          </w:p>
        </w:tc>
        <w:tc>
          <w:tcPr>
            <w:tcW w:w="1371" w:type="dxa"/>
            <w:tcBorders>
              <w:top w:val="nil"/>
              <w:left w:val="nil"/>
              <w:bottom w:val="single" w:sz="4" w:space="0" w:color="D9D9D9"/>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03.02.2022</w:t>
            </w:r>
          </w:p>
        </w:tc>
        <w:tc>
          <w:tcPr>
            <w:tcW w:w="1310" w:type="dxa"/>
            <w:tcBorders>
              <w:top w:val="nil"/>
              <w:left w:val="nil"/>
              <w:bottom w:val="single" w:sz="4" w:space="0" w:color="D9D9D9"/>
              <w:right w:val="single" w:sz="8" w:space="0" w:color="auto"/>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140,00</w:t>
            </w:r>
          </w:p>
        </w:tc>
      </w:tr>
      <w:tr w:rsidR="00A47C64" w:rsidRPr="007A08B8" w:rsidTr="00D84429">
        <w:trPr>
          <w:trHeight w:val="318"/>
        </w:trPr>
        <w:tc>
          <w:tcPr>
            <w:tcW w:w="1189" w:type="dxa"/>
            <w:tcBorders>
              <w:top w:val="nil"/>
              <w:left w:val="single" w:sz="8" w:space="0" w:color="auto"/>
              <w:bottom w:val="single" w:sz="8" w:space="0" w:color="auto"/>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31.12.2021</w:t>
            </w:r>
          </w:p>
        </w:tc>
        <w:tc>
          <w:tcPr>
            <w:tcW w:w="2823" w:type="dxa"/>
            <w:tcBorders>
              <w:top w:val="nil"/>
              <w:left w:val="nil"/>
              <w:bottom w:val="single" w:sz="8" w:space="0" w:color="auto"/>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UJP</w:t>
            </w:r>
          </w:p>
        </w:tc>
        <w:tc>
          <w:tcPr>
            <w:tcW w:w="2279" w:type="dxa"/>
            <w:tcBorders>
              <w:top w:val="nil"/>
              <w:left w:val="nil"/>
              <w:bottom w:val="single" w:sz="8" w:space="0" w:color="auto"/>
              <w:right w:val="single" w:sz="4" w:space="0" w:color="D9D9D9"/>
            </w:tcBorders>
            <w:shd w:val="clear" w:color="auto" w:fill="auto"/>
            <w:noWrap/>
            <w:vAlign w:val="bottom"/>
            <w:hideMark/>
          </w:tcPr>
          <w:p w:rsidR="00A47C64" w:rsidRPr="007A08B8" w:rsidRDefault="00A47C64" w:rsidP="00D84429">
            <w:pPr>
              <w:rPr>
                <w:rFonts w:asciiTheme="minorHAnsi" w:hAnsiTheme="minorHAnsi" w:cstheme="minorHAnsi"/>
                <w:color w:val="000000"/>
              </w:rPr>
            </w:pPr>
            <w:r w:rsidRPr="007A08B8">
              <w:rPr>
                <w:rFonts w:asciiTheme="minorHAnsi" w:hAnsiTheme="minorHAnsi" w:cstheme="minorHAnsi"/>
                <w:color w:val="000000"/>
              </w:rPr>
              <w:t>Str.plač.prometa - dec.</w:t>
            </w:r>
          </w:p>
        </w:tc>
        <w:tc>
          <w:tcPr>
            <w:tcW w:w="1371" w:type="dxa"/>
            <w:tcBorders>
              <w:top w:val="nil"/>
              <w:left w:val="nil"/>
              <w:bottom w:val="single" w:sz="8" w:space="0" w:color="auto"/>
              <w:right w:val="single" w:sz="4" w:space="0" w:color="D9D9D9"/>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03.02.2022</w:t>
            </w:r>
          </w:p>
        </w:tc>
        <w:tc>
          <w:tcPr>
            <w:tcW w:w="1310" w:type="dxa"/>
            <w:tcBorders>
              <w:top w:val="nil"/>
              <w:left w:val="nil"/>
              <w:bottom w:val="single" w:sz="8" w:space="0" w:color="auto"/>
              <w:right w:val="single" w:sz="8" w:space="0" w:color="auto"/>
            </w:tcBorders>
            <w:shd w:val="clear" w:color="auto" w:fill="auto"/>
            <w:noWrap/>
            <w:vAlign w:val="bottom"/>
            <w:hideMark/>
          </w:tcPr>
          <w:p w:rsidR="00A47C64" w:rsidRPr="007A08B8" w:rsidRDefault="00A47C64" w:rsidP="00D84429">
            <w:pPr>
              <w:jc w:val="right"/>
              <w:rPr>
                <w:rFonts w:asciiTheme="minorHAnsi" w:hAnsiTheme="minorHAnsi" w:cstheme="minorHAnsi"/>
                <w:color w:val="000000"/>
              </w:rPr>
            </w:pPr>
            <w:r w:rsidRPr="007A08B8">
              <w:rPr>
                <w:rFonts w:asciiTheme="minorHAnsi" w:hAnsiTheme="minorHAnsi" w:cstheme="minorHAnsi"/>
                <w:color w:val="000000"/>
              </w:rPr>
              <w:t>0,15</w:t>
            </w:r>
          </w:p>
        </w:tc>
      </w:tr>
      <w:tr w:rsidR="00A47C64" w:rsidRPr="007A08B8" w:rsidTr="00D84429">
        <w:trPr>
          <w:trHeight w:val="318"/>
        </w:trPr>
        <w:tc>
          <w:tcPr>
            <w:tcW w:w="1189" w:type="dxa"/>
            <w:tcBorders>
              <w:top w:val="nil"/>
              <w:left w:val="single" w:sz="8" w:space="0" w:color="auto"/>
              <w:bottom w:val="single" w:sz="8" w:space="0" w:color="auto"/>
              <w:right w:val="nil"/>
            </w:tcBorders>
            <w:shd w:val="clear" w:color="000000" w:fill="D9D9D9"/>
            <w:noWrap/>
            <w:vAlign w:val="bottom"/>
            <w:hideMark/>
          </w:tcPr>
          <w:p w:rsidR="00A47C64" w:rsidRPr="007A08B8" w:rsidRDefault="00A47C64" w:rsidP="00D84429">
            <w:pPr>
              <w:rPr>
                <w:rFonts w:asciiTheme="minorHAnsi" w:hAnsiTheme="minorHAnsi" w:cstheme="minorHAnsi"/>
                <w:b/>
                <w:bCs/>
                <w:color w:val="000000"/>
              </w:rPr>
            </w:pPr>
            <w:r w:rsidRPr="007A08B8">
              <w:rPr>
                <w:rFonts w:asciiTheme="minorHAnsi" w:hAnsiTheme="minorHAnsi" w:cstheme="minorHAnsi"/>
                <w:b/>
                <w:bCs/>
                <w:color w:val="000000"/>
              </w:rPr>
              <w:t>SKUPAJ</w:t>
            </w:r>
          </w:p>
        </w:tc>
        <w:tc>
          <w:tcPr>
            <w:tcW w:w="2823" w:type="dxa"/>
            <w:tcBorders>
              <w:top w:val="nil"/>
              <w:left w:val="nil"/>
              <w:bottom w:val="single" w:sz="8" w:space="0" w:color="auto"/>
              <w:right w:val="nil"/>
            </w:tcBorders>
            <w:shd w:val="clear" w:color="000000" w:fill="D9D9D9"/>
            <w:noWrap/>
            <w:vAlign w:val="bottom"/>
            <w:hideMark/>
          </w:tcPr>
          <w:p w:rsidR="00A47C64" w:rsidRPr="007A08B8" w:rsidRDefault="00A47C64" w:rsidP="00D84429">
            <w:pPr>
              <w:rPr>
                <w:rFonts w:asciiTheme="minorHAnsi" w:hAnsiTheme="minorHAnsi" w:cstheme="minorHAnsi"/>
                <w:b/>
                <w:bCs/>
                <w:color w:val="000000"/>
              </w:rPr>
            </w:pPr>
            <w:r w:rsidRPr="007A08B8">
              <w:rPr>
                <w:rFonts w:asciiTheme="minorHAnsi" w:hAnsiTheme="minorHAnsi" w:cstheme="minorHAnsi"/>
                <w:b/>
                <w:bCs/>
                <w:color w:val="000000"/>
              </w:rPr>
              <w:t> </w:t>
            </w:r>
          </w:p>
        </w:tc>
        <w:tc>
          <w:tcPr>
            <w:tcW w:w="2279" w:type="dxa"/>
            <w:tcBorders>
              <w:top w:val="nil"/>
              <w:left w:val="nil"/>
              <w:bottom w:val="single" w:sz="8" w:space="0" w:color="auto"/>
              <w:right w:val="nil"/>
            </w:tcBorders>
            <w:shd w:val="clear" w:color="000000" w:fill="D9D9D9"/>
            <w:noWrap/>
            <w:vAlign w:val="bottom"/>
            <w:hideMark/>
          </w:tcPr>
          <w:p w:rsidR="00A47C64" w:rsidRPr="007A08B8" w:rsidRDefault="00A47C64" w:rsidP="00D84429">
            <w:pPr>
              <w:rPr>
                <w:rFonts w:asciiTheme="minorHAnsi" w:hAnsiTheme="minorHAnsi" w:cstheme="minorHAnsi"/>
                <w:b/>
                <w:bCs/>
                <w:color w:val="000000"/>
              </w:rPr>
            </w:pPr>
            <w:r w:rsidRPr="007A08B8">
              <w:rPr>
                <w:rFonts w:asciiTheme="minorHAnsi" w:hAnsiTheme="minorHAnsi" w:cstheme="minorHAnsi"/>
                <w:b/>
                <w:bCs/>
                <w:color w:val="000000"/>
              </w:rPr>
              <w:t> </w:t>
            </w:r>
          </w:p>
        </w:tc>
        <w:tc>
          <w:tcPr>
            <w:tcW w:w="1371" w:type="dxa"/>
            <w:tcBorders>
              <w:top w:val="nil"/>
              <w:left w:val="nil"/>
              <w:bottom w:val="single" w:sz="8" w:space="0" w:color="auto"/>
              <w:right w:val="nil"/>
            </w:tcBorders>
            <w:shd w:val="clear" w:color="000000" w:fill="D9D9D9"/>
            <w:noWrap/>
            <w:vAlign w:val="bottom"/>
            <w:hideMark/>
          </w:tcPr>
          <w:p w:rsidR="00A47C64" w:rsidRPr="007A08B8" w:rsidRDefault="00A47C64" w:rsidP="00D84429">
            <w:pPr>
              <w:rPr>
                <w:rFonts w:asciiTheme="minorHAnsi" w:hAnsiTheme="minorHAnsi" w:cstheme="minorHAnsi"/>
                <w:b/>
                <w:bCs/>
                <w:color w:val="000000"/>
              </w:rPr>
            </w:pPr>
            <w:r w:rsidRPr="007A08B8">
              <w:rPr>
                <w:rFonts w:asciiTheme="minorHAnsi" w:hAnsiTheme="minorHAnsi" w:cstheme="minorHAnsi"/>
                <w:b/>
                <w:bCs/>
                <w:color w:val="000000"/>
              </w:rPr>
              <w:t> </w:t>
            </w:r>
          </w:p>
        </w:tc>
        <w:tc>
          <w:tcPr>
            <w:tcW w:w="1310" w:type="dxa"/>
            <w:tcBorders>
              <w:top w:val="nil"/>
              <w:left w:val="nil"/>
              <w:bottom w:val="single" w:sz="8" w:space="0" w:color="auto"/>
              <w:right w:val="single" w:sz="8" w:space="0" w:color="auto"/>
            </w:tcBorders>
            <w:shd w:val="clear" w:color="000000" w:fill="D9D9D9"/>
            <w:noWrap/>
            <w:vAlign w:val="bottom"/>
            <w:hideMark/>
          </w:tcPr>
          <w:p w:rsidR="00A47C64" w:rsidRPr="007A08B8" w:rsidRDefault="00A47C64" w:rsidP="00D84429">
            <w:pPr>
              <w:jc w:val="right"/>
              <w:rPr>
                <w:rFonts w:asciiTheme="minorHAnsi" w:hAnsiTheme="minorHAnsi" w:cstheme="minorHAnsi"/>
                <w:b/>
                <w:bCs/>
                <w:color w:val="000000"/>
              </w:rPr>
            </w:pPr>
            <w:r w:rsidRPr="007A08B8">
              <w:rPr>
                <w:rFonts w:asciiTheme="minorHAnsi" w:hAnsiTheme="minorHAnsi" w:cstheme="minorHAnsi"/>
                <w:b/>
                <w:bCs/>
                <w:color w:val="000000"/>
              </w:rPr>
              <w:t>744,12</w:t>
            </w:r>
          </w:p>
        </w:tc>
      </w:tr>
    </w:tbl>
    <w:p w:rsidR="00A47C64" w:rsidRDefault="00A47C64" w:rsidP="00A47C64">
      <w:pPr>
        <w:pStyle w:val="Telobesedila2"/>
        <w:spacing w:line="280" w:lineRule="atLeast"/>
        <w:jc w:val="left"/>
        <w:rPr>
          <w:rFonts w:asciiTheme="minorHAnsi" w:hAnsiTheme="minorHAnsi" w:cs="Arial"/>
          <w:sz w:val="24"/>
          <w:szCs w:val="24"/>
        </w:rPr>
      </w:pPr>
      <w:r>
        <w:rPr>
          <w:rFonts w:asciiTheme="minorHAnsi" w:hAnsiTheme="minorHAnsi" w:cs="Arial"/>
          <w:sz w:val="24"/>
          <w:szCs w:val="24"/>
        </w:rPr>
        <w:fldChar w:fldCharType="end"/>
      </w:r>
    </w:p>
    <w:p w:rsidR="00A47C64" w:rsidRPr="00A67E5C" w:rsidRDefault="00A47C64" w:rsidP="00A47C64">
      <w:pPr>
        <w:pStyle w:val="Telobesedila2"/>
        <w:spacing w:line="280" w:lineRule="atLeast"/>
        <w:jc w:val="left"/>
        <w:rPr>
          <w:rFonts w:asciiTheme="minorHAnsi" w:hAnsiTheme="minorHAnsi" w:cs="Arial"/>
          <w:color w:val="FF0000"/>
          <w:sz w:val="24"/>
          <w:szCs w:val="24"/>
          <w:u w:val="single"/>
        </w:rPr>
      </w:pPr>
      <w:r>
        <w:rPr>
          <w:rFonts w:asciiTheme="minorHAnsi" w:hAnsiTheme="minorHAnsi" w:cs="Arial"/>
          <w:sz w:val="24"/>
          <w:szCs w:val="24"/>
        </w:rPr>
        <w:fldChar w:fldCharType="end"/>
      </w:r>
      <w:r w:rsidRPr="00A67E5C">
        <w:rPr>
          <w:rFonts w:asciiTheme="minorHAnsi" w:hAnsiTheme="minorHAnsi" w:cs="Arial"/>
          <w:sz w:val="24"/>
          <w:szCs w:val="24"/>
          <w:u w:val="single"/>
        </w:rPr>
        <w:t>Viri sredstev uporabljeni za vlaganje v opredmetena osnovna sredstva, neopredmetena dolgoročna sredstva in dolgoročne finančne naložbe (kapitalske naložbe in posojila)</w:t>
      </w:r>
    </w:p>
    <w:p w:rsidR="00A47C64" w:rsidRPr="00290E05" w:rsidRDefault="00A47C64" w:rsidP="00A47C64">
      <w:pPr>
        <w:pStyle w:val="Telobesedila2"/>
        <w:spacing w:line="280" w:lineRule="atLeast"/>
        <w:rPr>
          <w:rFonts w:asciiTheme="minorHAnsi" w:hAnsiTheme="minorHAnsi" w:cs="Arial"/>
          <w:i/>
          <w:sz w:val="24"/>
          <w:szCs w:val="24"/>
          <w:u w:val="single"/>
        </w:rPr>
      </w:pPr>
    </w:p>
    <w:p w:rsidR="00A47C64" w:rsidRDefault="00A47C64" w:rsidP="00A47C64">
      <w:pPr>
        <w:pStyle w:val="Telobesedila2"/>
        <w:spacing w:line="280" w:lineRule="atLeast"/>
        <w:jc w:val="left"/>
        <w:rPr>
          <w:rFonts w:asciiTheme="minorHAnsi" w:hAnsiTheme="minorHAnsi" w:cs="Arial"/>
          <w:sz w:val="24"/>
          <w:szCs w:val="24"/>
          <w:u w:val="single"/>
        </w:rPr>
      </w:pPr>
      <w:r w:rsidRPr="00422EEC">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 xml:space="preserve">21 </w:t>
      </w:r>
      <w:r>
        <w:rPr>
          <w:rFonts w:asciiTheme="minorHAnsi" w:hAnsiTheme="minorHAnsi" w:cs="Arial"/>
          <w:sz w:val="24"/>
          <w:szCs w:val="24"/>
        </w:rPr>
        <w:t>ni bilo vlaganj v opredmetena</w:t>
      </w:r>
      <w:r>
        <w:rPr>
          <w:rFonts w:asciiTheme="minorHAnsi" w:hAnsiTheme="minorHAnsi" w:cs="Arial"/>
          <w:color w:val="000000" w:themeColor="text1"/>
          <w:sz w:val="24"/>
          <w:szCs w:val="24"/>
        </w:rPr>
        <w:t xml:space="preserve"> osnovna sredstva, neopredmetena dolgoročna sredstva in dolgoročne finančne naložbe</w:t>
      </w:r>
      <w:r w:rsidRPr="00A67E5C">
        <w:rPr>
          <w:rFonts w:asciiTheme="minorHAnsi" w:hAnsiTheme="minorHAnsi" w:cs="Arial"/>
          <w:sz w:val="24"/>
          <w:szCs w:val="24"/>
          <w:u w:val="single"/>
        </w:rPr>
        <w:t xml:space="preserve"> </w:t>
      </w:r>
    </w:p>
    <w:p w:rsidR="00A47C64" w:rsidRDefault="00A47C64" w:rsidP="00A47C64">
      <w:pPr>
        <w:pStyle w:val="Telobesedila2"/>
        <w:spacing w:line="280" w:lineRule="atLeast"/>
        <w:jc w:val="left"/>
        <w:rPr>
          <w:rFonts w:asciiTheme="minorHAnsi" w:hAnsiTheme="minorHAnsi" w:cs="Arial"/>
          <w:sz w:val="24"/>
          <w:szCs w:val="24"/>
          <w:u w:val="single"/>
        </w:rPr>
      </w:pPr>
    </w:p>
    <w:p w:rsidR="00A47C64" w:rsidRPr="00A67E5C" w:rsidRDefault="00A47C64" w:rsidP="00A47C64">
      <w:pPr>
        <w:pStyle w:val="Telobesedila2"/>
        <w:spacing w:line="280" w:lineRule="atLeast"/>
        <w:jc w:val="left"/>
        <w:rPr>
          <w:rFonts w:asciiTheme="minorHAnsi" w:hAnsiTheme="minorHAnsi" w:cs="Arial"/>
          <w:sz w:val="24"/>
          <w:szCs w:val="24"/>
          <w:u w:val="single"/>
        </w:rPr>
      </w:pPr>
      <w:r w:rsidRPr="00A67E5C">
        <w:rPr>
          <w:rFonts w:asciiTheme="minorHAnsi" w:hAnsiTheme="minorHAnsi" w:cs="Arial"/>
          <w:sz w:val="24"/>
          <w:szCs w:val="24"/>
          <w:u w:val="single"/>
        </w:rPr>
        <w:t>Naložbe prostih denarnih sredstev in stanje sredstev na računu</w:t>
      </w:r>
    </w:p>
    <w:p w:rsidR="00A47C64" w:rsidRPr="00290E05" w:rsidRDefault="00A47C64" w:rsidP="00A47C64">
      <w:pPr>
        <w:pStyle w:val="Telobesedila2"/>
        <w:spacing w:line="280" w:lineRule="atLeast"/>
        <w:jc w:val="left"/>
        <w:rPr>
          <w:rFonts w:asciiTheme="minorHAnsi" w:hAnsiTheme="minorHAnsi" w:cs="Arial"/>
          <w:i/>
          <w:sz w:val="24"/>
          <w:szCs w:val="24"/>
          <w:u w:val="single"/>
        </w:rPr>
      </w:pPr>
    </w:p>
    <w:p w:rsidR="00A47C64" w:rsidRPr="00290E05" w:rsidRDefault="00A47C64" w:rsidP="00A47C64">
      <w:pPr>
        <w:pStyle w:val="Telobesedila2"/>
        <w:spacing w:line="280" w:lineRule="atLeast"/>
        <w:jc w:val="left"/>
        <w:rPr>
          <w:rFonts w:asciiTheme="minorHAnsi" w:hAnsiTheme="minorHAnsi" w:cs="Arial"/>
          <w:sz w:val="24"/>
          <w:szCs w:val="24"/>
        </w:rPr>
      </w:pPr>
      <w:r>
        <w:rPr>
          <w:rFonts w:asciiTheme="minorHAnsi" w:hAnsiTheme="minorHAnsi" w:cs="Arial"/>
          <w:sz w:val="24"/>
          <w:szCs w:val="24"/>
        </w:rPr>
        <w:t>Naložb prostih denarnih sredstev ni, s</w:t>
      </w:r>
      <w:r w:rsidRPr="00290E05">
        <w:rPr>
          <w:rFonts w:asciiTheme="minorHAnsi" w:hAnsiTheme="minorHAnsi" w:cs="Arial"/>
          <w:sz w:val="24"/>
          <w:szCs w:val="24"/>
        </w:rPr>
        <w:t xml:space="preserve">tanje sredstev na </w:t>
      </w:r>
      <w:r>
        <w:rPr>
          <w:rFonts w:asciiTheme="minorHAnsi" w:hAnsiTheme="minorHAnsi" w:cs="Arial"/>
          <w:sz w:val="24"/>
          <w:szCs w:val="24"/>
        </w:rPr>
        <w:t>računu</w:t>
      </w:r>
      <w:r w:rsidRPr="00290E05">
        <w:rPr>
          <w:rFonts w:asciiTheme="minorHAnsi" w:hAnsiTheme="minorHAnsi" w:cs="Arial"/>
          <w:sz w:val="24"/>
          <w:szCs w:val="24"/>
        </w:rPr>
        <w:t xml:space="preserve"> na dan 31.12.20</w:t>
      </w:r>
      <w:r>
        <w:rPr>
          <w:rFonts w:asciiTheme="minorHAnsi" w:hAnsiTheme="minorHAnsi" w:cs="Arial"/>
          <w:sz w:val="24"/>
          <w:szCs w:val="24"/>
        </w:rPr>
        <w:t>21</w:t>
      </w:r>
      <w:r w:rsidRPr="00290E05">
        <w:rPr>
          <w:rFonts w:asciiTheme="minorHAnsi" w:hAnsiTheme="minorHAnsi" w:cs="Arial"/>
          <w:sz w:val="24"/>
          <w:szCs w:val="24"/>
        </w:rPr>
        <w:t xml:space="preserve"> znaša </w:t>
      </w:r>
      <w:r>
        <w:rPr>
          <w:rFonts w:asciiTheme="minorHAnsi" w:hAnsiTheme="minorHAnsi" w:cs="Arial"/>
          <w:sz w:val="24"/>
          <w:szCs w:val="24"/>
        </w:rPr>
        <w:t>11.030,89 eur.</w:t>
      </w:r>
    </w:p>
    <w:p w:rsidR="00A47C64" w:rsidRPr="00DB1B5F" w:rsidRDefault="00A47C64" w:rsidP="00A47C64">
      <w:pPr>
        <w:pStyle w:val="Telobesedila2"/>
        <w:spacing w:line="280" w:lineRule="atLeast"/>
        <w:jc w:val="left"/>
        <w:rPr>
          <w:rFonts w:asciiTheme="minorHAnsi" w:hAnsiTheme="minorHAnsi" w:cs="Arial"/>
          <w:color w:val="FF0000"/>
          <w:sz w:val="24"/>
          <w:szCs w:val="24"/>
        </w:rPr>
      </w:pPr>
    </w:p>
    <w:p w:rsidR="00A47C64" w:rsidRDefault="00A47C64" w:rsidP="00A47C64">
      <w:pPr>
        <w:pStyle w:val="Telobesedila2"/>
        <w:spacing w:line="280" w:lineRule="atLeast"/>
        <w:jc w:val="left"/>
        <w:rPr>
          <w:rFonts w:asciiTheme="minorHAnsi" w:hAnsiTheme="minorHAnsi" w:cs="Arial"/>
          <w:sz w:val="24"/>
          <w:szCs w:val="24"/>
          <w:u w:val="single"/>
        </w:rPr>
      </w:pPr>
      <w:r w:rsidRPr="00A67E5C">
        <w:rPr>
          <w:rFonts w:asciiTheme="minorHAnsi" w:hAnsiTheme="minorHAnsi" w:cs="Arial"/>
          <w:sz w:val="24"/>
          <w:szCs w:val="24"/>
          <w:u w:val="single"/>
        </w:rPr>
        <w:t>Razlogi za pomembnejše spremembe stalnih sredstev</w:t>
      </w:r>
    </w:p>
    <w:p w:rsidR="00A47C64" w:rsidRPr="00A67E5C" w:rsidRDefault="00A47C64" w:rsidP="00A47C64">
      <w:pPr>
        <w:pStyle w:val="Telobesedila2"/>
        <w:spacing w:line="280" w:lineRule="atLeast"/>
        <w:rPr>
          <w:rFonts w:asciiTheme="minorHAnsi" w:hAnsiTheme="minorHAnsi" w:cs="Arial"/>
          <w:sz w:val="24"/>
          <w:szCs w:val="24"/>
          <w:u w:val="single"/>
        </w:rPr>
      </w:pPr>
    </w:p>
    <w:p w:rsidR="00A47C64" w:rsidRPr="00290E05" w:rsidRDefault="00A47C64" w:rsidP="00A47C64">
      <w:pPr>
        <w:pStyle w:val="Telobesedila2"/>
        <w:spacing w:line="280" w:lineRule="atLeast"/>
        <w:jc w:val="left"/>
        <w:rPr>
          <w:rFonts w:asciiTheme="minorHAnsi" w:hAnsiTheme="minorHAnsi" w:cs="Arial"/>
          <w:sz w:val="24"/>
          <w:szCs w:val="24"/>
        </w:rPr>
      </w:pPr>
      <w:r w:rsidRPr="00290E05">
        <w:rPr>
          <w:rFonts w:asciiTheme="minorHAnsi" w:hAnsiTheme="minorHAnsi" w:cs="Arial"/>
          <w:sz w:val="24"/>
          <w:szCs w:val="24"/>
        </w:rPr>
        <w:t>V letu 20</w:t>
      </w:r>
      <w:r>
        <w:rPr>
          <w:rFonts w:asciiTheme="minorHAnsi" w:hAnsiTheme="minorHAnsi" w:cs="Arial"/>
          <w:sz w:val="24"/>
          <w:szCs w:val="24"/>
        </w:rPr>
        <w:t>21</w:t>
      </w:r>
      <w:r w:rsidRPr="00290E05">
        <w:rPr>
          <w:rFonts w:asciiTheme="minorHAnsi" w:hAnsiTheme="minorHAnsi" w:cs="Arial"/>
          <w:sz w:val="24"/>
          <w:szCs w:val="24"/>
        </w:rPr>
        <w:t xml:space="preserve"> ni bilo pomembnejših sprememb stalnih sredstev.</w:t>
      </w:r>
    </w:p>
    <w:p w:rsidR="00A47C64" w:rsidRPr="00DB1B5F" w:rsidRDefault="00A47C64" w:rsidP="00A47C64">
      <w:pPr>
        <w:pStyle w:val="Telobesedila2"/>
        <w:spacing w:line="280" w:lineRule="atLeast"/>
        <w:ind w:left="360"/>
        <w:rPr>
          <w:rFonts w:asciiTheme="minorHAnsi" w:hAnsiTheme="minorHAnsi" w:cs="Arial"/>
          <w:color w:val="FF0000"/>
          <w:sz w:val="24"/>
          <w:szCs w:val="24"/>
        </w:rPr>
      </w:pPr>
    </w:p>
    <w:p w:rsidR="00A47C64" w:rsidRPr="00A67E5C" w:rsidRDefault="00A47C64" w:rsidP="00A47C64">
      <w:pPr>
        <w:pStyle w:val="Telobesedila2"/>
        <w:spacing w:line="280" w:lineRule="atLeast"/>
        <w:rPr>
          <w:rFonts w:asciiTheme="minorHAnsi" w:hAnsiTheme="minorHAnsi" w:cs="Arial"/>
          <w:sz w:val="24"/>
          <w:szCs w:val="24"/>
          <w:u w:val="single"/>
        </w:rPr>
      </w:pPr>
      <w:r w:rsidRPr="00A67E5C">
        <w:rPr>
          <w:rFonts w:asciiTheme="minorHAnsi" w:hAnsiTheme="minorHAnsi" w:cs="Arial"/>
          <w:sz w:val="24"/>
          <w:szCs w:val="24"/>
          <w:u w:val="single"/>
        </w:rPr>
        <w:t>Vrste postavk, ki so zajete v znesku izkazanem na kontih zunaj</w:t>
      </w:r>
      <w:r>
        <w:rPr>
          <w:rFonts w:asciiTheme="minorHAnsi" w:hAnsiTheme="minorHAnsi" w:cs="Arial"/>
          <w:sz w:val="24"/>
          <w:szCs w:val="24"/>
          <w:u w:val="single"/>
        </w:rPr>
        <w:t xml:space="preserve"> </w:t>
      </w:r>
      <w:r w:rsidRPr="00A67E5C">
        <w:rPr>
          <w:rFonts w:asciiTheme="minorHAnsi" w:hAnsiTheme="minorHAnsi" w:cs="Arial"/>
          <w:sz w:val="24"/>
          <w:szCs w:val="24"/>
          <w:u w:val="single"/>
        </w:rPr>
        <w:t>bilančne evidence</w:t>
      </w:r>
    </w:p>
    <w:p w:rsidR="00A47C64" w:rsidRPr="00290E05" w:rsidRDefault="00A47C64" w:rsidP="00A47C64">
      <w:pPr>
        <w:pStyle w:val="Telobesedila2"/>
        <w:spacing w:line="280" w:lineRule="atLeast"/>
        <w:rPr>
          <w:rFonts w:asciiTheme="minorHAnsi" w:hAnsiTheme="minorHAnsi" w:cs="Arial"/>
          <w:i/>
          <w:sz w:val="24"/>
          <w:szCs w:val="24"/>
          <w:u w:val="single"/>
        </w:rPr>
      </w:pPr>
      <w:r w:rsidRPr="00290E05">
        <w:rPr>
          <w:rFonts w:asciiTheme="minorHAnsi" w:hAnsiTheme="minorHAnsi" w:cs="Arial"/>
          <w:i/>
          <w:sz w:val="24"/>
          <w:szCs w:val="24"/>
          <w:u w:val="single"/>
        </w:rPr>
        <w:t xml:space="preserve"> </w:t>
      </w:r>
    </w:p>
    <w:p w:rsidR="00A47C64" w:rsidRPr="00290E05" w:rsidRDefault="00A47C64" w:rsidP="00A47C64">
      <w:pPr>
        <w:pStyle w:val="Telobesedila2"/>
        <w:spacing w:line="280" w:lineRule="atLeast"/>
        <w:rPr>
          <w:rFonts w:asciiTheme="minorHAnsi" w:hAnsiTheme="minorHAnsi" w:cs="Arial"/>
          <w:sz w:val="24"/>
          <w:szCs w:val="24"/>
        </w:rPr>
      </w:pPr>
      <w:r w:rsidRPr="00290E05">
        <w:rPr>
          <w:rFonts w:asciiTheme="minorHAnsi" w:hAnsiTheme="minorHAnsi" w:cs="Arial"/>
          <w:sz w:val="24"/>
          <w:szCs w:val="24"/>
        </w:rPr>
        <w:lastRenderedPageBreak/>
        <w:t>Po stanju 31.12.</w:t>
      </w:r>
      <w:r>
        <w:rPr>
          <w:rFonts w:asciiTheme="minorHAnsi" w:hAnsiTheme="minorHAnsi" w:cs="Arial"/>
          <w:sz w:val="24"/>
          <w:szCs w:val="24"/>
        </w:rPr>
        <w:t>2021</w:t>
      </w:r>
      <w:r w:rsidRPr="00290E05">
        <w:rPr>
          <w:rFonts w:asciiTheme="minorHAnsi" w:hAnsiTheme="minorHAnsi" w:cs="Arial"/>
          <w:sz w:val="24"/>
          <w:szCs w:val="24"/>
        </w:rPr>
        <w:t xml:space="preserve"> n</w:t>
      </w:r>
      <w:r>
        <w:rPr>
          <w:rFonts w:asciiTheme="minorHAnsi" w:hAnsiTheme="minorHAnsi" w:cs="Arial"/>
          <w:sz w:val="24"/>
          <w:szCs w:val="24"/>
        </w:rPr>
        <w:t>i izkazanih</w:t>
      </w:r>
      <w:r w:rsidRPr="00290E05">
        <w:rPr>
          <w:rFonts w:asciiTheme="minorHAnsi" w:hAnsiTheme="minorHAnsi" w:cs="Arial"/>
          <w:sz w:val="24"/>
          <w:szCs w:val="24"/>
        </w:rPr>
        <w:t xml:space="preserve"> zneskov na kontih zunaj</w:t>
      </w:r>
      <w:r>
        <w:rPr>
          <w:rFonts w:asciiTheme="minorHAnsi" w:hAnsiTheme="minorHAnsi" w:cs="Arial"/>
          <w:sz w:val="24"/>
          <w:szCs w:val="24"/>
        </w:rPr>
        <w:t xml:space="preserve"> </w:t>
      </w:r>
      <w:r w:rsidRPr="00290E05">
        <w:rPr>
          <w:rFonts w:asciiTheme="minorHAnsi" w:hAnsiTheme="minorHAnsi" w:cs="Arial"/>
          <w:sz w:val="24"/>
          <w:szCs w:val="24"/>
        </w:rPr>
        <w:t>bilančne evidence.</w:t>
      </w:r>
    </w:p>
    <w:p w:rsidR="00A47C64" w:rsidRPr="00DB1B5F" w:rsidRDefault="00A47C64" w:rsidP="00A47C64">
      <w:pPr>
        <w:pStyle w:val="Telobesedila2"/>
        <w:spacing w:line="280" w:lineRule="atLeast"/>
        <w:rPr>
          <w:rFonts w:asciiTheme="minorHAnsi" w:hAnsiTheme="minorHAnsi" w:cs="Arial"/>
          <w:color w:val="FF0000"/>
          <w:sz w:val="24"/>
          <w:szCs w:val="24"/>
        </w:rPr>
      </w:pPr>
    </w:p>
    <w:p w:rsidR="00A47C64" w:rsidRPr="00A67E5C" w:rsidRDefault="00A47C64" w:rsidP="00A47C64">
      <w:pPr>
        <w:pStyle w:val="Telobesedila2"/>
        <w:spacing w:line="280" w:lineRule="atLeast"/>
        <w:rPr>
          <w:rFonts w:asciiTheme="minorHAnsi" w:hAnsiTheme="minorHAnsi" w:cs="Arial"/>
          <w:sz w:val="24"/>
          <w:szCs w:val="24"/>
          <w:u w:val="single"/>
        </w:rPr>
      </w:pPr>
      <w:r w:rsidRPr="00A67E5C">
        <w:rPr>
          <w:rFonts w:asciiTheme="minorHAnsi" w:hAnsiTheme="minorHAnsi" w:cs="Arial"/>
          <w:sz w:val="24"/>
          <w:szCs w:val="24"/>
          <w:u w:val="single"/>
        </w:rPr>
        <w:t>Podatki o pomembnejših opredmetenih sredstvih in neopredmetenih dolgoročnih sredstvih, ki so že v celoti odpisane, pa se še vedno uporabljajo za opravljanje dejavnosti</w:t>
      </w:r>
    </w:p>
    <w:p w:rsidR="00A47C64" w:rsidRPr="00A67E5C" w:rsidRDefault="00A47C64" w:rsidP="00A47C64">
      <w:pPr>
        <w:pStyle w:val="Telobesedila2"/>
        <w:spacing w:line="280" w:lineRule="atLeast"/>
        <w:rPr>
          <w:rFonts w:asciiTheme="minorHAnsi" w:hAnsiTheme="minorHAnsi" w:cs="Arial"/>
          <w:sz w:val="24"/>
          <w:szCs w:val="24"/>
          <w:u w:val="single"/>
        </w:rPr>
      </w:pPr>
    </w:p>
    <w:p w:rsidR="00A47C64" w:rsidRPr="00290E05" w:rsidRDefault="00A47C64" w:rsidP="00A47C64">
      <w:pPr>
        <w:pStyle w:val="Telobesedila2"/>
        <w:spacing w:line="280" w:lineRule="atLeast"/>
        <w:rPr>
          <w:rFonts w:asciiTheme="minorHAnsi" w:hAnsiTheme="minorHAnsi" w:cs="Arial"/>
          <w:sz w:val="24"/>
          <w:szCs w:val="24"/>
        </w:rPr>
      </w:pPr>
      <w:r w:rsidRPr="00290E05">
        <w:rPr>
          <w:rFonts w:asciiTheme="minorHAnsi" w:hAnsiTheme="minorHAnsi" w:cs="Arial"/>
          <w:sz w:val="24"/>
          <w:szCs w:val="24"/>
        </w:rPr>
        <w:t>Po stanju 31.12.</w:t>
      </w:r>
      <w:r>
        <w:rPr>
          <w:rFonts w:asciiTheme="minorHAnsi" w:hAnsiTheme="minorHAnsi" w:cs="Arial"/>
          <w:sz w:val="24"/>
          <w:szCs w:val="24"/>
        </w:rPr>
        <w:t>2021</w:t>
      </w:r>
      <w:r w:rsidRPr="00290E05">
        <w:rPr>
          <w:rFonts w:asciiTheme="minorHAnsi" w:hAnsiTheme="minorHAnsi" w:cs="Arial"/>
          <w:sz w:val="24"/>
          <w:szCs w:val="24"/>
        </w:rPr>
        <w:t xml:space="preserve"> </w:t>
      </w:r>
      <w:r>
        <w:rPr>
          <w:rFonts w:asciiTheme="minorHAnsi" w:hAnsiTheme="minorHAnsi" w:cs="Arial"/>
          <w:sz w:val="24"/>
          <w:szCs w:val="24"/>
        </w:rPr>
        <w:t xml:space="preserve">je </w:t>
      </w:r>
      <w:r w:rsidRPr="00290E05">
        <w:rPr>
          <w:rFonts w:asciiTheme="minorHAnsi" w:hAnsiTheme="minorHAnsi" w:cs="Arial"/>
          <w:sz w:val="24"/>
          <w:szCs w:val="24"/>
        </w:rPr>
        <w:t xml:space="preserve">v uporabi poslovni prostor, ki še ni v celoti odpisan. </w:t>
      </w:r>
    </w:p>
    <w:p w:rsidR="00A47C64" w:rsidRPr="00290E05" w:rsidRDefault="00A47C64" w:rsidP="00A47C64">
      <w:pPr>
        <w:pStyle w:val="Telobesedila2"/>
        <w:spacing w:line="280" w:lineRule="atLeast"/>
        <w:ind w:left="360"/>
        <w:rPr>
          <w:rFonts w:asciiTheme="minorHAnsi" w:hAnsiTheme="minorHAnsi" w:cs="Arial"/>
          <w:sz w:val="24"/>
          <w:szCs w:val="24"/>
        </w:rPr>
      </w:pPr>
    </w:p>
    <w:p w:rsidR="00A47C64" w:rsidRPr="002F07B0" w:rsidRDefault="00A47C64" w:rsidP="00A47C64">
      <w:pPr>
        <w:pStyle w:val="Telobesedila2"/>
        <w:spacing w:line="280" w:lineRule="atLeast"/>
        <w:rPr>
          <w:rFonts w:asciiTheme="minorHAnsi" w:hAnsiTheme="minorHAnsi" w:cs="Arial"/>
          <w:sz w:val="24"/>
          <w:szCs w:val="24"/>
          <w:u w:val="single"/>
        </w:rPr>
      </w:pPr>
      <w:r w:rsidRPr="002F07B0">
        <w:rPr>
          <w:rFonts w:asciiTheme="minorHAnsi" w:hAnsiTheme="minorHAnsi" w:cs="Arial"/>
          <w:sz w:val="24"/>
          <w:szCs w:val="24"/>
          <w:u w:val="single"/>
        </w:rPr>
        <w:t xml:space="preserve">Drugi pomembnejši podatki za popolnejšo predstavitev poslovanja in premoženjskega stanja </w:t>
      </w:r>
    </w:p>
    <w:p w:rsidR="00A47C64" w:rsidRDefault="00A47C64" w:rsidP="00A47C64">
      <w:pPr>
        <w:rPr>
          <w:rFonts w:asciiTheme="minorHAnsi" w:hAnsiTheme="minorHAnsi" w:cs="Arial"/>
          <w:sz w:val="24"/>
          <w:szCs w:val="24"/>
          <w:u w:val="single"/>
        </w:rPr>
      </w:pPr>
    </w:p>
    <w:p w:rsidR="00A47C64" w:rsidRDefault="00A47C64" w:rsidP="00A47C64">
      <w:pPr>
        <w:pStyle w:val="Telobesedila2"/>
        <w:spacing w:line="280" w:lineRule="atLeast"/>
        <w:rPr>
          <w:sz w:val="20"/>
        </w:rPr>
      </w:pPr>
      <w:r w:rsidRPr="00356B2C">
        <w:rPr>
          <w:rFonts w:asciiTheme="minorHAnsi" w:hAnsiTheme="minorHAnsi" w:cs="Arial"/>
          <w:sz w:val="24"/>
          <w:szCs w:val="24"/>
          <w:u w:val="single"/>
        </w:rPr>
        <w:t xml:space="preserve">Opredmetena osnovna </w:t>
      </w:r>
      <w:proofErr w:type="spellStart"/>
      <w:r w:rsidRPr="00356B2C">
        <w:rPr>
          <w:rFonts w:asciiTheme="minorHAnsi" w:hAnsiTheme="minorHAnsi" w:cs="Arial"/>
          <w:sz w:val="24"/>
          <w:szCs w:val="24"/>
          <w:u w:val="single"/>
        </w:rPr>
        <w:t>sredstva</w:t>
      </w:r>
      <w:r w:rsidRPr="00356B2C">
        <w:fldChar w:fldCharType="begin"/>
      </w:r>
      <w:r w:rsidRPr="00356B2C">
        <w:instrText xml:space="preserve"> LINK Excel.Sheet.12 "C:\\Users\\matejas.OBCTRZIC\\Desktop\\Mateja\\Splošno KS\\Zaključni račun\\2017\\Letno poročilo\\KS Lom\\OS-2016.xlsx" List1!R1C1:R11C4 \a \f 4 \h  \* MERGEFORMAT </w:instrText>
      </w:r>
      <w:r w:rsidRPr="00356B2C">
        <w:fldChar w:fldCharType="separate"/>
      </w:r>
      <w:r>
        <w:fldChar w:fldCharType="begin"/>
      </w:r>
      <w:r>
        <w:instrText xml:space="preserve"> LINK Excel.Sheet.12 "C:\\Users\\matejas.OBCTRZIC\\Desktop\\Mateja\\Splošno KS\\Zaključni račun\\2021\\Letno poročilo\\KS Lom\\KS Lom - OS 2021.xlsx" List1!R1C1:R11C4 \a \f 4 \h  \* MERGEFORMAT </w:instrText>
      </w:r>
      <w:r>
        <w:fldChar w:fldCharType="separate"/>
      </w:r>
    </w:p>
    <w:tbl>
      <w:tblPr>
        <w:tblW w:w="9115" w:type="dxa"/>
        <w:tblCellMar>
          <w:left w:w="70" w:type="dxa"/>
          <w:right w:w="70" w:type="dxa"/>
        </w:tblCellMar>
        <w:tblLook w:val="04A0" w:firstRow="1" w:lastRow="0" w:firstColumn="1" w:lastColumn="0" w:noHBand="0" w:noVBand="1"/>
      </w:tblPr>
      <w:tblGrid>
        <w:gridCol w:w="2458"/>
        <w:gridCol w:w="2048"/>
        <w:gridCol w:w="2202"/>
        <w:gridCol w:w="2407"/>
      </w:tblGrid>
      <w:tr w:rsidR="00A47C64" w:rsidRPr="000C74BD" w:rsidTr="00D84429">
        <w:trPr>
          <w:trHeight w:val="238"/>
        </w:trPr>
        <w:tc>
          <w:tcPr>
            <w:tcW w:w="2458" w:type="dxa"/>
            <w:tcBorders>
              <w:top w:val="nil"/>
              <w:left w:val="nil"/>
              <w:bottom w:val="nil"/>
              <w:right w:val="nil"/>
            </w:tcBorders>
            <w:shd w:val="clear" w:color="auto" w:fill="auto"/>
            <w:noWrap/>
            <w:vAlign w:val="bottom"/>
            <w:hideMark/>
          </w:tcPr>
          <w:p w:rsidR="00A47C64" w:rsidRPr="000C74BD" w:rsidRDefault="00A47C64" w:rsidP="00D84429">
            <w:pPr>
              <w:rPr>
                <w:sz w:val="24"/>
                <w:szCs w:val="24"/>
              </w:rPr>
            </w:pPr>
          </w:p>
        </w:tc>
        <w:tc>
          <w:tcPr>
            <w:tcW w:w="2048" w:type="dxa"/>
            <w:tcBorders>
              <w:top w:val="nil"/>
              <w:left w:val="nil"/>
              <w:bottom w:val="nil"/>
              <w:right w:val="nil"/>
            </w:tcBorders>
            <w:shd w:val="clear" w:color="auto" w:fill="auto"/>
            <w:noWrap/>
            <w:vAlign w:val="bottom"/>
            <w:hideMark/>
          </w:tcPr>
          <w:p w:rsidR="00A47C64" w:rsidRPr="000C74BD" w:rsidRDefault="00A47C64" w:rsidP="00D84429"/>
        </w:tc>
        <w:tc>
          <w:tcPr>
            <w:tcW w:w="2202" w:type="dxa"/>
            <w:tcBorders>
              <w:top w:val="nil"/>
              <w:left w:val="nil"/>
              <w:bottom w:val="nil"/>
              <w:right w:val="nil"/>
            </w:tcBorders>
            <w:shd w:val="clear" w:color="auto" w:fill="auto"/>
            <w:noWrap/>
            <w:vAlign w:val="bottom"/>
            <w:hideMark/>
          </w:tcPr>
          <w:p w:rsidR="00A47C64" w:rsidRPr="000C74BD" w:rsidRDefault="00A47C64" w:rsidP="00D84429"/>
        </w:tc>
        <w:tc>
          <w:tcPr>
            <w:tcW w:w="2407" w:type="dxa"/>
            <w:tcBorders>
              <w:top w:val="nil"/>
              <w:left w:val="nil"/>
              <w:bottom w:val="nil"/>
              <w:right w:val="nil"/>
            </w:tcBorders>
            <w:shd w:val="clear" w:color="auto" w:fill="auto"/>
            <w:noWrap/>
            <w:vAlign w:val="bottom"/>
            <w:hideMark/>
          </w:tcPr>
          <w:p w:rsidR="00A47C64" w:rsidRPr="000C74BD" w:rsidRDefault="00A47C64" w:rsidP="00D84429">
            <w:pPr>
              <w:jc w:val="right"/>
              <w:rPr>
                <w:rFonts w:ascii="Calibri" w:hAnsi="Calibri" w:cs="Calibri"/>
                <w:sz w:val="16"/>
                <w:szCs w:val="16"/>
              </w:rPr>
            </w:pPr>
            <w:r w:rsidRPr="000C74BD">
              <w:rPr>
                <w:rFonts w:ascii="Calibri" w:hAnsi="Calibri" w:cs="Calibri"/>
                <w:sz w:val="16"/>
                <w:szCs w:val="16"/>
              </w:rPr>
              <w:t>v EUR</w:t>
            </w:r>
          </w:p>
        </w:tc>
      </w:tr>
      <w:tr w:rsidR="00A47C64" w:rsidRPr="000C74BD" w:rsidTr="00D84429">
        <w:trPr>
          <w:trHeight w:val="238"/>
        </w:trPr>
        <w:tc>
          <w:tcPr>
            <w:tcW w:w="2458" w:type="dxa"/>
            <w:tcBorders>
              <w:top w:val="single" w:sz="4" w:space="0" w:color="auto"/>
              <w:left w:val="single" w:sz="4" w:space="0" w:color="auto"/>
              <w:bottom w:val="nil"/>
              <w:right w:val="single" w:sz="4" w:space="0" w:color="auto"/>
            </w:tcBorders>
            <w:shd w:val="clear" w:color="000000" w:fill="D9D9D9"/>
            <w:noWrap/>
            <w:hideMark/>
          </w:tcPr>
          <w:p w:rsidR="00A47C64" w:rsidRPr="000C74BD" w:rsidRDefault="00A47C64" w:rsidP="00D84429">
            <w:pPr>
              <w:rPr>
                <w:rFonts w:ascii="Calibri" w:hAnsi="Calibri" w:cs="Calibri"/>
                <w:b/>
                <w:bCs/>
              </w:rPr>
            </w:pPr>
            <w:r w:rsidRPr="000C74BD">
              <w:rPr>
                <w:rFonts w:ascii="Calibri" w:hAnsi="Calibri" w:cs="Calibri"/>
                <w:b/>
                <w:bCs/>
              </w:rPr>
              <w:t>Dolgoročna sredstva</w:t>
            </w:r>
          </w:p>
        </w:tc>
        <w:tc>
          <w:tcPr>
            <w:tcW w:w="2048" w:type="dxa"/>
            <w:tcBorders>
              <w:top w:val="single" w:sz="4" w:space="0" w:color="auto"/>
              <w:left w:val="nil"/>
              <w:bottom w:val="nil"/>
              <w:right w:val="single" w:sz="4" w:space="0" w:color="auto"/>
            </w:tcBorders>
            <w:shd w:val="clear" w:color="000000" w:fill="D9D9D9"/>
            <w:noWrap/>
            <w:hideMark/>
          </w:tcPr>
          <w:p w:rsidR="00A47C64" w:rsidRPr="000C74BD" w:rsidRDefault="00A47C64" w:rsidP="00D84429">
            <w:pPr>
              <w:rPr>
                <w:rFonts w:ascii="Calibri" w:hAnsi="Calibri" w:cs="Calibri"/>
                <w:b/>
                <w:bCs/>
              </w:rPr>
            </w:pPr>
            <w:r w:rsidRPr="000C74BD">
              <w:rPr>
                <w:rFonts w:ascii="Calibri" w:hAnsi="Calibri" w:cs="Calibri"/>
                <w:b/>
                <w:bCs/>
              </w:rPr>
              <w:t>Nabavna vrednost</w:t>
            </w:r>
          </w:p>
        </w:tc>
        <w:tc>
          <w:tcPr>
            <w:tcW w:w="2202" w:type="dxa"/>
            <w:tcBorders>
              <w:top w:val="single" w:sz="4" w:space="0" w:color="auto"/>
              <w:left w:val="nil"/>
              <w:bottom w:val="nil"/>
              <w:right w:val="single" w:sz="4" w:space="0" w:color="auto"/>
            </w:tcBorders>
            <w:shd w:val="clear" w:color="000000" w:fill="D9D9D9"/>
            <w:noWrap/>
            <w:hideMark/>
          </w:tcPr>
          <w:p w:rsidR="00A47C64" w:rsidRPr="000C74BD" w:rsidRDefault="00A47C64" w:rsidP="00D84429">
            <w:pPr>
              <w:rPr>
                <w:rFonts w:ascii="Calibri" w:hAnsi="Calibri" w:cs="Calibri"/>
                <w:b/>
                <w:bCs/>
              </w:rPr>
            </w:pPr>
            <w:r w:rsidRPr="000C74BD">
              <w:rPr>
                <w:rFonts w:ascii="Calibri" w:hAnsi="Calibri" w:cs="Calibri"/>
                <w:b/>
                <w:bCs/>
              </w:rPr>
              <w:t>Popravek vrednosti</w:t>
            </w:r>
          </w:p>
        </w:tc>
        <w:tc>
          <w:tcPr>
            <w:tcW w:w="2407" w:type="dxa"/>
            <w:tcBorders>
              <w:top w:val="single" w:sz="4" w:space="0" w:color="auto"/>
              <w:left w:val="nil"/>
              <w:bottom w:val="nil"/>
              <w:right w:val="single" w:sz="4" w:space="0" w:color="auto"/>
            </w:tcBorders>
            <w:shd w:val="clear" w:color="000000" w:fill="D9D9D9"/>
            <w:noWrap/>
            <w:hideMark/>
          </w:tcPr>
          <w:p w:rsidR="00A47C64" w:rsidRPr="000C74BD" w:rsidRDefault="00A47C64" w:rsidP="00D84429">
            <w:pPr>
              <w:rPr>
                <w:rFonts w:ascii="Calibri" w:hAnsi="Calibri" w:cs="Calibri"/>
                <w:b/>
                <w:bCs/>
              </w:rPr>
            </w:pPr>
            <w:r w:rsidRPr="000C74BD">
              <w:rPr>
                <w:rFonts w:ascii="Calibri" w:hAnsi="Calibri" w:cs="Calibri"/>
                <w:b/>
                <w:bCs/>
              </w:rPr>
              <w:t>Neodpisana vrednost</w:t>
            </w:r>
          </w:p>
        </w:tc>
      </w:tr>
      <w:tr w:rsidR="00A47C64" w:rsidRPr="000C74BD" w:rsidTr="00D84429">
        <w:trPr>
          <w:trHeight w:val="140"/>
        </w:trPr>
        <w:tc>
          <w:tcPr>
            <w:tcW w:w="2458" w:type="dxa"/>
            <w:tcBorders>
              <w:top w:val="single" w:sz="4" w:space="0" w:color="auto"/>
              <w:left w:val="single" w:sz="4" w:space="0" w:color="auto"/>
              <w:bottom w:val="single" w:sz="4" w:space="0" w:color="auto"/>
              <w:right w:val="nil"/>
            </w:tcBorders>
            <w:shd w:val="clear" w:color="auto" w:fill="auto"/>
            <w:noWrap/>
            <w:hideMark/>
          </w:tcPr>
          <w:p w:rsidR="00A47C64" w:rsidRPr="000C74BD" w:rsidRDefault="00A47C64" w:rsidP="00D84429">
            <w:pPr>
              <w:rPr>
                <w:rFonts w:ascii="Calibri" w:hAnsi="Calibri" w:cs="Calibri"/>
              </w:rPr>
            </w:pPr>
            <w:r w:rsidRPr="000C74BD">
              <w:rPr>
                <w:rFonts w:ascii="Calibri" w:hAnsi="Calibri" w:cs="Calibri"/>
              </w:rPr>
              <w:t> </w:t>
            </w:r>
          </w:p>
        </w:tc>
        <w:tc>
          <w:tcPr>
            <w:tcW w:w="2048" w:type="dxa"/>
            <w:tcBorders>
              <w:top w:val="single" w:sz="4" w:space="0" w:color="auto"/>
              <w:left w:val="nil"/>
              <w:bottom w:val="single" w:sz="4" w:space="0" w:color="auto"/>
              <w:right w:val="nil"/>
            </w:tcBorders>
            <w:shd w:val="clear" w:color="auto" w:fill="auto"/>
            <w:noWrap/>
            <w:hideMark/>
          </w:tcPr>
          <w:p w:rsidR="00A47C64" w:rsidRPr="000C74BD" w:rsidRDefault="00A47C64" w:rsidP="00D84429">
            <w:pPr>
              <w:rPr>
                <w:rFonts w:ascii="Calibri" w:hAnsi="Calibri" w:cs="Calibri"/>
              </w:rPr>
            </w:pPr>
            <w:r w:rsidRPr="000C74BD">
              <w:rPr>
                <w:rFonts w:ascii="Calibri" w:hAnsi="Calibri" w:cs="Calibri"/>
              </w:rPr>
              <w:t> </w:t>
            </w:r>
          </w:p>
        </w:tc>
        <w:tc>
          <w:tcPr>
            <w:tcW w:w="2202" w:type="dxa"/>
            <w:tcBorders>
              <w:top w:val="single" w:sz="4" w:space="0" w:color="auto"/>
              <w:left w:val="nil"/>
              <w:bottom w:val="single" w:sz="4" w:space="0" w:color="auto"/>
              <w:right w:val="nil"/>
            </w:tcBorders>
            <w:shd w:val="clear" w:color="auto" w:fill="auto"/>
            <w:noWrap/>
            <w:hideMark/>
          </w:tcPr>
          <w:p w:rsidR="00A47C64" w:rsidRPr="000C74BD" w:rsidRDefault="00A47C64" w:rsidP="00D84429">
            <w:pPr>
              <w:rPr>
                <w:rFonts w:ascii="Calibri" w:hAnsi="Calibri" w:cs="Calibri"/>
              </w:rPr>
            </w:pPr>
            <w:r w:rsidRPr="000C74BD">
              <w:rPr>
                <w:rFonts w:ascii="Calibri" w:hAnsi="Calibri" w:cs="Calibri"/>
              </w:rPr>
              <w:t> </w:t>
            </w:r>
          </w:p>
        </w:tc>
        <w:tc>
          <w:tcPr>
            <w:tcW w:w="2407" w:type="dxa"/>
            <w:tcBorders>
              <w:top w:val="single" w:sz="4" w:space="0" w:color="auto"/>
              <w:left w:val="nil"/>
              <w:bottom w:val="single" w:sz="4" w:space="0" w:color="auto"/>
              <w:right w:val="single" w:sz="4" w:space="0" w:color="auto"/>
            </w:tcBorders>
            <w:shd w:val="clear" w:color="auto" w:fill="auto"/>
            <w:noWrap/>
            <w:hideMark/>
          </w:tcPr>
          <w:p w:rsidR="00A47C64" w:rsidRPr="000C74BD" w:rsidRDefault="00A47C64" w:rsidP="00D84429">
            <w:pPr>
              <w:rPr>
                <w:rFonts w:ascii="Calibri" w:hAnsi="Calibri" w:cs="Calibri"/>
              </w:rPr>
            </w:pPr>
            <w:r w:rsidRPr="000C74BD">
              <w:rPr>
                <w:rFonts w:ascii="Calibri" w:hAnsi="Calibri" w:cs="Calibri"/>
              </w:rPr>
              <w:t> </w:t>
            </w:r>
          </w:p>
        </w:tc>
      </w:tr>
      <w:tr w:rsidR="00A47C64" w:rsidRPr="000C74BD" w:rsidTr="00D84429">
        <w:trPr>
          <w:trHeight w:val="238"/>
        </w:trPr>
        <w:tc>
          <w:tcPr>
            <w:tcW w:w="2458" w:type="dxa"/>
            <w:tcBorders>
              <w:top w:val="nil"/>
              <w:left w:val="single" w:sz="4" w:space="0" w:color="auto"/>
              <w:bottom w:val="single" w:sz="4" w:space="0" w:color="auto"/>
              <w:right w:val="single" w:sz="4" w:space="0" w:color="auto"/>
            </w:tcBorders>
            <w:shd w:val="clear" w:color="000000" w:fill="D9D9D9"/>
            <w:noWrap/>
            <w:hideMark/>
          </w:tcPr>
          <w:p w:rsidR="00A47C64" w:rsidRPr="000C74BD" w:rsidRDefault="00A47C64" w:rsidP="00D84429">
            <w:pPr>
              <w:rPr>
                <w:rFonts w:ascii="Calibri" w:hAnsi="Calibri" w:cs="Calibri"/>
                <w:b/>
                <w:bCs/>
              </w:rPr>
            </w:pPr>
            <w:r w:rsidRPr="000C74BD">
              <w:rPr>
                <w:rFonts w:ascii="Calibri" w:hAnsi="Calibri" w:cs="Calibri"/>
                <w:b/>
                <w:bCs/>
              </w:rPr>
              <w:t>Nepremičnine</w:t>
            </w:r>
          </w:p>
        </w:tc>
        <w:tc>
          <w:tcPr>
            <w:tcW w:w="2048" w:type="dxa"/>
            <w:tcBorders>
              <w:top w:val="nil"/>
              <w:left w:val="nil"/>
              <w:bottom w:val="single" w:sz="4" w:space="0" w:color="auto"/>
              <w:right w:val="single" w:sz="4" w:space="0" w:color="auto"/>
            </w:tcBorders>
            <w:shd w:val="clear" w:color="000000" w:fill="D9D9D9"/>
            <w:noWrap/>
            <w:hideMark/>
          </w:tcPr>
          <w:p w:rsidR="00A47C64" w:rsidRPr="000C74BD" w:rsidRDefault="00A47C64" w:rsidP="00D84429">
            <w:pPr>
              <w:jc w:val="center"/>
              <w:rPr>
                <w:rFonts w:ascii="Calibri" w:hAnsi="Calibri" w:cs="Calibri"/>
                <w:b/>
                <w:bCs/>
              </w:rPr>
            </w:pPr>
            <w:r w:rsidRPr="000C74BD">
              <w:rPr>
                <w:rFonts w:ascii="Calibri" w:hAnsi="Calibri" w:cs="Calibri"/>
                <w:b/>
                <w:bCs/>
              </w:rPr>
              <w:t>113.022,30</w:t>
            </w:r>
          </w:p>
        </w:tc>
        <w:tc>
          <w:tcPr>
            <w:tcW w:w="2202" w:type="dxa"/>
            <w:tcBorders>
              <w:top w:val="nil"/>
              <w:left w:val="nil"/>
              <w:bottom w:val="single" w:sz="4" w:space="0" w:color="auto"/>
              <w:right w:val="single" w:sz="4" w:space="0" w:color="auto"/>
            </w:tcBorders>
            <w:shd w:val="clear" w:color="000000" w:fill="D9D9D9"/>
            <w:noWrap/>
            <w:hideMark/>
          </w:tcPr>
          <w:p w:rsidR="00A47C64" w:rsidRPr="000C74BD" w:rsidRDefault="00A47C64" w:rsidP="00D84429">
            <w:pPr>
              <w:jc w:val="center"/>
              <w:rPr>
                <w:rFonts w:ascii="Calibri" w:hAnsi="Calibri" w:cs="Calibri"/>
                <w:b/>
                <w:bCs/>
              </w:rPr>
            </w:pPr>
            <w:r w:rsidRPr="000C74BD">
              <w:rPr>
                <w:rFonts w:ascii="Calibri" w:hAnsi="Calibri" w:cs="Calibri"/>
                <w:b/>
                <w:bCs/>
              </w:rPr>
              <w:t>75.326,53</w:t>
            </w:r>
          </w:p>
        </w:tc>
        <w:tc>
          <w:tcPr>
            <w:tcW w:w="2407" w:type="dxa"/>
            <w:tcBorders>
              <w:top w:val="nil"/>
              <w:left w:val="nil"/>
              <w:bottom w:val="single" w:sz="4" w:space="0" w:color="auto"/>
              <w:right w:val="single" w:sz="4" w:space="0" w:color="auto"/>
            </w:tcBorders>
            <w:shd w:val="clear" w:color="000000" w:fill="D9D9D9"/>
            <w:noWrap/>
            <w:hideMark/>
          </w:tcPr>
          <w:p w:rsidR="00A47C64" w:rsidRPr="000C74BD" w:rsidRDefault="00A47C64" w:rsidP="00D84429">
            <w:pPr>
              <w:jc w:val="center"/>
              <w:rPr>
                <w:rFonts w:ascii="Calibri" w:hAnsi="Calibri" w:cs="Calibri"/>
                <w:b/>
                <w:bCs/>
              </w:rPr>
            </w:pPr>
            <w:r w:rsidRPr="000C74BD">
              <w:rPr>
                <w:rFonts w:ascii="Calibri" w:hAnsi="Calibri" w:cs="Calibri"/>
                <w:b/>
                <w:bCs/>
              </w:rPr>
              <w:t>37.695,77</w:t>
            </w:r>
          </w:p>
        </w:tc>
      </w:tr>
      <w:tr w:rsidR="00A47C64" w:rsidRPr="000C74BD" w:rsidTr="00D84429">
        <w:trPr>
          <w:trHeight w:val="238"/>
        </w:trPr>
        <w:tc>
          <w:tcPr>
            <w:tcW w:w="2458"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A47C64" w:rsidRPr="000C74BD" w:rsidRDefault="00A47C64" w:rsidP="00D84429">
            <w:pPr>
              <w:rPr>
                <w:rFonts w:ascii="Calibri" w:hAnsi="Calibri" w:cs="Calibri"/>
              </w:rPr>
            </w:pPr>
            <w:r w:rsidRPr="000C74BD">
              <w:rPr>
                <w:rFonts w:ascii="Calibri" w:hAnsi="Calibri" w:cs="Calibri"/>
              </w:rPr>
              <w:t>Poslovni prostori</w:t>
            </w:r>
          </w:p>
        </w:tc>
        <w:tc>
          <w:tcPr>
            <w:tcW w:w="204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89.917,00</w:t>
            </w:r>
          </w:p>
        </w:tc>
        <w:tc>
          <w:tcPr>
            <w:tcW w:w="220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75.326,53</w:t>
            </w:r>
          </w:p>
        </w:tc>
        <w:tc>
          <w:tcPr>
            <w:tcW w:w="2407"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14.590,47</w:t>
            </w:r>
          </w:p>
        </w:tc>
      </w:tr>
      <w:tr w:rsidR="00A47C64" w:rsidRPr="000C74BD" w:rsidTr="00D84429">
        <w:trPr>
          <w:trHeight w:val="238"/>
        </w:trPr>
        <w:tc>
          <w:tcPr>
            <w:tcW w:w="2458"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hideMark/>
          </w:tcPr>
          <w:p w:rsidR="00A47C64" w:rsidRPr="000C74BD" w:rsidRDefault="00A47C64" w:rsidP="00D84429">
            <w:pPr>
              <w:rPr>
                <w:rFonts w:ascii="Calibri" w:hAnsi="Calibri" w:cs="Calibri"/>
              </w:rPr>
            </w:pPr>
            <w:r w:rsidRPr="000C74BD">
              <w:rPr>
                <w:rFonts w:ascii="Calibri" w:hAnsi="Calibri" w:cs="Calibri"/>
              </w:rPr>
              <w:t>Zemljišča</w:t>
            </w:r>
          </w:p>
        </w:tc>
        <w:tc>
          <w:tcPr>
            <w:tcW w:w="204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23.105,30</w:t>
            </w:r>
          </w:p>
        </w:tc>
        <w:tc>
          <w:tcPr>
            <w:tcW w:w="2202"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0,00</w:t>
            </w:r>
          </w:p>
        </w:tc>
        <w:tc>
          <w:tcPr>
            <w:tcW w:w="2407"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23.105,30</w:t>
            </w:r>
          </w:p>
        </w:tc>
      </w:tr>
      <w:tr w:rsidR="00A47C64" w:rsidRPr="000C74BD" w:rsidTr="00D84429">
        <w:trPr>
          <w:trHeight w:val="140"/>
        </w:trPr>
        <w:tc>
          <w:tcPr>
            <w:tcW w:w="2458" w:type="dxa"/>
            <w:tcBorders>
              <w:top w:val="nil"/>
              <w:left w:val="single" w:sz="4" w:space="0" w:color="auto"/>
              <w:bottom w:val="single" w:sz="4" w:space="0" w:color="auto"/>
              <w:right w:val="nil"/>
            </w:tcBorders>
            <w:shd w:val="clear" w:color="auto" w:fill="auto"/>
            <w:noWrap/>
            <w:hideMark/>
          </w:tcPr>
          <w:p w:rsidR="00A47C64" w:rsidRPr="000C74BD" w:rsidRDefault="00A47C64" w:rsidP="00D84429">
            <w:pPr>
              <w:rPr>
                <w:rFonts w:ascii="Calibri" w:hAnsi="Calibri" w:cs="Calibri"/>
              </w:rPr>
            </w:pPr>
            <w:r w:rsidRPr="000C74BD">
              <w:rPr>
                <w:rFonts w:ascii="Calibri" w:hAnsi="Calibri" w:cs="Calibri"/>
              </w:rPr>
              <w:t> </w:t>
            </w:r>
          </w:p>
        </w:tc>
        <w:tc>
          <w:tcPr>
            <w:tcW w:w="2048" w:type="dxa"/>
            <w:tcBorders>
              <w:top w:val="nil"/>
              <w:left w:val="nil"/>
              <w:bottom w:val="single" w:sz="4" w:space="0" w:color="auto"/>
              <w:right w:val="nil"/>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 </w:t>
            </w:r>
          </w:p>
        </w:tc>
        <w:tc>
          <w:tcPr>
            <w:tcW w:w="2202" w:type="dxa"/>
            <w:tcBorders>
              <w:top w:val="nil"/>
              <w:left w:val="nil"/>
              <w:bottom w:val="single" w:sz="4" w:space="0" w:color="auto"/>
              <w:right w:val="nil"/>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 </w:t>
            </w:r>
          </w:p>
        </w:tc>
        <w:tc>
          <w:tcPr>
            <w:tcW w:w="2407" w:type="dxa"/>
            <w:tcBorders>
              <w:top w:val="nil"/>
              <w:left w:val="nil"/>
              <w:bottom w:val="single" w:sz="4" w:space="0" w:color="auto"/>
              <w:right w:val="single" w:sz="4" w:space="0" w:color="auto"/>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 </w:t>
            </w:r>
          </w:p>
        </w:tc>
      </w:tr>
      <w:tr w:rsidR="00A47C64" w:rsidRPr="000C74BD" w:rsidTr="00D84429">
        <w:trPr>
          <w:trHeight w:val="238"/>
        </w:trPr>
        <w:tc>
          <w:tcPr>
            <w:tcW w:w="2458" w:type="dxa"/>
            <w:tcBorders>
              <w:top w:val="nil"/>
              <w:left w:val="single" w:sz="4" w:space="0" w:color="auto"/>
              <w:bottom w:val="single" w:sz="4" w:space="0" w:color="auto"/>
              <w:right w:val="single" w:sz="4" w:space="0" w:color="auto"/>
            </w:tcBorders>
            <w:shd w:val="clear" w:color="000000" w:fill="D9D9D9"/>
            <w:noWrap/>
            <w:hideMark/>
          </w:tcPr>
          <w:p w:rsidR="00A47C64" w:rsidRPr="000C74BD" w:rsidRDefault="00A47C64" w:rsidP="00D84429">
            <w:pPr>
              <w:rPr>
                <w:rFonts w:ascii="Calibri" w:hAnsi="Calibri" w:cs="Calibri"/>
                <w:b/>
                <w:bCs/>
              </w:rPr>
            </w:pPr>
            <w:r w:rsidRPr="000C74BD">
              <w:rPr>
                <w:rFonts w:ascii="Calibri" w:hAnsi="Calibri" w:cs="Calibri"/>
                <w:b/>
                <w:bCs/>
              </w:rPr>
              <w:t>Oprema in druga OOS</w:t>
            </w:r>
          </w:p>
        </w:tc>
        <w:tc>
          <w:tcPr>
            <w:tcW w:w="2048" w:type="dxa"/>
            <w:tcBorders>
              <w:top w:val="nil"/>
              <w:left w:val="nil"/>
              <w:bottom w:val="single" w:sz="4" w:space="0" w:color="auto"/>
              <w:right w:val="single" w:sz="4" w:space="0" w:color="auto"/>
            </w:tcBorders>
            <w:shd w:val="clear" w:color="000000" w:fill="D9D9D9"/>
            <w:noWrap/>
            <w:hideMark/>
          </w:tcPr>
          <w:p w:rsidR="00A47C64" w:rsidRPr="000C74BD" w:rsidRDefault="00A47C64" w:rsidP="00D84429">
            <w:pPr>
              <w:jc w:val="center"/>
              <w:rPr>
                <w:rFonts w:ascii="Calibri" w:hAnsi="Calibri" w:cs="Calibri"/>
                <w:b/>
                <w:bCs/>
              </w:rPr>
            </w:pPr>
            <w:r w:rsidRPr="000C74BD">
              <w:rPr>
                <w:rFonts w:ascii="Calibri" w:hAnsi="Calibri" w:cs="Calibri"/>
                <w:b/>
                <w:bCs/>
              </w:rPr>
              <w:t>23.574,40</w:t>
            </w:r>
          </w:p>
        </w:tc>
        <w:tc>
          <w:tcPr>
            <w:tcW w:w="2202" w:type="dxa"/>
            <w:tcBorders>
              <w:top w:val="nil"/>
              <w:left w:val="nil"/>
              <w:bottom w:val="single" w:sz="4" w:space="0" w:color="auto"/>
              <w:right w:val="single" w:sz="4" w:space="0" w:color="auto"/>
            </w:tcBorders>
            <w:shd w:val="clear" w:color="000000" w:fill="D9D9D9"/>
            <w:noWrap/>
            <w:hideMark/>
          </w:tcPr>
          <w:p w:rsidR="00A47C64" w:rsidRPr="000C74BD" w:rsidRDefault="00A47C64" w:rsidP="00D84429">
            <w:pPr>
              <w:jc w:val="center"/>
              <w:rPr>
                <w:rFonts w:ascii="Calibri" w:hAnsi="Calibri" w:cs="Calibri"/>
                <w:b/>
                <w:bCs/>
              </w:rPr>
            </w:pPr>
            <w:r w:rsidRPr="000C74BD">
              <w:rPr>
                <w:rFonts w:ascii="Calibri" w:hAnsi="Calibri" w:cs="Calibri"/>
                <w:b/>
                <w:bCs/>
              </w:rPr>
              <w:t>22.413,95</w:t>
            </w:r>
          </w:p>
        </w:tc>
        <w:tc>
          <w:tcPr>
            <w:tcW w:w="2407" w:type="dxa"/>
            <w:tcBorders>
              <w:top w:val="nil"/>
              <w:left w:val="nil"/>
              <w:bottom w:val="single" w:sz="4" w:space="0" w:color="auto"/>
              <w:right w:val="single" w:sz="4" w:space="0" w:color="auto"/>
            </w:tcBorders>
            <w:shd w:val="clear" w:color="000000" w:fill="D9D9D9"/>
            <w:noWrap/>
            <w:hideMark/>
          </w:tcPr>
          <w:p w:rsidR="00A47C64" w:rsidRPr="000C74BD" w:rsidRDefault="00A47C64" w:rsidP="00D84429">
            <w:pPr>
              <w:jc w:val="center"/>
              <w:rPr>
                <w:rFonts w:ascii="Calibri" w:hAnsi="Calibri" w:cs="Calibri"/>
                <w:b/>
                <w:bCs/>
              </w:rPr>
            </w:pPr>
            <w:r w:rsidRPr="000C74BD">
              <w:rPr>
                <w:rFonts w:ascii="Calibri" w:hAnsi="Calibri" w:cs="Calibri"/>
                <w:b/>
                <w:bCs/>
              </w:rPr>
              <w:t>1.160,45</w:t>
            </w:r>
          </w:p>
        </w:tc>
      </w:tr>
      <w:tr w:rsidR="00A47C64" w:rsidRPr="000C74BD" w:rsidTr="00D84429">
        <w:trPr>
          <w:trHeight w:val="238"/>
        </w:trPr>
        <w:tc>
          <w:tcPr>
            <w:tcW w:w="2458"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A47C64" w:rsidRPr="000C74BD" w:rsidRDefault="00A47C64" w:rsidP="00D84429">
            <w:pPr>
              <w:rPr>
                <w:rFonts w:ascii="Calibri" w:hAnsi="Calibri" w:cs="Calibri"/>
              </w:rPr>
            </w:pPr>
            <w:r w:rsidRPr="000C74BD">
              <w:rPr>
                <w:rFonts w:ascii="Calibri" w:hAnsi="Calibri" w:cs="Calibri"/>
              </w:rPr>
              <w:t>Oprema</w:t>
            </w:r>
          </w:p>
        </w:tc>
        <w:tc>
          <w:tcPr>
            <w:tcW w:w="204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17.584,39</w:t>
            </w:r>
          </w:p>
        </w:tc>
        <w:tc>
          <w:tcPr>
            <w:tcW w:w="220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17.173,94</w:t>
            </w:r>
          </w:p>
        </w:tc>
        <w:tc>
          <w:tcPr>
            <w:tcW w:w="2407"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410,45</w:t>
            </w:r>
          </w:p>
        </w:tc>
      </w:tr>
      <w:tr w:rsidR="00A47C64" w:rsidRPr="000C74BD" w:rsidTr="00D84429">
        <w:trPr>
          <w:trHeight w:val="238"/>
        </w:trPr>
        <w:tc>
          <w:tcPr>
            <w:tcW w:w="2458"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A47C64" w:rsidRPr="000C74BD" w:rsidRDefault="00A47C64" w:rsidP="00D84429">
            <w:pPr>
              <w:rPr>
                <w:rFonts w:ascii="Calibri" w:hAnsi="Calibri" w:cs="Calibri"/>
              </w:rPr>
            </w:pPr>
            <w:r w:rsidRPr="000C74BD">
              <w:rPr>
                <w:rFonts w:ascii="Calibri" w:hAnsi="Calibri" w:cs="Calibri"/>
              </w:rPr>
              <w:t>Drobni inventar</w:t>
            </w:r>
          </w:p>
        </w:tc>
        <w:tc>
          <w:tcPr>
            <w:tcW w:w="20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5.240,01</w:t>
            </w:r>
          </w:p>
        </w:tc>
        <w:tc>
          <w:tcPr>
            <w:tcW w:w="2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5.240,01</w:t>
            </w:r>
          </w:p>
        </w:tc>
        <w:tc>
          <w:tcPr>
            <w:tcW w:w="24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A47C64" w:rsidRPr="000C74BD" w:rsidRDefault="00A47C64" w:rsidP="00D84429">
            <w:pPr>
              <w:jc w:val="center"/>
              <w:rPr>
                <w:rFonts w:ascii="Calibri" w:hAnsi="Calibri" w:cs="Calibri"/>
              </w:rPr>
            </w:pPr>
            <w:r w:rsidRPr="000C74BD">
              <w:rPr>
                <w:rFonts w:ascii="Calibri" w:hAnsi="Calibri" w:cs="Calibri"/>
              </w:rPr>
              <w:t>0,00</w:t>
            </w:r>
          </w:p>
        </w:tc>
      </w:tr>
      <w:tr w:rsidR="00A47C64" w:rsidRPr="000C74BD" w:rsidTr="00D84429">
        <w:trPr>
          <w:trHeight w:val="238"/>
        </w:trPr>
        <w:tc>
          <w:tcPr>
            <w:tcW w:w="2458"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vAlign w:val="bottom"/>
            <w:hideMark/>
          </w:tcPr>
          <w:p w:rsidR="00A47C64" w:rsidRPr="000C74BD" w:rsidRDefault="00A47C64" w:rsidP="00D84429">
            <w:pPr>
              <w:rPr>
                <w:rFonts w:ascii="Calibri" w:hAnsi="Calibri" w:cs="Calibri"/>
              </w:rPr>
            </w:pPr>
            <w:r w:rsidRPr="000C74BD">
              <w:rPr>
                <w:rFonts w:ascii="Calibri" w:hAnsi="Calibri" w:cs="Calibri"/>
              </w:rPr>
              <w:t>Umetniška dela</w:t>
            </w:r>
          </w:p>
        </w:tc>
        <w:tc>
          <w:tcPr>
            <w:tcW w:w="204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bottom"/>
            <w:hideMark/>
          </w:tcPr>
          <w:p w:rsidR="00A47C64" w:rsidRPr="000C74BD" w:rsidRDefault="00A47C64" w:rsidP="00D84429">
            <w:pPr>
              <w:jc w:val="center"/>
              <w:rPr>
                <w:rFonts w:ascii="Calibri" w:hAnsi="Calibri" w:cs="Calibri"/>
              </w:rPr>
            </w:pPr>
            <w:r w:rsidRPr="000C74BD">
              <w:rPr>
                <w:rFonts w:ascii="Calibri" w:hAnsi="Calibri" w:cs="Calibri"/>
              </w:rPr>
              <w:t>750,00</w:t>
            </w:r>
          </w:p>
        </w:tc>
        <w:tc>
          <w:tcPr>
            <w:tcW w:w="2202"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bottom"/>
            <w:hideMark/>
          </w:tcPr>
          <w:p w:rsidR="00A47C64" w:rsidRPr="000C74BD" w:rsidRDefault="00A47C64" w:rsidP="00D84429">
            <w:pPr>
              <w:jc w:val="center"/>
              <w:rPr>
                <w:rFonts w:ascii="Calibri" w:hAnsi="Calibri" w:cs="Calibri"/>
              </w:rPr>
            </w:pPr>
            <w:r w:rsidRPr="000C74BD">
              <w:rPr>
                <w:rFonts w:ascii="Calibri" w:hAnsi="Calibri" w:cs="Calibri"/>
              </w:rPr>
              <w:t>0,00</w:t>
            </w:r>
          </w:p>
        </w:tc>
        <w:tc>
          <w:tcPr>
            <w:tcW w:w="2407"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vAlign w:val="bottom"/>
            <w:hideMark/>
          </w:tcPr>
          <w:p w:rsidR="00A47C64" w:rsidRPr="000C74BD" w:rsidRDefault="00A47C64" w:rsidP="00D84429">
            <w:pPr>
              <w:jc w:val="center"/>
              <w:rPr>
                <w:rFonts w:ascii="Calibri" w:hAnsi="Calibri" w:cs="Calibri"/>
              </w:rPr>
            </w:pPr>
            <w:r w:rsidRPr="000C74BD">
              <w:rPr>
                <w:rFonts w:ascii="Calibri" w:hAnsi="Calibri" w:cs="Calibri"/>
              </w:rPr>
              <w:t>0,00</w:t>
            </w:r>
          </w:p>
        </w:tc>
      </w:tr>
    </w:tbl>
    <w:p w:rsidR="00A47C64" w:rsidRDefault="00A47C64" w:rsidP="00A47C64">
      <w:pPr>
        <w:pStyle w:val="Telobesedila2"/>
        <w:spacing w:line="280" w:lineRule="atLeast"/>
        <w:rPr>
          <w:sz w:val="20"/>
        </w:rPr>
      </w:pPr>
      <w:r>
        <w:fldChar w:fldCharType="end"/>
      </w:r>
      <w:r>
        <w:fldChar w:fldCharType="begin"/>
      </w:r>
      <w:r>
        <w:instrText xml:space="preserve"> LINK Excel.Sheet.12 "C:\\Users\\matejas.OBCTRZIC\\Desktop\\Mateja\\Splošno KS\\Zaključni račun\\2020\\Letno poročilo\\KS Lom\\KS Lom - OS 2020.xlsx" List1!R1C1:R12C4 \a \f 4 \h  \* MERGEFORMAT </w:instrText>
      </w:r>
      <w:r>
        <w:fldChar w:fldCharType="separate"/>
      </w:r>
    </w:p>
    <w:p w:rsidR="00A47C64" w:rsidRPr="001E30D7" w:rsidRDefault="00A47C64" w:rsidP="00A47C64">
      <w:pPr>
        <w:pStyle w:val="Telobesedila2"/>
        <w:spacing w:line="280" w:lineRule="atLeast"/>
        <w:rPr>
          <w:rFonts w:asciiTheme="minorHAnsi" w:hAnsiTheme="minorHAnsi" w:cs="Arial"/>
          <w:sz w:val="24"/>
          <w:szCs w:val="24"/>
        </w:rPr>
      </w:pPr>
      <w:r>
        <w:fldChar w:fldCharType="end"/>
      </w:r>
      <w:r w:rsidRPr="00356B2C">
        <w:rPr>
          <w:rFonts w:asciiTheme="minorHAnsi" w:hAnsiTheme="minorHAnsi" w:cs="Arial"/>
          <w:sz w:val="24"/>
          <w:szCs w:val="24"/>
        </w:rPr>
        <w:fldChar w:fldCharType="end"/>
      </w:r>
      <w:r w:rsidRPr="001E30D7">
        <w:rPr>
          <w:rFonts w:asciiTheme="minorHAnsi" w:hAnsiTheme="minorHAnsi" w:cs="Arial"/>
          <w:sz w:val="24"/>
          <w:szCs w:val="24"/>
        </w:rPr>
        <w:t>Pri</w:t>
      </w:r>
      <w:proofErr w:type="spellEnd"/>
      <w:r w:rsidRPr="001E30D7">
        <w:rPr>
          <w:rFonts w:asciiTheme="minorHAnsi" w:hAnsiTheme="minorHAnsi" w:cs="Arial"/>
          <w:sz w:val="24"/>
          <w:szCs w:val="24"/>
        </w:rPr>
        <w:t xml:space="preserve"> obračunu amortizacije je bil upoštevan Pravilnik o načinu in stopnjah odpisa neopredmetenih dolgoročnih sredstev in opredmetenih osnovnih sredstev (</w:t>
      </w:r>
      <w:proofErr w:type="spellStart"/>
      <w:r w:rsidRPr="001E30D7">
        <w:rPr>
          <w:rFonts w:asciiTheme="minorHAnsi" w:hAnsiTheme="minorHAnsi" w:cs="Arial"/>
          <w:sz w:val="24"/>
          <w:szCs w:val="24"/>
        </w:rPr>
        <w:t>Ur.l</w:t>
      </w:r>
      <w:proofErr w:type="spellEnd"/>
      <w:r w:rsidRPr="001E30D7">
        <w:rPr>
          <w:rFonts w:asciiTheme="minorHAnsi" w:hAnsiTheme="minorHAnsi" w:cs="Arial"/>
          <w:sz w:val="24"/>
          <w:szCs w:val="24"/>
        </w:rPr>
        <w:t>. RS, št. 45/05, 138/06, 120/07, 48/09, 112/09, 58/10, 108/13 in 100/15). Drobni inventar se v skladu s 45. členom Zakona o računovodstvu odpiše enkratno v celoti ob nabavi.</w:t>
      </w:r>
    </w:p>
    <w:p w:rsidR="00A47C64" w:rsidRPr="00DB1B5F" w:rsidRDefault="00A47C64" w:rsidP="00A47C64">
      <w:pPr>
        <w:pStyle w:val="Telobesedila2"/>
        <w:spacing w:line="280" w:lineRule="atLeast"/>
        <w:rPr>
          <w:rFonts w:asciiTheme="minorHAnsi" w:hAnsiTheme="minorHAnsi" w:cs="Arial"/>
          <w:color w:val="FF0000"/>
          <w:sz w:val="24"/>
          <w:szCs w:val="24"/>
        </w:rPr>
      </w:pPr>
    </w:p>
    <w:p w:rsidR="00A47C64" w:rsidRDefault="00A47C64" w:rsidP="00A47C64">
      <w:pPr>
        <w:rPr>
          <w:rFonts w:asciiTheme="minorHAnsi" w:hAnsiTheme="minorHAnsi" w:cs="Arial"/>
          <w:color w:val="FF0000"/>
          <w:sz w:val="24"/>
          <w:szCs w:val="24"/>
        </w:rPr>
      </w:pPr>
      <w:r>
        <w:rPr>
          <w:rFonts w:asciiTheme="minorHAnsi" w:hAnsiTheme="minorHAnsi" w:cs="Arial"/>
          <w:color w:val="FF0000"/>
          <w:sz w:val="24"/>
          <w:szCs w:val="24"/>
        </w:rPr>
        <w:br w:type="page"/>
      </w:r>
    </w:p>
    <w:p w:rsidR="00A47C64" w:rsidRPr="00290E05" w:rsidRDefault="00A47C64" w:rsidP="00A47C64">
      <w:pPr>
        <w:rPr>
          <w:rFonts w:asciiTheme="minorHAnsi" w:hAnsiTheme="minorHAnsi" w:cs="Arial"/>
          <w:b/>
          <w:sz w:val="24"/>
          <w:szCs w:val="24"/>
        </w:rPr>
      </w:pPr>
      <w:r>
        <w:rPr>
          <w:rFonts w:asciiTheme="minorHAnsi" w:hAnsiTheme="minorHAnsi" w:cs="Arial"/>
          <w:b/>
          <w:sz w:val="24"/>
          <w:szCs w:val="24"/>
        </w:rPr>
        <w:lastRenderedPageBreak/>
        <w:t>PO</w:t>
      </w:r>
      <w:r w:rsidRPr="00290E05">
        <w:rPr>
          <w:rFonts w:asciiTheme="minorHAnsi" w:hAnsiTheme="minorHAnsi" w:cs="Arial"/>
          <w:b/>
          <w:sz w:val="24"/>
          <w:szCs w:val="24"/>
        </w:rPr>
        <w:t>ROČILO O REALIZACIJI FINAČNEGA NAČRTA</w:t>
      </w:r>
    </w:p>
    <w:p w:rsidR="00A47C64" w:rsidRPr="00290E05" w:rsidRDefault="00A47C64" w:rsidP="00A47C64">
      <w:pPr>
        <w:jc w:val="both"/>
        <w:rPr>
          <w:rFonts w:asciiTheme="minorHAnsi" w:hAnsiTheme="minorHAnsi" w:cs="Arial"/>
          <w:sz w:val="24"/>
          <w:szCs w:val="24"/>
        </w:rPr>
      </w:pPr>
    </w:p>
    <w:p w:rsidR="00A47C64" w:rsidRDefault="00A47C64" w:rsidP="00A47C64">
      <w:pPr>
        <w:pStyle w:val="Naslov2"/>
        <w:jc w:val="both"/>
      </w:pPr>
      <w:r w:rsidRPr="00B052C4">
        <w:rPr>
          <w:rFonts w:asciiTheme="minorHAnsi" w:hAnsiTheme="minorHAnsi" w:cs="Arial"/>
          <w:szCs w:val="24"/>
          <w:u w:val="single"/>
        </w:rPr>
        <w:t>Prihodki</w:t>
      </w:r>
      <w:r>
        <w:fldChar w:fldCharType="begin"/>
      </w:r>
      <w:r>
        <w:instrText xml:space="preserve"> LINK Excel.Sheet.12 "C:\\Users\\matejas.OBCTRZIC\\AppData\\Local\\Microsoft\\Windows\\INetCache\\Content.MSO\\Kopija od KS Lom - žPrihodki.xlsx" "List1!R1C1:R5C4" \a \f 4 \h  \* MERGEFORMAT </w:instrText>
      </w:r>
      <w:r>
        <w:fldChar w:fldCharType="separate"/>
      </w:r>
    </w:p>
    <w:p w:rsidR="00A47C64" w:rsidRDefault="00A47C64" w:rsidP="00A47C64">
      <w:r>
        <w:fldChar w:fldCharType="begin"/>
      </w:r>
      <w:r>
        <w:instrText xml:space="preserve"> LINK Excel.Sheet.12 "C:\\Users\\matejas.OBCTRZIC\\Desktop\\Mateja\\Splošno KS\\Zaključni račun\\2021\\Letno poročilo\\KS Lom\\Lom - prihodki 21.xlsx" List1!R1C1:R7C4 \a \f 4 \h  \* MERGEFORMAT </w:instrText>
      </w:r>
      <w:r>
        <w:fldChar w:fldCharType="separate"/>
      </w:r>
    </w:p>
    <w:tbl>
      <w:tblPr>
        <w:tblW w:w="8964" w:type="dxa"/>
        <w:tblCellMar>
          <w:left w:w="70" w:type="dxa"/>
          <w:right w:w="70" w:type="dxa"/>
        </w:tblCellMar>
        <w:tblLook w:val="04A0" w:firstRow="1" w:lastRow="0" w:firstColumn="1" w:lastColumn="0" w:noHBand="0" w:noVBand="1"/>
      </w:tblPr>
      <w:tblGrid>
        <w:gridCol w:w="3736"/>
        <w:gridCol w:w="1855"/>
        <w:gridCol w:w="1855"/>
        <w:gridCol w:w="1518"/>
      </w:tblGrid>
      <w:tr w:rsidR="00A47C64" w:rsidRPr="000C74BD" w:rsidTr="00D84429">
        <w:trPr>
          <w:trHeight w:val="293"/>
        </w:trPr>
        <w:tc>
          <w:tcPr>
            <w:tcW w:w="3736" w:type="dxa"/>
            <w:tcBorders>
              <w:top w:val="nil"/>
              <w:left w:val="nil"/>
              <w:bottom w:val="nil"/>
              <w:right w:val="nil"/>
            </w:tcBorders>
            <w:shd w:val="clear" w:color="auto" w:fill="auto"/>
            <w:noWrap/>
            <w:vAlign w:val="bottom"/>
            <w:hideMark/>
          </w:tcPr>
          <w:p w:rsidR="00A47C64" w:rsidRPr="000C74BD" w:rsidRDefault="00A47C64" w:rsidP="00D84429">
            <w:pPr>
              <w:rPr>
                <w:sz w:val="24"/>
                <w:szCs w:val="24"/>
              </w:rPr>
            </w:pPr>
          </w:p>
        </w:tc>
        <w:tc>
          <w:tcPr>
            <w:tcW w:w="1855" w:type="dxa"/>
            <w:tcBorders>
              <w:top w:val="nil"/>
              <w:left w:val="nil"/>
              <w:bottom w:val="nil"/>
              <w:right w:val="nil"/>
            </w:tcBorders>
            <w:shd w:val="clear" w:color="auto" w:fill="auto"/>
            <w:noWrap/>
            <w:vAlign w:val="bottom"/>
            <w:hideMark/>
          </w:tcPr>
          <w:p w:rsidR="00A47C64" w:rsidRPr="000C74BD" w:rsidRDefault="00A47C64" w:rsidP="00D84429"/>
        </w:tc>
        <w:tc>
          <w:tcPr>
            <w:tcW w:w="1855" w:type="dxa"/>
            <w:tcBorders>
              <w:top w:val="nil"/>
              <w:left w:val="nil"/>
              <w:bottom w:val="nil"/>
              <w:right w:val="nil"/>
            </w:tcBorders>
            <w:shd w:val="clear" w:color="auto" w:fill="auto"/>
            <w:noWrap/>
            <w:vAlign w:val="bottom"/>
            <w:hideMark/>
          </w:tcPr>
          <w:p w:rsidR="00A47C64" w:rsidRPr="000C74BD" w:rsidRDefault="00A47C64" w:rsidP="00D84429"/>
        </w:tc>
        <w:tc>
          <w:tcPr>
            <w:tcW w:w="1518" w:type="dxa"/>
            <w:tcBorders>
              <w:top w:val="nil"/>
              <w:left w:val="nil"/>
              <w:bottom w:val="nil"/>
              <w:right w:val="nil"/>
            </w:tcBorders>
            <w:shd w:val="clear" w:color="auto" w:fill="auto"/>
            <w:noWrap/>
            <w:vAlign w:val="bottom"/>
            <w:hideMark/>
          </w:tcPr>
          <w:p w:rsidR="00A47C64" w:rsidRPr="000C74BD" w:rsidRDefault="00A47C64" w:rsidP="00D84429">
            <w:pPr>
              <w:jc w:val="center"/>
              <w:rPr>
                <w:rFonts w:ascii="Calibri" w:hAnsi="Calibri" w:cs="Calibri"/>
                <w:color w:val="000000"/>
                <w:sz w:val="16"/>
                <w:szCs w:val="16"/>
              </w:rPr>
            </w:pPr>
            <w:r w:rsidRPr="000C74BD">
              <w:rPr>
                <w:rFonts w:ascii="Calibri" w:hAnsi="Calibri" w:cs="Calibri"/>
                <w:color w:val="000000"/>
                <w:sz w:val="16"/>
                <w:szCs w:val="16"/>
              </w:rPr>
              <w:t>v EUR</w:t>
            </w:r>
          </w:p>
        </w:tc>
      </w:tr>
      <w:tr w:rsidR="00A47C64" w:rsidRPr="000C74BD" w:rsidTr="00D84429">
        <w:trPr>
          <w:trHeight w:val="726"/>
        </w:trPr>
        <w:tc>
          <w:tcPr>
            <w:tcW w:w="3736"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A47C64" w:rsidRPr="000C74BD" w:rsidRDefault="00A47C64" w:rsidP="00D84429">
            <w:pPr>
              <w:jc w:val="center"/>
              <w:rPr>
                <w:rFonts w:ascii="Calibri" w:hAnsi="Calibri" w:cs="Calibri"/>
                <w:b/>
                <w:bCs/>
                <w:color w:val="000000"/>
              </w:rPr>
            </w:pPr>
            <w:r w:rsidRPr="000C74BD">
              <w:rPr>
                <w:rFonts w:ascii="Calibri" w:hAnsi="Calibri" w:cs="Calibri"/>
                <w:b/>
                <w:bCs/>
                <w:color w:val="000000"/>
              </w:rPr>
              <w:t>Prihodki</w:t>
            </w:r>
          </w:p>
        </w:tc>
        <w:tc>
          <w:tcPr>
            <w:tcW w:w="1855" w:type="dxa"/>
            <w:tcBorders>
              <w:top w:val="single" w:sz="8" w:space="0" w:color="auto"/>
              <w:left w:val="nil"/>
              <w:bottom w:val="single" w:sz="8" w:space="0" w:color="auto"/>
              <w:right w:val="single" w:sz="4" w:space="0" w:color="auto"/>
            </w:tcBorders>
            <w:shd w:val="clear" w:color="000000" w:fill="C0C0C0"/>
            <w:vAlign w:val="center"/>
            <w:hideMark/>
          </w:tcPr>
          <w:p w:rsidR="00A47C64" w:rsidRPr="000C74BD" w:rsidRDefault="00A47C64" w:rsidP="00D84429">
            <w:pPr>
              <w:jc w:val="center"/>
              <w:rPr>
                <w:rFonts w:ascii="Calibri" w:hAnsi="Calibri" w:cs="Calibri"/>
                <w:b/>
                <w:bCs/>
                <w:color w:val="000000"/>
              </w:rPr>
            </w:pPr>
            <w:r w:rsidRPr="000C74BD">
              <w:rPr>
                <w:rFonts w:ascii="Calibri" w:hAnsi="Calibri" w:cs="Calibri"/>
                <w:b/>
                <w:bCs/>
                <w:color w:val="000000"/>
              </w:rPr>
              <w:t>Načrtovani prihodki za leto 2021</w:t>
            </w:r>
          </w:p>
        </w:tc>
        <w:tc>
          <w:tcPr>
            <w:tcW w:w="1855" w:type="dxa"/>
            <w:tcBorders>
              <w:top w:val="single" w:sz="8" w:space="0" w:color="auto"/>
              <w:left w:val="nil"/>
              <w:bottom w:val="single" w:sz="8" w:space="0" w:color="auto"/>
              <w:right w:val="single" w:sz="4" w:space="0" w:color="auto"/>
            </w:tcBorders>
            <w:shd w:val="clear" w:color="000000" w:fill="C0C0C0"/>
            <w:vAlign w:val="center"/>
            <w:hideMark/>
          </w:tcPr>
          <w:p w:rsidR="00A47C64" w:rsidRPr="000C74BD" w:rsidRDefault="00A47C64" w:rsidP="00D84429">
            <w:pPr>
              <w:jc w:val="center"/>
              <w:rPr>
                <w:rFonts w:ascii="Calibri" w:hAnsi="Calibri" w:cs="Calibri"/>
                <w:b/>
                <w:bCs/>
                <w:color w:val="000000"/>
              </w:rPr>
            </w:pPr>
            <w:r w:rsidRPr="000C74BD">
              <w:rPr>
                <w:rFonts w:ascii="Calibri" w:hAnsi="Calibri" w:cs="Calibri"/>
                <w:b/>
                <w:bCs/>
                <w:color w:val="000000"/>
              </w:rPr>
              <w:t>Realizirani prihodki v letu 2021</w:t>
            </w:r>
          </w:p>
        </w:tc>
        <w:tc>
          <w:tcPr>
            <w:tcW w:w="1518" w:type="dxa"/>
            <w:tcBorders>
              <w:top w:val="single" w:sz="8" w:space="0" w:color="auto"/>
              <w:left w:val="nil"/>
              <w:bottom w:val="single" w:sz="8" w:space="0" w:color="auto"/>
              <w:right w:val="single" w:sz="8" w:space="0" w:color="auto"/>
            </w:tcBorders>
            <w:shd w:val="clear" w:color="000000" w:fill="C0C0C0"/>
            <w:vAlign w:val="center"/>
            <w:hideMark/>
          </w:tcPr>
          <w:p w:rsidR="00A47C64" w:rsidRPr="000C74BD" w:rsidRDefault="00A47C64" w:rsidP="00D84429">
            <w:pPr>
              <w:jc w:val="center"/>
              <w:rPr>
                <w:rFonts w:ascii="Calibri" w:hAnsi="Calibri" w:cs="Calibri"/>
                <w:b/>
                <w:bCs/>
                <w:color w:val="000000"/>
              </w:rPr>
            </w:pPr>
            <w:r w:rsidRPr="000C74BD">
              <w:rPr>
                <w:rFonts w:ascii="Calibri" w:hAnsi="Calibri" w:cs="Calibri"/>
                <w:b/>
                <w:bCs/>
                <w:color w:val="000000"/>
              </w:rPr>
              <w:t>Indeks realizirani/ načrtovani</w:t>
            </w:r>
          </w:p>
        </w:tc>
      </w:tr>
      <w:tr w:rsidR="00A47C64" w:rsidRPr="000C74BD" w:rsidTr="00D84429">
        <w:trPr>
          <w:trHeight w:val="223"/>
        </w:trPr>
        <w:tc>
          <w:tcPr>
            <w:tcW w:w="3736" w:type="dxa"/>
            <w:tcBorders>
              <w:top w:val="nil"/>
              <w:left w:val="single" w:sz="8" w:space="0" w:color="auto"/>
              <w:bottom w:val="nil"/>
              <w:right w:val="nil"/>
            </w:tcBorders>
            <w:shd w:val="clear" w:color="000000" w:fill="FFFFFF"/>
            <w:noWrap/>
            <w:vAlign w:val="bottom"/>
            <w:hideMark/>
          </w:tcPr>
          <w:p w:rsidR="00A47C64" w:rsidRPr="000C74BD" w:rsidRDefault="00A47C64" w:rsidP="00D84429">
            <w:pPr>
              <w:jc w:val="center"/>
              <w:rPr>
                <w:rFonts w:ascii="Calibri" w:hAnsi="Calibri" w:cs="Calibri"/>
                <w:color w:val="000000"/>
                <w:sz w:val="16"/>
                <w:szCs w:val="16"/>
              </w:rPr>
            </w:pPr>
            <w:r w:rsidRPr="000C74BD">
              <w:rPr>
                <w:rFonts w:ascii="Calibri" w:hAnsi="Calibri" w:cs="Calibri"/>
                <w:color w:val="000000"/>
                <w:sz w:val="16"/>
                <w:szCs w:val="16"/>
              </w:rPr>
              <w:t>1</w:t>
            </w:r>
          </w:p>
        </w:tc>
        <w:tc>
          <w:tcPr>
            <w:tcW w:w="1855" w:type="dxa"/>
            <w:tcBorders>
              <w:top w:val="nil"/>
              <w:left w:val="nil"/>
              <w:bottom w:val="nil"/>
              <w:right w:val="nil"/>
            </w:tcBorders>
            <w:shd w:val="clear" w:color="000000" w:fill="FFFFFF"/>
            <w:noWrap/>
            <w:vAlign w:val="bottom"/>
            <w:hideMark/>
          </w:tcPr>
          <w:p w:rsidR="00A47C64" w:rsidRPr="000C74BD" w:rsidRDefault="00A47C64" w:rsidP="00D84429">
            <w:pPr>
              <w:jc w:val="center"/>
              <w:rPr>
                <w:rFonts w:ascii="Calibri" w:hAnsi="Calibri" w:cs="Calibri"/>
                <w:color w:val="000000"/>
                <w:sz w:val="16"/>
                <w:szCs w:val="16"/>
              </w:rPr>
            </w:pPr>
            <w:r w:rsidRPr="000C74BD">
              <w:rPr>
                <w:rFonts w:ascii="Calibri" w:hAnsi="Calibri" w:cs="Calibri"/>
                <w:color w:val="000000"/>
                <w:sz w:val="16"/>
                <w:szCs w:val="16"/>
              </w:rPr>
              <w:t>2</w:t>
            </w:r>
          </w:p>
        </w:tc>
        <w:tc>
          <w:tcPr>
            <w:tcW w:w="1855" w:type="dxa"/>
            <w:tcBorders>
              <w:top w:val="nil"/>
              <w:left w:val="nil"/>
              <w:bottom w:val="nil"/>
              <w:right w:val="nil"/>
            </w:tcBorders>
            <w:shd w:val="clear" w:color="000000" w:fill="FFFFFF"/>
            <w:noWrap/>
            <w:vAlign w:val="bottom"/>
            <w:hideMark/>
          </w:tcPr>
          <w:p w:rsidR="00A47C64" w:rsidRPr="000C74BD" w:rsidRDefault="00A47C64" w:rsidP="00D84429">
            <w:pPr>
              <w:jc w:val="center"/>
              <w:rPr>
                <w:rFonts w:ascii="Calibri" w:hAnsi="Calibri" w:cs="Calibri"/>
                <w:color w:val="000000"/>
                <w:sz w:val="16"/>
                <w:szCs w:val="16"/>
              </w:rPr>
            </w:pPr>
            <w:r w:rsidRPr="000C74BD">
              <w:rPr>
                <w:rFonts w:ascii="Calibri" w:hAnsi="Calibri" w:cs="Calibri"/>
                <w:color w:val="000000"/>
                <w:sz w:val="16"/>
                <w:szCs w:val="16"/>
              </w:rPr>
              <w:t>3</w:t>
            </w:r>
          </w:p>
        </w:tc>
        <w:tc>
          <w:tcPr>
            <w:tcW w:w="1518" w:type="dxa"/>
            <w:tcBorders>
              <w:top w:val="nil"/>
              <w:left w:val="nil"/>
              <w:bottom w:val="nil"/>
              <w:right w:val="single" w:sz="8" w:space="0" w:color="auto"/>
            </w:tcBorders>
            <w:shd w:val="clear" w:color="000000" w:fill="FFFFFF"/>
            <w:noWrap/>
            <w:vAlign w:val="bottom"/>
            <w:hideMark/>
          </w:tcPr>
          <w:p w:rsidR="00A47C64" w:rsidRPr="000C74BD" w:rsidRDefault="00A47C64" w:rsidP="00D84429">
            <w:pPr>
              <w:jc w:val="center"/>
              <w:rPr>
                <w:rFonts w:ascii="Calibri" w:hAnsi="Calibri" w:cs="Calibri"/>
                <w:color w:val="000000"/>
                <w:sz w:val="16"/>
                <w:szCs w:val="16"/>
              </w:rPr>
            </w:pPr>
            <w:r w:rsidRPr="000C74BD">
              <w:rPr>
                <w:rFonts w:ascii="Calibri" w:hAnsi="Calibri" w:cs="Calibri"/>
                <w:color w:val="000000"/>
                <w:sz w:val="16"/>
                <w:szCs w:val="16"/>
              </w:rPr>
              <w:t>3:2</w:t>
            </w:r>
          </w:p>
        </w:tc>
      </w:tr>
      <w:tr w:rsidR="00A47C64" w:rsidRPr="000C74BD" w:rsidTr="00D84429">
        <w:trPr>
          <w:trHeight w:val="279"/>
        </w:trPr>
        <w:tc>
          <w:tcPr>
            <w:tcW w:w="3736"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0C74BD" w:rsidRDefault="00A47C64" w:rsidP="00D84429">
            <w:pPr>
              <w:rPr>
                <w:rFonts w:ascii="Calibri" w:hAnsi="Calibri" w:cs="Calibri"/>
                <w:color w:val="000000"/>
              </w:rPr>
            </w:pPr>
            <w:r w:rsidRPr="000C74BD">
              <w:rPr>
                <w:rFonts w:ascii="Calibri" w:hAnsi="Calibri" w:cs="Calibri"/>
                <w:color w:val="000000"/>
              </w:rPr>
              <w:t>Prihodki od premoženja</w:t>
            </w:r>
          </w:p>
        </w:tc>
        <w:tc>
          <w:tcPr>
            <w:tcW w:w="1855"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0C74BD" w:rsidRDefault="00A47C64" w:rsidP="00D84429">
            <w:pPr>
              <w:jc w:val="center"/>
              <w:rPr>
                <w:rFonts w:ascii="Calibri" w:hAnsi="Calibri" w:cs="Calibri"/>
                <w:color w:val="000000"/>
              </w:rPr>
            </w:pPr>
            <w:r w:rsidRPr="000C74BD">
              <w:rPr>
                <w:rFonts w:ascii="Calibri" w:hAnsi="Calibri" w:cs="Calibri"/>
                <w:color w:val="000000"/>
              </w:rPr>
              <w:t>600,00</w:t>
            </w:r>
          </w:p>
        </w:tc>
        <w:tc>
          <w:tcPr>
            <w:tcW w:w="1855"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0C74BD" w:rsidRDefault="00A47C64" w:rsidP="00D84429">
            <w:pPr>
              <w:jc w:val="center"/>
              <w:rPr>
                <w:rFonts w:ascii="Calibri" w:hAnsi="Calibri" w:cs="Calibri"/>
                <w:color w:val="000000"/>
              </w:rPr>
            </w:pPr>
            <w:r w:rsidRPr="000C74BD">
              <w:rPr>
                <w:rFonts w:ascii="Calibri" w:hAnsi="Calibri" w:cs="Calibri"/>
                <w:color w:val="000000"/>
              </w:rPr>
              <w:t>234,00</w:t>
            </w:r>
          </w:p>
        </w:tc>
        <w:tc>
          <w:tcPr>
            <w:tcW w:w="1518"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0C74BD" w:rsidRDefault="00A47C64" w:rsidP="00D84429">
            <w:pPr>
              <w:jc w:val="center"/>
              <w:rPr>
                <w:rFonts w:ascii="Calibri" w:hAnsi="Calibri" w:cs="Calibri"/>
                <w:color w:val="000000"/>
              </w:rPr>
            </w:pPr>
            <w:r w:rsidRPr="000C74BD">
              <w:rPr>
                <w:rFonts w:ascii="Calibri" w:hAnsi="Calibri" w:cs="Calibri"/>
                <w:color w:val="000000"/>
              </w:rPr>
              <w:t>39,00</w:t>
            </w:r>
          </w:p>
        </w:tc>
      </w:tr>
      <w:tr w:rsidR="00A47C64" w:rsidRPr="000C74BD" w:rsidTr="00D84429">
        <w:trPr>
          <w:trHeight w:val="279"/>
        </w:trPr>
        <w:tc>
          <w:tcPr>
            <w:tcW w:w="373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0C74BD" w:rsidRDefault="00A47C64" w:rsidP="00D84429">
            <w:pPr>
              <w:rPr>
                <w:rFonts w:ascii="Calibri" w:hAnsi="Calibri" w:cs="Calibri"/>
                <w:color w:val="000000"/>
              </w:rPr>
            </w:pPr>
            <w:r w:rsidRPr="000C74BD">
              <w:rPr>
                <w:rFonts w:ascii="Calibri" w:hAnsi="Calibri" w:cs="Calibri"/>
                <w:color w:val="000000"/>
              </w:rPr>
              <w:t>Drugi nedavčni prihodki</w:t>
            </w:r>
          </w:p>
        </w:tc>
        <w:tc>
          <w:tcPr>
            <w:tcW w:w="1855" w:type="dxa"/>
            <w:tcBorders>
              <w:top w:val="nil"/>
              <w:left w:val="nil"/>
              <w:bottom w:val="single" w:sz="4" w:space="0" w:color="D9D9D9"/>
              <w:right w:val="single" w:sz="4" w:space="0" w:color="D9D9D9"/>
            </w:tcBorders>
            <w:shd w:val="clear" w:color="000000" w:fill="FFFFFF"/>
            <w:noWrap/>
            <w:vAlign w:val="bottom"/>
            <w:hideMark/>
          </w:tcPr>
          <w:p w:rsidR="00A47C64" w:rsidRPr="000C74BD" w:rsidRDefault="00A47C64" w:rsidP="00D84429">
            <w:pPr>
              <w:jc w:val="center"/>
              <w:rPr>
                <w:rFonts w:ascii="Calibri" w:hAnsi="Calibri" w:cs="Calibri"/>
                <w:color w:val="000000"/>
              </w:rPr>
            </w:pPr>
            <w:r w:rsidRPr="000C74BD">
              <w:rPr>
                <w:rFonts w:ascii="Calibri" w:hAnsi="Calibri" w:cs="Calibri"/>
                <w:color w:val="000000"/>
              </w:rPr>
              <w:t>0,00</w:t>
            </w:r>
          </w:p>
        </w:tc>
        <w:tc>
          <w:tcPr>
            <w:tcW w:w="1855" w:type="dxa"/>
            <w:tcBorders>
              <w:top w:val="nil"/>
              <w:left w:val="nil"/>
              <w:bottom w:val="single" w:sz="4" w:space="0" w:color="D9D9D9"/>
              <w:right w:val="single" w:sz="4" w:space="0" w:color="D9D9D9"/>
            </w:tcBorders>
            <w:shd w:val="clear" w:color="000000" w:fill="FFFFFF"/>
            <w:noWrap/>
            <w:vAlign w:val="bottom"/>
            <w:hideMark/>
          </w:tcPr>
          <w:p w:rsidR="00A47C64" w:rsidRPr="000C74BD" w:rsidRDefault="00A47C64" w:rsidP="00D84429">
            <w:pPr>
              <w:jc w:val="center"/>
              <w:rPr>
                <w:rFonts w:ascii="Calibri" w:hAnsi="Calibri" w:cs="Calibri"/>
                <w:color w:val="000000"/>
              </w:rPr>
            </w:pPr>
            <w:r w:rsidRPr="000C74BD">
              <w:rPr>
                <w:rFonts w:ascii="Calibri" w:hAnsi="Calibri" w:cs="Calibri"/>
                <w:color w:val="000000"/>
              </w:rPr>
              <w:t>100,00</w:t>
            </w:r>
          </w:p>
        </w:tc>
        <w:tc>
          <w:tcPr>
            <w:tcW w:w="1518" w:type="dxa"/>
            <w:tcBorders>
              <w:top w:val="nil"/>
              <w:left w:val="nil"/>
              <w:bottom w:val="single" w:sz="4" w:space="0" w:color="D9D9D9"/>
              <w:right w:val="single" w:sz="8" w:space="0" w:color="auto"/>
            </w:tcBorders>
            <w:shd w:val="clear" w:color="000000" w:fill="FFFFFF"/>
            <w:noWrap/>
            <w:vAlign w:val="bottom"/>
            <w:hideMark/>
          </w:tcPr>
          <w:p w:rsidR="00A47C64" w:rsidRPr="000C74BD" w:rsidRDefault="00A47C64" w:rsidP="00D84429">
            <w:pPr>
              <w:jc w:val="center"/>
              <w:rPr>
                <w:rFonts w:ascii="Calibri" w:hAnsi="Calibri" w:cs="Calibri"/>
                <w:color w:val="000000"/>
              </w:rPr>
            </w:pPr>
            <w:r w:rsidRPr="000C74BD">
              <w:rPr>
                <w:rFonts w:ascii="Calibri" w:hAnsi="Calibri" w:cs="Calibri"/>
                <w:color w:val="000000"/>
              </w:rPr>
              <w:t xml:space="preserve"> -</w:t>
            </w:r>
          </w:p>
        </w:tc>
      </w:tr>
      <w:tr w:rsidR="00A47C64" w:rsidRPr="000C74BD" w:rsidTr="00D84429">
        <w:trPr>
          <w:trHeight w:val="293"/>
        </w:trPr>
        <w:tc>
          <w:tcPr>
            <w:tcW w:w="3736"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0C74BD" w:rsidRDefault="00A47C64" w:rsidP="00D84429">
            <w:pPr>
              <w:rPr>
                <w:rFonts w:ascii="Calibri" w:hAnsi="Calibri" w:cs="Calibri"/>
                <w:color w:val="000000"/>
              </w:rPr>
            </w:pPr>
            <w:r w:rsidRPr="000C74BD">
              <w:rPr>
                <w:rFonts w:ascii="Calibri" w:hAnsi="Calibri" w:cs="Calibri"/>
                <w:color w:val="000000"/>
              </w:rPr>
              <w:t>Prejeta sredstva iz obč.prorač.</w:t>
            </w:r>
          </w:p>
        </w:tc>
        <w:tc>
          <w:tcPr>
            <w:tcW w:w="1855" w:type="dxa"/>
            <w:tcBorders>
              <w:top w:val="nil"/>
              <w:left w:val="nil"/>
              <w:bottom w:val="single" w:sz="8" w:space="0" w:color="auto"/>
              <w:right w:val="single" w:sz="4" w:space="0" w:color="D9D9D9"/>
            </w:tcBorders>
            <w:shd w:val="clear" w:color="000000" w:fill="FFFFFF"/>
            <w:noWrap/>
            <w:vAlign w:val="bottom"/>
            <w:hideMark/>
          </w:tcPr>
          <w:p w:rsidR="00A47C64" w:rsidRPr="000C74BD" w:rsidRDefault="00A47C64" w:rsidP="00D84429">
            <w:pPr>
              <w:jc w:val="center"/>
              <w:rPr>
                <w:rFonts w:ascii="Calibri" w:hAnsi="Calibri" w:cs="Calibri"/>
                <w:color w:val="000000"/>
              </w:rPr>
            </w:pPr>
            <w:r w:rsidRPr="000C74BD">
              <w:rPr>
                <w:rFonts w:ascii="Calibri" w:hAnsi="Calibri" w:cs="Calibri"/>
                <w:color w:val="000000"/>
              </w:rPr>
              <w:t>12.019,92</w:t>
            </w:r>
          </w:p>
        </w:tc>
        <w:tc>
          <w:tcPr>
            <w:tcW w:w="1855" w:type="dxa"/>
            <w:tcBorders>
              <w:top w:val="nil"/>
              <w:left w:val="nil"/>
              <w:bottom w:val="single" w:sz="8" w:space="0" w:color="auto"/>
              <w:right w:val="single" w:sz="4" w:space="0" w:color="D9D9D9"/>
            </w:tcBorders>
            <w:shd w:val="clear" w:color="000000" w:fill="FFFFFF"/>
            <w:noWrap/>
            <w:vAlign w:val="bottom"/>
            <w:hideMark/>
          </w:tcPr>
          <w:p w:rsidR="00A47C64" w:rsidRPr="000C74BD" w:rsidRDefault="00A47C64" w:rsidP="00D84429">
            <w:pPr>
              <w:jc w:val="center"/>
              <w:rPr>
                <w:rFonts w:ascii="Calibri" w:hAnsi="Calibri" w:cs="Calibri"/>
                <w:color w:val="000000"/>
              </w:rPr>
            </w:pPr>
            <w:r w:rsidRPr="000C74BD">
              <w:rPr>
                <w:rFonts w:ascii="Calibri" w:hAnsi="Calibri" w:cs="Calibri"/>
                <w:color w:val="000000"/>
              </w:rPr>
              <w:t>12.019,92</w:t>
            </w:r>
          </w:p>
        </w:tc>
        <w:tc>
          <w:tcPr>
            <w:tcW w:w="1518" w:type="dxa"/>
            <w:tcBorders>
              <w:top w:val="nil"/>
              <w:left w:val="nil"/>
              <w:bottom w:val="single" w:sz="8" w:space="0" w:color="auto"/>
              <w:right w:val="single" w:sz="8" w:space="0" w:color="auto"/>
            </w:tcBorders>
            <w:shd w:val="clear" w:color="000000" w:fill="FFFFFF"/>
            <w:noWrap/>
            <w:vAlign w:val="bottom"/>
            <w:hideMark/>
          </w:tcPr>
          <w:p w:rsidR="00A47C64" w:rsidRPr="000C74BD" w:rsidRDefault="00A47C64" w:rsidP="00D84429">
            <w:pPr>
              <w:jc w:val="center"/>
              <w:rPr>
                <w:rFonts w:ascii="Calibri" w:hAnsi="Calibri" w:cs="Calibri"/>
                <w:color w:val="000000"/>
              </w:rPr>
            </w:pPr>
            <w:r w:rsidRPr="000C74BD">
              <w:rPr>
                <w:rFonts w:ascii="Calibri" w:hAnsi="Calibri" w:cs="Calibri"/>
                <w:color w:val="000000"/>
              </w:rPr>
              <w:t>100,00</w:t>
            </w:r>
          </w:p>
        </w:tc>
      </w:tr>
      <w:tr w:rsidR="00A47C64" w:rsidRPr="000C74BD" w:rsidTr="00D84429">
        <w:trPr>
          <w:trHeight w:val="293"/>
        </w:trPr>
        <w:tc>
          <w:tcPr>
            <w:tcW w:w="3736" w:type="dxa"/>
            <w:tcBorders>
              <w:top w:val="nil"/>
              <w:left w:val="single" w:sz="8" w:space="0" w:color="auto"/>
              <w:bottom w:val="single" w:sz="8" w:space="0" w:color="auto"/>
              <w:right w:val="nil"/>
            </w:tcBorders>
            <w:shd w:val="clear" w:color="000000" w:fill="D9D9D9"/>
            <w:noWrap/>
            <w:vAlign w:val="bottom"/>
            <w:hideMark/>
          </w:tcPr>
          <w:p w:rsidR="00A47C64" w:rsidRPr="000C74BD" w:rsidRDefault="00A47C64" w:rsidP="00D84429">
            <w:pPr>
              <w:rPr>
                <w:rFonts w:ascii="Calibri" w:hAnsi="Calibri" w:cs="Calibri"/>
                <w:b/>
                <w:bCs/>
                <w:color w:val="000000"/>
              </w:rPr>
            </w:pPr>
            <w:r w:rsidRPr="000C74BD">
              <w:rPr>
                <w:rFonts w:ascii="Calibri" w:hAnsi="Calibri" w:cs="Calibri"/>
                <w:b/>
                <w:bCs/>
                <w:color w:val="000000"/>
              </w:rPr>
              <w:t>SKUPAJ</w:t>
            </w:r>
          </w:p>
        </w:tc>
        <w:tc>
          <w:tcPr>
            <w:tcW w:w="1855" w:type="dxa"/>
            <w:tcBorders>
              <w:top w:val="nil"/>
              <w:left w:val="nil"/>
              <w:bottom w:val="single" w:sz="8" w:space="0" w:color="auto"/>
              <w:right w:val="nil"/>
            </w:tcBorders>
            <w:shd w:val="clear" w:color="000000" w:fill="D9D9D9"/>
            <w:noWrap/>
            <w:vAlign w:val="bottom"/>
            <w:hideMark/>
          </w:tcPr>
          <w:p w:rsidR="00A47C64" w:rsidRPr="000C74BD" w:rsidRDefault="00A47C64" w:rsidP="00D84429">
            <w:pPr>
              <w:jc w:val="center"/>
              <w:rPr>
                <w:rFonts w:ascii="Calibri" w:hAnsi="Calibri" w:cs="Calibri"/>
                <w:b/>
                <w:bCs/>
                <w:color w:val="000000"/>
              </w:rPr>
            </w:pPr>
            <w:r w:rsidRPr="000C74BD">
              <w:rPr>
                <w:rFonts w:ascii="Calibri" w:hAnsi="Calibri" w:cs="Calibri"/>
                <w:b/>
                <w:bCs/>
                <w:color w:val="000000"/>
              </w:rPr>
              <w:t>12.619,92</w:t>
            </w:r>
          </w:p>
        </w:tc>
        <w:tc>
          <w:tcPr>
            <w:tcW w:w="1855" w:type="dxa"/>
            <w:tcBorders>
              <w:top w:val="nil"/>
              <w:left w:val="nil"/>
              <w:bottom w:val="single" w:sz="8" w:space="0" w:color="auto"/>
              <w:right w:val="nil"/>
            </w:tcBorders>
            <w:shd w:val="clear" w:color="000000" w:fill="D9D9D9"/>
            <w:noWrap/>
            <w:vAlign w:val="bottom"/>
            <w:hideMark/>
          </w:tcPr>
          <w:p w:rsidR="00A47C64" w:rsidRPr="000C74BD" w:rsidRDefault="00A47C64" w:rsidP="00D84429">
            <w:pPr>
              <w:jc w:val="center"/>
              <w:rPr>
                <w:rFonts w:ascii="Calibri" w:hAnsi="Calibri" w:cs="Calibri"/>
                <w:b/>
                <w:bCs/>
                <w:color w:val="000000"/>
              </w:rPr>
            </w:pPr>
            <w:r w:rsidRPr="000C74BD">
              <w:rPr>
                <w:rFonts w:ascii="Calibri" w:hAnsi="Calibri" w:cs="Calibri"/>
                <w:b/>
                <w:bCs/>
                <w:color w:val="000000"/>
              </w:rPr>
              <w:t>12.353,92</w:t>
            </w:r>
          </w:p>
        </w:tc>
        <w:tc>
          <w:tcPr>
            <w:tcW w:w="1518" w:type="dxa"/>
            <w:tcBorders>
              <w:top w:val="nil"/>
              <w:left w:val="nil"/>
              <w:bottom w:val="single" w:sz="8" w:space="0" w:color="auto"/>
              <w:right w:val="single" w:sz="8" w:space="0" w:color="auto"/>
            </w:tcBorders>
            <w:shd w:val="clear" w:color="000000" w:fill="D9D9D9"/>
            <w:noWrap/>
            <w:vAlign w:val="bottom"/>
            <w:hideMark/>
          </w:tcPr>
          <w:p w:rsidR="00A47C64" w:rsidRPr="000C74BD" w:rsidRDefault="00A47C64" w:rsidP="00D84429">
            <w:pPr>
              <w:jc w:val="center"/>
              <w:rPr>
                <w:rFonts w:ascii="Calibri" w:hAnsi="Calibri" w:cs="Calibri"/>
                <w:b/>
                <w:bCs/>
                <w:color w:val="000000"/>
              </w:rPr>
            </w:pPr>
            <w:r w:rsidRPr="000C74BD">
              <w:rPr>
                <w:rFonts w:ascii="Calibri" w:hAnsi="Calibri" w:cs="Calibri"/>
                <w:b/>
                <w:bCs/>
                <w:color w:val="000000"/>
              </w:rPr>
              <w:t>97,89</w:t>
            </w:r>
          </w:p>
        </w:tc>
      </w:tr>
    </w:tbl>
    <w:p w:rsidR="00A47C64" w:rsidRDefault="00A47C64" w:rsidP="00A47C64">
      <w:pPr>
        <w:rPr>
          <w:rFonts w:asciiTheme="minorHAnsi" w:hAnsiTheme="minorHAnsi" w:cs="Arial"/>
          <w:sz w:val="24"/>
          <w:szCs w:val="24"/>
        </w:rPr>
      </w:pPr>
      <w:r>
        <w:rPr>
          <w:rFonts w:asciiTheme="minorHAnsi" w:hAnsiTheme="minorHAnsi" w:cs="Arial"/>
          <w:sz w:val="24"/>
          <w:szCs w:val="24"/>
        </w:rPr>
        <w:fldChar w:fldCharType="end"/>
      </w:r>
    </w:p>
    <w:p w:rsidR="00A47C64" w:rsidRDefault="00A47C64" w:rsidP="00A47C64">
      <w:pPr>
        <w:rPr>
          <w:rFonts w:asciiTheme="minorHAnsi" w:hAnsiTheme="minorHAnsi" w:cs="Arial"/>
          <w:sz w:val="24"/>
          <w:szCs w:val="24"/>
        </w:rPr>
      </w:pPr>
      <w:r>
        <w:rPr>
          <w:rFonts w:asciiTheme="minorHAnsi" w:hAnsiTheme="minorHAnsi" w:cs="Arial"/>
          <w:sz w:val="24"/>
          <w:szCs w:val="24"/>
        </w:rPr>
        <w:fldChar w:fldCharType="end"/>
      </w:r>
      <w:r w:rsidRPr="005E055B">
        <w:rPr>
          <w:rFonts w:asciiTheme="minorHAnsi" w:hAnsiTheme="minorHAnsi" w:cs="Arial"/>
          <w:sz w:val="24"/>
          <w:szCs w:val="24"/>
        </w:rPr>
        <w:t>Prihodki v proračunskem letu 20</w:t>
      </w:r>
      <w:r>
        <w:rPr>
          <w:rFonts w:asciiTheme="minorHAnsi" w:hAnsiTheme="minorHAnsi" w:cs="Arial"/>
          <w:sz w:val="24"/>
          <w:szCs w:val="24"/>
        </w:rPr>
        <w:t>21</w:t>
      </w:r>
      <w:r w:rsidRPr="005E055B">
        <w:rPr>
          <w:rFonts w:asciiTheme="minorHAnsi" w:hAnsiTheme="minorHAnsi" w:cs="Arial"/>
          <w:sz w:val="24"/>
          <w:szCs w:val="24"/>
        </w:rPr>
        <w:t xml:space="preserve"> so </w:t>
      </w:r>
      <w:r>
        <w:rPr>
          <w:rFonts w:asciiTheme="minorHAnsi" w:hAnsiTheme="minorHAnsi" w:cs="Arial"/>
          <w:sz w:val="24"/>
          <w:szCs w:val="24"/>
        </w:rPr>
        <w:t>bili skoraj v višini načrtovanih</w:t>
      </w:r>
      <w:r w:rsidRPr="005E055B">
        <w:rPr>
          <w:rFonts w:asciiTheme="minorHAnsi" w:hAnsiTheme="minorHAnsi" w:cs="Arial"/>
          <w:sz w:val="24"/>
          <w:szCs w:val="24"/>
        </w:rPr>
        <w:t xml:space="preserve">. </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u w:val="single"/>
        </w:rPr>
      </w:pPr>
      <w:r>
        <w:rPr>
          <w:rFonts w:asciiTheme="minorHAnsi" w:hAnsiTheme="minorHAnsi" w:cs="Arial"/>
          <w:sz w:val="24"/>
          <w:szCs w:val="24"/>
          <w:u w:val="single"/>
        </w:rPr>
        <w:t>Prihodki od premoženja</w:t>
      </w:r>
      <w:r>
        <w:rPr>
          <w:rFonts w:asciiTheme="minorHAnsi" w:hAnsiTheme="minorHAnsi" w:cs="Arial"/>
          <w:sz w:val="24"/>
          <w:szCs w:val="24"/>
          <w:u w:val="single"/>
        </w:rPr>
        <w:tab/>
      </w:r>
      <w:r>
        <w:rPr>
          <w:rFonts w:asciiTheme="minorHAnsi" w:hAnsiTheme="minorHAnsi" w:cs="Arial"/>
          <w:sz w:val="24"/>
          <w:szCs w:val="24"/>
          <w:u w:val="single"/>
        </w:rPr>
        <w:tab/>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    234,00 </w:t>
      </w:r>
      <w:r w:rsidRPr="000C5363">
        <w:rPr>
          <w:rFonts w:asciiTheme="minorHAnsi" w:hAnsiTheme="minorHAnsi" w:cs="Arial"/>
          <w:sz w:val="24"/>
          <w:szCs w:val="24"/>
          <w:u w:val="single"/>
        </w:rPr>
        <w:t>eur</w:t>
      </w:r>
    </w:p>
    <w:p w:rsidR="00A47C64" w:rsidRPr="000C5363" w:rsidRDefault="00A47C64" w:rsidP="00A47C64">
      <w:pPr>
        <w:rPr>
          <w:rFonts w:asciiTheme="minorHAnsi" w:hAnsiTheme="minorHAnsi" w:cs="Arial"/>
          <w:sz w:val="24"/>
          <w:szCs w:val="24"/>
          <w:u w:val="single"/>
        </w:rPr>
      </w:pPr>
    </w:p>
    <w:p w:rsidR="00A47C64" w:rsidRDefault="00A47C64" w:rsidP="00A47C64">
      <w:pPr>
        <w:rPr>
          <w:rFonts w:asciiTheme="minorHAnsi" w:hAnsiTheme="minorHAnsi" w:cs="Arial"/>
          <w:sz w:val="24"/>
          <w:szCs w:val="24"/>
        </w:rPr>
      </w:pPr>
      <w:r w:rsidRPr="000C62CE">
        <w:rPr>
          <w:rFonts w:asciiTheme="minorHAnsi" w:hAnsiTheme="minorHAnsi" w:cs="Arial"/>
          <w:sz w:val="24"/>
          <w:szCs w:val="24"/>
        </w:rPr>
        <w:t>Prihodki od premoženja se nanašajo na oddajo poslovnih prostorov v najem. Sklenjena je pogodba z KUD Lom pod Storžičem in Športnim društvom Lom pod Storžičem.</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u w:val="single"/>
        </w:rPr>
      </w:pPr>
      <w:r>
        <w:rPr>
          <w:rFonts w:asciiTheme="minorHAnsi" w:hAnsiTheme="minorHAnsi" w:cs="Arial"/>
          <w:sz w:val="24"/>
          <w:szCs w:val="24"/>
          <w:u w:val="single"/>
        </w:rPr>
        <w:t>Drugi nedavčni prihodki</w:t>
      </w:r>
      <w:r>
        <w:rPr>
          <w:rFonts w:asciiTheme="minorHAnsi" w:hAnsiTheme="minorHAnsi" w:cs="Arial"/>
          <w:sz w:val="24"/>
          <w:szCs w:val="24"/>
          <w:u w:val="single"/>
        </w:rPr>
        <w:tab/>
      </w:r>
      <w:r>
        <w:rPr>
          <w:rFonts w:asciiTheme="minorHAnsi" w:hAnsiTheme="minorHAnsi" w:cs="Arial"/>
          <w:sz w:val="24"/>
          <w:szCs w:val="24"/>
          <w:u w:val="single"/>
        </w:rPr>
        <w:tab/>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    100,00 </w:t>
      </w:r>
      <w:r w:rsidRPr="000C5363">
        <w:rPr>
          <w:rFonts w:asciiTheme="minorHAnsi" w:hAnsiTheme="minorHAnsi" w:cs="Arial"/>
          <w:sz w:val="24"/>
          <w:szCs w:val="24"/>
          <w:u w:val="single"/>
        </w:rPr>
        <w:t>eur</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sidRPr="000C62CE">
        <w:rPr>
          <w:rFonts w:asciiTheme="minorHAnsi" w:hAnsiTheme="minorHAnsi" w:cs="Arial"/>
          <w:sz w:val="24"/>
          <w:szCs w:val="24"/>
        </w:rPr>
        <w:t xml:space="preserve">Drugi nedavčni prihodki so iz naslova nakazila Občine Tržič za skupino </w:t>
      </w:r>
      <w:proofErr w:type="spellStart"/>
      <w:r w:rsidRPr="000C62CE">
        <w:rPr>
          <w:rFonts w:asciiTheme="minorHAnsi" w:hAnsiTheme="minorHAnsi" w:cs="Arial"/>
          <w:sz w:val="24"/>
          <w:szCs w:val="24"/>
        </w:rPr>
        <w:t>Katarinc</w:t>
      </w:r>
      <w:proofErr w:type="spellEnd"/>
      <w:r w:rsidRPr="000C62CE">
        <w:rPr>
          <w:rFonts w:asciiTheme="minorHAnsi" w:hAnsiTheme="minorHAnsi" w:cs="Arial"/>
          <w:sz w:val="24"/>
          <w:szCs w:val="24"/>
        </w:rPr>
        <w:t>.</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u w:val="single"/>
        </w:rPr>
      </w:pPr>
      <w:r>
        <w:rPr>
          <w:rFonts w:asciiTheme="minorHAnsi" w:hAnsiTheme="minorHAnsi" w:cs="Arial"/>
          <w:sz w:val="24"/>
          <w:szCs w:val="24"/>
          <w:u w:val="single"/>
        </w:rPr>
        <w:t>Prejeta sredstva iz občinskih proračunov</w:t>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 xml:space="preserve">           12.353,92 </w:t>
      </w:r>
      <w:r w:rsidRPr="000C5363">
        <w:rPr>
          <w:rFonts w:asciiTheme="minorHAnsi" w:hAnsiTheme="minorHAnsi" w:cs="Arial"/>
          <w:sz w:val="24"/>
          <w:szCs w:val="24"/>
          <w:u w:val="single"/>
        </w:rPr>
        <w:t>eur</w:t>
      </w:r>
    </w:p>
    <w:p w:rsidR="00A47C64" w:rsidRDefault="00A47C64" w:rsidP="00A47C64">
      <w:pPr>
        <w:rPr>
          <w:rFonts w:asciiTheme="minorHAnsi" w:hAnsiTheme="minorHAnsi" w:cs="Arial"/>
          <w:sz w:val="24"/>
          <w:szCs w:val="24"/>
        </w:rPr>
      </w:pPr>
    </w:p>
    <w:p w:rsidR="00A47C64" w:rsidRPr="000C62CE" w:rsidRDefault="00A47C64" w:rsidP="00A47C64">
      <w:pPr>
        <w:jc w:val="both"/>
        <w:rPr>
          <w:rFonts w:cstheme="minorHAnsi"/>
          <w:bCs/>
          <w:shd w:val="clear" w:color="auto" w:fill="FFFFFF"/>
        </w:rPr>
      </w:pPr>
      <w:r w:rsidRPr="000C62CE">
        <w:rPr>
          <w:rFonts w:asciiTheme="minorHAnsi" w:hAnsiTheme="minorHAnsi" w:cs="Arial"/>
          <w:sz w:val="24"/>
          <w:szCs w:val="24"/>
        </w:rPr>
        <w:t>Prejeta sredstva iz občinskih proračunov je redna letna dotacija.</w:t>
      </w:r>
    </w:p>
    <w:p w:rsidR="00A47C64" w:rsidRDefault="00A47C64" w:rsidP="00A47C64">
      <w:pPr>
        <w:pStyle w:val="Odstavekseznama"/>
        <w:rPr>
          <w:rFonts w:asciiTheme="minorHAnsi" w:hAnsiTheme="minorHAnsi" w:cs="Arial"/>
          <w:sz w:val="24"/>
          <w:szCs w:val="24"/>
        </w:rPr>
      </w:pPr>
    </w:p>
    <w:p w:rsidR="00A47C64" w:rsidRPr="005E055B" w:rsidRDefault="00A47C64" w:rsidP="00A47C64">
      <w:pPr>
        <w:pStyle w:val="Odstavekseznama"/>
        <w:rPr>
          <w:rFonts w:asciiTheme="minorHAnsi" w:hAnsiTheme="minorHAnsi" w:cs="Arial"/>
          <w:sz w:val="24"/>
          <w:szCs w:val="24"/>
        </w:rPr>
      </w:pPr>
    </w:p>
    <w:p w:rsidR="00A47C64" w:rsidRDefault="00A47C64" w:rsidP="00A47C64">
      <w:pPr>
        <w:rPr>
          <w:rFonts w:asciiTheme="minorHAnsi" w:hAnsiTheme="minorHAnsi" w:cs="Arial"/>
          <w:sz w:val="24"/>
          <w:szCs w:val="24"/>
        </w:rPr>
      </w:pPr>
      <w:r w:rsidRPr="005E055B">
        <w:rPr>
          <w:rFonts w:asciiTheme="minorHAnsi" w:hAnsiTheme="minorHAnsi" w:cs="Arial"/>
          <w:sz w:val="24"/>
          <w:szCs w:val="24"/>
        </w:rPr>
        <w:t>Celotni prihodki v letu 20</w:t>
      </w:r>
      <w:r>
        <w:rPr>
          <w:rFonts w:asciiTheme="minorHAnsi" w:hAnsiTheme="minorHAnsi" w:cs="Arial"/>
          <w:sz w:val="24"/>
          <w:szCs w:val="24"/>
        </w:rPr>
        <w:t>21</w:t>
      </w:r>
      <w:r w:rsidRPr="005E055B">
        <w:rPr>
          <w:rFonts w:asciiTheme="minorHAnsi" w:hAnsiTheme="minorHAnsi" w:cs="Arial"/>
          <w:sz w:val="24"/>
          <w:szCs w:val="24"/>
        </w:rPr>
        <w:t xml:space="preserve"> znašajo </w:t>
      </w:r>
      <w:r>
        <w:rPr>
          <w:rFonts w:asciiTheme="minorHAnsi" w:hAnsiTheme="minorHAnsi" w:cs="Arial"/>
          <w:sz w:val="24"/>
          <w:szCs w:val="24"/>
        </w:rPr>
        <w:t>12.353,92 eur</w:t>
      </w:r>
      <w:r w:rsidRPr="005E055B">
        <w:rPr>
          <w:rFonts w:asciiTheme="minorHAnsi" w:hAnsiTheme="minorHAnsi" w:cs="Arial"/>
          <w:sz w:val="24"/>
          <w:szCs w:val="24"/>
        </w:rPr>
        <w:t>.</w:t>
      </w:r>
    </w:p>
    <w:p w:rsidR="00A47C64" w:rsidRDefault="00A47C64" w:rsidP="00A47C64">
      <w:pPr>
        <w:rPr>
          <w:rFonts w:asciiTheme="minorHAnsi" w:hAnsiTheme="minorHAnsi"/>
          <w:color w:val="FF0000"/>
          <w:sz w:val="24"/>
        </w:rPr>
      </w:pPr>
    </w:p>
    <w:p w:rsidR="00A47C64" w:rsidRPr="00960397" w:rsidRDefault="00A47C64" w:rsidP="00A47C64">
      <w:pPr>
        <w:rPr>
          <w:rFonts w:asciiTheme="minorHAnsi" w:hAnsiTheme="minorHAnsi"/>
          <w:sz w:val="24"/>
        </w:rPr>
      </w:pPr>
      <w:r>
        <w:rPr>
          <w:rFonts w:asciiTheme="minorHAnsi" w:hAnsiTheme="minorHAnsi"/>
          <w:sz w:val="24"/>
        </w:rPr>
        <w:t>V grafu je prikazana struktura celotnih prihodkov, ki so bili realizirani v letu 2021.</w:t>
      </w:r>
    </w:p>
    <w:p w:rsidR="00A47C64" w:rsidRDefault="00A47C64" w:rsidP="00A47C64">
      <w:pPr>
        <w:rPr>
          <w:rFonts w:asciiTheme="minorHAnsi" w:hAnsiTheme="minorHAnsi" w:cs="Arial"/>
          <w:color w:val="FF0000"/>
          <w:sz w:val="24"/>
          <w:szCs w:val="24"/>
        </w:rPr>
      </w:pPr>
    </w:p>
    <w:p w:rsidR="00A47C64" w:rsidRDefault="00A47C64" w:rsidP="00A47C64">
      <w:pPr>
        <w:jc w:val="center"/>
        <w:rPr>
          <w:rFonts w:asciiTheme="minorHAnsi" w:hAnsiTheme="minorHAnsi" w:cs="Arial"/>
          <w:color w:val="FF0000"/>
          <w:sz w:val="24"/>
          <w:szCs w:val="24"/>
        </w:rPr>
      </w:pPr>
      <w:r>
        <w:rPr>
          <w:noProof/>
        </w:rPr>
        <w:lastRenderedPageBreak/>
        <w:drawing>
          <wp:inline distT="0" distB="0" distL="0" distR="0" wp14:anchorId="745AD6F2" wp14:editId="5BF4FED1">
            <wp:extent cx="4647063" cy="2743200"/>
            <wp:effectExtent l="0" t="0" r="1270" b="0"/>
            <wp:docPr id="24" name="Grafikon 24">
              <a:extLst xmlns:a="http://schemas.openxmlformats.org/drawingml/2006/main">
                <a:ext uri="{FF2B5EF4-FFF2-40B4-BE49-F238E27FC236}">
                  <a16:creationId xmlns:a16="http://schemas.microsoft.com/office/drawing/2014/main" id="{92F1D882-DCA2-4343-A98A-631C575178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A47C64" w:rsidRDefault="00A47C64" w:rsidP="00A47C64">
      <w:pPr>
        <w:rPr>
          <w:rFonts w:asciiTheme="minorHAnsi" w:hAnsiTheme="minorHAnsi" w:cs="Arial"/>
          <w:color w:val="FF0000"/>
          <w:sz w:val="24"/>
          <w:szCs w:val="24"/>
        </w:rPr>
      </w:pPr>
    </w:p>
    <w:p w:rsidR="00A47C64" w:rsidRDefault="00A47C64" w:rsidP="00A47C64">
      <w:pPr>
        <w:rPr>
          <w:rFonts w:asciiTheme="minorHAnsi" w:hAnsiTheme="minorHAnsi" w:cs="Arial"/>
          <w:color w:val="FF0000"/>
          <w:sz w:val="24"/>
          <w:szCs w:val="24"/>
        </w:rPr>
      </w:pPr>
    </w:p>
    <w:p w:rsidR="00A47C64" w:rsidRDefault="00A47C64" w:rsidP="00A47C64">
      <w:pPr>
        <w:rPr>
          <w:rFonts w:asciiTheme="minorHAnsi" w:hAnsiTheme="minorHAnsi" w:cs="Arial"/>
          <w:color w:val="FF0000"/>
          <w:sz w:val="24"/>
          <w:szCs w:val="24"/>
        </w:rPr>
      </w:pPr>
    </w:p>
    <w:p w:rsidR="00A47C64" w:rsidRDefault="00A47C64" w:rsidP="00A47C64">
      <w:r>
        <w:rPr>
          <w:rFonts w:asciiTheme="minorHAnsi" w:hAnsiTheme="minorHAnsi" w:cs="Arial"/>
          <w:sz w:val="24"/>
          <w:szCs w:val="24"/>
          <w:u w:val="single"/>
        </w:rPr>
        <w:t>P</w:t>
      </w:r>
      <w:r w:rsidRPr="000B1682">
        <w:rPr>
          <w:rFonts w:asciiTheme="minorHAnsi" w:hAnsiTheme="minorHAnsi" w:cs="Arial"/>
          <w:sz w:val="24"/>
          <w:szCs w:val="24"/>
          <w:u w:val="single"/>
        </w:rPr>
        <w:t xml:space="preserve">rimerjava prihodkov </w:t>
      </w:r>
      <w:r>
        <w:rPr>
          <w:rFonts w:asciiTheme="minorHAnsi" w:hAnsiTheme="minorHAnsi" w:cs="Arial"/>
          <w:sz w:val="24"/>
          <w:szCs w:val="24"/>
          <w:u w:val="single"/>
        </w:rPr>
        <w:t>med letoma</w:t>
      </w:r>
      <w:r w:rsidRPr="000B1682">
        <w:rPr>
          <w:rFonts w:asciiTheme="minorHAnsi" w:hAnsiTheme="minorHAnsi" w:cs="Arial"/>
          <w:sz w:val="24"/>
          <w:szCs w:val="24"/>
          <w:u w:val="single"/>
        </w:rPr>
        <w:t xml:space="preserve"> </w:t>
      </w:r>
      <w:r>
        <w:rPr>
          <w:rFonts w:asciiTheme="minorHAnsi" w:hAnsiTheme="minorHAnsi" w:cs="Arial"/>
          <w:sz w:val="24"/>
          <w:szCs w:val="24"/>
          <w:u w:val="single"/>
        </w:rPr>
        <w:t>2020</w:t>
      </w:r>
      <w:r w:rsidRPr="000B1682">
        <w:rPr>
          <w:rFonts w:asciiTheme="minorHAnsi" w:hAnsiTheme="minorHAnsi" w:cs="Arial"/>
          <w:sz w:val="24"/>
          <w:szCs w:val="24"/>
          <w:u w:val="single"/>
        </w:rPr>
        <w:t xml:space="preserve"> in 20</w:t>
      </w:r>
      <w:r>
        <w:rPr>
          <w:rFonts w:asciiTheme="minorHAnsi" w:hAnsiTheme="minorHAnsi" w:cs="Arial"/>
          <w:sz w:val="24"/>
          <w:szCs w:val="24"/>
          <w:u w:val="single"/>
        </w:rPr>
        <w:t>21</w:t>
      </w:r>
      <w:r>
        <w:rPr>
          <w:noProof/>
          <w:szCs w:val="24"/>
        </w:rPr>
        <w:fldChar w:fldCharType="begin"/>
      </w:r>
      <w:r>
        <w:rPr>
          <w:noProof/>
          <w:szCs w:val="24"/>
        </w:rPr>
        <w:instrText xml:space="preserve"> LINK Excel.Sheet.12 "C:\\Users\\matejas.OBCTRZIC\\Desktop\\Mateja\\Splošno KS\\Zaključni račun\\2017\\Letno poročilo\\KS Lom\\Prihodki - primerjava.xlsx" List1!R1C1:R6C4 \a \f 4 \h  \* MERGEFORMAT </w:instrText>
      </w:r>
      <w:r>
        <w:rPr>
          <w:noProof/>
          <w:szCs w:val="24"/>
        </w:rPr>
        <w:fldChar w:fldCharType="separate"/>
      </w:r>
    </w:p>
    <w:p w:rsidR="00A47C64" w:rsidRDefault="00A47C64" w:rsidP="00A47C64">
      <w:pPr>
        <w:jc w:val="both"/>
      </w:pPr>
      <w:r>
        <w:rPr>
          <w:noProof/>
        </w:rPr>
        <w:fldChar w:fldCharType="begin"/>
      </w:r>
      <w:r>
        <w:rPr>
          <w:noProof/>
        </w:rPr>
        <w:instrText xml:space="preserve"> LINK Excel.Sheet.12 "C:\\Users\\matejas.OBCTRZIC\\Desktop\\Mateja\\Splošno KS\\Zaključni račun\\2021\\Letno poročilo\\KS Lom\\Lom - prihodki 21-primerjava.xlsx" List1!R1C1:R7C4 \a \f 4 \h  \* MERGEFORMAT </w:instrText>
      </w:r>
      <w:r>
        <w:rPr>
          <w:noProof/>
        </w:rPr>
        <w:fldChar w:fldCharType="separate"/>
      </w:r>
    </w:p>
    <w:tbl>
      <w:tblPr>
        <w:tblW w:w="9092" w:type="dxa"/>
        <w:tblCellMar>
          <w:left w:w="70" w:type="dxa"/>
          <w:right w:w="70" w:type="dxa"/>
        </w:tblCellMar>
        <w:tblLook w:val="04A0" w:firstRow="1" w:lastRow="0" w:firstColumn="1" w:lastColumn="0" w:noHBand="0" w:noVBand="1"/>
      </w:tblPr>
      <w:tblGrid>
        <w:gridCol w:w="3815"/>
        <w:gridCol w:w="1943"/>
        <w:gridCol w:w="1943"/>
        <w:gridCol w:w="1391"/>
      </w:tblGrid>
      <w:tr w:rsidR="00A47C64" w:rsidRPr="00E23FCC" w:rsidTr="00D84429">
        <w:trPr>
          <w:trHeight w:val="285"/>
        </w:trPr>
        <w:tc>
          <w:tcPr>
            <w:tcW w:w="3815" w:type="dxa"/>
            <w:tcBorders>
              <w:top w:val="nil"/>
              <w:left w:val="nil"/>
              <w:bottom w:val="nil"/>
              <w:right w:val="nil"/>
            </w:tcBorders>
            <w:shd w:val="clear" w:color="auto" w:fill="auto"/>
            <w:noWrap/>
            <w:vAlign w:val="center"/>
            <w:hideMark/>
          </w:tcPr>
          <w:p w:rsidR="00A47C64" w:rsidRPr="00E23FCC" w:rsidRDefault="00A47C64" w:rsidP="00D84429">
            <w:pPr>
              <w:rPr>
                <w:sz w:val="24"/>
                <w:szCs w:val="24"/>
              </w:rPr>
            </w:pPr>
          </w:p>
        </w:tc>
        <w:tc>
          <w:tcPr>
            <w:tcW w:w="1943" w:type="dxa"/>
            <w:tcBorders>
              <w:top w:val="nil"/>
              <w:left w:val="nil"/>
              <w:bottom w:val="nil"/>
              <w:right w:val="nil"/>
            </w:tcBorders>
            <w:shd w:val="clear" w:color="auto" w:fill="auto"/>
            <w:noWrap/>
            <w:vAlign w:val="center"/>
            <w:hideMark/>
          </w:tcPr>
          <w:p w:rsidR="00A47C64" w:rsidRPr="00E23FCC" w:rsidRDefault="00A47C64" w:rsidP="00D84429">
            <w:pPr>
              <w:jc w:val="center"/>
            </w:pPr>
          </w:p>
        </w:tc>
        <w:tc>
          <w:tcPr>
            <w:tcW w:w="1943" w:type="dxa"/>
            <w:tcBorders>
              <w:top w:val="nil"/>
              <w:left w:val="nil"/>
              <w:bottom w:val="nil"/>
              <w:right w:val="nil"/>
            </w:tcBorders>
            <w:shd w:val="clear" w:color="auto" w:fill="auto"/>
            <w:noWrap/>
            <w:vAlign w:val="center"/>
            <w:hideMark/>
          </w:tcPr>
          <w:p w:rsidR="00A47C64" w:rsidRPr="00E23FCC" w:rsidRDefault="00A47C64" w:rsidP="00D84429">
            <w:pPr>
              <w:jc w:val="center"/>
            </w:pPr>
          </w:p>
        </w:tc>
        <w:tc>
          <w:tcPr>
            <w:tcW w:w="1391" w:type="dxa"/>
            <w:tcBorders>
              <w:top w:val="nil"/>
              <w:left w:val="nil"/>
              <w:bottom w:val="nil"/>
              <w:right w:val="nil"/>
            </w:tcBorders>
            <w:shd w:val="clear" w:color="auto" w:fill="auto"/>
            <w:noWrap/>
            <w:vAlign w:val="center"/>
            <w:hideMark/>
          </w:tcPr>
          <w:p w:rsidR="00A47C64" w:rsidRPr="00E23FCC" w:rsidRDefault="00A47C64" w:rsidP="00D84429">
            <w:pPr>
              <w:jc w:val="right"/>
              <w:rPr>
                <w:rFonts w:ascii="Calibri" w:hAnsi="Calibri" w:cs="Calibri"/>
                <w:color w:val="000000"/>
                <w:sz w:val="16"/>
                <w:szCs w:val="16"/>
              </w:rPr>
            </w:pPr>
            <w:r w:rsidRPr="00E23FCC">
              <w:rPr>
                <w:rFonts w:ascii="Calibri" w:hAnsi="Calibri" w:cs="Calibri"/>
                <w:color w:val="000000"/>
                <w:sz w:val="16"/>
                <w:szCs w:val="16"/>
              </w:rPr>
              <w:t>v EUR</w:t>
            </w:r>
          </w:p>
        </w:tc>
      </w:tr>
      <w:tr w:rsidR="00A47C64" w:rsidRPr="00E23FCC" w:rsidTr="00D84429">
        <w:trPr>
          <w:trHeight w:val="823"/>
        </w:trPr>
        <w:tc>
          <w:tcPr>
            <w:tcW w:w="381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Prihodki</w:t>
            </w:r>
          </w:p>
        </w:tc>
        <w:tc>
          <w:tcPr>
            <w:tcW w:w="1943" w:type="dxa"/>
            <w:tcBorders>
              <w:top w:val="single" w:sz="8" w:space="0" w:color="auto"/>
              <w:left w:val="nil"/>
              <w:bottom w:val="single" w:sz="8" w:space="0" w:color="auto"/>
              <w:right w:val="single" w:sz="4" w:space="0" w:color="auto"/>
            </w:tcBorders>
            <w:shd w:val="clear" w:color="000000" w:fill="D9D9D9"/>
            <w:vAlign w:val="center"/>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Realizirani prihodki v letu 2020</w:t>
            </w:r>
          </w:p>
        </w:tc>
        <w:tc>
          <w:tcPr>
            <w:tcW w:w="1943" w:type="dxa"/>
            <w:tcBorders>
              <w:top w:val="single" w:sz="8" w:space="0" w:color="auto"/>
              <w:left w:val="nil"/>
              <w:bottom w:val="single" w:sz="8" w:space="0" w:color="auto"/>
              <w:right w:val="single" w:sz="4" w:space="0" w:color="auto"/>
            </w:tcBorders>
            <w:shd w:val="clear" w:color="000000" w:fill="D9D9D9"/>
            <w:vAlign w:val="center"/>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Realizirani prihodki v letu 2021</w:t>
            </w:r>
          </w:p>
        </w:tc>
        <w:tc>
          <w:tcPr>
            <w:tcW w:w="1391" w:type="dxa"/>
            <w:tcBorders>
              <w:top w:val="single" w:sz="8" w:space="0" w:color="auto"/>
              <w:left w:val="nil"/>
              <w:bottom w:val="single" w:sz="8" w:space="0" w:color="auto"/>
              <w:right w:val="single" w:sz="8" w:space="0" w:color="auto"/>
            </w:tcBorders>
            <w:shd w:val="clear" w:color="000000" w:fill="D9D9D9"/>
            <w:vAlign w:val="center"/>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Indeks   leto 2021/          leto 2020</w:t>
            </w:r>
          </w:p>
        </w:tc>
      </w:tr>
      <w:tr w:rsidR="00A47C64" w:rsidRPr="00E23FCC" w:rsidTr="00D84429">
        <w:trPr>
          <w:trHeight w:val="285"/>
        </w:trPr>
        <w:tc>
          <w:tcPr>
            <w:tcW w:w="3815" w:type="dxa"/>
            <w:tcBorders>
              <w:top w:val="nil"/>
              <w:left w:val="single" w:sz="8" w:space="0" w:color="auto"/>
              <w:bottom w:val="nil"/>
              <w:right w:val="nil"/>
            </w:tcBorders>
            <w:shd w:val="clear" w:color="000000" w:fill="FFFFFF"/>
            <w:noWrap/>
            <w:vAlign w:val="center"/>
            <w:hideMark/>
          </w:tcPr>
          <w:p w:rsidR="00A47C64" w:rsidRPr="00E23FCC" w:rsidRDefault="00A47C64" w:rsidP="00D84429">
            <w:pPr>
              <w:jc w:val="center"/>
              <w:rPr>
                <w:rFonts w:ascii="Calibri" w:hAnsi="Calibri" w:cs="Calibri"/>
                <w:color w:val="000000"/>
                <w:sz w:val="16"/>
                <w:szCs w:val="16"/>
              </w:rPr>
            </w:pPr>
            <w:r w:rsidRPr="00E23FCC">
              <w:rPr>
                <w:rFonts w:ascii="Calibri" w:hAnsi="Calibri" w:cs="Calibri"/>
                <w:color w:val="000000"/>
                <w:sz w:val="16"/>
                <w:szCs w:val="16"/>
              </w:rPr>
              <w:t>1</w:t>
            </w:r>
          </w:p>
        </w:tc>
        <w:tc>
          <w:tcPr>
            <w:tcW w:w="1943" w:type="dxa"/>
            <w:tcBorders>
              <w:top w:val="nil"/>
              <w:left w:val="nil"/>
              <w:bottom w:val="nil"/>
              <w:right w:val="nil"/>
            </w:tcBorders>
            <w:shd w:val="clear" w:color="auto" w:fill="auto"/>
            <w:noWrap/>
            <w:vAlign w:val="center"/>
            <w:hideMark/>
          </w:tcPr>
          <w:p w:rsidR="00A47C64" w:rsidRPr="00E23FCC" w:rsidRDefault="00A47C64" w:rsidP="00D84429">
            <w:pPr>
              <w:jc w:val="center"/>
              <w:rPr>
                <w:rFonts w:ascii="Calibri" w:hAnsi="Calibri" w:cs="Calibri"/>
                <w:color w:val="000000"/>
                <w:sz w:val="16"/>
                <w:szCs w:val="16"/>
              </w:rPr>
            </w:pPr>
            <w:r w:rsidRPr="00E23FCC">
              <w:rPr>
                <w:rFonts w:ascii="Calibri" w:hAnsi="Calibri" w:cs="Calibri"/>
                <w:color w:val="000000"/>
                <w:sz w:val="16"/>
                <w:szCs w:val="16"/>
              </w:rPr>
              <w:t>2</w:t>
            </w:r>
          </w:p>
        </w:tc>
        <w:tc>
          <w:tcPr>
            <w:tcW w:w="1943" w:type="dxa"/>
            <w:tcBorders>
              <w:top w:val="nil"/>
              <w:left w:val="nil"/>
              <w:bottom w:val="nil"/>
              <w:right w:val="nil"/>
            </w:tcBorders>
            <w:shd w:val="clear" w:color="000000" w:fill="FFFFFF"/>
            <w:noWrap/>
            <w:vAlign w:val="center"/>
            <w:hideMark/>
          </w:tcPr>
          <w:p w:rsidR="00A47C64" w:rsidRPr="00E23FCC" w:rsidRDefault="00A47C64" w:rsidP="00D84429">
            <w:pPr>
              <w:jc w:val="center"/>
              <w:rPr>
                <w:rFonts w:ascii="Calibri" w:hAnsi="Calibri" w:cs="Calibri"/>
                <w:color w:val="000000"/>
                <w:sz w:val="16"/>
                <w:szCs w:val="16"/>
              </w:rPr>
            </w:pPr>
            <w:r w:rsidRPr="00E23FCC">
              <w:rPr>
                <w:rFonts w:ascii="Calibri" w:hAnsi="Calibri" w:cs="Calibri"/>
                <w:color w:val="000000"/>
                <w:sz w:val="16"/>
                <w:szCs w:val="16"/>
              </w:rPr>
              <w:t>3</w:t>
            </w:r>
          </w:p>
        </w:tc>
        <w:tc>
          <w:tcPr>
            <w:tcW w:w="1391" w:type="dxa"/>
            <w:tcBorders>
              <w:top w:val="nil"/>
              <w:left w:val="nil"/>
              <w:bottom w:val="nil"/>
              <w:right w:val="single" w:sz="8" w:space="0" w:color="auto"/>
            </w:tcBorders>
            <w:shd w:val="clear" w:color="000000" w:fill="FFFFFF"/>
            <w:noWrap/>
            <w:vAlign w:val="center"/>
            <w:hideMark/>
          </w:tcPr>
          <w:p w:rsidR="00A47C64" w:rsidRPr="00E23FCC" w:rsidRDefault="00A47C64" w:rsidP="00D84429">
            <w:pPr>
              <w:jc w:val="center"/>
              <w:rPr>
                <w:rFonts w:ascii="Calibri" w:hAnsi="Calibri" w:cs="Calibri"/>
                <w:color w:val="000000"/>
                <w:sz w:val="16"/>
                <w:szCs w:val="16"/>
              </w:rPr>
            </w:pPr>
            <w:r w:rsidRPr="00E23FCC">
              <w:rPr>
                <w:rFonts w:ascii="Calibri" w:hAnsi="Calibri" w:cs="Calibri"/>
                <w:color w:val="000000"/>
                <w:sz w:val="16"/>
                <w:szCs w:val="16"/>
              </w:rPr>
              <w:t>3:2</w:t>
            </w:r>
          </w:p>
        </w:tc>
      </w:tr>
      <w:tr w:rsidR="00A47C64" w:rsidRPr="00E23FCC" w:rsidTr="00D84429">
        <w:trPr>
          <w:trHeight w:val="269"/>
        </w:trPr>
        <w:tc>
          <w:tcPr>
            <w:tcW w:w="3815"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Prihodki od premoženja</w:t>
            </w:r>
          </w:p>
        </w:tc>
        <w:tc>
          <w:tcPr>
            <w:tcW w:w="1943"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397,50</w:t>
            </w:r>
          </w:p>
        </w:tc>
        <w:tc>
          <w:tcPr>
            <w:tcW w:w="1943"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234,00</w:t>
            </w:r>
          </w:p>
        </w:tc>
        <w:tc>
          <w:tcPr>
            <w:tcW w:w="1391"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58,87</w:t>
            </w:r>
          </w:p>
        </w:tc>
      </w:tr>
      <w:tr w:rsidR="00A47C64" w:rsidRPr="00E23FCC" w:rsidTr="00D84429">
        <w:trPr>
          <w:trHeight w:val="269"/>
        </w:trPr>
        <w:tc>
          <w:tcPr>
            <w:tcW w:w="3815"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Drugi nedavčni prihodki</w:t>
            </w:r>
          </w:p>
        </w:tc>
        <w:tc>
          <w:tcPr>
            <w:tcW w:w="1943"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0,00</w:t>
            </w:r>
          </w:p>
        </w:tc>
        <w:tc>
          <w:tcPr>
            <w:tcW w:w="1943"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100,00</w:t>
            </w:r>
          </w:p>
        </w:tc>
        <w:tc>
          <w:tcPr>
            <w:tcW w:w="1391" w:type="dxa"/>
            <w:tcBorders>
              <w:top w:val="nil"/>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w:t>
            </w:r>
          </w:p>
        </w:tc>
      </w:tr>
      <w:tr w:rsidR="00A47C64" w:rsidRPr="00E23FCC" w:rsidTr="00D84429">
        <w:trPr>
          <w:trHeight w:val="285"/>
        </w:trPr>
        <w:tc>
          <w:tcPr>
            <w:tcW w:w="3815"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Prejeta sredstva iz obč.prorač.</w:t>
            </w:r>
          </w:p>
        </w:tc>
        <w:tc>
          <w:tcPr>
            <w:tcW w:w="1943" w:type="dxa"/>
            <w:tcBorders>
              <w:top w:val="nil"/>
              <w:left w:val="nil"/>
              <w:bottom w:val="single" w:sz="8" w:space="0" w:color="auto"/>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12.019,92</w:t>
            </w:r>
          </w:p>
        </w:tc>
        <w:tc>
          <w:tcPr>
            <w:tcW w:w="1943" w:type="dxa"/>
            <w:tcBorders>
              <w:top w:val="nil"/>
              <w:left w:val="nil"/>
              <w:bottom w:val="single" w:sz="8" w:space="0" w:color="auto"/>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12.019,92</w:t>
            </w:r>
          </w:p>
        </w:tc>
        <w:tc>
          <w:tcPr>
            <w:tcW w:w="1391" w:type="dxa"/>
            <w:tcBorders>
              <w:top w:val="nil"/>
              <w:left w:val="nil"/>
              <w:bottom w:val="single" w:sz="8" w:space="0" w:color="auto"/>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100,00</w:t>
            </w:r>
          </w:p>
        </w:tc>
      </w:tr>
      <w:tr w:rsidR="00A47C64" w:rsidRPr="00E23FCC" w:rsidTr="00D84429">
        <w:trPr>
          <w:trHeight w:val="285"/>
        </w:trPr>
        <w:tc>
          <w:tcPr>
            <w:tcW w:w="3815" w:type="dxa"/>
            <w:tcBorders>
              <w:top w:val="nil"/>
              <w:left w:val="single" w:sz="8" w:space="0" w:color="auto"/>
              <w:bottom w:val="single" w:sz="8" w:space="0" w:color="auto"/>
              <w:right w:val="nil"/>
            </w:tcBorders>
            <w:shd w:val="clear" w:color="000000" w:fill="D9D9D9"/>
            <w:noWrap/>
            <w:vAlign w:val="bottom"/>
            <w:hideMark/>
          </w:tcPr>
          <w:p w:rsidR="00A47C64" w:rsidRPr="00E23FCC" w:rsidRDefault="00A47C64" w:rsidP="00D84429">
            <w:pPr>
              <w:rPr>
                <w:rFonts w:ascii="Calibri" w:hAnsi="Calibri" w:cs="Calibri"/>
                <w:b/>
                <w:bCs/>
                <w:color w:val="000000"/>
              </w:rPr>
            </w:pPr>
            <w:r w:rsidRPr="00E23FCC">
              <w:rPr>
                <w:rFonts w:ascii="Calibri" w:hAnsi="Calibri" w:cs="Calibri"/>
                <w:b/>
                <w:bCs/>
                <w:color w:val="000000"/>
              </w:rPr>
              <w:t>SKUPAJ</w:t>
            </w:r>
          </w:p>
        </w:tc>
        <w:tc>
          <w:tcPr>
            <w:tcW w:w="1943" w:type="dxa"/>
            <w:tcBorders>
              <w:top w:val="nil"/>
              <w:left w:val="nil"/>
              <w:bottom w:val="single" w:sz="8" w:space="0" w:color="auto"/>
              <w:right w:val="nil"/>
            </w:tcBorders>
            <w:shd w:val="clear" w:color="000000" w:fill="D9D9D9"/>
            <w:noWrap/>
            <w:vAlign w:val="bottom"/>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12.417,42</w:t>
            </w:r>
          </w:p>
        </w:tc>
        <w:tc>
          <w:tcPr>
            <w:tcW w:w="1943" w:type="dxa"/>
            <w:tcBorders>
              <w:top w:val="nil"/>
              <w:left w:val="nil"/>
              <w:bottom w:val="single" w:sz="8" w:space="0" w:color="auto"/>
              <w:right w:val="nil"/>
            </w:tcBorders>
            <w:shd w:val="clear" w:color="000000" w:fill="D9D9D9"/>
            <w:noWrap/>
            <w:vAlign w:val="bottom"/>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12.353,92</w:t>
            </w:r>
          </w:p>
        </w:tc>
        <w:tc>
          <w:tcPr>
            <w:tcW w:w="1391" w:type="dxa"/>
            <w:tcBorders>
              <w:top w:val="nil"/>
              <w:left w:val="nil"/>
              <w:bottom w:val="single" w:sz="8" w:space="0" w:color="auto"/>
              <w:right w:val="single" w:sz="8" w:space="0" w:color="auto"/>
            </w:tcBorders>
            <w:shd w:val="clear" w:color="000000" w:fill="D9D9D9"/>
            <w:noWrap/>
            <w:vAlign w:val="bottom"/>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99,49</w:t>
            </w:r>
          </w:p>
        </w:tc>
      </w:tr>
    </w:tbl>
    <w:p w:rsidR="00A47C64" w:rsidRDefault="00A47C64" w:rsidP="00A47C64">
      <w:pPr>
        <w:jc w:val="both"/>
        <w:rPr>
          <w:noProof/>
        </w:rPr>
      </w:pPr>
      <w:r>
        <w:rPr>
          <w:noProof/>
        </w:rPr>
        <w:fldChar w:fldCharType="end"/>
      </w:r>
    </w:p>
    <w:p w:rsidR="00A47C64" w:rsidRDefault="00A47C64" w:rsidP="00A47C64">
      <w:pPr>
        <w:jc w:val="both"/>
      </w:pPr>
      <w:r>
        <w:rPr>
          <w:noProof/>
        </w:rPr>
        <w:fldChar w:fldCharType="begin"/>
      </w:r>
      <w:r>
        <w:rPr>
          <w:noProof/>
        </w:rPr>
        <w:instrText xml:space="preserve"> LINK Excel.Sheet.12 "C:\\Users\\matejas.OBCTRZIC\\AppData\\Local\\Microsoft\\Windows\\INetCache\\Content.MSO\\Kopija od KS lom - Prihodki - primerjava.xlsx" "List1!R1C1:R5C4" \a \f 4 \h  \* MERGEFORMAT </w:instrText>
      </w:r>
      <w:r>
        <w:rPr>
          <w:noProof/>
        </w:rPr>
        <w:fldChar w:fldCharType="separate"/>
      </w:r>
    </w:p>
    <w:p w:rsidR="00A47C64" w:rsidRDefault="00A47C64" w:rsidP="00A47C64">
      <w:pPr>
        <w:jc w:val="both"/>
        <w:rPr>
          <w:rFonts w:asciiTheme="minorHAnsi" w:hAnsiTheme="minorHAnsi" w:cs="Arial"/>
          <w:sz w:val="24"/>
          <w:szCs w:val="24"/>
        </w:rPr>
      </w:pPr>
      <w:r>
        <w:rPr>
          <w:noProof/>
          <w:szCs w:val="24"/>
        </w:rPr>
        <w:fldChar w:fldCharType="end"/>
      </w:r>
      <w:r>
        <w:rPr>
          <w:noProof/>
          <w:szCs w:val="24"/>
        </w:rPr>
        <w:fldChar w:fldCharType="end"/>
      </w:r>
      <w:r w:rsidRPr="000B1682">
        <w:rPr>
          <w:rFonts w:asciiTheme="minorHAnsi" w:hAnsiTheme="minorHAnsi" w:cs="Arial"/>
          <w:sz w:val="24"/>
          <w:szCs w:val="24"/>
        </w:rPr>
        <w:t>Prihodki v letu 20</w:t>
      </w:r>
      <w:r>
        <w:rPr>
          <w:rFonts w:asciiTheme="minorHAnsi" w:hAnsiTheme="minorHAnsi" w:cs="Arial"/>
          <w:sz w:val="24"/>
          <w:szCs w:val="24"/>
        </w:rPr>
        <w:t>21</w:t>
      </w:r>
      <w:r w:rsidRPr="000B1682">
        <w:rPr>
          <w:rFonts w:asciiTheme="minorHAnsi" w:hAnsiTheme="minorHAnsi" w:cs="Arial"/>
          <w:sz w:val="24"/>
          <w:szCs w:val="24"/>
        </w:rPr>
        <w:t xml:space="preserve"> so bili </w:t>
      </w:r>
      <w:r>
        <w:rPr>
          <w:rFonts w:asciiTheme="minorHAnsi" w:hAnsiTheme="minorHAnsi" w:cs="Arial"/>
          <w:sz w:val="24"/>
          <w:szCs w:val="24"/>
        </w:rPr>
        <w:t>realizirani skoraj v enaki višini kot v letu 2020.  Prihodki od premoženja so se zmanjšali za 41,13 odstotkov, medtem kot drugih nedavčnih prihodkov v preteklem letu ni bilo.</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V spodnjem grafu je prikazana primerjava prihodkov med letoma 2020 in 2021.</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Default="00A47C64" w:rsidP="00A47C64">
      <w:pPr>
        <w:jc w:val="center"/>
        <w:rPr>
          <w:rFonts w:asciiTheme="minorHAnsi" w:hAnsiTheme="minorHAnsi" w:cs="Arial"/>
          <w:sz w:val="24"/>
          <w:szCs w:val="24"/>
        </w:rPr>
      </w:pPr>
      <w:r>
        <w:rPr>
          <w:noProof/>
        </w:rPr>
        <w:lastRenderedPageBreak/>
        <w:drawing>
          <wp:inline distT="0" distB="0" distL="0" distR="0" wp14:anchorId="60E09055" wp14:editId="220E091D">
            <wp:extent cx="4626591" cy="3166281"/>
            <wp:effectExtent l="0" t="0" r="3175" b="15240"/>
            <wp:docPr id="25" name="Grafikon 25">
              <a:extLst xmlns:a="http://schemas.openxmlformats.org/drawingml/2006/main">
                <a:ext uri="{FF2B5EF4-FFF2-40B4-BE49-F238E27FC236}">
                  <a16:creationId xmlns:a16="http://schemas.microsoft.com/office/drawing/2014/main" id="{BF2A8BCC-88D9-4AB1-A1C0-2BAC46F61C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A47C64" w:rsidRDefault="00A47C64" w:rsidP="00A47C64">
      <w:pPr>
        <w:jc w:val="center"/>
        <w:rPr>
          <w:rFonts w:asciiTheme="minorHAnsi" w:hAnsiTheme="minorHAnsi" w:cs="Arial"/>
          <w:sz w:val="24"/>
          <w:szCs w:val="24"/>
        </w:rPr>
      </w:pPr>
    </w:p>
    <w:p w:rsidR="00A47C64" w:rsidRDefault="00A47C64" w:rsidP="00A47C64">
      <w:pPr>
        <w:jc w:val="cente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br w:type="page"/>
      </w:r>
      <w:r w:rsidRPr="002D3499">
        <w:rPr>
          <w:rFonts w:asciiTheme="minorHAnsi" w:hAnsiTheme="minorHAnsi" w:cs="Arial"/>
          <w:sz w:val="24"/>
          <w:szCs w:val="24"/>
          <w:u w:val="single"/>
        </w:rPr>
        <w:lastRenderedPageBreak/>
        <w:t>Odhodki</w:t>
      </w:r>
      <w:r>
        <w:fldChar w:fldCharType="begin"/>
      </w:r>
      <w:r>
        <w:instrText xml:space="preserve"> LINK Excel.Sheet.12 "C:\\Users\\matejas.OBCTRZIC\\AppData\\Local\\Microsoft\\Windows\\INetCache\\Content.MSO\\Kopija od KS  Lom - Odhodki.xlsx" "List1!R1C1:R11C4" \a \f 4 \h  \* MERGEFORMAT </w:instrText>
      </w:r>
      <w:r>
        <w:fldChar w:fldCharType="separate"/>
      </w:r>
    </w:p>
    <w:p w:rsidR="00A47C64" w:rsidRDefault="00A47C64" w:rsidP="00A47C64">
      <w:pPr>
        <w:pStyle w:val="Telobesedila"/>
        <w:jc w:val="both"/>
        <w:rPr>
          <w:sz w:val="20"/>
        </w:rPr>
      </w:pPr>
      <w:r>
        <w:fldChar w:fldCharType="begin"/>
      </w:r>
      <w:r>
        <w:instrText xml:space="preserve"> LINK Excel.Sheet.12 "C:\\Users\\matejas.OBCTRZIC\\Desktop\\Mateja\\Splošno KS\\Zaključni račun\\2021\\Letno poročilo\\KS Lom\\Lom - odhodki 21.xlsx" List1!R1C1:R14C4 \a \f 4 \h  \* MERGEFORMAT </w:instrText>
      </w:r>
      <w:r>
        <w:fldChar w:fldCharType="separate"/>
      </w:r>
    </w:p>
    <w:tbl>
      <w:tblPr>
        <w:tblW w:w="9018" w:type="dxa"/>
        <w:tblCellMar>
          <w:left w:w="70" w:type="dxa"/>
          <w:right w:w="70" w:type="dxa"/>
        </w:tblCellMar>
        <w:tblLook w:val="04A0" w:firstRow="1" w:lastRow="0" w:firstColumn="1" w:lastColumn="0" w:noHBand="0" w:noVBand="1"/>
      </w:tblPr>
      <w:tblGrid>
        <w:gridCol w:w="3843"/>
        <w:gridCol w:w="1747"/>
        <w:gridCol w:w="1747"/>
        <w:gridCol w:w="1681"/>
      </w:tblGrid>
      <w:tr w:rsidR="00A47C64" w:rsidRPr="00E23FCC" w:rsidTr="00D84429">
        <w:trPr>
          <w:trHeight w:val="292"/>
        </w:trPr>
        <w:tc>
          <w:tcPr>
            <w:tcW w:w="3843" w:type="dxa"/>
            <w:tcBorders>
              <w:top w:val="nil"/>
              <w:left w:val="nil"/>
              <w:bottom w:val="nil"/>
              <w:right w:val="nil"/>
            </w:tcBorders>
            <w:shd w:val="clear" w:color="auto" w:fill="auto"/>
            <w:noWrap/>
            <w:vAlign w:val="bottom"/>
            <w:hideMark/>
          </w:tcPr>
          <w:p w:rsidR="00A47C64" w:rsidRPr="00E23FCC" w:rsidRDefault="00A47C64" w:rsidP="00D84429">
            <w:pPr>
              <w:rPr>
                <w:sz w:val="24"/>
                <w:szCs w:val="24"/>
              </w:rPr>
            </w:pPr>
          </w:p>
        </w:tc>
        <w:tc>
          <w:tcPr>
            <w:tcW w:w="1747" w:type="dxa"/>
            <w:tcBorders>
              <w:top w:val="nil"/>
              <w:left w:val="nil"/>
              <w:bottom w:val="nil"/>
              <w:right w:val="nil"/>
            </w:tcBorders>
            <w:shd w:val="clear" w:color="auto" w:fill="auto"/>
            <w:noWrap/>
            <w:vAlign w:val="bottom"/>
            <w:hideMark/>
          </w:tcPr>
          <w:p w:rsidR="00A47C64" w:rsidRPr="00E23FCC" w:rsidRDefault="00A47C64" w:rsidP="00D84429"/>
        </w:tc>
        <w:tc>
          <w:tcPr>
            <w:tcW w:w="1747" w:type="dxa"/>
            <w:tcBorders>
              <w:top w:val="nil"/>
              <w:left w:val="nil"/>
              <w:bottom w:val="nil"/>
              <w:right w:val="nil"/>
            </w:tcBorders>
            <w:shd w:val="clear" w:color="auto" w:fill="auto"/>
            <w:noWrap/>
            <w:vAlign w:val="bottom"/>
            <w:hideMark/>
          </w:tcPr>
          <w:p w:rsidR="00A47C64" w:rsidRPr="00E23FCC" w:rsidRDefault="00A47C64" w:rsidP="00D84429">
            <w:pPr>
              <w:jc w:val="center"/>
            </w:pPr>
          </w:p>
        </w:tc>
        <w:tc>
          <w:tcPr>
            <w:tcW w:w="1681" w:type="dxa"/>
            <w:tcBorders>
              <w:top w:val="nil"/>
              <w:left w:val="nil"/>
              <w:bottom w:val="nil"/>
              <w:right w:val="nil"/>
            </w:tcBorders>
            <w:shd w:val="clear" w:color="auto" w:fill="auto"/>
            <w:noWrap/>
            <w:vAlign w:val="bottom"/>
            <w:hideMark/>
          </w:tcPr>
          <w:p w:rsidR="00A47C64" w:rsidRPr="00E23FCC" w:rsidRDefault="00A47C64" w:rsidP="00D84429">
            <w:pPr>
              <w:jc w:val="right"/>
              <w:rPr>
                <w:rFonts w:ascii="Calibri" w:hAnsi="Calibri" w:cs="Calibri"/>
                <w:color w:val="000000"/>
                <w:sz w:val="16"/>
                <w:szCs w:val="16"/>
              </w:rPr>
            </w:pPr>
            <w:r w:rsidRPr="00E23FCC">
              <w:rPr>
                <w:rFonts w:ascii="Calibri" w:hAnsi="Calibri" w:cs="Calibri"/>
                <w:color w:val="000000"/>
                <w:sz w:val="16"/>
                <w:szCs w:val="16"/>
              </w:rPr>
              <w:t>v EUR</w:t>
            </w:r>
          </w:p>
        </w:tc>
      </w:tr>
      <w:tr w:rsidR="00A47C64" w:rsidRPr="00E23FCC" w:rsidTr="00D84429">
        <w:trPr>
          <w:trHeight w:val="844"/>
        </w:trPr>
        <w:tc>
          <w:tcPr>
            <w:tcW w:w="3843"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Odhodki</w:t>
            </w:r>
          </w:p>
        </w:tc>
        <w:tc>
          <w:tcPr>
            <w:tcW w:w="1747" w:type="dxa"/>
            <w:tcBorders>
              <w:top w:val="single" w:sz="8" w:space="0" w:color="auto"/>
              <w:left w:val="nil"/>
              <w:bottom w:val="single" w:sz="8" w:space="0" w:color="auto"/>
              <w:right w:val="single" w:sz="4" w:space="0" w:color="auto"/>
            </w:tcBorders>
            <w:shd w:val="clear" w:color="000000" w:fill="D9D9D9"/>
            <w:vAlign w:val="center"/>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Načrtovani odhodki za leto 2021</w:t>
            </w:r>
          </w:p>
        </w:tc>
        <w:tc>
          <w:tcPr>
            <w:tcW w:w="1747" w:type="dxa"/>
            <w:tcBorders>
              <w:top w:val="single" w:sz="8" w:space="0" w:color="auto"/>
              <w:left w:val="nil"/>
              <w:bottom w:val="single" w:sz="8" w:space="0" w:color="auto"/>
              <w:right w:val="single" w:sz="4" w:space="0" w:color="auto"/>
            </w:tcBorders>
            <w:shd w:val="clear" w:color="000000" w:fill="D9D9D9"/>
            <w:vAlign w:val="center"/>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Realizirani odhodki v letu 2021</w:t>
            </w:r>
          </w:p>
        </w:tc>
        <w:tc>
          <w:tcPr>
            <w:tcW w:w="1681" w:type="dxa"/>
            <w:tcBorders>
              <w:top w:val="single" w:sz="8" w:space="0" w:color="auto"/>
              <w:left w:val="nil"/>
              <w:bottom w:val="single" w:sz="8" w:space="0" w:color="auto"/>
              <w:right w:val="single" w:sz="8" w:space="0" w:color="auto"/>
            </w:tcBorders>
            <w:shd w:val="clear" w:color="000000" w:fill="D9D9D9"/>
            <w:vAlign w:val="bottom"/>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Indeks realizirani/ načrtovani</w:t>
            </w:r>
          </w:p>
        </w:tc>
      </w:tr>
      <w:tr w:rsidR="00A47C64" w:rsidRPr="00E23FCC" w:rsidTr="00D84429">
        <w:trPr>
          <w:trHeight w:val="292"/>
        </w:trPr>
        <w:tc>
          <w:tcPr>
            <w:tcW w:w="3843" w:type="dxa"/>
            <w:tcBorders>
              <w:top w:val="nil"/>
              <w:left w:val="single" w:sz="8" w:space="0" w:color="auto"/>
              <w:bottom w:val="nil"/>
              <w:right w:val="nil"/>
            </w:tcBorders>
            <w:shd w:val="clear" w:color="000000" w:fill="FFFFFF"/>
            <w:noWrap/>
            <w:vAlign w:val="center"/>
            <w:hideMark/>
          </w:tcPr>
          <w:p w:rsidR="00A47C64" w:rsidRPr="00E23FCC" w:rsidRDefault="00A47C64" w:rsidP="00D84429">
            <w:pPr>
              <w:jc w:val="center"/>
              <w:rPr>
                <w:rFonts w:ascii="Calibri" w:hAnsi="Calibri" w:cs="Calibri"/>
                <w:color w:val="000000"/>
                <w:sz w:val="16"/>
                <w:szCs w:val="16"/>
              </w:rPr>
            </w:pPr>
            <w:r w:rsidRPr="00E23FCC">
              <w:rPr>
                <w:rFonts w:ascii="Calibri" w:hAnsi="Calibri" w:cs="Calibri"/>
                <w:color w:val="000000"/>
                <w:sz w:val="16"/>
                <w:szCs w:val="16"/>
              </w:rPr>
              <w:t>1</w:t>
            </w:r>
          </w:p>
        </w:tc>
        <w:tc>
          <w:tcPr>
            <w:tcW w:w="1747" w:type="dxa"/>
            <w:tcBorders>
              <w:top w:val="nil"/>
              <w:left w:val="nil"/>
              <w:bottom w:val="nil"/>
              <w:right w:val="nil"/>
            </w:tcBorders>
            <w:shd w:val="clear" w:color="000000" w:fill="FFFFFF"/>
            <w:noWrap/>
            <w:vAlign w:val="center"/>
            <w:hideMark/>
          </w:tcPr>
          <w:p w:rsidR="00A47C64" w:rsidRPr="00E23FCC" w:rsidRDefault="00A47C64" w:rsidP="00D84429">
            <w:pPr>
              <w:jc w:val="center"/>
              <w:rPr>
                <w:rFonts w:ascii="Calibri" w:hAnsi="Calibri" w:cs="Calibri"/>
                <w:color w:val="000000"/>
                <w:sz w:val="16"/>
                <w:szCs w:val="16"/>
              </w:rPr>
            </w:pPr>
            <w:r w:rsidRPr="00E23FCC">
              <w:rPr>
                <w:rFonts w:ascii="Calibri" w:hAnsi="Calibri" w:cs="Calibri"/>
                <w:color w:val="000000"/>
                <w:sz w:val="16"/>
                <w:szCs w:val="16"/>
              </w:rPr>
              <w:t>2</w:t>
            </w:r>
          </w:p>
        </w:tc>
        <w:tc>
          <w:tcPr>
            <w:tcW w:w="1747" w:type="dxa"/>
            <w:tcBorders>
              <w:top w:val="nil"/>
              <w:left w:val="nil"/>
              <w:bottom w:val="nil"/>
              <w:right w:val="nil"/>
            </w:tcBorders>
            <w:shd w:val="clear" w:color="000000" w:fill="FFFFFF"/>
            <w:noWrap/>
            <w:vAlign w:val="center"/>
            <w:hideMark/>
          </w:tcPr>
          <w:p w:rsidR="00A47C64" w:rsidRPr="00E23FCC" w:rsidRDefault="00A47C64" w:rsidP="00D84429">
            <w:pPr>
              <w:jc w:val="center"/>
              <w:rPr>
                <w:rFonts w:ascii="Calibri" w:hAnsi="Calibri" w:cs="Calibri"/>
                <w:color w:val="000000"/>
                <w:sz w:val="16"/>
                <w:szCs w:val="16"/>
              </w:rPr>
            </w:pPr>
            <w:r w:rsidRPr="00E23FCC">
              <w:rPr>
                <w:rFonts w:ascii="Calibri" w:hAnsi="Calibri" w:cs="Calibri"/>
                <w:color w:val="000000"/>
                <w:sz w:val="16"/>
                <w:szCs w:val="16"/>
              </w:rPr>
              <w:t>3</w:t>
            </w:r>
          </w:p>
        </w:tc>
        <w:tc>
          <w:tcPr>
            <w:tcW w:w="1681" w:type="dxa"/>
            <w:tcBorders>
              <w:top w:val="nil"/>
              <w:left w:val="nil"/>
              <w:bottom w:val="nil"/>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sz w:val="16"/>
                <w:szCs w:val="16"/>
              </w:rPr>
            </w:pPr>
            <w:r w:rsidRPr="00E23FCC">
              <w:rPr>
                <w:rFonts w:ascii="Calibri" w:hAnsi="Calibri" w:cs="Calibri"/>
                <w:color w:val="000000"/>
                <w:sz w:val="16"/>
                <w:szCs w:val="16"/>
              </w:rPr>
              <w:t>3:2</w:t>
            </w:r>
          </w:p>
        </w:tc>
      </w:tr>
      <w:tr w:rsidR="00A47C64" w:rsidRPr="00E23FCC" w:rsidTr="00D84429">
        <w:trPr>
          <w:trHeight w:val="275"/>
        </w:trPr>
        <w:tc>
          <w:tcPr>
            <w:tcW w:w="3843"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Pisarniški in splošni material in storitve</w:t>
            </w:r>
          </w:p>
        </w:tc>
        <w:tc>
          <w:tcPr>
            <w:tcW w:w="1747"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2.476,00</w:t>
            </w:r>
          </w:p>
        </w:tc>
        <w:tc>
          <w:tcPr>
            <w:tcW w:w="1747"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864,60</w:t>
            </w:r>
          </w:p>
        </w:tc>
        <w:tc>
          <w:tcPr>
            <w:tcW w:w="1681"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34,92</w:t>
            </w:r>
          </w:p>
        </w:tc>
      </w:tr>
      <w:tr w:rsidR="00A47C64" w:rsidRPr="00E23FCC" w:rsidTr="00D84429">
        <w:trPr>
          <w:trHeight w:val="275"/>
        </w:trPr>
        <w:tc>
          <w:tcPr>
            <w:tcW w:w="384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Posebni material in storitve</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1.000,00</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0,00</w:t>
            </w:r>
          </w:p>
        </w:tc>
        <w:tc>
          <w:tcPr>
            <w:tcW w:w="1681" w:type="dxa"/>
            <w:tcBorders>
              <w:top w:val="nil"/>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0,00</w:t>
            </w:r>
          </w:p>
        </w:tc>
      </w:tr>
      <w:tr w:rsidR="00A47C64" w:rsidRPr="00E23FCC" w:rsidTr="00D84429">
        <w:trPr>
          <w:trHeight w:val="275"/>
        </w:trPr>
        <w:tc>
          <w:tcPr>
            <w:tcW w:w="384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Energija, voda, kom.stor.in komunikacije</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2.975,00</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1.612,31</w:t>
            </w:r>
          </w:p>
        </w:tc>
        <w:tc>
          <w:tcPr>
            <w:tcW w:w="1681" w:type="dxa"/>
            <w:tcBorders>
              <w:top w:val="nil"/>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54,20</w:t>
            </w:r>
          </w:p>
        </w:tc>
      </w:tr>
      <w:tr w:rsidR="00A47C64" w:rsidRPr="00E23FCC" w:rsidTr="00D84429">
        <w:trPr>
          <w:trHeight w:val="275"/>
        </w:trPr>
        <w:tc>
          <w:tcPr>
            <w:tcW w:w="384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Prevozni stroški in storitve</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140,00</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0,00</w:t>
            </w:r>
          </w:p>
        </w:tc>
        <w:tc>
          <w:tcPr>
            <w:tcW w:w="1681" w:type="dxa"/>
            <w:tcBorders>
              <w:top w:val="nil"/>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0,00</w:t>
            </w:r>
          </w:p>
        </w:tc>
      </w:tr>
      <w:tr w:rsidR="00A47C64" w:rsidRPr="00E23FCC" w:rsidTr="00D84429">
        <w:trPr>
          <w:trHeight w:val="275"/>
        </w:trPr>
        <w:tc>
          <w:tcPr>
            <w:tcW w:w="384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Tekoče vzdrževanje</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3.530,00</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1.537,31</w:t>
            </w:r>
          </w:p>
        </w:tc>
        <w:tc>
          <w:tcPr>
            <w:tcW w:w="1681" w:type="dxa"/>
            <w:tcBorders>
              <w:top w:val="nil"/>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43,55</w:t>
            </w:r>
          </w:p>
        </w:tc>
      </w:tr>
      <w:tr w:rsidR="00A47C64" w:rsidRPr="00E23FCC" w:rsidTr="00D84429">
        <w:trPr>
          <w:trHeight w:val="275"/>
        </w:trPr>
        <w:tc>
          <w:tcPr>
            <w:tcW w:w="384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Poslovne najemnine in zakupnice</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425,00</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410,26</w:t>
            </w:r>
          </w:p>
        </w:tc>
        <w:tc>
          <w:tcPr>
            <w:tcW w:w="1681" w:type="dxa"/>
            <w:tcBorders>
              <w:top w:val="nil"/>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96,53</w:t>
            </w:r>
          </w:p>
        </w:tc>
      </w:tr>
      <w:tr w:rsidR="00A47C64" w:rsidRPr="00E23FCC" w:rsidTr="00D84429">
        <w:trPr>
          <w:trHeight w:val="275"/>
        </w:trPr>
        <w:tc>
          <w:tcPr>
            <w:tcW w:w="384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Drugi operativni odhodki</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4,00</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2,25</w:t>
            </w:r>
          </w:p>
        </w:tc>
        <w:tc>
          <w:tcPr>
            <w:tcW w:w="1681" w:type="dxa"/>
            <w:tcBorders>
              <w:top w:val="nil"/>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56,25</w:t>
            </w:r>
          </w:p>
        </w:tc>
      </w:tr>
      <w:tr w:rsidR="00A47C64" w:rsidRPr="00E23FCC" w:rsidTr="00D84429">
        <w:trPr>
          <w:trHeight w:val="275"/>
        </w:trPr>
        <w:tc>
          <w:tcPr>
            <w:tcW w:w="384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Tekoči transferi neprid.org.in ust.</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2.000,00</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0,00</w:t>
            </w:r>
          </w:p>
        </w:tc>
        <w:tc>
          <w:tcPr>
            <w:tcW w:w="1681" w:type="dxa"/>
            <w:tcBorders>
              <w:top w:val="nil"/>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0,00</w:t>
            </w:r>
          </w:p>
        </w:tc>
      </w:tr>
      <w:tr w:rsidR="00A47C64" w:rsidRPr="00E23FCC" w:rsidTr="00D84429">
        <w:trPr>
          <w:trHeight w:val="275"/>
        </w:trPr>
        <w:tc>
          <w:tcPr>
            <w:tcW w:w="3843"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Investicijsko vdrževanje in obnove</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3.000,00</w:t>
            </w:r>
          </w:p>
        </w:tc>
        <w:tc>
          <w:tcPr>
            <w:tcW w:w="1747" w:type="dxa"/>
            <w:tcBorders>
              <w:top w:val="nil"/>
              <w:left w:val="nil"/>
              <w:bottom w:val="single" w:sz="4" w:space="0" w:color="D9D9D9"/>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800,00</w:t>
            </w:r>
          </w:p>
        </w:tc>
        <w:tc>
          <w:tcPr>
            <w:tcW w:w="1681" w:type="dxa"/>
            <w:tcBorders>
              <w:top w:val="nil"/>
              <w:left w:val="nil"/>
              <w:bottom w:val="single" w:sz="4" w:space="0" w:color="D9D9D9"/>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26,67</w:t>
            </w:r>
          </w:p>
        </w:tc>
      </w:tr>
      <w:tr w:rsidR="00A47C64" w:rsidRPr="00E23FCC" w:rsidTr="00D84429">
        <w:trPr>
          <w:trHeight w:val="292"/>
        </w:trPr>
        <w:tc>
          <w:tcPr>
            <w:tcW w:w="3843"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E23FCC" w:rsidRDefault="00A47C64" w:rsidP="00D84429">
            <w:pPr>
              <w:rPr>
                <w:rFonts w:ascii="Calibri" w:hAnsi="Calibri" w:cs="Calibri"/>
                <w:color w:val="000000"/>
              </w:rPr>
            </w:pPr>
            <w:r w:rsidRPr="00E23FCC">
              <w:rPr>
                <w:rFonts w:ascii="Calibri" w:hAnsi="Calibri" w:cs="Calibri"/>
                <w:color w:val="000000"/>
              </w:rPr>
              <w:t>Študije projektov in projektna dok.</w:t>
            </w:r>
          </w:p>
        </w:tc>
        <w:tc>
          <w:tcPr>
            <w:tcW w:w="1747" w:type="dxa"/>
            <w:tcBorders>
              <w:top w:val="nil"/>
              <w:left w:val="nil"/>
              <w:bottom w:val="single" w:sz="8" w:space="0" w:color="auto"/>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200,00</w:t>
            </w:r>
          </w:p>
        </w:tc>
        <w:tc>
          <w:tcPr>
            <w:tcW w:w="1747" w:type="dxa"/>
            <w:tcBorders>
              <w:top w:val="nil"/>
              <w:left w:val="nil"/>
              <w:bottom w:val="single" w:sz="8" w:space="0" w:color="auto"/>
              <w:right w:val="single" w:sz="4" w:space="0" w:color="D9D9D9"/>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195,20</w:t>
            </w:r>
          </w:p>
        </w:tc>
        <w:tc>
          <w:tcPr>
            <w:tcW w:w="1681" w:type="dxa"/>
            <w:tcBorders>
              <w:top w:val="nil"/>
              <w:left w:val="nil"/>
              <w:bottom w:val="single" w:sz="8" w:space="0" w:color="auto"/>
              <w:right w:val="single" w:sz="8" w:space="0" w:color="auto"/>
            </w:tcBorders>
            <w:shd w:val="clear" w:color="000000" w:fill="FFFFFF"/>
            <w:noWrap/>
            <w:vAlign w:val="bottom"/>
            <w:hideMark/>
          </w:tcPr>
          <w:p w:rsidR="00A47C64" w:rsidRPr="00E23FCC" w:rsidRDefault="00A47C64" w:rsidP="00D84429">
            <w:pPr>
              <w:jc w:val="center"/>
              <w:rPr>
                <w:rFonts w:ascii="Calibri" w:hAnsi="Calibri" w:cs="Calibri"/>
                <w:color w:val="000000"/>
              </w:rPr>
            </w:pPr>
            <w:r w:rsidRPr="00E23FCC">
              <w:rPr>
                <w:rFonts w:ascii="Calibri" w:hAnsi="Calibri" w:cs="Calibri"/>
                <w:color w:val="000000"/>
              </w:rPr>
              <w:t>97,60</w:t>
            </w:r>
          </w:p>
        </w:tc>
      </w:tr>
      <w:tr w:rsidR="00A47C64" w:rsidRPr="00E23FCC" w:rsidTr="00D84429">
        <w:trPr>
          <w:trHeight w:val="292"/>
        </w:trPr>
        <w:tc>
          <w:tcPr>
            <w:tcW w:w="3843" w:type="dxa"/>
            <w:tcBorders>
              <w:top w:val="nil"/>
              <w:left w:val="single" w:sz="8" w:space="0" w:color="auto"/>
              <w:bottom w:val="single" w:sz="8" w:space="0" w:color="auto"/>
              <w:right w:val="nil"/>
            </w:tcBorders>
            <w:shd w:val="clear" w:color="000000" w:fill="D9D9D9"/>
            <w:noWrap/>
            <w:vAlign w:val="bottom"/>
            <w:hideMark/>
          </w:tcPr>
          <w:p w:rsidR="00A47C64" w:rsidRPr="00E23FCC" w:rsidRDefault="00A47C64" w:rsidP="00D84429">
            <w:pPr>
              <w:rPr>
                <w:rFonts w:ascii="Calibri" w:hAnsi="Calibri" w:cs="Calibri"/>
                <w:b/>
                <w:bCs/>
                <w:color w:val="000000"/>
              </w:rPr>
            </w:pPr>
            <w:r w:rsidRPr="00E23FCC">
              <w:rPr>
                <w:rFonts w:ascii="Calibri" w:hAnsi="Calibri" w:cs="Calibri"/>
                <w:b/>
                <w:bCs/>
                <w:color w:val="000000"/>
              </w:rPr>
              <w:t>SKUPAJ</w:t>
            </w:r>
          </w:p>
        </w:tc>
        <w:tc>
          <w:tcPr>
            <w:tcW w:w="1747" w:type="dxa"/>
            <w:tcBorders>
              <w:top w:val="nil"/>
              <w:left w:val="nil"/>
              <w:bottom w:val="single" w:sz="8" w:space="0" w:color="auto"/>
              <w:right w:val="nil"/>
            </w:tcBorders>
            <w:shd w:val="clear" w:color="000000" w:fill="D9D9D9"/>
            <w:noWrap/>
            <w:vAlign w:val="bottom"/>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15.750,00</w:t>
            </w:r>
          </w:p>
        </w:tc>
        <w:tc>
          <w:tcPr>
            <w:tcW w:w="1747" w:type="dxa"/>
            <w:tcBorders>
              <w:top w:val="nil"/>
              <w:left w:val="nil"/>
              <w:bottom w:val="single" w:sz="8" w:space="0" w:color="auto"/>
              <w:right w:val="nil"/>
            </w:tcBorders>
            <w:shd w:val="clear" w:color="000000" w:fill="D9D9D9"/>
            <w:noWrap/>
            <w:vAlign w:val="bottom"/>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5.421,93</w:t>
            </w:r>
          </w:p>
        </w:tc>
        <w:tc>
          <w:tcPr>
            <w:tcW w:w="1681" w:type="dxa"/>
            <w:tcBorders>
              <w:top w:val="nil"/>
              <w:left w:val="nil"/>
              <w:bottom w:val="single" w:sz="8" w:space="0" w:color="auto"/>
              <w:right w:val="single" w:sz="8" w:space="0" w:color="auto"/>
            </w:tcBorders>
            <w:shd w:val="clear" w:color="000000" w:fill="D9D9D9"/>
            <w:noWrap/>
            <w:vAlign w:val="bottom"/>
            <w:hideMark/>
          </w:tcPr>
          <w:p w:rsidR="00A47C64" w:rsidRPr="00E23FCC" w:rsidRDefault="00A47C64" w:rsidP="00D84429">
            <w:pPr>
              <w:jc w:val="center"/>
              <w:rPr>
                <w:rFonts w:ascii="Calibri" w:hAnsi="Calibri" w:cs="Calibri"/>
                <w:b/>
                <w:bCs/>
                <w:color w:val="000000"/>
              </w:rPr>
            </w:pPr>
            <w:r w:rsidRPr="00E23FCC">
              <w:rPr>
                <w:rFonts w:ascii="Calibri" w:hAnsi="Calibri" w:cs="Calibri"/>
                <w:b/>
                <w:bCs/>
                <w:color w:val="000000"/>
              </w:rPr>
              <w:t>34,92</w:t>
            </w:r>
          </w:p>
        </w:tc>
      </w:tr>
    </w:tbl>
    <w:p w:rsidR="00A47C64" w:rsidRDefault="00A47C64" w:rsidP="00A47C64">
      <w:pPr>
        <w:pStyle w:val="Telobesedila"/>
        <w:jc w:val="both"/>
        <w:rPr>
          <w:rFonts w:asciiTheme="minorHAnsi" w:hAnsiTheme="minorHAnsi" w:cs="Arial"/>
          <w:sz w:val="24"/>
          <w:szCs w:val="24"/>
        </w:rPr>
      </w:pPr>
      <w:r>
        <w:rPr>
          <w:rFonts w:asciiTheme="minorHAnsi" w:hAnsiTheme="minorHAnsi" w:cs="Arial"/>
          <w:sz w:val="24"/>
          <w:szCs w:val="24"/>
        </w:rPr>
        <w:fldChar w:fldCharType="end"/>
      </w:r>
    </w:p>
    <w:p w:rsidR="00A47C64" w:rsidRDefault="00A47C64" w:rsidP="00A47C64">
      <w:pPr>
        <w:pStyle w:val="Telobesedila"/>
        <w:jc w:val="both"/>
        <w:rPr>
          <w:rFonts w:asciiTheme="minorHAnsi" w:hAnsiTheme="minorHAnsi" w:cs="Arial"/>
          <w:sz w:val="24"/>
          <w:szCs w:val="24"/>
        </w:rPr>
      </w:pPr>
      <w:r>
        <w:rPr>
          <w:rFonts w:asciiTheme="minorHAnsi" w:hAnsiTheme="minorHAnsi" w:cs="Arial"/>
          <w:sz w:val="24"/>
          <w:szCs w:val="24"/>
        </w:rPr>
        <w:fldChar w:fldCharType="end"/>
      </w:r>
      <w:r w:rsidRPr="000B1682">
        <w:rPr>
          <w:rFonts w:asciiTheme="minorHAnsi" w:hAnsiTheme="minorHAnsi" w:cs="Arial"/>
          <w:sz w:val="24"/>
          <w:szCs w:val="24"/>
        </w:rPr>
        <w:t xml:space="preserve">Odhodki v  proračunskem letu </w:t>
      </w:r>
      <w:r>
        <w:rPr>
          <w:rFonts w:asciiTheme="minorHAnsi" w:hAnsiTheme="minorHAnsi" w:cs="Arial"/>
          <w:sz w:val="24"/>
          <w:szCs w:val="24"/>
        </w:rPr>
        <w:t>2021 so bili nižji</w:t>
      </w:r>
      <w:r w:rsidRPr="000B1682">
        <w:rPr>
          <w:rFonts w:asciiTheme="minorHAnsi" w:hAnsiTheme="minorHAnsi" w:cs="Arial"/>
          <w:sz w:val="24"/>
          <w:szCs w:val="24"/>
        </w:rPr>
        <w:t xml:space="preserve"> od načrtovanih. Indeks porabe glede na predvideno porabo v finančnem načrtu za leto </w:t>
      </w:r>
      <w:r>
        <w:rPr>
          <w:rFonts w:asciiTheme="minorHAnsi" w:hAnsiTheme="minorHAnsi" w:cs="Arial"/>
          <w:sz w:val="24"/>
          <w:szCs w:val="24"/>
        </w:rPr>
        <w:t>2021</w:t>
      </w:r>
      <w:r w:rsidRPr="000B1682">
        <w:rPr>
          <w:rFonts w:asciiTheme="minorHAnsi" w:hAnsiTheme="minorHAnsi" w:cs="Arial"/>
          <w:sz w:val="24"/>
          <w:szCs w:val="24"/>
        </w:rPr>
        <w:t xml:space="preserve"> znaša</w:t>
      </w:r>
      <w:r>
        <w:rPr>
          <w:rFonts w:asciiTheme="minorHAnsi" w:hAnsiTheme="minorHAnsi" w:cs="Arial"/>
          <w:sz w:val="24"/>
          <w:szCs w:val="24"/>
        </w:rPr>
        <w:t xml:space="preserve"> 34,92</w:t>
      </w:r>
      <w:r w:rsidRPr="000B1682">
        <w:rPr>
          <w:rFonts w:asciiTheme="minorHAnsi" w:hAnsiTheme="minorHAnsi" w:cs="Arial"/>
          <w:sz w:val="24"/>
          <w:szCs w:val="24"/>
        </w:rPr>
        <w:t xml:space="preserve">. </w:t>
      </w:r>
      <w:r>
        <w:rPr>
          <w:rFonts w:asciiTheme="minorHAnsi" w:hAnsiTheme="minorHAnsi" w:cs="Arial"/>
          <w:sz w:val="24"/>
          <w:szCs w:val="24"/>
        </w:rPr>
        <w:t>Na dan 31.12.2021 je ostalo neporabljenih sredstev 10.328,07 eur. Vsi odhodki se nanašajo na proračunsko postavko krajevna samouprava.</w:t>
      </w:r>
    </w:p>
    <w:p w:rsidR="00A47C64" w:rsidRDefault="00A47C64" w:rsidP="00A47C64">
      <w:pPr>
        <w:pStyle w:val="Telobesedila"/>
        <w:rPr>
          <w:rFonts w:asciiTheme="minorHAnsi" w:hAnsiTheme="minorHAnsi" w:cs="Arial"/>
          <w:sz w:val="24"/>
          <w:szCs w:val="24"/>
        </w:rPr>
      </w:pPr>
    </w:p>
    <w:p w:rsidR="00A47C64" w:rsidRDefault="00A47C64" w:rsidP="00A47C64">
      <w:pPr>
        <w:pStyle w:val="Telobesedila"/>
        <w:rPr>
          <w:rFonts w:asciiTheme="minorHAnsi" w:hAnsiTheme="minorHAnsi" w:cs="Arial"/>
          <w:sz w:val="24"/>
          <w:szCs w:val="24"/>
        </w:rPr>
      </w:pPr>
      <w:r w:rsidRPr="000B1682">
        <w:rPr>
          <w:rFonts w:asciiTheme="minorHAnsi" w:hAnsiTheme="minorHAnsi" w:cs="Arial"/>
          <w:sz w:val="24"/>
          <w:szCs w:val="24"/>
        </w:rPr>
        <w:t>Prekoračitve načrtovane oziroma dovoljene porabe na postavki oz. na kontih ni bilo, saj je bilo usklajevanje med njimi opravljeno že med letom.</w:t>
      </w:r>
    </w:p>
    <w:p w:rsidR="00A47C64" w:rsidRDefault="00A47C64" w:rsidP="00A47C64">
      <w:pPr>
        <w:pStyle w:val="Telobesedila"/>
        <w:rPr>
          <w:rFonts w:asciiTheme="minorHAnsi" w:hAnsiTheme="minorHAnsi" w:cs="Arial"/>
          <w:b/>
          <w:i/>
          <w:color w:val="FF0000"/>
          <w:sz w:val="24"/>
          <w:szCs w:val="24"/>
          <w:u w:val="single"/>
        </w:rPr>
      </w:pPr>
    </w:p>
    <w:p w:rsidR="00A47C64" w:rsidRDefault="00A47C64" w:rsidP="00A47C64">
      <w:pPr>
        <w:pStyle w:val="Telobesedila"/>
        <w:rPr>
          <w:rFonts w:asciiTheme="minorHAnsi" w:hAnsiTheme="minorHAnsi" w:cs="Arial"/>
          <w:b/>
          <w:i/>
          <w:color w:val="FF0000"/>
          <w:sz w:val="24"/>
          <w:szCs w:val="24"/>
          <w:u w:val="single"/>
        </w:rPr>
      </w:pPr>
    </w:p>
    <w:p w:rsidR="00A47C64" w:rsidRPr="000C5363" w:rsidRDefault="00A47C64" w:rsidP="00A47C64">
      <w:pPr>
        <w:pStyle w:val="Telobesedila"/>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0C5363">
        <w:rPr>
          <w:rFonts w:asciiTheme="minorHAnsi" w:hAnsiTheme="minorHAnsi" w:cs="Arial"/>
          <w:sz w:val="24"/>
          <w:szCs w:val="24"/>
        </w:rPr>
        <w:t>Krajevna samouprava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5.421,93 eur</w:t>
      </w:r>
    </w:p>
    <w:p w:rsidR="00A47C64" w:rsidRPr="00A07A46" w:rsidRDefault="00A47C64" w:rsidP="00A47C64">
      <w:pPr>
        <w:pStyle w:val="Naslov2"/>
        <w:jc w:val="left"/>
        <w:rPr>
          <w:rFonts w:asciiTheme="minorHAnsi" w:hAnsiTheme="minorHAnsi" w:cs="Arial"/>
          <w:b/>
          <w:i/>
          <w:color w:val="FF0000"/>
          <w:szCs w:val="24"/>
          <w:u w:val="single"/>
        </w:rPr>
      </w:pPr>
    </w:p>
    <w:p w:rsidR="00A47C64" w:rsidRPr="000C5363" w:rsidRDefault="00A47C64" w:rsidP="00A47C64">
      <w:pPr>
        <w:rPr>
          <w:rFonts w:asciiTheme="minorHAnsi" w:hAnsiTheme="minorHAnsi" w:cs="Arial"/>
          <w:sz w:val="24"/>
          <w:szCs w:val="24"/>
          <w:u w:val="single"/>
        </w:rPr>
      </w:pPr>
      <w:bookmarkStart w:id="10" w:name="_Hlk98159875"/>
      <w:r w:rsidRPr="000C5363">
        <w:rPr>
          <w:rFonts w:asciiTheme="minorHAnsi" w:hAnsiTheme="minorHAnsi" w:cs="Arial"/>
          <w:sz w:val="24"/>
          <w:szCs w:val="24"/>
          <w:u w:val="single"/>
        </w:rPr>
        <w:t xml:space="preserve">Pisarniški in splošni material in storitve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    864,60</w:t>
      </w:r>
      <w:r w:rsidRPr="000C5363">
        <w:rPr>
          <w:rFonts w:asciiTheme="minorHAnsi" w:hAnsiTheme="minorHAnsi" w:cs="Arial"/>
          <w:sz w:val="24"/>
          <w:szCs w:val="24"/>
          <w:u w:val="single"/>
        </w:rPr>
        <w:t xml:space="preserve"> eur</w:t>
      </w:r>
    </w:p>
    <w:bookmarkEnd w:id="10"/>
    <w:p w:rsidR="00A47C64" w:rsidRDefault="00A47C64" w:rsidP="00A47C64">
      <w:pPr>
        <w:ind w:left="709"/>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Stroški so bili namenjeni:</w:t>
      </w:r>
    </w:p>
    <w:p w:rsidR="00A47C64" w:rsidRDefault="00A47C64" w:rsidP="00A47C64">
      <w:pPr>
        <w:rPr>
          <w:rFonts w:asciiTheme="minorHAnsi" w:hAnsiTheme="minorHAnsi" w:cs="Arial"/>
          <w:sz w:val="24"/>
          <w:szCs w:val="24"/>
        </w:rPr>
      </w:pPr>
      <w:r>
        <w:rPr>
          <w:rFonts w:asciiTheme="minorHAnsi" w:hAnsiTheme="minorHAnsi" w:cs="Arial"/>
          <w:sz w:val="24"/>
          <w:szCs w:val="24"/>
        </w:rPr>
        <w:t xml:space="preserve">- tiskanju vabil, </w:t>
      </w:r>
    </w:p>
    <w:p w:rsidR="00A47C64" w:rsidRDefault="00A47C64" w:rsidP="00A47C64">
      <w:pPr>
        <w:rPr>
          <w:rFonts w:asciiTheme="minorHAnsi" w:hAnsiTheme="minorHAnsi" w:cs="Arial"/>
          <w:sz w:val="24"/>
          <w:szCs w:val="24"/>
        </w:rPr>
      </w:pPr>
      <w:r>
        <w:rPr>
          <w:rFonts w:asciiTheme="minorHAnsi" w:hAnsiTheme="minorHAnsi" w:cs="Arial"/>
          <w:sz w:val="24"/>
          <w:szCs w:val="24"/>
        </w:rPr>
        <w:t xml:space="preserve">- sodelovanju v programu Radia Gorenc in </w:t>
      </w:r>
    </w:p>
    <w:p w:rsidR="00A47C64" w:rsidRDefault="00A47C64" w:rsidP="00A47C64">
      <w:pPr>
        <w:rPr>
          <w:rFonts w:asciiTheme="minorHAnsi" w:hAnsiTheme="minorHAnsi" w:cs="Arial"/>
          <w:sz w:val="24"/>
          <w:szCs w:val="24"/>
        </w:rPr>
      </w:pPr>
      <w:r>
        <w:rPr>
          <w:rFonts w:asciiTheme="minorHAnsi" w:hAnsiTheme="minorHAnsi" w:cs="Arial"/>
          <w:sz w:val="24"/>
          <w:szCs w:val="24"/>
        </w:rPr>
        <w:t xml:space="preserve">- pogostitvam na prireditvah (dan krajanov, gorski tek, pričetek šolskega leta, </w:t>
      </w:r>
      <w:proofErr w:type="spellStart"/>
      <w:r>
        <w:rPr>
          <w:rFonts w:asciiTheme="minorHAnsi" w:hAnsiTheme="minorHAnsi" w:cs="Arial"/>
          <w:sz w:val="24"/>
          <w:szCs w:val="24"/>
        </w:rPr>
        <w:t>smenj</w:t>
      </w:r>
      <w:proofErr w:type="spellEnd"/>
      <w:r>
        <w:rPr>
          <w:rFonts w:asciiTheme="minorHAnsi" w:hAnsiTheme="minorHAnsi" w:cs="Arial"/>
          <w:sz w:val="24"/>
          <w:szCs w:val="24"/>
        </w:rPr>
        <w:t>, od lipe do lipe).</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503E74" w:rsidRDefault="00A47C64" w:rsidP="00A47C64">
      <w:pPr>
        <w:rPr>
          <w:rFonts w:asciiTheme="minorHAnsi" w:hAnsiTheme="minorHAnsi" w:cs="Arial"/>
          <w:sz w:val="24"/>
          <w:szCs w:val="24"/>
          <w:u w:val="single"/>
        </w:rPr>
      </w:pPr>
      <w:r w:rsidRPr="00503E74">
        <w:rPr>
          <w:rFonts w:asciiTheme="minorHAnsi" w:hAnsiTheme="minorHAnsi" w:cs="Arial"/>
          <w:sz w:val="24"/>
          <w:szCs w:val="24"/>
          <w:u w:val="single"/>
        </w:rPr>
        <w:t xml:space="preserve">Električna energija, voda, komunalne storitve in komunikacije ter poštnine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1.612,31 eur</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 xml:space="preserve">Odhodki </w:t>
      </w:r>
      <w:r w:rsidRPr="00364EE2">
        <w:rPr>
          <w:rFonts w:asciiTheme="minorHAnsi" w:hAnsiTheme="minorHAnsi" w:cs="Arial"/>
          <w:sz w:val="24"/>
          <w:szCs w:val="24"/>
        </w:rPr>
        <w:t xml:space="preserve">predstavljajo </w:t>
      </w:r>
      <w:r>
        <w:rPr>
          <w:rFonts w:asciiTheme="minorHAnsi" w:hAnsiTheme="minorHAnsi" w:cs="Arial"/>
          <w:sz w:val="24"/>
          <w:szCs w:val="24"/>
        </w:rPr>
        <w:t>obratovalne stroške.</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DA70D3" w:rsidRDefault="00A47C64" w:rsidP="00A47C64">
      <w:pPr>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1.537,31</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lastRenderedPageBreak/>
        <w:t>Vzdrževanje se nanaša na dimnikarske storitve, izkop za javno razsvetljavo, pluženje snega, ureditev dodatnega parkirišča, zavarovalno premijo in podaljšanje domene.</w:t>
      </w:r>
    </w:p>
    <w:p w:rsidR="00A47C64" w:rsidRDefault="00A47C64" w:rsidP="00A47C64">
      <w:pPr>
        <w:rPr>
          <w:rFonts w:asciiTheme="minorHAnsi" w:hAnsiTheme="minorHAnsi" w:cs="Arial"/>
          <w:sz w:val="24"/>
          <w:szCs w:val="24"/>
        </w:rPr>
      </w:pPr>
    </w:p>
    <w:p w:rsidR="00A47C64" w:rsidRPr="00DA70D3" w:rsidRDefault="00A47C64" w:rsidP="00A47C64">
      <w:pPr>
        <w:rPr>
          <w:rFonts w:asciiTheme="minorHAnsi" w:hAnsiTheme="minorHAnsi" w:cs="Arial"/>
          <w:sz w:val="24"/>
          <w:szCs w:val="24"/>
          <w:u w:val="single"/>
        </w:rPr>
      </w:pPr>
      <w:r w:rsidRPr="00DA70D3">
        <w:rPr>
          <w:rFonts w:asciiTheme="minorHAnsi" w:hAnsiTheme="minorHAnsi" w:cs="Arial"/>
          <w:sz w:val="24"/>
          <w:szCs w:val="24"/>
          <w:u w:val="single"/>
        </w:rPr>
        <w:t>Poslovne zakupnine in najemnine</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410,26</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Za plačilo nadomestila za stavbno zemljišče in stroške najema prostorov od Prostovoljnega gasilskega društva Lom pod Storžičem.</w:t>
      </w:r>
    </w:p>
    <w:p w:rsidR="00A47C64" w:rsidRDefault="00A47C64" w:rsidP="00A47C64">
      <w:pPr>
        <w:rPr>
          <w:rFonts w:asciiTheme="minorHAnsi" w:hAnsiTheme="minorHAnsi" w:cs="Arial"/>
          <w:sz w:val="24"/>
          <w:szCs w:val="24"/>
        </w:rPr>
      </w:pPr>
    </w:p>
    <w:p w:rsidR="00A47C64" w:rsidRPr="00582D6D" w:rsidRDefault="00A47C64" w:rsidP="00A47C64">
      <w:pPr>
        <w:rPr>
          <w:rFonts w:asciiTheme="minorHAnsi" w:hAnsiTheme="minorHAnsi" w:cs="Arial"/>
          <w:sz w:val="24"/>
          <w:szCs w:val="24"/>
          <w:u w:val="single"/>
        </w:rPr>
      </w:pPr>
      <w:r w:rsidRPr="00582D6D">
        <w:rPr>
          <w:rFonts w:asciiTheme="minorHAnsi" w:hAnsiTheme="minorHAnsi" w:cs="Arial"/>
          <w:sz w:val="24"/>
          <w:szCs w:val="24"/>
          <w:u w:val="single"/>
        </w:rPr>
        <w:t xml:space="preserve">Drugi operativni odhodki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2,25</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rPr>
      </w:pPr>
    </w:p>
    <w:p w:rsidR="00A47C64" w:rsidRPr="008D6237" w:rsidRDefault="00A47C64" w:rsidP="00A47C64">
      <w:pPr>
        <w:rPr>
          <w:rFonts w:asciiTheme="minorHAnsi" w:hAnsiTheme="minorHAnsi" w:cs="Arial"/>
          <w:sz w:val="24"/>
          <w:szCs w:val="24"/>
        </w:rPr>
      </w:pPr>
      <w:r>
        <w:rPr>
          <w:rFonts w:asciiTheme="minorHAnsi" w:hAnsiTheme="minorHAnsi" w:cs="Arial"/>
          <w:sz w:val="24"/>
          <w:szCs w:val="24"/>
        </w:rPr>
        <w:t xml:space="preserve">Odhodki predstavljajo </w:t>
      </w:r>
      <w:r w:rsidRPr="008D6237">
        <w:rPr>
          <w:rFonts w:asciiTheme="minorHAnsi" w:hAnsiTheme="minorHAnsi" w:cs="Arial"/>
          <w:sz w:val="24"/>
          <w:szCs w:val="24"/>
        </w:rPr>
        <w:t>stroške plačilnega prometa</w:t>
      </w:r>
      <w:r>
        <w:rPr>
          <w:rFonts w:asciiTheme="minorHAnsi" w:hAnsiTheme="minorHAnsi" w:cs="Arial"/>
          <w:sz w:val="24"/>
          <w:szCs w:val="24"/>
        </w:rPr>
        <w:t>.</w:t>
      </w:r>
    </w:p>
    <w:p w:rsidR="00A47C64" w:rsidRDefault="00A47C64" w:rsidP="00A47C64">
      <w:pPr>
        <w:ind w:left="720"/>
        <w:rPr>
          <w:rFonts w:asciiTheme="minorHAnsi" w:hAnsiTheme="minorHAnsi" w:cs="Arial"/>
          <w:sz w:val="24"/>
          <w:szCs w:val="24"/>
        </w:rPr>
      </w:pPr>
    </w:p>
    <w:p w:rsidR="00A47C64" w:rsidRPr="00582D6D" w:rsidRDefault="00A47C64" w:rsidP="00A47C64">
      <w:pPr>
        <w:rPr>
          <w:rFonts w:asciiTheme="minorHAnsi" w:hAnsiTheme="minorHAnsi" w:cs="Arial"/>
          <w:sz w:val="24"/>
          <w:szCs w:val="24"/>
          <w:u w:val="single"/>
        </w:rPr>
      </w:pPr>
      <w:r>
        <w:rPr>
          <w:rFonts w:asciiTheme="minorHAnsi" w:hAnsiTheme="minorHAnsi" w:cs="Arial"/>
          <w:sz w:val="24"/>
          <w:szCs w:val="24"/>
          <w:u w:val="single"/>
        </w:rPr>
        <w:t>Investicijsko vzdrževanje in obnove</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800,00</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rPr>
      </w:pPr>
    </w:p>
    <w:p w:rsidR="00A47C64" w:rsidRPr="008D6237" w:rsidRDefault="00A47C64" w:rsidP="00A47C64">
      <w:pPr>
        <w:rPr>
          <w:rFonts w:asciiTheme="minorHAnsi" w:hAnsiTheme="minorHAnsi" w:cs="Arial"/>
          <w:sz w:val="24"/>
          <w:szCs w:val="24"/>
        </w:rPr>
      </w:pPr>
      <w:r>
        <w:rPr>
          <w:rFonts w:asciiTheme="minorHAnsi" w:hAnsiTheme="minorHAnsi" w:cs="Arial"/>
          <w:sz w:val="24"/>
          <w:szCs w:val="24"/>
        </w:rPr>
        <w:t>Vzdrževanje se nanaša na obnovo prostorov za pokojnika v mrliških vežicah.</w:t>
      </w:r>
    </w:p>
    <w:p w:rsidR="00A47C64" w:rsidRDefault="00A47C64" w:rsidP="00A47C64">
      <w:pPr>
        <w:rPr>
          <w:rFonts w:asciiTheme="minorHAnsi" w:hAnsiTheme="minorHAnsi" w:cs="Arial"/>
          <w:b/>
          <w:i/>
          <w:color w:val="FF0000"/>
          <w:sz w:val="24"/>
          <w:szCs w:val="24"/>
          <w:u w:val="single"/>
        </w:rPr>
      </w:pPr>
    </w:p>
    <w:p w:rsidR="00A47C64" w:rsidRPr="00582D6D" w:rsidRDefault="00A47C64" w:rsidP="00A47C64">
      <w:pPr>
        <w:rPr>
          <w:rFonts w:asciiTheme="minorHAnsi" w:hAnsiTheme="minorHAnsi" w:cs="Arial"/>
          <w:sz w:val="24"/>
          <w:szCs w:val="24"/>
          <w:u w:val="single"/>
        </w:rPr>
      </w:pPr>
      <w:r>
        <w:rPr>
          <w:rFonts w:asciiTheme="minorHAnsi" w:hAnsiTheme="minorHAnsi" w:cs="Arial"/>
          <w:sz w:val="24"/>
          <w:szCs w:val="24"/>
          <w:u w:val="single"/>
        </w:rPr>
        <w:t>Študije projektov in projektna dokumentacija</w:t>
      </w:r>
      <w:r>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195,20</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rPr>
      </w:pPr>
    </w:p>
    <w:p w:rsidR="00A47C64" w:rsidRPr="008D6237" w:rsidRDefault="00A47C64" w:rsidP="00A47C64">
      <w:pPr>
        <w:rPr>
          <w:rFonts w:asciiTheme="minorHAnsi" w:hAnsiTheme="minorHAnsi" w:cs="Arial"/>
          <w:sz w:val="24"/>
          <w:szCs w:val="24"/>
        </w:rPr>
      </w:pPr>
      <w:r>
        <w:rPr>
          <w:rFonts w:asciiTheme="minorHAnsi" w:hAnsiTheme="minorHAnsi" w:cs="Arial"/>
          <w:sz w:val="24"/>
          <w:szCs w:val="24"/>
        </w:rPr>
        <w:t>Predstavlja predelava popisov in ocena investicij za mrliške vežice.</w:t>
      </w:r>
    </w:p>
    <w:p w:rsidR="00A47C64" w:rsidRDefault="00A47C64" w:rsidP="00A47C64">
      <w:pPr>
        <w:rPr>
          <w:rFonts w:asciiTheme="minorHAnsi" w:hAnsiTheme="minorHAnsi" w:cs="Arial"/>
          <w:b/>
          <w:i/>
          <w:color w:val="FF0000"/>
          <w:sz w:val="24"/>
          <w:szCs w:val="24"/>
          <w:u w:val="single"/>
        </w:rPr>
      </w:pPr>
    </w:p>
    <w:p w:rsidR="00A47C64" w:rsidRPr="00C436AD" w:rsidRDefault="00A47C64" w:rsidP="00A47C64"/>
    <w:p w:rsidR="00A47C64" w:rsidRPr="00A03A19" w:rsidRDefault="00A47C64" w:rsidP="00A47C64">
      <w:pPr>
        <w:pStyle w:val="Naslov3"/>
        <w:jc w:val="both"/>
        <w:rPr>
          <w:rFonts w:asciiTheme="minorHAnsi" w:hAnsiTheme="minorHAnsi" w:cs="Arial"/>
          <w:b w:val="0"/>
          <w:sz w:val="24"/>
          <w:szCs w:val="24"/>
        </w:rPr>
      </w:pPr>
      <w:r w:rsidRPr="00A03A19">
        <w:rPr>
          <w:rFonts w:asciiTheme="minorHAnsi" w:hAnsiTheme="minorHAnsi" w:cs="Arial"/>
          <w:b w:val="0"/>
          <w:sz w:val="24"/>
          <w:szCs w:val="24"/>
        </w:rPr>
        <w:t>Celotni odhodki v letu 20</w:t>
      </w:r>
      <w:r>
        <w:rPr>
          <w:rFonts w:asciiTheme="minorHAnsi" w:hAnsiTheme="minorHAnsi" w:cs="Arial"/>
          <w:b w:val="0"/>
          <w:sz w:val="24"/>
          <w:szCs w:val="24"/>
        </w:rPr>
        <w:t>21 znašajo 5.421,93 eur.</w:t>
      </w:r>
    </w:p>
    <w:p w:rsidR="00A47C64" w:rsidRDefault="00A47C64" w:rsidP="00A47C64">
      <w:pPr>
        <w:ind w:left="426"/>
        <w:jc w:val="both"/>
        <w:rPr>
          <w:rFonts w:asciiTheme="minorHAnsi" w:hAnsiTheme="minorHAnsi" w:cs="Arial"/>
          <w:sz w:val="24"/>
          <w:szCs w:val="24"/>
        </w:rPr>
      </w:pPr>
    </w:p>
    <w:p w:rsidR="00A47C64" w:rsidRPr="00A03A19" w:rsidRDefault="00A47C64" w:rsidP="00A47C64">
      <w:pPr>
        <w:ind w:left="426"/>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sidRPr="00A03A19">
        <w:rPr>
          <w:rFonts w:asciiTheme="minorHAnsi" w:hAnsiTheme="minorHAnsi" w:cs="Arial"/>
          <w:sz w:val="24"/>
          <w:szCs w:val="24"/>
        </w:rPr>
        <w:t xml:space="preserve">Presežek </w:t>
      </w:r>
      <w:r>
        <w:rPr>
          <w:rFonts w:asciiTheme="minorHAnsi" w:hAnsiTheme="minorHAnsi" w:cs="Arial"/>
          <w:sz w:val="24"/>
          <w:szCs w:val="24"/>
        </w:rPr>
        <w:t xml:space="preserve">prihodkov </w:t>
      </w:r>
      <w:r w:rsidRPr="00A03A19">
        <w:rPr>
          <w:rFonts w:asciiTheme="minorHAnsi" w:hAnsiTheme="minorHAnsi" w:cs="Arial"/>
          <w:sz w:val="24"/>
          <w:szCs w:val="24"/>
        </w:rPr>
        <w:t xml:space="preserve">nad </w:t>
      </w:r>
      <w:r>
        <w:rPr>
          <w:rFonts w:asciiTheme="minorHAnsi" w:hAnsiTheme="minorHAnsi" w:cs="Arial"/>
          <w:sz w:val="24"/>
          <w:szCs w:val="24"/>
        </w:rPr>
        <w:t>od</w:t>
      </w:r>
      <w:r w:rsidRPr="00A03A19">
        <w:rPr>
          <w:rFonts w:asciiTheme="minorHAnsi" w:hAnsiTheme="minorHAnsi" w:cs="Arial"/>
          <w:sz w:val="24"/>
          <w:szCs w:val="24"/>
        </w:rPr>
        <w:t>hodki Kra</w:t>
      </w:r>
      <w:r>
        <w:rPr>
          <w:rFonts w:asciiTheme="minorHAnsi" w:hAnsiTheme="minorHAnsi" w:cs="Arial"/>
          <w:sz w:val="24"/>
          <w:szCs w:val="24"/>
        </w:rPr>
        <w:t xml:space="preserve">jevne skupnosti Lom pod Storžičem </w:t>
      </w:r>
      <w:r w:rsidRPr="00A03A19">
        <w:rPr>
          <w:rFonts w:asciiTheme="minorHAnsi" w:hAnsiTheme="minorHAnsi" w:cs="Arial"/>
          <w:sz w:val="24"/>
          <w:szCs w:val="24"/>
        </w:rPr>
        <w:t>v letu 20</w:t>
      </w:r>
      <w:r>
        <w:rPr>
          <w:rFonts w:asciiTheme="minorHAnsi" w:hAnsiTheme="minorHAnsi" w:cs="Arial"/>
          <w:sz w:val="24"/>
          <w:szCs w:val="24"/>
        </w:rPr>
        <w:t>21</w:t>
      </w:r>
      <w:r w:rsidRPr="00A03A19">
        <w:rPr>
          <w:rFonts w:asciiTheme="minorHAnsi" w:hAnsiTheme="minorHAnsi" w:cs="Arial"/>
          <w:sz w:val="24"/>
          <w:szCs w:val="24"/>
        </w:rPr>
        <w:t xml:space="preserve"> znaša </w:t>
      </w:r>
      <w:r>
        <w:rPr>
          <w:rFonts w:asciiTheme="minorHAnsi" w:hAnsiTheme="minorHAnsi" w:cs="Arial"/>
          <w:sz w:val="24"/>
          <w:szCs w:val="24"/>
        </w:rPr>
        <w:t>6.931,99 eur.</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V spodnjem grafu je prikazana struktura odhodkov, ki so bili realizirani v letu 2021.</w:t>
      </w:r>
    </w:p>
    <w:p w:rsidR="00A47C64" w:rsidRDefault="00A47C64" w:rsidP="00A47C64">
      <w:pPr>
        <w:rPr>
          <w:rFonts w:asciiTheme="minorHAnsi" w:hAnsiTheme="minorHAnsi" w:cs="Arial"/>
          <w:sz w:val="24"/>
          <w:szCs w:val="24"/>
        </w:rPr>
      </w:pPr>
    </w:p>
    <w:p w:rsidR="00A47C64" w:rsidRDefault="00A47C64" w:rsidP="00A47C64">
      <w:pPr>
        <w:jc w:val="center"/>
        <w:rPr>
          <w:rFonts w:asciiTheme="minorHAnsi" w:hAnsiTheme="minorHAnsi" w:cs="Arial"/>
          <w:sz w:val="24"/>
          <w:szCs w:val="24"/>
        </w:rPr>
      </w:pPr>
      <w:r>
        <w:rPr>
          <w:noProof/>
        </w:rPr>
        <w:drawing>
          <wp:inline distT="0" distB="0" distL="0" distR="0" wp14:anchorId="0F805729" wp14:editId="499C6728">
            <wp:extent cx="4524233" cy="3500120"/>
            <wp:effectExtent l="0" t="0" r="10160" b="5080"/>
            <wp:docPr id="26" name="Grafikon 26">
              <a:extLst xmlns:a="http://schemas.openxmlformats.org/drawingml/2006/main">
                <a:ext uri="{FF2B5EF4-FFF2-40B4-BE49-F238E27FC236}">
                  <a16:creationId xmlns:a16="http://schemas.microsoft.com/office/drawing/2014/main" id="{9D45D526-6B11-43A4-A68D-7384776167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A47C64" w:rsidRDefault="00A47C64" w:rsidP="00A47C64">
      <w:r w:rsidRPr="00A03A19">
        <w:rPr>
          <w:rFonts w:asciiTheme="minorHAnsi" w:hAnsiTheme="minorHAnsi" w:cs="Arial"/>
          <w:sz w:val="24"/>
          <w:szCs w:val="24"/>
          <w:u w:val="single"/>
        </w:rPr>
        <w:lastRenderedPageBreak/>
        <w:t xml:space="preserve">Primerjava odhodkov </w:t>
      </w:r>
      <w:r>
        <w:rPr>
          <w:rFonts w:asciiTheme="minorHAnsi" w:hAnsiTheme="minorHAnsi" w:cs="Arial"/>
          <w:sz w:val="24"/>
          <w:szCs w:val="24"/>
          <w:u w:val="single"/>
        </w:rPr>
        <w:t>med letoma</w:t>
      </w:r>
      <w:r w:rsidRPr="00A03A19">
        <w:rPr>
          <w:rFonts w:asciiTheme="minorHAnsi" w:hAnsiTheme="minorHAnsi" w:cs="Arial"/>
          <w:sz w:val="24"/>
          <w:szCs w:val="24"/>
          <w:u w:val="single"/>
        </w:rPr>
        <w:t xml:space="preserve"> 20</w:t>
      </w:r>
      <w:r>
        <w:rPr>
          <w:rFonts w:asciiTheme="minorHAnsi" w:hAnsiTheme="minorHAnsi" w:cs="Arial"/>
          <w:sz w:val="24"/>
          <w:szCs w:val="24"/>
          <w:u w:val="single"/>
        </w:rPr>
        <w:t>20</w:t>
      </w:r>
      <w:r w:rsidRPr="00A03A19">
        <w:rPr>
          <w:rFonts w:asciiTheme="minorHAnsi" w:hAnsiTheme="minorHAnsi" w:cs="Arial"/>
          <w:sz w:val="24"/>
          <w:szCs w:val="24"/>
          <w:u w:val="single"/>
        </w:rPr>
        <w:t xml:space="preserve"> in 20</w:t>
      </w:r>
      <w:r>
        <w:rPr>
          <w:rFonts w:asciiTheme="minorHAnsi" w:hAnsiTheme="minorHAnsi" w:cs="Arial"/>
          <w:sz w:val="24"/>
          <w:szCs w:val="24"/>
          <w:u w:val="single"/>
        </w:rPr>
        <w:t>21</w:t>
      </w:r>
      <w:r>
        <w:fldChar w:fldCharType="begin"/>
      </w:r>
      <w:r>
        <w:instrText xml:space="preserve"> LINK Excel.Sheet.12 "C:\\Users\\matejas.OBCTRZIC\\Desktop\\Mateja\\Splošno KS\\Zaključni račun\\2021\\Letno poročilo\\KS Lom\\Lom - odhodki 21-primerjava.xlsx" List1!R1C1:R12C4 \a \f 4 \h  \* MERGEFORMAT </w:instrText>
      </w:r>
      <w:r>
        <w:fldChar w:fldCharType="separate"/>
      </w:r>
    </w:p>
    <w:tbl>
      <w:tblPr>
        <w:tblW w:w="9002" w:type="dxa"/>
        <w:tblCellMar>
          <w:left w:w="70" w:type="dxa"/>
          <w:right w:w="70" w:type="dxa"/>
        </w:tblCellMar>
        <w:tblLook w:val="04A0" w:firstRow="1" w:lastRow="0" w:firstColumn="1" w:lastColumn="0" w:noHBand="0" w:noVBand="1"/>
      </w:tblPr>
      <w:tblGrid>
        <w:gridCol w:w="4095"/>
        <w:gridCol w:w="1884"/>
        <w:gridCol w:w="1884"/>
        <w:gridCol w:w="1139"/>
      </w:tblGrid>
      <w:tr w:rsidR="00A47C64" w:rsidRPr="00AD10E3" w:rsidTr="00D84429">
        <w:trPr>
          <w:trHeight w:val="225"/>
        </w:trPr>
        <w:tc>
          <w:tcPr>
            <w:tcW w:w="4095" w:type="dxa"/>
            <w:tcBorders>
              <w:top w:val="nil"/>
              <w:left w:val="nil"/>
              <w:bottom w:val="nil"/>
              <w:right w:val="nil"/>
            </w:tcBorders>
            <w:shd w:val="clear" w:color="auto" w:fill="auto"/>
            <w:noWrap/>
            <w:vAlign w:val="center"/>
            <w:hideMark/>
          </w:tcPr>
          <w:p w:rsidR="00A47C64" w:rsidRPr="00AD10E3" w:rsidRDefault="00A47C64" w:rsidP="00D84429">
            <w:pPr>
              <w:rPr>
                <w:sz w:val="24"/>
                <w:szCs w:val="24"/>
              </w:rPr>
            </w:pPr>
          </w:p>
        </w:tc>
        <w:tc>
          <w:tcPr>
            <w:tcW w:w="1884" w:type="dxa"/>
            <w:tcBorders>
              <w:top w:val="nil"/>
              <w:left w:val="nil"/>
              <w:bottom w:val="nil"/>
              <w:right w:val="nil"/>
            </w:tcBorders>
            <w:shd w:val="clear" w:color="auto" w:fill="auto"/>
            <w:noWrap/>
            <w:vAlign w:val="center"/>
            <w:hideMark/>
          </w:tcPr>
          <w:p w:rsidR="00A47C64" w:rsidRPr="00AD10E3" w:rsidRDefault="00A47C64" w:rsidP="00D84429">
            <w:pPr>
              <w:jc w:val="center"/>
            </w:pPr>
          </w:p>
        </w:tc>
        <w:tc>
          <w:tcPr>
            <w:tcW w:w="1884" w:type="dxa"/>
            <w:tcBorders>
              <w:top w:val="nil"/>
              <w:left w:val="nil"/>
              <w:bottom w:val="nil"/>
              <w:right w:val="nil"/>
            </w:tcBorders>
            <w:shd w:val="clear" w:color="auto" w:fill="auto"/>
            <w:noWrap/>
            <w:vAlign w:val="center"/>
            <w:hideMark/>
          </w:tcPr>
          <w:p w:rsidR="00A47C64" w:rsidRPr="00AD10E3" w:rsidRDefault="00A47C64" w:rsidP="00D84429">
            <w:pPr>
              <w:jc w:val="center"/>
            </w:pPr>
          </w:p>
        </w:tc>
        <w:tc>
          <w:tcPr>
            <w:tcW w:w="1139" w:type="dxa"/>
            <w:tcBorders>
              <w:top w:val="nil"/>
              <w:left w:val="nil"/>
              <w:bottom w:val="nil"/>
              <w:right w:val="nil"/>
            </w:tcBorders>
            <w:shd w:val="clear" w:color="auto" w:fill="auto"/>
            <w:noWrap/>
            <w:vAlign w:val="center"/>
            <w:hideMark/>
          </w:tcPr>
          <w:p w:rsidR="00A47C64" w:rsidRPr="00AD10E3" w:rsidRDefault="00A47C64" w:rsidP="00D84429">
            <w:pPr>
              <w:jc w:val="right"/>
              <w:rPr>
                <w:rFonts w:ascii="Calibri" w:hAnsi="Calibri" w:cs="Calibri"/>
                <w:color w:val="000000"/>
                <w:sz w:val="16"/>
                <w:szCs w:val="16"/>
              </w:rPr>
            </w:pPr>
            <w:r w:rsidRPr="00AD10E3">
              <w:rPr>
                <w:rFonts w:ascii="Calibri" w:hAnsi="Calibri" w:cs="Calibri"/>
                <w:color w:val="000000"/>
                <w:sz w:val="16"/>
                <w:szCs w:val="16"/>
              </w:rPr>
              <w:t>v EUR</w:t>
            </w:r>
          </w:p>
        </w:tc>
      </w:tr>
      <w:tr w:rsidR="00A47C64" w:rsidRPr="00AD10E3" w:rsidTr="00D84429">
        <w:trPr>
          <w:trHeight w:val="870"/>
        </w:trPr>
        <w:tc>
          <w:tcPr>
            <w:tcW w:w="409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AD10E3" w:rsidRDefault="00A47C64" w:rsidP="00D84429">
            <w:pPr>
              <w:jc w:val="center"/>
              <w:rPr>
                <w:rFonts w:ascii="Calibri" w:hAnsi="Calibri" w:cs="Calibri"/>
                <w:b/>
                <w:bCs/>
                <w:color w:val="000000"/>
              </w:rPr>
            </w:pPr>
            <w:r w:rsidRPr="00AD10E3">
              <w:rPr>
                <w:rFonts w:ascii="Calibri" w:hAnsi="Calibri" w:cs="Calibri"/>
                <w:b/>
                <w:bCs/>
                <w:color w:val="000000"/>
              </w:rPr>
              <w:t>Odhodki</w:t>
            </w:r>
          </w:p>
        </w:tc>
        <w:tc>
          <w:tcPr>
            <w:tcW w:w="1884" w:type="dxa"/>
            <w:tcBorders>
              <w:top w:val="single" w:sz="8" w:space="0" w:color="auto"/>
              <w:left w:val="nil"/>
              <w:bottom w:val="single" w:sz="8" w:space="0" w:color="auto"/>
              <w:right w:val="single" w:sz="4" w:space="0" w:color="auto"/>
            </w:tcBorders>
            <w:shd w:val="clear" w:color="000000" w:fill="D9D9D9"/>
            <w:vAlign w:val="center"/>
            <w:hideMark/>
          </w:tcPr>
          <w:p w:rsidR="00A47C64" w:rsidRPr="00AD10E3" w:rsidRDefault="00A47C64" w:rsidP="00D84429">
            <w:pPr>
              <w:jc w:val="center"/>
              <w:rPr>
                <w:rFonts w:ascii="Calibri" w:hAnsi="Calibri" w:cs="Calibri"/>
                <w:b/>
                <w:bCs/>
                <w:color w:val="000000"/>
              </w:rPr>
            </w:pPr>
            <w:r w:rsidRPr="00AD10E3">
              <w:rPr>
                <w:rFonts w:ascii="Calibri" w:hAnsi="Calibri" w:cs="Calibri"/>
                <w:b/>
                <w:bCs/>
                <w:color w:val="000000"/>
              </w:rPr>
              <w:t>Realizirani odhodki v letu 2020</w:t>
            </w:r>
          </w:p>
        </w:tc>
        <w:tc>
          <w:tcPr>
            <w:tcW w:w="1884" w:type="dxa"/>
            <w:tcBorders>
              <w:top w:val="single" w:sz="8" w:space="0" w:color="auto"/>
              <w:left w:val="nil"/>
              <w:bottom w:val="single" w:sz="8" w:space="0" w:color="auto"/>
              <w:right w:val="single" w:sz="4" w:space="0" w:color="auto"/>
            </w:tcBorders>
            <w:shd w:val="clear" w:color="000000" w:fill="D9D9D9"/>
            <w:vAlign w:val="center"/>
            <w:hideMark/>
          </w:tcPr>
          <w:p w:rsidR="00A47C64" w:rsidRPr="00AD10E3" w:rsidRDefault="00A47C64" w:rsidP="00D84429">
            <w:pPr>
              <w:jc w:val="center"/>
              <w:rPr>
                <w:rFonts w:ascii="Calibri" w:hAnsi="Calibri" w:cs="Calibri"/>
                <w:b/>
                <w:bCs/>
                <w:color w:val="000000"/>
              </w:rPr>
            </w:pPr>
            <w:r w:rsidRPr="00AD10E3">
              <w:rPr>
                <w:rFonts w:ascii="Calibri" w:hAnsi="Calibri" w:cs="Calibri"/>
                <w:b/>
                <w:bCs/>
                <w:color w:val="000000"/>
              </w:rPr>
              <w:t>Realizirani odhodki v letu 2021</w:t>
            </w:r>
          </w:p>
        </w:tc>
        <w:tc>
          <w:tcPr>
            <w:tcW w:w="1139" w:type="dxa"/>
            <w:tcBorders>
              <w:top w:val="single" w:sz="8" w:space="0" w:color="auto"/>
              <w:left w:val="nil"/>
              <w:bottom w:val="single" w:sz="8" w:space="0" w:color="auto"/>
              <w:right w:val="single" w:sz="8" w:space="0" w:color="auto"/>
            </w:tcBorders>
            <w:shd w:val="clear" w:color="000000" w:fill="D9D9D9"/>
            <w:vAlign w:val="center"/>
            <w:hideMark/>
          </w:tcPr>
          <w:p w:rsidR="00A47C64" w:rsidRPr="00AD10E3" w:rsidRDefault="00A47C64" w:rsidP="00D84429">
            <w:pPr>
              <w:jc w:val="center"/>
              <w:rPr>
                <w:rFonts w:ascii="Calibri" w:hAnsi="Calibri" w:cs="Calibri"/>
                <w:b/>
                <w:bCs/>
                <w:color w:val="000000"/>
              </w:rPr>
            </w:pPr>
            <w:r w:rsidRPr="00AD10E3">
              <w:rPr>
                <w:rFonts w:ascii="Calibri" w:hAnsi="Calibri" w:cs="Calibri"/>
                <w:b/>
                <w:bCs/>
                <w:color w:val="000000"/>
              </w:rPr>
              <w:t>Indeks</w:t>
            </w:r>
            <w:r>
              <w:rPr>
                <w:rFonts w:ascii="Calibri" w:hAnsi="Calibri" w:cs="Calibri"/>
                <w:b/>
                <w:bCs/>
                <w:color w:val="000000"/>
              </w:rPr>
              <w:t xml:space="preserve">   </w:t>
            </w:r>
            <w:r w:rsidRPr="00AD10E3">
              <w:rPr>
                <w:rFonts w:ascii="Calibri" w:hAnsi="Calibri" w:cs="Calibri"/>
                <w:b/>
                <w:bCs/>
                <w:color w:val="000000"/>
              </w:rPr>
              <w:t xml:space="preserve"> leto 2021/          leto 2020</w:t>
            </w:r>
          </w:p>
        </w:tc>
      </w:tr>
      <w:tr w:rsidR="00A47C64" w:rsidRPr="00AD10E3" w:rsidTr="00D84429">
        <w:trPr>
          <w:trHeight w:val="225"/>
        </w:trPr>
        <w:tc>
          <w:tcPr>
            <w:tcW w:w="4095" w:type="dxa"/>
            <w:tcBorders>
              <w:top w:val="nil"/>
              <w:left w:val="single" w:sz="8" w:space="0" w:color="auto"/>
              <w:bottom w:val="nil"/>
              <w:right w:val="nil"/>
            </w:tcBorders>
            <w:shd w:val="clear" w:color="000000" w:fill="FFFFFF"/>
            <w:noWrap/>
            <w:vAlign w:val="center"/>
            <w:hideMark/>
          </w:tcPr>
          <w:p w:rsidR="00A47C64" w:rsidRPr="00AD10E3" w:rsidRDefault="00A47C64" w:rsidP="00D84429">
            <w:pPr>
              <w:jc w:val="center"/>
              <w:rPr>
                <w:rFonts w:ascii="Calibri" w:hAnsi="Calibri" w:cs="Calibri"/>
                <w:color w:val="000000"/>
                <w:sz w:val="16"/>
                <w:szCs w:val="16"/>
              </w:rPr>
            </w:pPr>
            <w:r w:rsidRPr="00AD10E3">
              <w:rPr>
                <w:rFonts w:ascii="Calibri" w:hAnsi="Calibri" w:cs="Calibri"/>
                <w:color w:val="000000"/>
                <w:sz w:val="16"/>
                <w:szCs w:val="16"/>
              </w:rPr>
              <w:t>1</w:t>
            </w:r>
          </w:p>
        </w:tc>
        <w:tc>
          <w:tcPr>
            <w:tcW w:w="1884" w:type="dxa"/>
            <w:tcBorders>
              <w:top w:val="nil"/>
              <w:left w:val="nil"/>
              <w:bottom w:val="nil"/>
              <w:right w:val="nil"/>
            </w:tcBorders>
            <w:shd w:val="clear" w:color="auto" w:fill="auto"/>
            <w:noWrap/>
            <w:vAlign w:val="center"/>
            <w:hideMark/>
          </w:tcPr>
          <w:p w:rsidR="00A47C64" w:rsidRPr="00AD10E3" w:rsidRDefault="00A47C64" w:rsidP="00D84429">
            <w:pPr>
              <w:jc w:val="center"/>
              <w:rPr>
                <w:rFonts w:ascii="Calibri" w:hAnsi="Calibri" w:cs="Calibri"/>
                <w:color w:val="000000"/>
                <w:sz w:val="16"/>
                <w:szCs w:val="16"/>
              </w:rPr>
            </w:pPr>
            <w:r w:rsidRPr="00AD10E3">
              <w:rPr>
                <w:rFonts w:ascii="Calibri" w:hAnsi="Calibri" w:cs="Calibri"/>
                <w:color w:val="000000"/>
                <w:sz w:val="16"/>
                <w:szCs w:val="16"/>
              </w:rPr>
              <w:t>2</w:t>
            </w:r>
          </w:p>
        </w:tc>
        <w:tc>
          <w:tcPr>
            <w:tcW w:w="1884" w:type="dxa"/>
            <w:tcBorders>
              <w:top w:val="nil"/>
              <w:left w:val="nil"/>
              <w:bottom w:val="nil"/>
              <w:right w:val="nil"/>
            </w:tcBorders>
            <w:shd w:val="clear" w:color="000000" w:fill="FFFFFF"/>
            <w:noWrap/>
            <w:vAlign w:val="center"/>
            <w:hideMark/>
          </w:tcPr>
          <w:p w:rsidR="00A47C64" w:rsidRPr="00AD10E3" w:rsidRDefault="00A47C64" w:rsidP="00D84429">
            <w:pPr>
              <w:jc w:val="center"/>
              <w:rPr>
                <w:rFonts w:ascii="Calibri" w:hAnsi="Calibri" w:cs="Calibri"/>
                <w:color w:val="000000"/>
                <w:sz w:val="16"/>
                <w:szCs w:val="16"/>
              </w:rPr>
            </w:pPr>
            <w:r w:rsidRPr="00AD10E3">
              <w:rPr>
                <w:rFonts w:ascii="Calibri" w:hAnsi="Calibri" w:cs="Calibri"/>
                <w:color w:val="000000"/>
                <w:sz w:val="16"/>
                <w:szCs w:val="16"/>
              </w:rPr>
              <w:t>3</w:t>
            </w:r>
          </w:p>
        </w:tc>
        <w:tc>
          <w:tcPr>
            <w:tcW w:w="1139" w:type="dxa"/>
            <w:tcBorders>
              <w:top w:val="nil"/>
              <w:left w:val="nil"/>
              <w:bottom w:val="nil"/>
              <w:right w:val="single" w:sz="8" w:space="0" w:color="auto"/>
            </w:tcBorders>
            <w:shd w:val="clear" w:color="000000" w:fill="FFFFFF"/>
            <w:noWrap/>
            <w:vAlign w:val="center"/>
            <w:hideMark/>
          </w:tcPr>
          <w:p w:rsidR="00A47C64" w:rsidRPr="00AD10E3" w:rsidRDefault="00A47C64" w:rsidP="00D84429">
            <w:pPr>
              <w:jc w:val="center"/>
              <w:rPr>
                <w:rFonts w:ascii="Calibri" w:hAnsi="Calibri" w:cs="Calibri"/>
                <w:color w:val="000000"/>
                <w:sz w:val="16"/>
                <w:szCs w:val="16"/>
              </w:rPr>
            </w:pPr>
            <w:r w:rsidRPr="00AD10E3">
              <w:rPr>
                <w:rFonts w:ascii="Calibri" w:hAnsi="Calibri" w:cs="Calibri"/>
                <w:color w:val="000000"/>
                <w:sz w:val="16"/>
                <w:szCs w:val="16"/>
              </w:rPr>
              <w:t>3:2</w:t>
            </w:r>
          </w:p>
        </w:tc>
      </w:tr>
      <w:tr w:rsidR="00A47C64" w:rsidRPr="00AD10E3" w:rsidTr="00D84429">
        <w:trPr>
          <w:trHeight w:val="213"/>
        </w:trPr>
        <w:tc>
          <w:tcPr>
            <w:tcW w:w="4095"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AD10E3" w:rsidRDefault="00A47C64" w:rsidP="00D84429">
            <w:pPr>
              <w:rPr>
                <w:rFonts w:ascii="Calibri" w:hAnsi="Calibri" w:cs="Calibri"/>
                <w:color w:val="000000"/>
              </w:rPr>
            </w:pPr>
            <w:r w:rsidRPr="00AD10E3">
              <w:rPr>
                <w:rFonts w:ascii="Calibri" w:hAnsi="Calibri" w:cs="Calibri"/>
                <w:color w:val="000000"/>
              </w:rPr>
              <w:t>Pisarniški in splošni material in storitve</w:t>
            </w:r>
          </w:p>
        </w:tc>
        <w:tc>
          <w:tcPr>
            <w:tcW w:w="1884"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1.639,10</w:t>
            </w:r>
          </w:p>
        </w:tc>
        <w:tc>
          <w:tcPr>
            <w:tcW w:w="1884"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864,60</w:t>
            </w:r>
          </w:p>
        </w:tc>
        <w:tc>
          <w:tcPr>
            <w:tcW w:w="1139"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52,75</w:t>
            </w:r>
          </w:p>
        </w:tc>
      </w:tr>
      <w:tr w:rsidR="00A47C64" w:rsidRPr="00AD10E3" w:rsidTr="00D84429">
        <w:trPr>
          <w:trHeight w:val="213"/>
        </w:trPr>
        <w:tc>
          <w:tcPr>
            <w:tcW w:w="4095"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AD10E3" w:rsidRDefault="00A47C64" w:rsidP="00D84429">
            <w:pPr>
              <w:rPr>
                <w:rFonts w:ascii="Calibri" w:hAnsi="Calibri" w:cs="Calibri"/>
                <w:color w:val="000000"/>
              </w:rPr>
            </w:pPr>
            <w:r w:rsidRPr="00AD10E3">
              <w:rPr>
                <w:rFonts w:ascii="Calibri" w:hAnsi="Calibri" w:cs="Calibri"/>
                <w:color w:val="000000"/>
              </w:rPr>
              <w:t>Posebni material in storitve</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349,99</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0,00</w:t>
            </w:r>
          </w:p>
        </w:tc>
        <w:tc>
          <w:tcPr>
            <w:tcW w:w="1139" w:type="dxa"/>
            <w:tcBorders>
              <w:top w:val="nil"/>
              <w:left w:val="nil"/>
              <w:bottom w:val="single" w:sz="4" w:space="0" w:color="D9D9D9"/>
              <w:right w:val="single" w:sz="8" w:space="0" w:color="auto"/>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0,00</w:t>
            </w:r>
          </w:p>
        </w:tc>
      </w:tr>
      <w:tr w:rsidR="00A47C64" w:rsidRPr="00AD10E3" w:rsidTr="00D84429">
        <w:trPr>
          <w:trHeight w:val="213"/>
        </w:trPr>
        <w:tc>
          <w:tcPr>
            <w:tcW w:w="4095"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AD10E3" w:rsidRDefault="00A47C64" w:rsidP="00D84429">
            <w:pPr>
              <w:rPr>
                <w:rFonts w:ascii="Calibri" w:hAnsi="Calibri" w:cs="Calibri"/>
                <w:color w:val="000000"/>
              </w:rPr>
            </w:pPr>
            <w:r w:rsidRPr="00AD10E3">
              <w:rPr>
                <w:rFonts w:ascii="Calibri" w:hAnsi="Calibri" w:cs="Calibri"/>
                <w:color w:val="000000"/>
              </w:rPr>
              <w:t>Energija, voda, kom.stor.in komunikacije</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1.750,91</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1.612,31</w:t>
            </w:r>
          </w:p>
        </w:tc>
        <w:tc>
          <w:tcPr>
            <w:tcW w:w="1139" w:type="dxa"/>
            <w:tcBorders>
              <w:top w:val="nil"/>
              <w:left w:val="nil"/>
              <w:bottom w:val="single" w:sz="4" w:space="0" w:color="D9D9D9"/>
              <w:right w:val="single" w:sz="8" w:space="0" w:color="auto"/>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92,08</w:t>
            </w:r>
          </w:p>
        </w:tc>
      </w:tr>
      <w:tr w:rsidR="00A47C64" w:rsidRPr="00AD10E3" w:rsidTr="00D84429">
        <w:trPr>
          <w:trHeight w:val="213"/>
        </w:trPr>
        <w:tc>
          <w:tcPr>
            <w:tcW w:w="4095"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AD10E3" w:rsidRDefault="00A47C64" w:rsidP="00D84429">
            <w:pPr>
              <w:rPr>
                <w:rFonts w:ascii="Calibri" w:hAnsi="Calibri" w:cs="Calibri"/>
                <w:color w:val="000000"/>
              </w:rPr>
            </w:pPr>
            <w:r w:rsidRPr="00AD10E3">
              <w:rPr>
                <w:rFonts w:ascii="Calibri" w:hAnsi="Calibri" w:cs="Calibri"/>
                <w:color w:val="000000"/>
              </w:rPr>
              <w:t>Tekoče vzdrževanje</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2.095,60</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1.537,31</w:t>
            </w:r>
          </w:p>
        </w:tc>
        <w:tc>
          <w:tcPr>
            <w:tcW w:w="1139" w:type="dxa"/>
            <w:tcBorders>
              <w:top w:val="nil"/>
              <w:left w:val="nil"/>
              <w:bottom w:val="single" w:sz="4" w:space="0" w:color="D9D9D9"/>
              <w:right w:val="single" w:sz="8" w:space="0" w:color="auto"/>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73,36</w:t>
            </w:r>
          </w:p>
        </w:tc>
      </w:tr>
      <w:tr w:rsidR="00A47C64" w:rsidRPr="00AD10E3" w:rsidTr="00D84429">
        <w:trPr>
          <w:trHeight w:val="213"/>
        </w:trPr>
        <w:tc>
          <w:tcPr>
            <w:tcW w:w="4095"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AD10E3" w:rsidRDefault="00A47C64" w:rsidP="00D84429">
            <w:pPr>
              <w:rPr>
                <w:rFonts w:ascii="Calibri" w:hAnsi="Calibri" w:cs="Calibri"/>
                <w:color w:val="000000"/>
              </w:rPr>
            </w:pPr>
            <w:r w:rsidRPr="00AD10E3">
              <w:rPr>
                <w:rFonts w:ascii="Calibri" w:hAnsi="Calibri" w:cs="Calibri"/>
                <w:color w:val="000000"/>
              </w:rPr>
              <w:t>Poslovne najemnine in zakupni</w:t>
            </w:r>
            <w:r>
              <w:rPr>
                <w:rFonts w:ascii="Calibri" w:hAnsi="Calibri" w:cs="Calibri"/>
                <w:color w:val="000000"/>
              </w:rPr>
              <w:t>n</w:t>
            </w:r>
            <w:r w:rsidRPr="00AD10E3">
              <w:rPr>
                <w:rFonts w:ascii="Calibri" w:hAnsi="Calibri" w:cs="Calibri"/>
                <w:color w:val="000000"/>
              </w:rPr>
              <w:t>e</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24,53</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410,26</w:t>
            </w:r>
          </w:p>
        </w:tc>
        <w:tc>
          <w:tcPr>
            <w:tcW w:w="1139" w:type="dxa"/>
            <w:tcBorders>
              <w:top w:val="nil"/>
              <w:left w:val="nil"/>
              <w:bottom w:val="single" w:sz="4" w:space="0" w:color="D9D9D9"/>
              <w:right w:val="single" w:sz="8" w:space="0" w:color="auto"/>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1.672,48</w:t>
            </w:r>
          </w:p>
        </w:tc>
      </w:tr>
      <w:tr w:rsidR="00A47C64" w:rsidRPr="00AD10E3" w:rsidTr="00D84429">
        <w:trPr>
          <w:trHeight w:val="213"/>
        </w:trPr>
        <w:tc>
          <w:tcPr>
            <w:tcW w:w="4095"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AD10E3" w:rsidRDefault="00A47C64" w:rsidP="00D84429">
            <w:pPr>
              <w:rPr>
                <w:rFonts w:ascii="Calibri" w:hAnsi="Calibri" w:cs="Calibri"/>
                <w:color w:val="000000"/>
              </w:rPr>
            </w:pPr>
            <w:r w:rsidRPr="00AD10E3">
              <w:rPr>
                <w:rFonts w:ascii="Calibri" w:hAnsi="Calibri" w:cs="Calibri"/>
                <w:color w:val="000000"/>
              </w:rPr>
              <w:t>Drugi operativni odhodki</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2,41</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2,25</w:t>
            </w:r>
          </w:p>
        </w:tc>
        <w:tc>
          <w:tcPr>
            <w:tcW w:w="1139" w:type="dxa"/>
            <w:tcBorders>
              <w:top w:val="nil"/>
              <w:left w:val="nil"/>
              <w:bottom w:val="single" w:sz="4" w:space="0" w:color="D9D9D9"/>
              <w:right w:val="single" w:sz="8" w:space="0" w:color="auto"/>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93,36</w:t>
            </w:r>
          </w:p>
        </w:tc>
      </w:tr>
      <w:tr w:rsidR="00A47C64" w:rsidRPr="00AD10E3" w:rsidTr="00D84429">
        <w:trPr>
          <w:trHeight w:val="213"/>
        </w:trPr>
        <w:tc>
          <w:tcPr>
            <w:tcW w:w="4095"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AD10E3" w:rsidRDefault="00A47C64" w:rsidP="00D84429">
            <w:pPr>
              <w:rPr>
                <w:rFonts w:ascii="Calibri" w:hAnsi="Calibri" w:cs="Calibri"/>
                <w:color w:val="000000"/>
              </w:rPr>
            </w:pPr>
            <w:r w:rsidRPr="00AD10E3">
              <w:rPr>
                <w:rFonts w:ascii="Calibri" w:hAnsi="Calibri" w:cs="Calibri"/>
                <w:color w:val="000000"/>
              </w:rPr>
              <w:t>Investicijsko v</w:t>
            </w:r>
            <w:r>
              <w:rPr>
                <w:rFonts w:ascii="Calibri" w:hAnsi="Calibri" w:cs="Calibri"/>
                <w:color w:val="000000"/>
              </w:rPr>
              <w:t>z</w:t>
            </w:r>
            <w:r w:rsidRPr="00AD10E3">
              <w:rPr>
                <w:rFonts w:ascii="Calibri" w:hAnsi="Calibri" w:cs="Calibri"/>
                <w:color w:val="000000"/>
              </w:rPr>
              <w:t>drževanje in obnove</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7.210,97</w:t>
            </w:r>
          </w:p>
        </w:tc>
        <w:tc>
          <w:tcPr>
            <w:tcW w:w="1884" w:type="dxa"/>
            <w:tcBorders>
              <w:top w:val="nil"/>
              <w:left w:val="nil"/>
              <w:bottom w:val="single" w:sz="4" w:space="0" w:color="D9D9D9"/>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800,00</w:t>
            </w:r>
          </w:p>
        </w:tc>
        <w:tc>
          <w:tcPr>
            <w:tcW w:w="1139" w:type="dxa"/>
            <w:tcBorders>
              <w:top w:val="nil"/>
              <w:left w:val="nil"/>
              <w:bottom w:val="single" w:sz="4" w:space="0" w:color="D9D9D9"/>
              <w:right w:val="single" w:sz="8" w:space="0" w:color="auto"/>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11,09</w:t>
            </w:r>
          </w:p>
        </w:tc>
      </w:tr>
      <w:tr w:rsidR="00A47C64" w:rsidRPr="00AD10E3" w:rsidTr="00D84429">
        <w:trPr>
          <w:trHeight w:val="225"/>
        </w:trPr>
        <w:tc>
          <w:tcPr>
            <w:tcW w:w="4095"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AD10E3" w:rsidRDefault="00A47C64" w:rsidP="00D84429">
            <w:pPr>
              <w:rPr>
                <w:rFonts w:ascii="Calibri" w:hAnsi="Calibri" w:cs="Calibri"/>
                <w:color w:val="000000"/>
              </w:rPr>
            </w:pPr>
            <w:r w:rsidRPr="00AD10E3">
              <w:rPr>
                <w:rFonts w:ascii="Calibri" w:hAnsi="Calibri" w:cs="Calibri"/>
                <w:color w:val="000000"/>
              </w:rPr>
              <w:t>Študije projektov in projektna dok.</w:t>
            </w:r>
          </w:p>
        </w:tc>
        <w:tc>
          <w:tcPr>
            <w:tcW w:w="1884" w:type="dxa"/>
            <w:tcBorders>
              <w:top w:val="nil"/>
              <w:left w:val="nil"/>
              <w:bottom w:val="single" w:sz="8" w:space="0" w:color="auto"/>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0,00</w:t>
            </w:r>
          </w:p>
        </w:tc>
        <w:tc>
          <w:tcPr>
            <w:tcW w:w="1884" w:type="dxa"/>
            <w:tcBorders>
              <w:top w:val="nil"/>
              <w:left w:val="nil"/>
              <w:bottom w:val="single" w:sz="8" w:space="0" w:color="auto"/>
              <w:right w:val="single" w:sz="4" w:space="0" w:color="D9D9D9"/>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195,20</w:t>
            </w:r>
          </w:p>
        </w:tc>
        <w:tc>
          <w:tcPr>
            <w:tcW w:w="1139" w:type="dxa"/>
            <w:tcBorders>
              <w:top w:val="nil"/>
              <w:left w:val="nil"/>
              <w:bottom w:val="single" w:sz="8" w:space="0" w:color="auto"/>
              <w:right w:val="single" w:sz="8" w:space="0" w:color="auto"/>
            </w:tcBorders>
            <w:shd w:val="clear" w:color="000000" w:fill="FFFFFF"/>
            <w:noWrap/>
            <w:vAlign w:val="bottom"/>
            <w:hideMark/>
          </w:tcPr>
          <w:p w:rsidR="00A47C64" w:rsidRPr="00AD10E3" w:rsidRDefault="00A47C64" w:rsidP="00D84429">
            <w:pPr>
              <w:jc w:val="center"/>
              <w:rPr>
                <w:rFonts w:ascii="Calibri" w:hAnsi="Calibri" w:cs="Calibri"/>
                <w:color w:val="000000"/>
              </w:rPr>
            </w:pPr>
            <w:r w:rsidRPr="00AD10E3">
              <w:rPr>
                <w:rFonts w:ascii="Calibri" w:hAnsi="Calibri" w:cs="Calibri"/>
                <w:color w:val="000000"/>
              </w:rPr>
              <w:t>-</w:t>
            </w:r>
          </w:p>
        </w:tc>
      </w:tr>
      <w:tr w:rsidR="00A47C64" w:rsidRPr="00AD10E3" w:rsidTr="00D84429">
        <w:trPr>
          <w:trHeight w:val="225"/>
        </w:trPr>
        <w:tc>
          <w:tcPr>
            <w:tcW w:w="4095" w:type="dxa"/>
            <w:tcBorders>
              <w:top w:val="nil"/>
              <w:left w:val="single" w:sz="8" w:space="0" w:color="auto"/>
              <w:bottom w:val="single" w:sz="8" w:space="0" w:color="auto"/>
              <w:right w:val="nil"/>
            </w:tcBorders>
            <w:shd w:val="clear" w:color="000000" w:fill="D9D9D9"/>
            <w:noWrap/>
            <w:vAlign w:val="bottom"/>
            <w:hideMark/>
          </w:tcPr>
          <w:p w:rsidR="00A47C64" w:rsidRPr="00AD10E3" w:rsidRDefault="00A47C64" w:rsidP="00D84429">
            <w:pPr>
              <w:rPr>
                <w:rFonts w:ascii="Calibri" w:hAnsi="Calibri" w:cs="Calibri"/>
                <w:b/>
                <w:bCs/>
                <w:color w:val="000000"/>
              </w:rPr>
            </w:pPr>
            <w:r w:rsidRPr="00AD10E3">
              <w:rPr>
                <w:rFonts w:ascii="Calibri" w:hAnsi="Calibri" w:cs="Calibri"/>
                <w:b/>
                <w:bCs/>
                <w:color w:val="000000"/>
              </w:rPr>
              <w:t>SKUPAJ</w:t>
            </w:r>
          </w:p>
        </w:tc>
        <w:tc>
          <w:tcPr>
            <w:tcW w:w="1884" w:type="dxa"/>
            <w:tcBorders>
              <w:top w:val="nil"/>
              <w:left w:val="nil"/>
              <w:bottom w:val="single" w:sz="8" w:space="0" w:color="auto"/>
              <w:right w:val="nil"/>
            </w:tcBorders>
            <w:shd w:val="clear" w:color="000000" w:fill="D9D9D9"/>
            <w:noWrap/>
            <w:vAlign w:val="bottom"/>
            <w:hideMark/>
          </w:tcPr>
          <w:p w:rsidR="00A47C64" w:rsidRPr="00AD10E3" w:rsidRDefault="00A47C64" w:rsidP="00D84429">
            <w:pPr>
              <w:jc w:val="center"/>
              <w:rPr>
                <w:rFonts w:ascii="Calibri" w:hAnsi="Calibri" w:cs="Calibri"/>
                <w:b/>
                <w:bCs/>
                <w:color w:val="000000"/>
              </w:rPr>
            </w:pPr>
            <w:r w:rsidRPr="00AD10E3">
              <w:rPr>
                <w:rFonts w:ascii="Calibri" w:hAnsi="Calibri" w:cs="Calibri"/>
                <w:b/>
                <w:bCs/>
                <w:color w:val="000000"/>
              </w:rPr>
              <w:t>13.073,51</w:t>
            </w:r>
          </w:p>
        </w:tc>
        <w:tc>
          <w:tcPr>
            <w:tcW w:w="1884" w:type="dxa"/>
            <w:tcBorders>
              <w:top w:val="nil"/>
              <w:left w:val="nil"/>
              <w:bottom w:val="single" w:sz="8" w:space="0" w:color="auto"/>
              <w:right w:val="nil"/>
            </w:tcBorders>
            <w:shd w:val="clear" w:color="000000" w:fill="D9D9D9"/>
            <w:noWrap/>
            <w:vAlign w:val="bottom"/>
            <w:hideMark/>
          </w:tcPr>
          <w:p w:rsidR="00A47C64" w:rsidRPr="00AD10E3" w:rsidRDefault="00A47C64" w:rsidP="00D84429">
            <w:pPr>
              <w:jc w:val="center"/>
              <w:rPr>
                <w:rFonts w:ascii="Calibri" w:hAnsi="Calibri" w:cs="Calibri"/>
                <w:b/>
                <w:bCs/>
                <w:color w:val="000000"/>
              </w:rPr>
            </w:pPr>
            <w:r w:rsidRPr="00AD10E3">
              <w:rPr>
                <w:rFonts w:ascii="Calibri" w:hAnsi="Calibri" w:cs="Calibri"/>
                <w:b/>
                <w:bCs/>
                <w:color w:val="000000"/>
              </w:rPr>
              <w:t>5.421,93</w:t>
            </w:r>
          </w:p>
        </w:tc>
        <w:tc>
          <w:tcPr>
            <w:tcW w:w="1139" w:type="dxa"/>
            <w:tcBorders>
              <w:top w:val="nil"/>
              <w:left w:val="nil"/>
              <w:bottom w:val="single" w:sz="8" w:space="0" w:color="auto"/>
              <w:right w:val="single" w:sz="8" w:space="0" w:color="auto"/>
            </w:tcBorders>
            <w:shd w:val="clear" w:color="000000" w:fill="D9D9D9"/>
            <w:noWrap/>
            <w:vAlign w:val="bottom"/>
            <w:hideMark/>
          </w:tcPr>
          <w:p w:rsidR="00A47C64" w:rsidRPr="00AD10E3" w:rsidRDefault="00A47C64" w:rsidP="00D84429">
            <w:pPr>
              <w:jc w:val="center"/>
              <w:rPr>
                <w:rFonts w:ascii="Calibri" w:hAnsi="Calibri" w:cs="Calibri"/>
                <w:b/>
                <w:bCs/>
                <w:color w:val="000000"/>
              </w:rPr>
            </w:pPr>
            <w:r w:rsidRPr="00AD10E3">
              <w:rPr>
                <w:rFonts w:ascii="Calibri" w:hAnsi="Calibri" w:cs="Calibri"/>
                <w:b/>
                <w:bCs/>
                <w:color w:val="000000"/>
              </w:rPr>
              <w:t>41,47</w:t>
            </w:r>
          </w:p>
        </w:tc>
      </w:tr>
    </w:tbl>
    <w:p w:rsidR="00A47C64" w:rsidRDefault="00A47C64" w:rsidP="00A47C64">
      <w:pPr>
        <w:jc w:val="both"/>
        <w:rPr>
          <w:rFonts w:asciiTheme="minorHAnsi" w:hAnsiTheme="minorHAnsi" w:cs="Arial"/>
          <w:sz w:val="24"/>
          <w:szCs w:val="24"/>
        </w:rPr>
      </w:pPr>
      <w:r>
        <w:rPr>
          <w:rFonts w:asciiTheme="minorHAnsi" w:hAnsiTheme="minorHAnsi" w:cs="Arial"/>
          <w:sz w:val="24"/>
          <w:szCs w:val="24"/>
        </w:rPr>
        <w:fldChar w:fldCharType="end"/>
      </w:r>
    </w:p>
    <w:p w:rsidR="00A47C64" w:rsidRDefault="00A47C64" w:rsidP="00A47C64">
      <w:pPr>
        <w:jc w:val="both"/>
        <w:rPr>
          <w:rFonts w:asciiTheme="minorHAnsi" w:hAnsiTheme="minorHAnsi" w:cs="Arial"/>
          <w:sz w:val="24"/>
          <w:szCs w:val="24"/>
        </w:rPr>
      </w:pPr>
      <w:r w:rsidRPr="00A03A19">
        <w:rPr>
          <w:rFonts w:asciiTheme="minorHAnsi" w:hAnsiTheme="minorHAnsi" w:cs="Arial"/>
          <w:sz w:val="24"/>
          <w:szCs w:val="24"/>
        </w:rPr>
        <w:t xml:space="preserve">Odhodki v letu </w:t>
      </w:r>
      <w:r>
        <w:rPr>
          <w:rFonts w:asciiTheme="minorHAnsi" w:hAnsiTheme="minorHAnsi" w:cs="Arial"/>
          <w:sz w:val="24"/>
          <w:szCs w:val="24"/>
        </w:rPr>
        <w:t xml:space="preserve">2021 </w:t>
      </w:r>
      <w:r w:rsidRPr="00A03A19">
        <w:rPr>
          <w:rFonts w:asciiTheme="minorHAnsi" w:hAnsiTheme="minorHAnsi" w:cs="Arial"/>
          <w:sz w:val="24"/>
          <w:szCs w:val="24"/>
        </w:rPr>
        <w:t xml:space="preserve">so bili za </w:t>
      </w:r>
      <w:r>
        <w:rPr>
          <w:rFonts w:asciiTheme="minorHAnsi" w:hAnsiTheme="minorHAnsi" w:cs="Arial"/>
          <w:sz w:val="24"/>
          <w:szCs w:val="24"/>
        </w:rPr>
        <w:t xml:space="preserve">58,53 odstotkov manjši </w:t>
      </w:r>
      <w:r w:rsidRPr="00A03A19">
        <w:rPr>
          <w:rFonts w:asciiTheme="minorHAnsi" w:hAnsiTheme="minorHAnsi" w:cs="Arial"/>
          <w:sz w:val="24"/>
          <w:szCs w:val="24"/>
        </w:rPr>
        <w:t xml:space="preserve">kot v letu </w:t>
      </w:r>
      <w:r>
        <w:rPr>
          <w:rFonts w:asciiTheme="minorHAnsi" w:hAnsiTheme="minorHAnsi" w:cs="Arial"/>
          <w:sz w:val="24"/>
          <w:szCs w:val="24"/>
        </w:rPr>
        <w:t>2020. Najbolj so se povečali stroške za najemnine in  zakupnine. Najbolj so se zmanjšali odhodki za investicijsko vzdrževanje.</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V spodnjem grafu je prikazana primerjava odhodkov med letoma 2020 in 2021.</w:t>
      </w:r>
    </w:p>
    <w:p w:rsidR="00A47C64" w:rsidRDefault="00A47C64" w:rsidP="00A47C64">
      <w:pPr>
        <w:rPr>
          <w:rFonts w:asciiTheme="minorHAnsi" w:hAnsiTheme="minorHAnsi" w:cs="Arial"/>
          <w:b/>
          <w:sz w:val="24"/>
          <w:szCs w:val="24"/>
        </w:rPr>
      </w:pPr>
    </w:p>
    <w:p w:rsidR="00A47C64" w:rsidRDefault="00A47C64" w:rsidP="00A47C64">
      <w:pPr>
        <w:jc w:val="center"/>
        <w:rPr>
          <w:rFonts w:asciiTheme="minorHAnsi" w:hAnsiTheme="minorHAnsi" w:cs="Arial"/>
          <w:b/>
          <w:sz w:val="22"/>
          <w:szCs w:val="22"/>
        </w:rPr>
      </w:pPr>
      <w:r>
        <w:rPr>
          <w:noProof/>
        </w:rPr>
        <w:drawing>
          <wp:inline distT="0" distB="0" distL="0" distR="0" wp14:anchorId="102E4A44" wp14:editId="5AE3D949">
            <wp:extent cx="4490114" cy="3343275"/>
            <wp:effectExtent l="0" t="0" r="5715" b="9525"/>
            <wp:docPr id="27" name="Grafikon 27">
              <a:extLst xmlns:a="http://schemas.openxmlformats.org/drawingml/2006/main">
                <a:ext uri="{FF2B5EF4-FFF2-40B4-BE49-F238E27FC236}">
                  <a16:creationId xmlns:a16="http://schemas.microsoft.com/office/drawing/2014/main" id="{0EE65DBD-EB8C-4972-B95D-23A9D43B5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A47C64" w:rsidRDefault="00A47C64" w:rsidP="00A47C64">
      <w:pPr>
        <w:jc w:val="center"/>
        <w:rPr>
          <w:rFonts w:asciiTheme="minorHAnsi" w:hAnsiTheme="minorHAnsi" w:cs="Arial"/>
          <w:b/>
          <w:sz w:val="22"/>
          <w:szCs w:val="22"/>
        </w:rPr>
      </w:pPr>
    </w:p>
    <w:p w:rsidR="00A47C64" w:rsidRDefault="00A47C64" w:rsidP="00A47C64">
      <w:pPr>
        <w:rPr>
          <w:rFonts w:asciiTheme="minorHAnsi" w:hAnsiTheme="minorHAnsi" w:cs="Arial"/>
          <w:b/>
          <w:sz w:val="22"/>
          <w:szCs w:val="22"/>
        </w:rPr>
      </w:pPr>
    </w:p>
    <w:p w:rsidR="00A47C64" w:rsidRDefault="00A47C64" w:rsidP="00A47C64">
      <w:pPr>
        <w:rPr>
          <w:rFonts w:asciiTheme="minorHAnsi" w:hAnsiTheme="minorHAnsi" w:cs="Arial"/>
          <w:b/>
          <w:sz w:val="22"/>
          <w:szCs w:val="22"/>
        </w:rPr>
      </w:pPr>
    </w:p>
    <w:p w:rsidR="00A47C64" w:rsidRPr="004D1BEF" w:rsidRDefault="00A47C64" w:rsidP="00A47C64">
      <w:pPr>
        <w:rPr>
          <w:rFonts w:asciiTheme="minorHAnsi" w:hAnsiTheme="minorHAnsi" w:cs="Arial"/>
          <w:b/>
          <w:sz w:val="22"/>
          <w:szCs w:val="22"/>
        </w:rPr>
      </w:pPr>
      <w:r w:rsidRPr="004D1BEF">
        <w:rPr>
          <w:rFonts w:asciiTheme="minorHAnsi" w:hAnsiTheme="minorHAnsi" w:cs="Arial"/>
          <w:b/>
          <w:sz w:val="22"/>
          <w:szCs w:val="22"/>
        </w:rPr>
        <w:t>POROČILO O DOSEŽENIH CILJIH IN REZULTATIH</w:t>
      </w:r>
    </w:p>
    <w:p w:rsidR="00A47C64" w:rsidRDefault="00A47C64" w:rsidP="00A47C64">
      <w:pPr>
        <w:jc w:val="both"/>
        <w:rPr>
          <w:rFonts w:asciiTheme="minorHAnsi" w:hAnsiTheme="minorHAnsi" w:cs="Arial"/>
          <w:b/>
          <w:sz w:val="24"/>
          <w:szCs w:val="24"/>
        </w:rPr>
      </w:pPr>
    </w:p>
    <w:p w:rsidR="00A47C64" w:rsidRDefault="00A47C64" w:rsidP="00A47C64">
      <w:pPr>
        <w:jc w:val="both"/>
        <w:rPr>
          <w:rFonts w:asciiTheme="minorHAnsi" w:hAnsiTheme="minorHAnsi" w:cs="Arial"/>
          <w:sz w:val="24"/>
          <w:szCs w:val="24"/>
        </w:rPr>
      </w:pPr>
      <w:r w:rsidRPr="0042342A">
        <w:rPr>
          <w:rFonts w:asciiTheme="minorHAnsi" w:hAnsiTheme="minorHAnsi" w:cs="Arial"/>
          <w:sz w:val="24"/>
          <w:szCs w:val="24"/>
        </w:rPr>
        <w:t>V letu</w:t>
      </w:r>
      <w:r>
        <w:rPr>
          <w:rFonts w:asciiTheme="minorHAnsi" w:hAnsiTheme="minorHAnsi" w:cs="Arial"/>
          <w:sz w:val="24"/>
          <w:szCs w:val="24"/>
        </w:rPr>
        <w:t xml:space="preserve"> 2021 smo pričeli z akcijo postavitve javne razsvetljave v središču vasi in pod OŠ Lom.</w:t>
      </w:r>
      <w:r w:rsidRPr="0042342A">
        <w:rPr>
          <w:rFonts w:asciiTheme="minorHAnsi" w:hAnsiTheme="minorHAnsi" w:cs="Arial"/>
          <w:sz w:val="24"/>
          <w:szCs w:val="24"/>
        </w:rPr>
        <w:t xml:space="preserve"> </w:t>
      </w:r>
      <w:r>
        <w:rPr>
          <w:rFonts w:asciiTheme="minorHAnsi" w:hAnsiTheme="minorHAnsi" w:cs="Arial"/>
          <w:sz w:val="24"/>
          <w:szCs w:val="24"/>
        </w:rPr>
        <w:t xml:space="preserve">Gre za postavitev dveh luči na mestih, kjer je zvečer zaradi varnosti najmanj vidno. Z naše strani je bilo vse postorjeno, vendar izvajalec še ni končal z deli. Pred OŠ Lom smo urejali ograjo </w:t>
      </w:r>
      <w:r>
        <w:rPr>
          <w:rFonts w:asciiTheme="minorHAnsi" w:hAnsiTheme="minorHAnsi" w:cs="Arial"/>
          <w:sz w:val="24"/>
          <w:szCs w:val="24"/>
        </w:rPr>
        <w:lastRenderedPageBreak/>
        <w:t>na delu, kjer je večnamensko športno igrišče. Tudi tu izvajalec ni dokončal del. Na poti pod Storžič urejamo cestni propust, ki še ni dokončan zaradi vremena.</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Vzdrževali smo neasfaltirane ceste, plužili makadamske in stranske ceste, igrišče in parkirišče ob osnovni šoli ter plužili in vzdrževali parkirišča za potrebe planincev in sankačev na področju Loma.</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 xml:space="preserve">V dvorani smo opravili manjša popravila. V prostoru, ki ga imamo v najem od PGD smo naredili manjša popravila vode in sanitarij. Pred dvorano smo delno sanirali dotrajano električno napeljavo. </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Skrbeli smo za urejenost kraja, predvsem vaškega jedra. Dokončali smo del razgledne poti Potarje – Grahovše. Na začetku spodnjega Loma smo sanirali in dvignili pozdravno tablo.</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Za krajana smo pripravil »Dan krajanov«. Na semenji dan smo pripravili srečanje pred našo cerkvijo z manjšo pogostitvijo. Sodelovali smo pri izletu za krajane. Skupaj s ŠD Lom smo pripravil športne igre, s PGD pa smo organizirali pohod po vrhovih okoli Loma. Pomagali smo pri obisku starejših krajanov. Sodelovali smo tudi na prireditvi spomina pod Storžičem.</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t>Zaradi epidemije nismo uresničili naslednjih načrtov:</w:t>
      </w:r>
    </w:p>
    <w:p w:rsidR="00A47C64" w:rsidRDefault="00A47C64" w:rsidP="00E1551D">
      <w:pPr>
        <w:pStyle w:val="Odstavekseznama"/>
        <w:numPr>
          <w:ilvl w:val="0"/>
          <w:numId w:val="8"/>
        </w:numPr>
        <w:jc w:val="both"/>
        <w:rPr>
          <w:rFonts w:asciiTheme="minorHAnsi" w:hAnsiTheme="minorHAnsi" w:cs="Arial"/>
          <w:sz w:val="24"/>
          <w:szCs w:val="24"/>
        </w:rPr>
      </w:pPr>
      <w:r>
        <w:rPr>
          <w:rFonts w:asciiTheme="minorHAnsi" w:hAnsiTheme="minorHAnsi" w:cs="Arial"/>
          <w:sz w:val="24"/>
          <w:szCs w:val="24"/>
        </w:rPr>
        <w:t>Obdaritev otrok ob novem letu s prihodom dedka Mraza,</w:t>
      </w:r>
    </w:p>
    <w:p w:rsidR="00A47C64" w:rsidRDefault="00A47C64" w:rsidP="00E1551D">
      <w:pPr>
        <w:pStyle w:val="Odstavekseznama"/>
        <w:numPr>
          <w:ilvl w:val="0"/>
          <w:numId w:val="8"/>
        </w:numPr>
        <w:jc w:val="both"/>
        <w:rPr>
          <w:rFonts w:asciiTheme="minorHAnsi" w:hAnsiTheme="minorHAnsi" w:cs="Arial"/>
          <w:sz w:val="24"/>
          <w:szCs w:val="24"/>
        </w:rPr>
      </w:pPr>
      <w:r>
        <w:rPr>
          <w:rFonts w:asciiTheme="minorHAnsi" w:hAnsiTheme="minorHAnsi" w:cs="Arial"/>
          <w:sz w:val="24"/>
          <w:szCs w:val="24"/>
        </w:rPr>
        <w:t>Soudeležba pri organizaciji Rdečega križa ob srečanju starejših krajanov,</w:t>
      </w:r>
    </w:p>
    <w:p w:rsidR="00A47C64" w:rsidRDefault="00A47C64" w:rsidP="00E1551D">
      <w:pPr>
        <w:pStyle w:val="Odstavekseznama"/>
        <w:numPr>
          <w:ilvl w:val="0"/>
          <w:numId w:val="8"/>
        </w:numPr>
        <w:jc w:val="both"/>
        <w:rPr>
          <w:rFonts w:asciiTheme="minorHAnsi" w:hAnsiTheme="minorHAnsi" w:cs="Arial"/>
          <w:sz w:val="24"/>
          <w:szCs w:val="24"/>
        </w:rPr>
      </w:pPr>
      <w:r>
        <w:rPr>
          <w:rFonts w:asciiTheme="minorHAnsi" w:hAnsiTheme="minorHAnsi" w:cs="Arial"/>
          <w:sz w:val="24"/>
          <w:szCs w:val="24"/>
        </w:rPr>
        <w:t xml:space="preserve">Pomoč pri športnih prireditvah, </w:t>
      </w:r>
    </w:p>
    <w:p w:rsidR="00A47C64" w:rsidRPr="004C0BCF" w:rsidRDefault="00A47C64" w:rsidP="00E1551D">
      <w:pPr>
        <w:pStyle w:val="Odstavekseznama"/>
        <w:numPr>
          <w:ilvl w:val="0"/>
          <w:numId w:val="8"/>
        </w:numPr>
        <w:jc w:val="both"/>
        <w:rPr>
          <w:rFonts w:asciiTheme="minorHAnsi" w:hAnsiTheme="minorHAnsi" w:cs="Arial"/>
          <w:sz w:val="24"/>
          <w:szCs w:val="24"/>
        </w:rPr>
      </w:pPr>
      <w:r>
        <w:rPr>
          <w:rFonts w:asciiTheme="minorHAnsi" w:hAnsiTheme="minorHAnsi" w:cs="Arial"/>
          <w:sz w:val="24"/>
          <w:szCs w:val="24"/>
        </w:rPr>
        <w:t>Sodelovanje pri organizaciji farnega dne.</w:t>
      </w:r>
    </w:p>
    <w:p w:rsidR="00A47C64" w:rsidRPr="00CF69E5"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b/>
          <w:sz w:val="24"/>
          <w:szCs w:val="24"/>
        </w:rPr>
      </w:pPr>
    </w:p>
    <w:p w:rsidR="00A47C64" w:rsidRPr="00CE40B4" w:rsidRDefault="00A47C64" w:rsidP="00A47C64">
      <w:pPr>
        <w:jc w:val="both"/>
        <w:rPr>
          <w:rFonts w:asciiTheme="minorHAnsi" w:hAnsiTheme="minorHAnsi" w:cs="Arial"/>
          <w:b/>
          <w:sz w:val="24"/>
          <w:szCs w:val="24"/>
        </w:rPr>
      </w:pPr>
      <w:r w:rsidRPr="00CE40B4">
        <w:rPr>
          <w:rFonts w:asciiTheme="minorHAnsi" w:hAnsiTheme="minorHAnsi" w:cs="Arial"/>
          <w:b/>
          <w:sz w:val="24"/>
          <w:szCs w:val="24"/>
        </w:rPr>
        <w:t>POROČILO O REALIZACIJI NAČRTA RAZVOJNIH PROGRAMOV</w:t>
      </w:r>
    </w:p>
    <w:p w:rsidR="00A47C64" w:rsidRPr="00CE40B4" w:rsidRDefault="00A47C64" w:rsidP="00A47C64">
      <w:pPr>
        <w:jc w:val="both"/>
        <w:rPr>
          <w:rFonts w:asciiTheme="minorHAnsi" w:hAnsiTheme="minorHAnsi" w:cs="Arial"/>
          <w:sz w:val="24"/>
          <w:szCs w:val="24"/>
        </w:rPr>
      </w:pPr>
    </w:p>
    <w:p w:rsidR="00A47C64" w:rsidRPr="00CE40B4" w:rsidRDefault="00A47C64" w:rsidP="00A47C64">
      <w:pPr>
        <w:jc w:val="both"/>
        <w:rPr>
          <w:rFonts w:asciiTheme="minorHAnsi" w:hAnsiTheme="minorHAnsi" w:cs="Arial"/>
          <w:sz w:val="24"/>
          <w:szCs w:val="24"/>
        </w:rPr>
      </w:pPr>
      <w:r w:rsidRPr="00CE40B4">
        <w:rPr>
          <w:rFonts w:asciiTheme="minorHAnsi" w:hAnsiTheme="minorHAnsi" w:cs="Arial"/>
          <w:sz w:val="24"/>
          <w:szCs w:val="24"/>
        </w:rPr>
        <w:t>Krajevna skupnost ni imela načrta razvojnih programov.</w:t>
      </w:r>
    </w:p>
    <w:p w:rsidR="00A47C64" w:rsidRPr="00CE40B4" w:rsidRDefault="00A47C64" w:rsidP="00A47C64">
      <w:pPr>
        <w:jc w:val="both"/>
        <w:rPr>
          <w:rFonts w:asciiTheme="minorHAnsi" w:hAnsiTheme="minorHAnsi" w:cs="Arial"/>
          <w:sz w:val="24"/>
          <w:szCs w:val="24"/>
        </w:rPr>
      </w:pPr>
    </w:p>
    <w:p w:rsidR="00A47C64" w:rsidRPr="00CE40B4" w:rsidRDefault="00A47C64" w:rsidP="00A47C64">
      <w:pPr>
        <w:jc w:val="both"/>
        <w:rPr>
          <w:rFonts w:asciiTheme="minorHAnsi" w:hAnsiTheme="minorHAnsi" w:cs="Arial"/>
          <w:sz w:val="24"/>
          <w:szCs w:val="24"/>
        </w:rPr>
      </w:pPr>
    </w:p>
    <w:p w:rsidR="00A47C64" w:rsidRPr="00CE40B4" w:rsidRDefault="00A47C64" w:rsidP="00A47C64">
      <w:pPr>
        <w:jc w:val="both"/>
        <w:rPr>
          <w:rFonts w:asciiTheme="minorHAnsi" w:hAnsiTheme="minorHAnsi" w:cs="Arial"/>
          <w:sz w:val="24"/>
          <w:szCs w:val="24"/>
        </w:rPr>
      </w:pPr>
    </w:p>
    <w:p w:rsidR="00A47C64" w:rsidRPr="00CE40B4" w:rsidRDefault="00A47C64" w:rsidP="00A47C64">
      <w:pPr>
        <w:jc w:val="both"/>
        <w:rPr>
          <w:rFonts w:asciiTheme="minorHAnsi" w:hAnsiTheme="minorHAnsi" w:cs="Arial"/>
          <w:sz w:val="24"/>
          <w:szCs w:val="24"/>
        </w:rPr>
      </w:pPr>
    </w:p>
    <w:p w:rsidR="00A47C64" w:rsidRPr="00CE40B4" w:rsidRDefault="00A47C64" w:rsidP="00A47C64">
      <w:pPr>
        <w:jc w:val="both"/>
        <w:rPr>
          <w:rFonts w:asciiTheme="minorHAnsi" w:hAnsiTheme="minorHAnsi" w:cs="Arial"/>
          <w:sz w:val="24"/>
          <w:szCs w:val="24"/>
        </w:rPr>
      </w:pPr>
      <w:r w:rsidRPr="00CE40B4">
        <w:rPr>
          <w:rFonts w:asciiTheme="minorHAnsi" w:hAnsiTheme="minorHAnsi" w:cs="Arial"/>
          <w:sz w:val="24"/>
          <w:szCs w:val="24"/>
        </w:rPr>
        <w:t>P</w:t>
      </w:r>
      <w:r>
        <w:rPr>
          <w:rFonts w:asciiTheme="minorHAnsi" w:hAnsiTheme="minorHAnsi" w:cs="Arial"/>
          <w:sz w:val="24"/>
          <w:szCs w:val="24"/>
        </w:rPr>
        <w:t>ripravila: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Predsednik s</w:t>
      </w:r>
      <w:r w:rsidRPr="00CE40B4">
        <w:rPr>
          <w:rFonts w:asciiTheme="minorHAnsi" w:hAnsiTheme="minorHAnsi" w:cs="Arial"/>
          <w:sz w:val="24"/>
          <w:szCs w:val="24"/>
        </w:rPr>
        <w:t>veta KS</w:t>
      </w:r>
    </w:p>
    <w:p w:rsidR="00A47C64" w:rsidRPr="00CE40B4" w:rsidRDefault="00A47C64" w:rsidP="00A47C64">
      <w:pPr>
        <w:jc w:val="both"/>
        <w:rPr>
          <w:rFonts w:asciiTheme="minorHAnsi" w:hAnsiTheme="minorHAnsi" w:cs="Arial"/>
          <w:sz w:val="24"/>
          <w:szCs w:val="24"/>
        </w:rPr>
      </w:pPr>
      <w:r>
        <w:rPr>
          <w:rFonts w:asciiTheme="minorHAnsi" w:hAnsiTheme="minorHAnsi" w:cs="Arial"/>
          <w:sz w:val="24"/>
          <w:szCs w:val="24"/>
        </w:rPr>
        <w:t xml:space="preserve">Mateja Štirn         </w:t>
      </w:r>
      <w:r w:rsidRPr="00CE40B4">
        <w:rPr>
          <w:rFonts w:asciiTheme="minorHAnsi" w:hAnsiTheme="minorHAnsi" w:cs="Arial"/>
          <w:sz w:val="24"/>
          <w:szCs w:val="24"/>
        </w:rPr>
        <w:tab/>
      </w:r>
      <w:r w:rsidRPr="00CE40B4">
        <w:rPr>
          <w:rFonts w:asciiTheme="minorHAnsi" w:hAnsiTheme="minorHAnsi" w:cs="Arial"/>
          <w:sz w:val="24"/>
          <w:szCs w:val="24"/>
        </w:rPr>
        <w:tab/>
      </w:r>
      <w:r w:rsidRPr="00CE40B4">
        <w:rPr>
          <w:rFonts w:asciiTheme="minorHAnsi" w:hAnsiTheme="minorHAnsi" w:cs="Arial"/>
          <w:sz w:val="24"/>
          <w:szCs w:val="24"/>
        </w:rPr>
        <w:tab/>
      </w:r>
      <w:r w:rsidRPr="00CE40B4">
        <w:rPr>
          <w:rFonts w:asciiTheme="minorHAnsi" w:hAnsiTheme="minorHAnsi" w:cs="Arial"/>
          <w:sz w:val="24"/>
          <w:szCs w:val="24"/>
        </w:rPr>
        <w:tab/>
      </w:r>
      <w:r>
        <w:rPr>
          <w:rFonts w:asciiTheme="minorHAnsi" w:hAnsiTheme="minorHAnsi" w:cs="Arial"/>
          <w:sz w:val="24"/>
          <w:szCs w:val="24"/>
        </w:rPr>
        <w:t xml:space="preserve">                                 Anton Meglič </w:t>
      </w:r>
      <w:bookmarkEnd w:id="9"/>
    </w:p>
    <w:p w:rsidR="00A47C64" w:rsidRDefault="00A47C64">
      <w:pPr>
        <w:spacing w:after="160" w:line="259" w:lineRule="auto"/>
      </w:pPr>
      <w:r>
        <w:br w:type="page"/>
      </w:r>
    </w:p>
    <w:p w:rsidR="00A47C64" w:rsidRPr="00A07A46" w:rsidRDefault="00A47C64" w:rsidP="00A47C64">
      <w:pPr>
        <w:pStyle w:val="Naslov1"/>
        <w:jc w:val="both"/>
        <w:rPr>
          <w:rFonts w:asciiTheme="minorHAnsi" w:hAnsiTheme="minorHAnsi" w:cs="Arial"/>
          <w:b/>
          <w:color w:val="000000" w:themeColor="text1"/>
          <w:sz w:val="28"/>
        </w:rPr>
      </w:pPr>
      <w:r w:rsidRPr="00A07A46">
        <w:rPr>
          <w:rFonts w:asciiTheme="minorHAnsi" w:hAnsiTheme="minorHAnsi" w:cs="Arial"/>
          <w:b/>
          <w:color w:val="000000" w:themeColor="text1"/>
          <w:sz w:val="28"/>
        </w:rPr>
        <w:lastRenderedPageBreak/>
        <w:t xml:space="preserve">KRAJEVNA SKUPNOST </w:t>
      </w:r>
      <w:r>
        <w:rPr>
          <w:rFonts w:asciiTheme="minorHAnsi" w:hAnsiTheme="minorHAnsi" w:cs="Arial"/>
          <w:b/>
          <w:color w:val="000000" w:themeColor="text1"/>
          <w:sz w:val="28"/>
        </w:rPr>
        <w:t>PODLJUBELJ</w:t>
      </w:r>
    </w:p>
    <w:p w:rsidR="00A47C64" w:rsidRPr="00A07A46" w:rsidRDefault="00A47C64" w:rsidP="00A47C64">
      <w:pPr>
        <w:jc w:val="both"/>
        <w:rPr>
          <w:rFonts w:asciiTheme="minorHAnsi" w:hAnsiTheme="minorHAnsi" w:cs="Arial"/>
          <w:b/>
          <w:color w:val="000000" w:themeColor="text1"/>
          <w:sz w:val="28"/>
        </w:rPr>
      </w:pPr>
      <w:r>
        <w:rPr>
          <w:rFonts w:asciiTheme="minorHAnsi" w:hAnsiTheme="minorHAnsi" w:cs="Arial"/>
          <w:b/>
          <w:color w:val="000000" w:themeColor="text1"/>
          <w:sz w:val="28"/>
        </w:rPr>
        <w:t>PODLJUBELJ 242</w:t>
      </w:r>
    </w:p>
    <w:p w:rsidR="00A47C64" w:rsidRPr="00A07A46" w:rsidRDefault="00A47C64" w:rsidP="00A47C64">
      <w:pPr>
        <w:jc w:val="both"/>
        <w:rPr>
          <w:rFonts w:asciiTheme="minorHAnsi" w:hAnsiTheme="minorHAnsi" w:cs="Arial"/>
          <w:b/>
          <w:color w:val="000000" w:themeColor="text1"/>
          <w:sz w:val="28"/>
        </w:rPr>
      </w:pPr>
      <w:r w:rsidRPr="00A07A46">
        <w:rPr>
          <w:rFonts w:asciiTheme="minorHAnsi" w:hAnsiTheme="minorHAnsi" w:cs="Arial"/>
          <w:b/>
          <w:color w:val="000000" w:themeColor="text1"/>
          <w:sz w:val="28"/>
        </w:rPr>
        <w:t>4290 TRŽIČ</w:t>
      </w:r>
    </w:p>
    <w:p w:rsidR="00A47C64" w:rsidRPr="00A07A46" w:rsidRDefault="00A47C64" w:rsidP="00A47C64">
      <w:pPr>
        <w:jc w:val="both"/>
        <w:rPr>
          <w:rFonts w:asciiTheme="minorHAnsi" w:hAnsiTheme="minorHAnsi" w:cs="Arial"/>
          <w:b/>
          <w:color w:val="000000" w:themeColor="text1"/>
          <w:sz w:val="28"/>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Default="00A47C64" w:rsidP="00A47C64">
      <w:pPr>
        <w:jc w:val="both"/>
        <w:rPr>
          <w:rFonts w:asciiTheme="minorHAnsi" w:hAnsiTheme="minorHAnsi"/>
          <w:color w:val="000000" w:themeColor="text1"/>
          <w:sz w:val="24"/>
        </w:rPr>
      </w:pPr>
    </w:p>
    <w:p w:rsidR="00A47C64"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jc w:val="both"/>
        <w:rPr>
          <w:rFonts w:asciiTheme="minorHAnsi" w:hAnsiTheme="minorHAnsi"/>
          <w:color w:val="000000" w:themeColor="text1"/>
          <w:sz w:val="24"/>
        </w:rPr>
      </w:pPr>
    </w:p>
    <w:p w:rsidR="00A47C64" w:rsidRPr="00A07A46" w:rsidRDefault="00A47C64" w:rsidP="00A47C64">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LETNO RAČUNOVODSKO POROČILO</w:t>
      </w:r>
    </w:p>
    <w:p w:rsidR="00A47C64" w:rsidRPr="00A07A46" w:rsidRDefault="00A47C64" w:rsidP="00A47C64">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ZA LETO 20</w:t>
      </w:r>
      <w:r>
        <w:rPr>
          <w:rFonts w:asciiTheme="minorHAnsi" w:hAnsiTheme="minorHAnsi" w:cs="Arial"/>
          <w:b/>
          <w:color w:val="000000" w:themeColor="text1"/>
          <w:sz w:val="36"/>
        </w:rPr>
        <w:t>21</w:t>
      </w: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A07A46" w:rsidRDefault="00A47C64" w:rsidP="00A47C64">
      <w:pPr>
        <w:jc w:val="both"/>
        <w:rPr>
          <w:rFonts w:asciiTheme="minorHAnsi" w:hAnsiTheme="minorHAnsi" w:cs="Arial"/>
          <w:color w:val="000000" w:themeColor="text1"/>
          <w:sz w:val="24"/>
        </w:rPr>
      </w:pPr>
    </w:p>
    <w:p w:rsidR="00A47C64" w:rsidRPr="00CD62BF" w:rsidRDefault="00A47C64" w:rsidP="00A47C64">
      <w:pPr>
        <w:pStyle w:val="Naslov2"/>
        <w:jc w:val="both"/>
        <w:rPr>
          <w:rFonts w:asciiTheme="minorHAnsi" w:hAnsiTheme="minorHAnsi" w:cs="Arial"/>
          <w:color w:val="000000" w:themeColor="text1"/>
          <w:sz w:val="28"/>
          <w:szCs w:val="28"/>
        </w:rPr>
      </w:pPr>
      <w:r w:rsidRPr="00A07A46">
        <w:rPr>
          <w:rFonts w:asciiTheme="minorHAnsi" w:hAnsiTheme="minorHAnsi" w:cs="Arial"/>
          <w:color w:val="000000" w:themeColor="text1"/>
          <w:sz w:val="28"/>
          <w:szCs w:val="28"/>
        </w:rPr>
        <w:t>Tržič, februar 20</w:t>
      </w:r>
      <w:r>
        <w:rPr>
          <w:rFonts w:asciiTheme="minorHAnsi" w:hAnsiTheme="minorHAnsi" w:cs="Arial"/>
          <w:color w:val="000000" w:themeColor="text1"/>
          <w:sz w:val="28"/>
          <w:szCs w:val="28"/>
        </w:rPr>
        <w:t>22</w:t>
      </w:r>
      <w:r>
        <w:rPr>
          <w:rFonts w:asciiTheme="minorHAnsi" w:hAnsiTheme="minorHAnsi" w:cs="Arial"/>
          <w:color w:val="000000" w:themeColor="text1"/>
          <w:szCs w:val="24"/>
        </w:rPr>
        <w:br w:type="page"/>
      </w:r>
    </w:p>
    <w:p w:rsidR="00A47C64" w:rsidRDefault="00A47C64" w:rsidP="00A47C64">
      <w:pPr>
        <w:pStyle w:val="Naslov3"/>
        <w:jc w:val="both"/>
        <w:rPr>
          <w:rFonts w:asciiTheme="minorHAnsi" w:hAnsiTheme="minorHAnsi" w:cs="Arial"/>
          <w:color w:val="000000" w:themeColor="text1"/>
          <w:sz w:val="24"/>
          <w:szCs w:val="24"/>
        </w:rPr>
      </w:pPr>
      <w:r w:rsidRPr="00A07A46">
        <w:rPr>
          <w:rFonts w:asciiTheme="minorHAnsi" w:hAnsiTheme="minorHAnsi" w:cs="Arial"/>
          <w:color w:val="000000" w:themeColor="text1"/>
          <w:sz w:val="24"/>
          <w:szCs w:val="24"/>
        </w:rPr>
        <w:lastRenderedPageBreak/>
        <w:t>PRAVNA PODLAGA ZA PRIPRAVO ZAKLJUČNEGA RAČUNA</w:t>
      </w:r>
    </w:p>
    <w:p w:rsidR="00A47C64" w:rsidRPr="005A2E16" w:rsidRDefault="00A47C64" w:rsidP="00A47C64"/>
    <w:p w:rsidR="00A47C64" w:rsidRPr="008D1A1D" w:rsidRDefault="00A47C64" w:rsidP="00A47C64">
      <w:pPr>
        <w:spacing w:line="280" w:lineRule="atLeast"/>
        <w:jc w:val="both"/>
        <w:rPr>
          <w:rFonts w:asciiTheme="minorHAnsi" w:hAnsiTheme="minorHAnsi" w:cstheme="minorHAnsi"/>
          <w:sz w:val="24"/>
          <w:szCs w:val="24"/>
        </w:rPr>
      </w:pPr>
      <w:r w:rsidRPr="008D1A1D">
        <w:rPr>
          <w:rFonts w:asciiTheme="minorHAnsi" w:hAnsiTheme="minorHAnsi" w:cstheme="minorHAnsi"/>
          <w:sz w:val="24"/>
          <w:szCs w:val="24"/>
        </w:rPr>
        <w:t>Računovodski izkazi Krajevne skupnos</w:t>
      </w:r>
      <w:r>
        <w:rPr>
          <w:rFonts w:asciiTheme="minorHAnsi" w:hAnsiTheme="minorHAnsi" w:cstheme="minorHAnsi"/>
          <w:sz w:val="24"/>
          <w:szCs w:val="24"/>
        </w:rPr>
        <w:t xml:space="preserve">ti Podljubelj, </w:t>
      </w:r>
      <w:r w:rsidRPr="008D1A1D">
        <w:rPr>
          <w:rFonts w:asciiTheme="minorHAnsi" w:hAnsiTheme="minorHAnsi" w:cstheme="minorHAnsi"/>
          <w:sz w:val="24"/>
          <w:szCs w:val="24"/>
        </w:rPr>
        <w:t xml:space="preserve">ki jo zastopa predsednik sveta krajevne skupnosti </w:t>
      </w:r>
      <w:r>
        <w:rPr>
          <w:rFonts w:asciiTheme="minorHAnsi" w:hAnsiTheme="minorHAnsi" w:cstheme="minorHAnsi"/>
          <w:sz w:val="24"/>
          <w:szCs w:val="24"/>
        </w:rPr>
        <w:t>Nejc Perko</w:t>
      </w:r>
      <w:r w:rsidRPr="008D1A1D">
        <w:rPr>
          <w:rFonts w:asciiTheme="minorHAnsi" w:hAnsiTheme="minorHAnsi" w:cstheme="minorHAnsi"/>
          <w:sz w:val="24"/>
          <w:szCs w:val="24"/>
        </w:rPr>
        <w:t>, so pripravljeni ob upoštevanju določil Zakona o računovodstvu (Ur. l. RS, št. 23/99, 30/02-</w:t>
      </w:r>
      <w:r>
        <w:rPr>
          <w:rFonts w:asciiTheme="minorHAnsi" w:hAnsiTheme="minorHAnsi" w:cstheme="minorHAnsi"/>
          <w:sz w:val="24"/>
          <w:szCs w:val="24"/>
        </w:rPr>
        <w:t>ZJF-C</w:t>
      </w:r>
      <w:r w:rsidRPr="008D1A1D">
        <w:rPr>
          <w:rFonts w:asciiTheme="minorHAnsi" w:hAnsiTheme="minorHAnsi" w:cstheme="minorHAnsi"/>
          <w:sz w:val="24"/>
          <w:szCs w:val="24"/>
        </w:rPr>
        <w:t xml:space="preserve"> in 114/06-</w:t>
      </w:r>
      <w:r>
        <w:rPr>
          <w:rFonts w:asciiTheme="minorHAnsi" w:hAnsiTheme="minorHAnsi" w:cstheme="minorHAnsi"/>
          <w:sz w:val="24"/>
          <w:szCs w:val="24"/>
        </w:rPr>
        <w:t xml:space="preserve"> ZUE</w:t>
      </w:r>
      <w:r w:rsidRPr="008D1A1D">
        <w:rPr>
          <w:rFonts w:asciiTheme="minorHAnsi" w:hAnsiTheme="minorHAnsi" w:cstheme="minorHAnsi"/>
          <w:sz w:val="24"/>
          <w:szCs w:val="24"/>
        </w:rPr>
        <w:t xml:space="preserve">), </w:t>
      </w:r>
      <w:r w:rsidRPr="008D1A1D">
        <w:rPr>
          <w:rFonts w:asciiTheme="minorHAnsi" w:hAnsiTheme="minorHAnsi" w:cstheme="minorHAnsi"/>
          <w:sz w:val="24"/>
        </w:rPr>
        <w:t xml:space="preserve">Zakon o javnih financah (uradno prečiščeno besedilo, ZJF-UPB4, Ur. l. RS, št. RS 11/11, 14/13-popr., 101/13, 55/15 – </w:t>
      </w:r>
      <w:proofErr w:type="spellStart"/>
      <w:r w:rsidRPr="008D1A1D">
        <w:rPr>
          <w:rFonts w:asciiTheme="minorHAnsi" w:hAnsiTheme="minorHAnsi" w:cstheme="minorHAnsi"/>
          <w:sz w:val="24"/>
        </w:rPr>
        <w:t>ZfisP</w:t>
      </w:r>
      <w:proofErr w:type="spellEnd"/>
      <w:r w:rsidRPr="008D1A1D">
        <w:rPr>
          <w:rFonts w:asciiTheme="minorHAnsi" w:hAnsiTheme="minorHAnsi" w:cstheme="minorHAnsi"/>
          <w:sz w:val="24"/>
        </w:rPr>
        <w:t>, 96/1</w:t>
      </w:r>
      <w:r>
        <w:rPr>
          <w:rFonts w:asciiTheme="minorHAnsi" w:hAnsiTheme="minorHAnsi" w:cstheme="minorHAnsi"/>
          <w:sz w:val="24"/>
        </w:rPr>
        <w:t>5</w:t>
      </w:r>
      <w:r w:rsidRPr="008D1A1D">
        <w:rPr>
          <w:rFonts w:asciiTheme="minorHAnsi" w:hAnsiTheme="minorHAnsi" w:cstheme="minorHAnsi"/>
          <w:sz w:val="24"/>
        </w:rPr>
        <w:t xml:space="preserve"> - ZIPRS16/17</w:t>
      </w:r>
      <w:r>
        <w:rPr>
          <w:rFonts w:asciiTheme="minorHAnsi" w:hAnsiTheme="minorHAnsi" w:cstheme="minorHAnsi"/>
          <w:sz w:val="24"/>
        </w:rPr>
        <w:t>,</w:t>
      </w:r>
      <w:r w:rsidRPr="008D1A1D">
        <w:rPr>
          <w:rFonts w:asciiTheme="minorHAnsi" w:hAnsiTheme="minorHAnsi" w:cstheme="minorHAnsi"/>
          <w:sz w:val="24"/>
        </w:rPr>
        <w:t xml:space="preserve"> 13/18</w:t>
      </w:r>
      <w:r>
        <w:rPr>
          <w:rFonts w:asciiTheme="minorHAnsi" w:hAnsiTheme="minorHAnsi" w:cstheme="minorHAnsi"/>
          <w:sz w:val="24"/>
        </w:rPr>
        <w:t xml:space="preserve"> in 195/20</w:t>
      </w:r>
      <w:r w:rsidRPr="008D1A1D">
        <w:rPr>
          <w:rFonts w:asciiTheme="minorHAnsi" w:hAnsiTheme="minorHAnsi" w:cstheme="minorHAnsi"/>
          <w:sz w:val="24"/>
        </w:rPr>
        <w:t>)</w:t>
      </w:r>
      <w:r w:rsidRPr="008D1A1D">
        <w:rPr>
          <w:rFonts w:asciiTheme="minorHAnsi" w:hAnsiTheme="minorHAnsi" w:cstheme="minorHAnsi"/>
          <w:sz w:val="32"/>
          <w:szCs w:val="24"/>
        </w:rPr>
        <w:t xml:space="preserve"> </w:t>
      </w:r>
      <w:r w:rsidRPr="008D1A1D">
        <w:rPr>
          <w:rFonts w:asciiTheme="minorHAnsi" w:hAnsiTheme="minorHAnsi" w:cstheme="minorHAnsi"/>
          <w:sz w:val="24"/>
          <w:szCs w:val="24"/>
        </w:rPr>
        <w:t>ter Slovenskih računovodskih standardov (Ur. l. RS, št.</w:t>
      </w:r>
      <w:r w:rsidRPr="008D1A1D">
        <w:rPr>
          <w:rFonts w:asciiTheme="minorHAnsi" w:eastAsiaTheme="minorHAnsi" w:hAnsiTheme="minorHAnsi" w:cstheme="minorHAnsi"/>
          <w:sz w:val="14"/>
          <w:szCs w:val="14"/>
          <w:lang w:eastAsia="en-US"/>
        </w:rPr>
        <w:t xml:space="preserve"> </w:t>
      </w:r>
      <w:r w:rsidRPr="008D1A1D">
        <w:rPr>
          <w:rFonts w:asciiTheme="minorHAnsi" w:hAnsiTheme="minorHAnsi" w:cstheme="minorHAnsi"/>
          <w:sz w:val="24"/>
          <w:szCs w:val="24"/>
        </w:rPr>
        <w:t>95/2015, 74/16, 23/17, 57/18 in 81/18).</w:t>
      </w:r>
    </w:p>
    <w:p w:rsidR="00A47C64" w:rsidRPr="008D1A1D" w:rsidRDefault="00A47C64" w:rsidP="00A47C64">
      <w:pPr>
        <w:spacing w:line="280" w:lineRule="atLeast"/>
        <w:jc w:val="both"/>
        <w:rPr>
          <w:rFonts w:asciiTheme="minorHAnsi" w:hAnsiTheme="minorHAnsi" w:cstheme="minorHAnsi"/>
          <w:sz w:val="24"/>
          <w:szCs w:val="24"/>
        </w:rPr>
      </w:pPr>
    </w:p>
    <w:p w:rsidR="00A47C64" w:rsidRPr="008D1A1D" w:rsidRDefault="00A47C64" w:rsidP="00A47C64">
      <w:pPr>
        <w:spacing w:line="280" w:lineRule="atLeast"/>
        <w:jc w:val="both"/>
        <w:rPr>
          <w:bCs/>
          <w:sz w:val="28"/>
          <w:shd w:val="clear" w:color="auto" w:fill="FFFFFF"/>
        </w:rPr>
      </w:pPr>
      <w:r w:rsidRPr="008D1A1D">
        <w:rPr>
          <w:rFonts w:asciiTheme="minorHAnsi" w:hAnsiTheme="minorHAnsi" w:cstheme="minorHAnsi"/>
          <w:sz w:val="24"/>
          <w:szCs w:val="24"/>
        </w:rPr>
        <w:t>Pri pripravi računovodskih izkazov je upoštevan tudi Pravilnik o sestavljanju letnih poročil za proračun, proračunske uporabnike in druge osebe javnega (Ur. l. RS, št.</w:t>
      </w:r>
      <w:r w:rsidRPr="008D1A1D">
        <w:rPr>
          <w:rFonts w:asciiTheme="minorHAnsi" w:hAnsiTheme="minorHAnsi" w:cstheme="minorHAnsi"/>
          <w:bCs/>
          <w:sz w:val="24"/>
          <w:szCs w:val="24"/>
          <w:shd w:val="clear" w:color="auto" w:fill="FFFFFF"/>
        </w:rPr>
        <w:t> </w:t>
      </w:r>
      <w:hyperlink r:id="rId104" w:tgtFrame="_blank" w:tooltip="Pravilnik o sestavljanju letnih poročil za proračun, proračunske uporabnike in druge osebe javnega prava" w:history="1">
        <w:r w:rsidRPr="008D1A1D">
          <w:rPr>
            <w:rFonts w:asciiTheme="minorHAnsi" w:hAnsiTheme="minorHAnsi" w:cstheme="minorHAnsi"/>
            <w:bCs/>
            <w:sz w:val="24"/>
            <w:szCs w:val="24"/>
            <w:shd w:val="clear" w:color="auto" w:fill="FFFFFF"/>
          </w:rPr>
          <w:t>115/02</w:t>
        </w:r>
      </w:hyperlink>
      <w:r w:rsidRPr="008D1A1D">
        <w:rPr>
          <w:rFonts w:asciiTheme="minorHAnsi" w:hAnsiTheme="minorHAnsi" w:cstheme="minorHAnsi"/>
          <w:bCs/>
          <w:sz w:val="24"/>
          <w:szCs w:val="24"/>
          <w:shd w:val="clear" w:color="auto" w:fill="FFFFFF"/>
        </w:rPr>
        <w:t>, </w:t>
      </w:r>
      <w:hyperlink r:id="rId105" w:tgtFrame="_blank" w:tooltip="Pravilnik o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21/03</w:t>
        </w:r>
      </w:hyperlink>
      <w:r w:rsidRPr="008D1A1D">
        <w:rPr>
          <w:rFonts w:asciiTheme="minorHAnsi" w:hAnsiTheme="minorHAnsi" w:cstheme="minorHAnsi"/>
          <w:bCs/>
          <w:sz w:val="24"/>
          <w:szCs w:val="24"/>
          <w:shd w:val="clear" w:color="auto" w:fill="FFFFFF"/>
        </w:rPr>
        <w:t>, </w:t>
      </w:r>
      <w:hyperlink r:id="rId106"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134/03</w:t>
        </w:r>
      </w:hyperlink>
      <w:r w:rsidRPr="008D1A1D">
        <w:rPr>
          <w:rFonts w:asciiTheme="minorHAnsi" w:hAnsiTheme="minorHAnsi" w:cstheme="minorHAnsi"/>
          <w:bCs/>
          <w:sz w:val="24"/>
          <w:szCs w:val="24"/>
          <w:shd w:val="clear" w:color="auto" w:fill="FFFFFF"/>
        </w:rPr>
        <w:t>, </w:t>
      </w:r>
      <w:hyperlink r:id="rId107"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126/04</w:t>
        </w:r>
      </w:hyperlink>
      <w:r w:rsidRPr="008D1A1D">
        <w:rPr>
          <w:rFonts w:asciiTheme="minorHAnsi" w:hAnsiTheme="minorHAnsi" w:cstheme="minorHAnsi"/>
          <w:bCs/>
          <w:sz w:val="24"/>
          <w:szCs w:val="24"/>
          <w:shd w:val="clear" w:color="auto" w:fill="FFFFFF"/>
        </w:rPr>
        <w:t>, </w:t>
      </w:r>
      <w:hyperlink r:id="rId108"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120/07</w:t>
        </w:r>
      </w:hyperlink>
      <w:r w:rsidRPr="008D1A1D">
        <w:rPr>
          <w:rFonts w:asciiTheme="minorHAnsi" w:hAnsiTheme="minorHAnsi" w:cstheme="minorHAnsi"/>
          <w:bCs/>
          <w:sz w:val="24"/>
          <w:szCs w:val="24"/>
          <w:shd w:val="clear" w:color="auto" w:fill="FFFFFF"/>
        </w:rPr>
        <w:t>,</w:t>
      </w:r>
      <w:hyperlink r:id="rId109"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124/08</w:t>
        </w:r>
      </w:hyperlink>
      <w:r w:rsidRPr="008D1A1D">
        <w:rPr>
          <w:rFonts w:asciiTheme="minorHAnsi" w:hAnsiTheme="minorHAnsi" w:cstheme="minorHAnsi"/>
          <w:bCs/>
          <w:sz w:val="24"/>
          <w:szCs w:val="24"/>
          <w:shd w:val="clear" w:color="auto" w:fill="FFFFFF"/>
        </w:rPr>
        <w:t>, </w:t>
      </w:r>
      <w:hyperlink r:id="rId110"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58/10</w:t>
        </w:r>
      </w:hyperlink>
      <w:r w:rsidRPr="008D1A1D">
        <w:rPr>
          <w:rFonts w:asciiTheme="minorHAnsi" w:hAnsiTheme="minorHAnsi" w:cstheme="minorHAnsi"/>
          <w:bCs/>
          <w:sz w:val="24"/>
          <w:szCs w:val="24"/>
          <w:shd w:val="clear" w:color="auto" w:fill="FFFFFF"/>
        </w:rPr>
        <w:t>, </w:t>
      </w:r>
      <w:hyperlink r:id="rId111" w:tgtFrame="_blank" w:tooltip="Popravek Pravilnika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60/10-popr.</w:t>
        </w:r>
      </w:hyperlink>
      <w:r w:rsidRPr="008D1A1D">
        <w:rPr>
          <w:rFonts w:asciiTheme="minorHAnsi" w:hAnsiTheme="minorHAnsi" w:cstheme="minorHAnsi"/>
          <w:bCs/>
          <w:sz w:val="24"/>
          <w:szCs w:val="24"/>
          <w:shd w:val="clear" w:color="auto" w:fill="FFFFFF"/>
        </w:rPr>
        <w:t>, </w:t>
      </w:r>
      <w:hyperlink r:id="rId112"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104/10</w:t>
        </w:r>
      </w:hyperlink>
      <w:r w:rsidRPr="008D1A1D">
        <w:rPr>
          <w:rFonts w:asciiTheme="minorHAnsi" w:hAnsiTheme="minorHAnsi" w:cstheme="minorHAnsi"/>
          <w:bCs/>
          <w:sz w:val="24"/>
          <w:szCs w:val="24"/>
          <w:shd w:val="clear" w:color="auto" w:fill="FFFFFF"/>
        </w:rPr>
        <w:t> in </w:t>
      </w:r>
      <w:hyperlink r:id="rId113"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104/11</w:t>
        </w:r>
      </w:hyperlink>
      <w:r w:rsidRPr="008D1A1D">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 xml:space="preserve">, </w:t>
      </w:r>
      <w:r w:rsidRPr="008D1A1D">
        <w:rPr>
          <w:rFonts w:asciiTheme="minorHAnsi" w:hAnsiTheme="minorHAnsi" w:cstheme="minorHAnsi"/>
          <w:bCs/>
          <w:sz w:val="24"/>
          <w:szCs w:val="24"/>
          <w:shd w:val="clear" w:color="auto" w:fill="FFFFFF"/>
        </w:rPr>
        <w:t>80/19</w:t>
      </w:r>
      <w:r>
        <w:rPr>
          <w:rFonts w:asciiTheme="minorHAnsi" w:hAnsiTheme="minorHAnsi" w:cstheme="minorHAnsi"/>
          <w:bCs/>
          <w:sz w:val="24"/>
          <w:szCs w:val="24"/>
          <w:shd w:val="clear" w:color="auto" w:fill="FFFFFF"/>
        </w:rPr>
        <w:t xml:space="preserve"> in 153/21</w:t>
      </w:r>
      <w:r w:rsidRPr="008D1A1D">
        <w:rPr>
          <w:rFonts w:asciiTheme="minorHAnsi" w:hAnsiTheme="minorHAnsi" w:cstheme="minorHAnsi"/>
          <w:bCs/>
          <w:sz w:val="24"/>
          <w:szCs w:val="24"/>
          <w:shd w:val="clear" w:color="auto" w:fill="FFFFFF"/>
        </w:rPr>
        <w:t>)</w:t>
      </w:r>
      <w:r w:rsidRPr="008D1A1D">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 102/2010).</w:t>
      </w:r>
    </w:p>
    <w:p w:rsidR="00A47C64" w:rsidRDefault="00A47C64" w:rsidP="00A47C64">
      <w:pPr>
        <w:pStyle w:val="Telobesedila2"/>
        <w:spacing w:line="280" w:lineRule="atLeast"/>
        <w:rPr>
          <w:rFonts w:asciiTheme="minorHAnsi" w:hAnsiTheme="minorHAnsi" w:cs="Arial"/>
          <w:color w:val="FF0000"/>
          <w:sz w:val="24"/>
          <w:szCs w:val="24"/>
        </w:rPr>
      </w:pPr>
    </w:p>
    <w:p w:rsidR="00A47C64" w:rsidRPr="00A07A46" w:rsidRDefault="00A47C64" w:rsidP="00A47C64">
      <w:pPr>
        <w:pStyle w:val="Telobesedila2"/>
        <w:spacing w:line="280" w:lineRule="atLeast"/>
        <w:rPr>
          <w:rFonts w:asciiTheme="minorHAnsi" w:hAnsiTheme="minorHAnsi" w:cs="Arial"/>
          <w:color w:val="FF0000"/>
          <w:sz w:val="24"/>
          <w:szCs w:val="24"/>
        </w:rPr>
      </w:pPr>
    </w:p>
    <w:p w:rsidR="00A47C64" w:rsidRPr="00EE6ACB" w:rsidRDefault="00A47C64" w:rsidP="00A47C64">
      <w:pPr>
        <w:pStyle w:val="Telobesedila2"/>
        <w:spacing w:line="280" w:lineRule="atLeast"/>
        <w:rPr>
          <w:rFonts w:asciiTheme="minorHAnsi" w:hAnsiTheme="minorHAnsi" w:cs="Arial"/>
          <w:b/>
          <w:color w:val="000000" w:themeColor="text1"/>
          <w:sz w:val="24"/>
          <w:szCs w:val="24"/>
        </w:rPr>
      </w:pPr>
      <w:r w:rsidRPr="00EE6ACB">
        <w:rPr>
          <w:rFonts w:asciiTheme="minorHAnsi" w:hAnsiTheme="minorHAnsi" w:cs="Arial"/>
          <w:b/>
          <w:color w:val="000000" w:themeColor="text1"/>
          <w:sz w:val="24"/>
          <w:szCs w:val="24"/>
        </w:rPr>
        <w:t>POJASNILA K RAČUNOVODSKIM IZKAZOM IN POSLOVNO POROČILO</w:t>
      </w:r>
    </w:p>
    <w:p w:rsidR="00A47C64" w:rsidRPr="00EE6ACB" w:rsidRDefault="00A47C64" w:rsidP="00A47C64">
      <w:pPr>
        <w:pStyle w:val="Telobesedila2"/>
        <w:spacing w:line="280" w:lineRule="atLeast"/>
        <w:rPr>
          <w:rFonts w:asciiTheme="minorHAnsi" w:hAnsiTheme="minorHAnsi" w:cs="Arial"/>
          <w:b/>
          <w:color w:val="000000" w:themeColor="text1"/>
          <w:sz w:val="24"/>
          <w:szCs w:val="24"/>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 xml:space="preserve">V skladu s Pravilnikom o sestavljanju letnih poročil za proračun, proračunske uporabnike in druge osebe javnega prava, </w:t>
      </w:r>
      <w:r>
        <w:rPr>
          <w:rFonts w:asciiTheme="minorHAnsi" w:hAnsiTheme="minorHAnsi" w:cs="Arial"/>
          <w:color w:val="000000" w:themeColor="text1"/>
          <w:sz w:val="24"/>
          <w:szCs w:val="24"/>
        </w:rPr>
        <w:t xml:space="preserve">so </w:t>
      </w:r>
      <w:r w:rsidRPr="00EE6ACB">
        <w:rPr>
          <w:rFonts w:asciiTheme="minorHAnsi" w:hAnsiTheme="minorHAnsi" w:cs="Arial"/>
          <w:color w:val="000000" w:themeColor="text1"/>
          <w:sz w:val="24"/>
          <w:szCs w:val="24"/>
        </w:rPr>
        <w:t>v nadaljevanju nav</w:t>
      </w:r>
      <w:r>
        <w:rPr>
          <w:rFonts w:asciiTheme="minorHAnsi" w:hAnsiTheme="minorHAnsi" w:cs="Arial"/>
          <w:color w:val="000000" w:themeColor="text1"/>
          <w:sz w:val="24"/>
          <w:szCs w:val="24"/>
        </w:rPr>
        <w:t>edena</w:t>
      </w:r>
      <w:r w:rsidRPr="00EE6ACB">
        <w:rPr>
          <w:rFonts w:asciiTheme="minorHAnsi" w:hAnsiTheme="minorHAnsi" w:cs="Arial"/>
          <w:color w:val="000000" w:themeColor="text1"/>
          <w:sz w:val="24"/>
          <w:szCs w:val="24"/>
        </w:rPr>
        <w:t xml:space="preserve"> pojasnila k računovodskim izkazom in druge računovodske informacije.</w:t>
      </w:r>
    </w:p>
    <w:p w:rsidR="00A47C64" w:rsidRPr="00EE6ACB" w:rsidRDefault="00A47C64" w:rsidP="00A47C64">
      <w:pPr>
        <w:pStyle w:val="Telobesedila2"/>
        <w:spacing w:line="280" w:lineRule="atLeast"/>
        <w:rPr>
          <w:rFonts w:asciiTheme="minorHAnsi" w:hAnsiTheme="minorHAnsi" w:cs="Arial"/>
          <w:b/>
          <w:color w:val="000000" w:themeColor="text1"/>
          <w:sz w:val="24"/>
          <w:szCs w:val="24"/>
        </w:rPr>
      </w:pPr>
    </w:p>
    <w:p w:rsidR="00A47C64" w:rsidRPr="00C07F9D" w:rsidRDefault="00A47C64" w:rsidP="00A47C64">
      <w:pPr>
        <w:pStyle w:val="Telobesedila2"/>
        <w:spacing w:line="280" w:lineRule="atLeast"/>
        <w:rPr>
          <w:rFonts w:asciiTheme="minorHAnsi" w:hAnsiTheme="minorHAnsi" w:cs="Arial"/>
          <w:color w:val="000000" w:themeColor="text1"/>
          <w:sz w:val="24"/>
          <w:szCs w:val="24"/>
          <w:u w:val="single"/>
        </w:rPr>
      </w:pPr>
      <w:r w:rsidRPr="00C07F9D">
        <w:rPr>
          <w:rFonts w:asciiTheme="minorHAnsi" w:hAnsiTheme="minorHAnsi" w:cs="Arial"/>
          <w:color w:val="000000" w:themeColor="text1"/>
          <w:sz w:val="24"/>
          <w:szCs w:val="24"/>
          <w:u w:val="single"/>
        </w:rPr>
        <w:t>Sodila za razmejevanje prihodkov in odhodkov na dejavnost javne službe ter dejavnost prodaje blaga in storitev na trgu</w:t>
      </w:r>
    </w:p>
    <w:p w:rsidR="00A47C64" w:rsidRPr="00C07F9D" w:rsidRDefault="00A47C64" w:rsidP="00A47C64">
      <w:pPr>
        <w:pStyle w:val="Telobesedila2"/>
        <w:spacing w:line="280" w:lineRule="atLeast"/>
        <w:rPr>
          <w:rFonts w:asciiTheme="minorHAnsi" w:hAnsiTheme="minorHAnsi" w:cs="Arial"/>
          <w:b/>
          <w:color w:val="000000" w:themeColor="text1"/>
          <w:sz w:val="24"/>
          <w:szCs w:val="24"/>
          <w:u w:val="single"/>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Krajevna skupnost</w:t>
      </w:r>
      <w:r>
        <w:rPr>
          <w:rFonts w:asciiTheme="minorHAnsi" w:hAnsiTheme="minorHAnsi" w:cs="Arial"/>
          <w:color w:val="000000" w:themeColor="text1"/>
          <w:sz w:val="24"/>
          <w:szCs w:val="24"/>
        </w:rPr>
        <w:t xml:space="preserve"> Podljubelj </w:t>
      </w:r>
      <w:r w:rsidRPr="00EE6ACB">
        <w:rPr>
          <w:rFonts w:asciiTheme="minorHAnsi" w:hAnsiTheme="minorHAnsi" w:cs="Arial"/>
          <w:color w:val="000000" w:themeColor="text1"/>
          <w:sz w:val="24"/>
          <w:szCs w:val="24"/>
        </w:rPr>
        <w:t>ne opravlja lastne dejavnosti, zato nima nobenih prihodkov in odhodkov, ki bi vplivali na razmejevanje.</w:t>
      </w:r>
    </w:p>
    <w:p w:rsidR="00A47C64" w:rsidRPr="00EE6ACB"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C07F9D" w:rsidRDefault="00A47C64" w:rsidP="00A47C64">
      <w:pPr>
        <w:pStyle w:val="Telobesedila2"/>
        <w:spacing w:line="280" w:lineRule="atLeast"/>
        <w:rPr>
          <w:rFonts w:asciiTheme="minorHAnsi" w:hAnsiTheme="minorHAnsi" w:cs="Arial"/>
          <w:color w:val="000000" w:themeColor="text1"/>
          <w:sz w:val="24"/>
          <w:szCs w:val="24"/>
          <w:u w:val="single"/>
        </w:rPr>
      </w:pPr>
      <w:r w:rsidRPr="00C07F9D">
        <w:rPr>
          <w:rFonts w:asciiTheme="minorHAnsi" w:hAnsiTheme="minorHAnsi" w:cs="Arial"/>
          <w:color w:val="000000" w:themeColor="text1"/>
          <w:sz w:val="24"/>
          <w:szCs w:val="24"/>
          <w:u w:val="single"/>
        </w:rPr>
        <w:t>Namen, za katere so bile oblikovane dolgoročne rezervacije ter oblikovanje in poraba dolgoročnih rezervacij po namenih</w:t>
      </w:r>
    </w:p>
    <w:p w:rsidR="00A47C64" w:rsidRPr="00EE6ACB"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Dolgoročn</w:t>
      </w:r>
      <w:r>
        <w:rPr>
          <w:rFonts w:asciiTheme="minorHAnsi" w:hAnsiTheme="minorHAnsi" w:cs="Arial"/>
          <w:color w:val="000000" w:themeColor="text1"/>
          <w:sz w:val="24"/>
          <w:szCs w:val="24"/>
        </w:rPr>
        <w:t xml:space="preserve">e </w:t>
      </w:r>
      <w:r w:rsidRPr="00EE6ACB">
        <w:rPr>
          <w:rFonts w:asciiTheme="minorHAnsi" w:hAnsiTheme="minorHAnsi" w:cs="Arial"/>
          <w:color w:val="000000" w:themeColor="text1"/>
          <w:sz w:val="24"/>
          <w:szCs w:val="24"/>
        </w:rPr>
        <w:t>rezervacij</w:t>
      </w:r>
      <w:r>
        <w:rPr>
          <w:rFonts w:asciiTheme="minorHAnsi" w:hAnsiTheme="minorHAnsi" w:cs="Arial"/>
          <w:color w:val="000000" w:themeColor="text1"/>
          <w:sz w:val="24"/>
          <w:szCs w:val="24"/>
        </w:rPr>
        <w:t>e</w:t>
      </w:r>
      <w:r w:rsidRPr="00EE6ACB">
        <w:rPr>
          <w:rFonts w:asciiTheme="minorHAnsi" w:hAnsiTheme="minorHAnsi" w:cs="Arial"/>
          <w:color w:val="000000" w:themeColor="text1"/>
          <w:sz w:val="24"/>
          <w:szCs w:val="24"/>
        </w:rPr>
        <w:t xml:space="preserve"> ni</w:t>
      </w:r>
      <w:r>
        <w:rPr>
          <w:rFonts w:asciiTheme="minorHAnsi" w:hAnsiTheme="minorHAnsi" w:cs="Arial"/>
          <w:color w:val="000000" w:themeColor="text1"/>
          <w:sz w:val="24"/>
          <w:szCs w:val="24"/>
        </w:rPr>
        <w:t>so oblikovane.</w:t>
      </w:r>
    </w:p>
    <w:p w:rsidR="00A47C64" w:rsidRPr="00A07A46" w:rsidRDefault="00A47C64" w:rsidP="00A47C64">
      <w:pPr>
        <w:pStyle w:val="Telobesedila2"/>
        <w:spacing w:line="280" w:lineRule="atLeast"/>
        <w:rPr>
          <w:rFonts w:asciiTheme="minorHAnsi" w:hAnsiTheme="minorHAnsi" w:cs="Arial"/>
          <w:i/>
          <w:color w:val="FF0000"/>
          <w:sz w:val="24"/>
          <w:szCs w:val="24"/>
          <w:u w:val="single"/>
        </w:rPr>
      </w:pPr>
    </w:p>
    <w:p w:rsidR="00A47C64" w:rsidRPr="00C07F9D" w:rsidRDefault="00A47C64" w:rsidP="00A47C64">
      <w:pPr>
        <w:pStyle w:val="Telobesedila2"/>
        <w:spacing w:line="280" w:lineRule="atLeast"/>
        <w:rPr>
          <w:rFonts w:asciiTheme="minorHAnsi" w:hAnsiTheme="minorHAnsi" w:cs="Arial"/>
          <w:color w:val="000000" w:themeColor="text1"/>
          <w:sz w:val="24"/>
          <w:szCs w:val="24"/>
          <w:u w:val="single"/>
        </w:rPr>
      </w:pPr>
      <w:r w:rsidRPr="00C07F9D">
        <w:rPr>
          <w:rFonts w:asciiTheme="minorHAnsi" w:hAnsiTheme="minorHAnsi" w:cs="Arial"/>
          <w:color w:val="000000" w:themeColor="text1"/>
          <w:sz w:val="24"/>
          <w:szCs w:val="24"/>
          <w:u w:val="single"/>
        </w:rPr>
        <w:t xml:space="preserve">Vzroki za izkazovanje presežka </w:t>
      </w:r>
      <w:r>
        <w:rPr>
          <w:rFonts w:asciiTheme="minorHAnsi" w:hAnsiTheme="minorHAnsi" w:cs="Arial"/>
          <w:color w:val="000000" w:themeColor="text1"/>
          <w:sz w:val="24"/>
          <w:szCs w:val="24"/>
          <w:u w:val="single"/>
        </w:rPr>
        <w:t>odh</w:t>
      </w:r>
      <w:r w:rsidRPr="00C07F9D">
        <w:rPr>
          <w:rFonts w:asciiTheme="minorHAnsi" w:hAnsiTheme="minorHAnsi" w:cs="Arial"/>
          <w:color w:val="000000" w:themeColor="text1"/>
          <w:sz w:val="24"/>
          <w:szCs w:val="24"/>
          <w:u w:val="single"/>
        </w:rPr>
        <w:t xml:space="preserve">odkov nad </w:t>
      </w:r>
      <w:r>
        <w:rPr>
          <w:rFonts w:asciiTheme="minorHAnsi" w:hAnsiTheme="minorHAnsi" w:cs="Arial"/>
          <w:color w:val="000000" w:themeColor="text1"/>
          <w:sz w:val="24"/>
          <w:szCs w:val="24"/>
          <w:u w:val="single"/>
        </w:rPr>
        <w:t>pri</w:t>
      </w:r>
      <w:r w:rsidRPr="00C07F9D">
        <w:rPr>
          <w:rFonts w:asciiTheme="minorHAnsi" w:hAnsiTheme="minorHAnsi" w:cs="Arial"/>
          <w:color w:val="000000" w:themeColor="text1"/>
          <w:sz w:val="24"/>
          <w:szCs w:val="24"/>
          <w:u w:val="single"/>
        </w:rPr>
        <w:t>hodki v bilanci stanja ter izkazu prihodkov in odhodkov</w:t>
      </w:r>
    </w:p>
    <w:p w:rsidR="00A47C64" w:rsidRPr="00C07F9D" w:rsidRDefault="00A47C64" w:rsidP="00A47C64">
      <w:pPr>
        <w:pStyle w:val="Telobesedila2"/>
        <w:spacing w:line="280" w:lineRule="atLeast"/>
        <w:rPr>
          <w:rFonts w:asciiTheme="minorHAnsi" w:hAnsiTheme="minorHAnsi" w:cs="Arial"/>
          <w:color w:val="000000" w:themeColor="text1"/>
          <w:sz w:val="24"/>
          <w:szCs w:val="24"/>
          <w:u w:val="single"/>
        </w:rPr>
      </w:pPr>
    </w:p>
    <w:p w:rsidR="00A47C64" w:rsidRPr="00EE6ACB" w:rsidRDefault="00A47C64" w:rsidP="00A47C64">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 xml:space="preserve">21 </w:t>
      </w:r>
      <w:r w:rsidRPr="00EE6ACB">
        <w:rPr>
          <w:rFonts w:asciiTheme="minorHAnsi" w:hAnsiTheme="minorHAnsi" w:cs="Arial"/>
          <w:color w:val="000000" w:themeColor="text1"/>
          <w:sz w:val="24"/>
          <w:szCs w:val="24"/>
        </w:rPr>
        <w:t xml:space="preserve">so bili </w:t>
      </w:r>
      <w:r>
        <w:rPr>
          <w:rFonts w:asciiTheme="minorHAnsi" w:hAnsiTheme="minorHAnsi" w:cs="Arial"/>
          <w:color w:val="000000" w:themeColor="text1"/>
          <w:sz w:val="24"/>
          <w:szCs w:val="24"/>
        </w:rPr>
        <w:t>pri</w:t>
      </w:r>
      <w:r w:rsidRPr="00EE6ACB">
        <w:rPr>
          <w:rFonts w:asciiTheme="minorHAnsi" w:hAnsiTheme="minorHAnsi" w:cs="Arial"/>
          <w:color w:val="000000" w:themeColor="text1"/>
          <w:sz w:val="24"/>
          <w:szCs w:val="24"/>
        </w:rPr>
        <w:t xml:space="preserve">hodki višji od </w:t>
      </w:r>
      <w:r>
        <w:rPr>
          <w:rFonts w:asciiTheme="minorHAnsi" w:hAnsiTheme="minorHAnsi" w:cs="Arial"/>
          <w:color w:val="000000" w:themeColor="text1"/>
          <w:sz w:val="24"/>
          <w:szCs w:val="24"/>
        </w:rPr>
        <w:t>od</w:t>
      </w:r>
      <w:r w:rsidRPr="00EE6ACB">
        <w:rPr>
          <w:rFonts w:asciiTheme="minorHAnsi" w:hAnsiTheme="minorHAnsi" w:cs="Arial"/>
          <w:color w:val="000000" w:themeColor="text1"/>
          <w:sz w:val="24"/>
          <w:szCs w:val="24"/>
        </w:rPr>
        <w:t xml:space="preserve">hodkov za </w:t>
      </w:r>
      <w:r>
        <w:rPr>
          <w:rFonts w:asciiTheme="minorHAnsi" w:hAnsiTheme="minorHAnsi" w:cs="Arial"/>
          <w:color w:val="000000" w:themeColor="text1"/>
          <w:sz w:val="24"/>
          <w:szCs w:val="24"/>
        </w:rPr>
        <w:t>1.694,96 eur</w:t>
      </w:r>
      <w:r w:rsidRPr="00EE6ACB">
        <w:rPr>
          <w:rFonts w:asciiTheme="minorHAnsi" w:hAnsiTheme="minorHAnsi" w:cs="Arial"/>
          <w:color w:val="000000" w:themeColor="text1"/>
          <w:sz w:val="24"/>
          <w:szCs w:val="24"/>
        </w:rPr>
        <w:t xml:space="preserve">, kar je posledica </w:t>
      </w:r>
      <w:r>
        <w:rPr>
          <w:rFonts w:asciiTheme="minorHAnsi" w:hAnsiTheme="minorHAnsi" w:cs="Arial"/>
          <w:color w:val="000000" w:themeColor="text1"/>
          <w:sz w:val="24"/>
          <w:szCs w:val="24"/>
        </w:rPr>
        <w:t>manjše</w:t>
      </w:r>
      <w:r w:rsidRPr="00EE6ACB">
        <w:rPr>
          <w:rFonts w:asciiTheme="minorHAnsi" w:hAnsiTheme="minorHAnsi" w:cs="Arial"/>
          <w:color w:val="000000" w:themeColor="text1"/>
          <w:sz w:val="24"/>
          <w:szCs w:val="24"/>
        </w:rPr>
        <w:t xml:space="preserve"> porabe sredstev.</w:t>
      </w:r>
    </w:p>
    <w:p w:rsidR="00A47C64" w:rsidRPr="00A07A46" w:rsidRDefault="00A47C64" w:rsidP="00A47C64">
      <w:pPr>
        <w:pStyle w:val="Telobesedila2"/>
        <w:spacing w:line="280" w:lineRule="atLeast"/>
        <w:ind w:left="360"/>
        <w:rPr>
          <w:rFonts w:asciiTheme="minorHAnsi" w:hAnsiTheme="minorHAnsi" w:cs="Arial"/>
          <w:color w:val="FF0000"/>
          <w:sz w:val="24"/>
          <w:szCs w:val="24"/>
        </w:rPr>
      </w:pPr>
    </w:p>
    <w:p w:rsidR="00A47C64" w:rsidRPr="00C07F9D" w:rsidRDefault="00A47C64" w:rsidP="00A47C64">
      <w:pPr>
        <w:pStyle w:val="Telobesedila2"/>
        <w:spacing w:line="280" w:lineRule="atLeast"/>
        <w:rPr>
          <w:rFonts w:asciiTheme="minorHAnsi" w:hAnsiTheme="minorHAnsi" w:cs="Arial"/>
          <w:color w:val="000000" w:themeColor="text1"/>
          <w:sz w:val="24"/>
          <w:szCs w:val="24"/>
          <w:u w:val="single"/>
        </w:rPr>
      </w:pPr>
      <w:r w:rsidRPr="00C07F9D">
        <w:rPr>
          <w:rFonts w:asciiTheme="minorHAnsi" w:hAnsiTheme="minorHAnsi" w:cs="Arial"/>
          <w:color w:val="000000" w:themeColor="text1"/>
          <w:sz w:val="24"/>
          <w:szCs w:val="24"/>
          <w:u w:val="single"/>
        </w:rPr>
        <w:t>Metoda vrednotenja zalog gotovih proizvodov in zalog nedokončane proizvodnje</w:t>
      </w:r>
    </w:p>
    <w:p w:rsidR="00A47C64" w:rsidRPr="00EE6ACB"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rPr>
          <w:rFonts w:asciiTheme="minorHAnsi" w:hAnsiTheme="minorHAnsi" w:cs="Arial"/>
          <w:i/>
          <w:color w:val="000000" w:themeColor="text1"/>
          <w:sz w:val="24"/>
          <w:szCs w:val="24"/>
          <w:u w:val="single"/>
        </w:rPr>
      </w:pPr>
      <w:r w:rsidRPr="00EE6ACB">
        <w:rPr>
          <w:rFonts w:asciiTheme="minorHAnsi" w:hAnsiTheme="minorHAnsi" w:cs="Arial"/>
          <w:color w:val="000000" w:themeColor="text1"/>
          <w:sz w:val="24"/>
          <w:szCs w:val="24"/>
        </w:rPr>
        <w:t>V</w:t>
      </w:r>
      <w:r>
        <w:rPr>
          <w:rFonts w:asciiTheme="minorHAnsi" w:hAnsiTheme="minorHAnsi" w:cs="Arial"/>
          <w:color w:val="000000" w:themeColor="text1"/>
          <w:sz w:val="24"/>
          <w:szCs w:val="24"/>
        </w:rPr>
        <w:t xml:space="preserve"> bilanci stanja ni</w:t>
      </w:r>
      <w:r w:rsidRPr="00EE6ACB">
        <w:rPr>
          <w:rFonts w:asciiTheme="minorHAnsi" w:hAnsiTheme="minorHAnsi" w:cs="Arial"/>
          <w:color w:val="000000" w:themeColor="text1"/>
          <w:sz w:val="24"/>
          <w:szCs w:val="24"/>
        </w:rPr>
        <w:t xml:space="preserve"> izkaz</w:t>
      </w:r>
      <w:r>
        <w:rPr>
          <w:rFonts w:asciiTheme="minorHAnsi" w:hAnsiTheme="minorHAnsi" w:cs="Arial"/>
          <w:color w:val="000000" w:themeColor="text1"/>
          <w:sz w:val="24"/>
          <w:szCs w:val="24"/>
        </w:rPr>
        <w:t>anih</w:t>
      </w:r>
      <w:r w:rsidRPr="00EE6ACB">
        <w:rPr>
          <w:rFonts w:asciiTheme="minorHAnsi" w:hAnsiTheme="minorHAnsi" w:cs="Arial"/>
          <w:color w:val="000000" w:themeColor="text1"/>
          <w:sz w:val="24"/>
          <w:szCs w:val="24"/>
        </w:rPr>
        <w:t xml:space="preserve"> gotovih proizvodov in zalog nedokončane proizvodnje.</w:t>
      </w:r>
      <w:r>
        <w:rPr>
          <w:rFonts w:asciiTheme="minorHAnsi" w:hAnsiTheme="minorHAnsi" w:cs="Arial"/>
          <w:i/>
          <w:color w:val="000000" w:themeColor="text1"/>
          <w:sz w:val="24"/>
          <w:szCs w:val="24"/>
          <w:u w:val="single"/>
        </w:rPr>
        <w:br w:type="page"/>
      </w:r>
    </w:p>
    <w:p w:rsidR="00A47C64" w:rsidRPr="00C07F9D" w:rsidRDefault="00A47C64" w:rsidP="00A47C64">
      <w:pPr>
        <w:pStyle w:val="Telobesedila2"/>
        <w:spacing w:line="280" w:lineRule="atLeast"/>
        <w:rPr>
          <w:rFonts w:asciiTheme="minorHAnsi" w:hAnsiTheme="minorHAnsi" w:cs="Arial"/>
          <w:color w:val="000000" w:themeColor="text1"/>
          <w:sz w:val="24"/>
          <w:szCs w:val="24"/>
          <w:u w:val="single"/>
        </w:rPr>
      </w:pPr>
      <w:r w:rsidRPr="00C07F9D">
        <w:rPr>
          <w:rFonts w:asciiTheme="minorHAnsi" w:hAnsiTheme="minorHAnsi" w:cs="Arial"/>
          <w:color w:val="000000" w:themeColor="text1"/>
          <w:sz w:val="24"/>
          <w:szCs w:val="24"/>
          <w:u w:val="single"/>
        </w:rPr>
        <w:lastRenderedPageBreak/>
        <w:t>Podatki o stanju neporavnanih terjatev in ukrepi za poravnavo oziroma razlogi neplačila</w:t>
      </w:r>
    </w:p>
    <w:p w:rsidR="00A47C64" w:rsidRPr="00A07A46" w:rsidRDefault="00A47C64" w:rsidP="00A47C64">
      <w:pPr>
        <w:pStyle w:val="Telobesedila2"/>
        <w:spacing w:line="280" w:lineRule="atLeast"/>
        <w:rPr>
          <w:rFonts w:asciiTheme="minorHAnsi" w:hAnsiTheme="minorHAnsi" w:cs="Arial"/>
          <w:i/>
          <w:color w:val="FF0000"/>
          <w:sz w:val="24"/>
          <w:szCs w:val="24"/>
          <w:u w:val="single"/>
        </w:rPr>
      </w:pPr>
    </w:p>
    <w:p w:rsidR="00A47C64" w:rsidRDefault="00A47C64" w:rsidP="00A47C64">
      <w:pPr>
        <w:pStyle w:val="Telobesedila2"/>
        <w:spacing w:line="280" w:lineRule="atLeast"/>
        <w:rPr>
          <w:rFonts w:asciiTheme="minorHAnsi" w:hAnsiTheme="minorHAnsi" w:cs="Arial"/>
          <w:sz w:val="24"/>
          <w:szCs w:val="24"/>
        </w:rPr>
      </w:pPr>
      <w:r>
        <w:rPr>
          <w:rFonts w:asciiTheme="minorHAnsi" w:hAnsiTheme="minorHAnsi" w:cs="Arial"/>
          <w:color w:val="000000" w:themeColor="text1"/>
          <w:sz w:val="24"/>
          <w:szCs w:val="24"/>
        </w:rPr>
        <w:t>P</w:t>
      </w:r>
      <w:r w:rsidRPr="009B6639">
        <w:rPr>
          <w:rFonts w:asciiTheme="minorHAnsi" w:hAnsiTheme="minorHAnsi" w:cs="Arial"/>
          <w:color w:val="000000" w:themeColor="text1"/>
          <w:sz w:val="24"/>
          <w:szCs w:val="24"/>
        </w:rPr>
        <w:t>o stanju 31.12.20</w:t>
      </w:r>
      <w:r>
        <w:rPr>
          <w:rFonts w:asciiTheme="minorHAnsi" w:hAnsiTheme="minorHAnsi" w:cs="Arial"/>
          <w:color w:val="000000" w:themeColor="text1"/>
          <w:sz w:val="24"/>
          <w:szCs w:val="24"/>
        </w:rPr>
        <w:t>21</w:t>
      </w:r>
      <w:r w:rsidRPr="009B663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je odrtih</w:t>
      </w:r>
      <w:r w:rsidRPr="009B6639">
        <w:rPr>
          <w:rFonts w:asciiTheme="minorHAnsi" w:hAnsiTheme="minorHAnsi" w:cs="Arial"/>
          <w:color w:val="000000" w:themeColor="text1"/>
          <w:sz w:val="24"/>
          <w:szCs w:val="24"/>
        </w:rPr>
        <w:t xml:space="preserve"> terjat</w:t>
      </w:r>
      <w:r>
        <w:rPr>
          <w:rFonts w:asciiTheme="minorHAnsi" w:hAnsiTheme="minorHAnsi" w:cs="Arial"/>
          <w:color w:val="000000" w:themeColor="text1"/>
          <w:sz w:val="24"/>
          <w:szCs w:val="24"/>
        </w:rPr>
        <w:t>e</w:t>
      </w:r>
      <w:r w:rsidRPr="009B6639">
        <w:rPr>
          <w:rFonts w:asciiTheme="minorHAnsi" w:hAnsiTheme="minorHAnsi" w:cs="Arial"/>
          <w:color w:val="000000" w:themeColor="text1"/>
          <w:sz w:val="24"/>
          <w:szCs w:val="24"/>
        </w:rPr>
        <w:t>v</w:t>
      </w:r>
      <w:r>
        <w:rPr>
          <w:rFonts w:asciiTheme="minorHAnsi" w:hAnsiTheme="minorHAnsi" w:cs="Arial"/>
          <w:color w:val="000000" w:themeColor="text1"/>
          <w:sz w:val="24"/>
          <w:szCs w:val="24"/>
        </w:rPr>
        <w:t xml:space="preserve"> do kupcev</w:t>
      </w:r>
      <w:r w:rsidRPr="009B6639">
        <w:rPr>
          <w:rFonts w:asciiTheme="minorHAnsi" w:hAnsiTheme="minorHAnsi" w:cs="Arial"/>
          <w:color w:val="000000" w:themeColor="text1"/>
          <w:sz w:val="24"/>
          <w:szCs w:val="24"/>
        </w:rPr>
        <w:t xml:space="preserve"> v </w:t>
      </w:r>
      <w:r w:rsidRPr="009B6639">
        <w:rPr>
          <w:rFonts w:asciiTheme="minorHAnsi" w:hAnsiTheme="minorHAnsi" w:cs="Arial"/>
          <w:sz w:val="24"/>
          <w:szCs w:val="24"/>
        </w:rPr>
        <w:t>višini</w:t>
      </w:r>
      <w:r>
        <w:rPr>
          <w:rFonts w:asciiTheme="minorHAnsi" w:hAnsiTheme="minorHAnsi" w:cs="Arial"/>
          <w:sz w:val="24"/>
          <w:szCs w:val="24"/>
        </w:rPr>
        <w:t xml:space="preserve"> 534,27 eur.</w:t>
      </w:r>
    </w:p>
    <w:p w:rsidR="00A47C64" w:rsidRDefault="00A47C64" w:rsidP="00A47C64">
      <w:pPr>
        <w:pStyle w:val="Telobesedila2"/>
        <w:spacing w:line="280" w:lineRule="atLeast"/>
        <w:jc w:val="left"/>
        <w:rPr>
          <w:sz w:val="20"/>
        </w:rPr>
      </w:pPr>
      <w:r>
        <w:fldChar w:fldCharType="begin"/>
      </w:r>
      <w:r>
        <w:instrText xml:space="preserve"> LINK Excel.Sheet.12 "C:\\Users\\matejas.OBCTRZIC\\Desktop\\Mateja\\Splošno KS\\Zaključni račun\\2021\\Letno poročilo\\KS Podljubelj\\Podljubelj - kupci21.xlsx" "List1!R1C1:R4C5" \a \f 4 \h  \* MERGEFORMAT </w:instrText>
      </w:r>
      <w:r>
        <w:fldChar w:fldCharType="separate"/>
      </w:r>
    </w:p>
    <w:tbl>
      <w:tblPr>
        <w:tblW w:w="9001" w:type="dxa"/>
        <w:tblCellMar>
          <w:left w:w="70" w:type="dxa"/>
          <w:right w:w="70" w:type="dxa"/>
        </w:tblCellMar>
        <w:tblLook w:val="04A0" w:firstRow="1" w:lastRow="0" w:firstColumn="1" w:lastColumn="0" w:noHBand="0" w:noVBand="1"/>
      </w:tblPr>
      <w:tblGrid>
        <w:gridCol w:w="1229"/>
        <w:gridCol w:w="2292"/>
        <w:gridCol w:w="2709"/>
        <w:gridCol w:w="1417"/>
        <w:gridCol w:w="1354"/>
      </w:tblGrid>
      <w:tr w:rsidR="00A47C64" w:rsidRPr="00BD250B" w:rsidTr="00D84429">
        <w:trPr>
          <w:trHeight w:val="336"/>
        </w:trPr>
        <w:tc>
          <w:tcPr>
            <w:tcW w:w="1229" w:type="dxa"/>
            <w:tcBorders>
              <w:top w:val="nil"/>
              <w:left w:val="nil"/>
              <w:bottom w:val="nil"/>
              <w:right w:val="nil"/>
            </w:tcBorders>
            <w:shd w:val="clear" w:color="auto" w:fill="auto"/>
            <w:noWrap/>
            <w:vAlign w:val="bottom"/>
            <w:hideMark/>
          </w:tcPr>
          <w:p w:rsidR="00A47C64" w:rsidRPr="00BD250B" w:rsidRDefault="00A47C64" w:rsidP="00D84429">
            <w:pPr>
              <w:rPr>
                <w:sz w:val="24"/>
                <w:szCs w:val="24"/>
              </w:rPr>
            </w:pPr>
          </w:p>
        </w:tc>
        <w:tc>
          <w:tcPr>
            <w:tcW w:w="2292" w:type="dxa"/>
            <w:tcBorders>
              <w:top w:val="nil"/>
              <w:left w:val="nil"/>
              <w:bottom w:val="nil"/>
              <w:right w:val="nil"/>
            </w:tcBorders>
            <w:shd w:val="clear" w:color="auto" w:fill="auto"/>
            <w:noWrap/>
            <w:vAlign w:val="bottom"/>
            <w:hideMark/>
          </w:tcPr>
          <w:p w:rsidR="00A47C64" w:rsidRPr="00BD250B" w:rsidRDefault="00A47C64" w:rsidP="00D84429"/>
        </w:tc>
        <w:tc>
          <w:tcPr>
            <w:tcW w:w="2709" w:type="dxa"/>
            <w:tcBorders>
              <w:top w:val="nil"/>
              <w:left w:val="nil"/>
              <w:bottom w:val="nil"/>
              <w:right w:val="nil"/>
            </w:tcBorders>
            <w:shd w:val="clear" w:color="auto" w:fill="auto"/>
            <w:noWrap/>
            <w:vAlign w:val="bottom"/>
            <w:hideMark/>
          </w:tcPr>
          <w:p w:rsidR="00A47C64" w:rsidRPr="00BD250B" w:rsidRDefault="00A47C64" w:rsidP="00D84429"/>
        </w:tc>
        <w:tc>
          <w:tcPr>
            <w:tcW w:w="1417" w:type="dxa"/>
            <w:tcBorders>
              <w:top w:val="nil"/>
              <w:left w:val="nil"/>
              <w:bottom w:val="nil"/>
              <w:right w:val="nil"/>
            </w:tcBorders>
            <w:shd w:val="clear" w:color="auto" w:fill="auto"/>
            <w:noWrap/>
            <w:vAlign w:val="bottom"/>
            <w:hideMark/>
          </w:tcPr>
          <w:p w:rsidR="00A47C64" w:rsidRPr="00BD250B" w:rsidRDefault="00A47C64" w:rsidP="00D84429"/>
        </w:tc>
        <w:tc>
          <w:tcPr>
            <w:tcW w:w="1354" w:type="dxa"/>
            <w:tcBorders>
              <w:top w:val="nil"/>
              <w:left w:val="nil"/>
              <w:bottom w:val="nil"/>
              <w:right w:val="nil"/>
            </w:tcBorders>
            <w:shd w:val="clear" w:color="auto" w:fill="auto"/>
            <w:noWrap/>
            <w:vAlign w:val="bottom"/>
            <w:hideMark/>
          </w:tcPr>
          <w:p w:rsidR="00A47C64" w:rsidRPr="00BD250B" w:rsidRDefault="00A47C64" w:rsidP="00D84429">
            <w:pPr>
              <w:jc w:val="right"/>
              <w:rPr>
                <w:rFonts w:ascii="Calibri" w:hAnsi="Calibri" w:cs="Calibri"/>
                <w:color w:val="000000"/>
                <w:sz w:val="16"/>
                <w:szCs w:val="16"/>
              </w:rPr>
            </w:pPr>
            <w:r w:rsidRPr="00BD250B">
              <w:rPr>
                <w:rFonts w:ascii="Calibri" w:hAnsi="Calibri" w:cs="Calibri"/>
                <w:color w:val="000000"/>
                <w:sz w:val="16"/>
                <w:szCs w:val="16"/>
              </w:rPr>
              <w:t>v EUR</w:t>
            </w:r>
          </w:p>
        </w:tc>
      </w:tr>
      <w:tr w:rsidR="00A47C64" w:rsidRPr="00BD250B" w:rsidTr="00D84429">
        <w:trPr>
          <w:trHeight w:val="640"/>
        </w:trPr>
        <w:tc>
          <w:tcPr>
            <w:tcW w:w="122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BD250B" w:rsidRDefault="00A47C64" w:rsidP="00D84429">
            <w:pPr>
              <w:jc w:val="center"/>
              <w:rPr>
                <w:rFonts w:ascii="Calibri" w:hAnsi="Calibri" w:cs="Calibri"/>
                <w:b/>
                <w:bCs/>
                <w:color w:val="000000"/>
              </w:rPr>
            </w:pPr>
            <w:r w:rsidRPr="00BD250B">
              <w:rPr>
                <w:rFonts w:ascii="Calibri" w:hAnsi="Calibri" w:cs="Calibri"/>
                <w:b/>
                <w:bCs/>
                <w:color w:val="000000"/>
              </w:rPr>
              <w:t>Datum</w:t>
            </w:r>
          </w:p>
        </w:tc>
        <w:tc>
          <w:tcPr>
            <w:tcW w:w="2292"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BD250B" w:rsidRDefault="00A47C64" w:rsidP="00D84429">
            <w:pPr>
              <w:jc w:val="center"/>
              <w:rPr>
                <w:rFonts w:ascii="Calibri" w:hAnsi="Calibri" w:cs="Calibri"/>
                <w:b/>
                <w:bCs/>
                <w:color w:val="000000"/>
              </w:rPr>
            </w:pPr>
            <w:r w:rsidRPr="00BD250B">
              <w:rPr>
                <w:rFonts w:ascii="Calibri" w:hAnsi="Calibri" w:cs="Calibri"/>
                <w:b/>
                <w:bCs/>
                <w:color w:val="000000"/>
              </w:rPr>
              <w:t>Kupec</w:t>
            </w:r>
          </w:p>
        </w:tc>
        <w:tc>
          <w:tcPr>
            <w:tcW w:w="2709"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BD250B" w:rsidRDefault="00A47C64" w:rsidP="00D84429">
            <w:pPr>
              <w:jc w:val="center"/>
              <w:rPr>
                <w:rFonts w:ascii="Calibri" w:hAnsi="Calibri" w:cs="Calibri"/>
                <w:b/>
                <w:bCs/>
                <w:color w:val="000000"/>
              </w:rPr>
            </w:pPr>
            <w:r w:rsidRPr="00BD250B">
              <w:rPr>
                <w:rFonts w:ascii="Calibri" w:hAnsi="Calibri" w:cs="Calibri"/>
                <w:b/>
                <w:bCs/>
                <w:color w:val="000000"/>
              </w:rPr>
              <w:t>Vsebina</w:t>
            </w:r>
          </w:p>
        </w:tc>
        <w:tc>
          <w:tcPr>
            <w:tcW w:w="1417"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BD250B" w:rsidRDefault="00A47C64" w:rsidP="00D84429">
            <w:pPr>
              <w:jc w:val="center"/>
              <w:rPr>
                <w:rFonts w:ascii="Calibri" w:hAnsi="Calibri" w:cs="Calibri"/>
                <w:b/>
                <w:bCs/>
                <w:color w:val="000000"/>
              </w:rPr>
            </w:pPr>
            <w:r w:rsidRPr="00BD250B">
              <w:rPr>
                <w:rFonts w:ascii="Calibri" w:hAnsi="Calibri" w:cs="Calibri"/>
                <w:b/>
                <w:bCs/>
                <w:color w:val="000000"/>
              </w:rPr>
              <w:t>Zapadlost</w:t>
            </w:r>
          </w:p>
        </w:tc>
        <w:tc>
          <w:tcPr>
            <w:tcW w:w="1354" w:type="dxa"/>
            <w:tcBorders>
              <w:top w:val="single" w:sz="8" w:space="0" w:color="auto"/>
              <w:left w:val="nil"/>
              <w:bottom w:val="single" w:sz="8" w:space="0" w:color="auto"/>
              <w:right w:val="single" w:sz="8" w:space="0" w:color="auto"/>
            </w:tcBorders>
            <w:shd w:val="clear" w:color="000000" w:fill="D9D9D9"/>
            <w:noWrap/>
            <w:vAlign w:val="center"/>
            <w:hideMark/>
          </w:tcPr>
          <w:p w:rsidR="00A47C64" w:rsidRPr="00BD250B" w:rsidRDefault="00A47C64" w:rsidP="00D84429">
            <w:pPr>
              <w:jc w:val="center"/>
              <w:rPr>
                <w:rFonts w:ascii="Calibri" w:hAnsi="Calibri" w:cs="Calibri"/>
                <w:b/>
                <w:bCs/>
                <w:color w:val="000000"/>
              </w:rPr>
            </w:pPr>
            <w:r w:rsidRPr="00BD250B">
              <w:rPr>
                <w:rFonts w:ascii="Calibri" w:hAnsi="Calibri" w:cs="Calibri"/>
                <w:b/>
                <w:bCs/>
                <w:color w:val="000000"/>
              </w:rPr>
              <w:t>Znesek</w:t>
            </w:r>
          </w:p>
        </w:tc>
      </w:tr>
      <w:tr w:rsidR="00A47C64" w:rsidRPr="00BD250B" w:rsidTr="00D84429">
        <w:trPr>
          <w:trHeight w:val="336"/>
        </w:trPr>
        <w:tc>
          <w:tcPr>
            <w:tcW w:w="1229" w:type="dxa"/>
            <w:tcBorders>
              <w:top w:val="nil"/>
              <w:left w:val="single" w:sz="8" w:space="0" w:color="auto"/>
              <w:bottom w:val="single" w:sz="8" w:space="0" w:color="auto"/>
              <w:right w:val="single" w:sz="4" w:space="0" w:color="D9D9D9"/>
            </w:tcBorders>
            <w:shd w:val="clear" w:color="auto" w:fill="auto"/>
            <w:noWrap/>
            <w:vAlign w:val="bottom"/>
            <w:hideMark/>
          </w:tcPr>
          <w:p w:rsidR="00A47C64" w:rsidRPr="00BD250B" w:rsidRDefault="00A47C64" w:rsidP="00D84429">
            <w:pPr>
              <w:jc w:val="center"/>
              <w:rPr>
                <w:rFonts w:ascii="Calibri" w:hAnsi="Calibri" w:cs="Calibri"/>
                <w:color w:val="000000"/>
                <w:sz w:val="22"/>
                <w:szCs w:val="22"/>
              </w:rPr>
            </w:pPr>
            <w:r w:rsidRPr="00BD250B">
              <w:rPr>
                <w:rFonts w:ascii="Calibri" w:hAnsi="Calibri" w:cs="Calibri"/>
                <w:color w:val="000000"/>
                <w:sz w:val="22"/>
                <w:szCs w:val="22"/>
              </w:rPr>
              <w:t>31.12.2021</w:t>
            </w:r>
          </w:p>
        </w:tc>
        <w:tc>
          <w:tcPr>
            <w:tcW w:w="2292" w:type="dxa"/>
            <w:tcBorders>
              <w:top w:val="nil"/>
              <w:left w:val="nil"/>
              <w:bottom w:val="single" w:sz="8" w:space="0" w:color="auto"/>
              <w:right w:val="single" w:sz="4" w:space="0" w:color="D9D9D9"/>
            </w:tcBorders>
            <w:shd w:val="clear" w:color="auto" w:fill="auto"/>
            <w:noWrap/>
            <w:vAlign w:val="bottom"/>
            <w:hideMark/>
          </w:tcPr>
          <w:p w:rsidR="00A47C64" w:rsidRPr="00BD250B" w:rsidRDefault="00A47C64" w:rsidP="00D84429">
            <w:pPr>
              <w:rPr>
                <w:rFonts w:ascii="Calibri" w:hAnsi="Calibri" w:cs="Calibri"/>
                <w:color w:val="000000"/>
                <w:sz w:val="22"/>
                <w:szCs w:val="22"/>
              </w:rPr>
            </w:pPr>
            <w:r w:rsidRPr="00BD250B">
              <w:rPr>
                <w:rFonts w:ascii="Calibri" w:hAnsi="Calibri" w:cs="Calibri"/>
                <w:color w:val="000000"/>
                <w:sz w:val="22"/>
                <w:szCs w:val="22"/>
              </w:rPr>
              <w:t>GZ Tržič</w:t>
            </w:r>
          </w:p>
        </w:tc>
        <w:tc>
          <w:tcPr>
            <w:tcW w:w="2709" w:type="dxa"/>
            <w:tcBorders>
              <w:top w:val="nil"/>
              <w:left w:val="nil"/>
              <w:bottom w:val="single" w:sz="8" w:space="0" w:color="auto"/>
              <w:right w:val="single" w:sz="4" w:space="0" w:color="D9D9D9"/>
            </w:tcBorders>
            <w:shd w:val="clear" w:color="auto" w:fill="auto"/>
            <w:noWrap/>
            <w:vAlign w:val="bottom"/>
            <w:hideMark/>
          </w:tcPr>
          <w:p w:rsidR="00A47C64" w:rsidRPr="00BD250B" w:rsidRDefault="00A47C64" w:rsidP="00D84429">
            <w:pPr>
              <w:rPr>
                <w:rFonts w:ascii="Calibri" w:hAnsi="Calibri" w:cs="Calibri"/>
                <w:color w:val="000000"/>
                <w:sz w:val="22"/>
                <w:szCs w:val="22"/>
              </w:rPr>
            </w:pPr>
            <w:proofErr w:type="spellStart"/>
            <w:r w:rsidRPr="00BD250B">
              <w:rPr>
                <w:rFonts w:ascii="Calibri" w:hAnsi="Calibri" w:cs="Calibri"/>
                <w:color w:val="000000"/>
                <w:sz w:val="22"/>
                <w:szCs w:val="22"/>
              </w:rPr>
              <w:t>El.energija</w:t>
            </w:r>
            <w:proofErr w:type="spellEnd"/>
            <w:r w:rsidRPr="00BD250B">
              <w:rPr>
                <w:rFonts w:ascii="Calibri" w:hAnsi="Calibri" w:cs="Calibri"/>
                <w:color w:val="000000"/>
                <w:sz w:val="22"/>
                <w:szCs w:val="22"/>
              </w:rPr>
              <w:t xml:space="preserve"> 1.7.-31.12.2021 </w:t>
            </w:r>
          </w:p>
        </w:tc>
        <w:tc>
          <w:tcPr>
            <w:tcW w:w="1417" w:type="dxa"/>
            <w:tcBorders>
              <w:top w:val="nil"/>
              <w:left w:val="nil"/>
              <w:bottom w:val="single" w:sz="8" w:space="0" w:color="auto"/>
              <w:right w:val="single" w:sz="4" w:space="0" w:color="D9D9D9"/>
            </w:tcBorders>
            <w:shd w:val="clear" w:color="auto" w:fill="auto"/>
            <w:noWrap/>
            <w:vAlign w:val="bottom"/>
            <w:hideMark/>
          </w:tcPr>
          <w:p w:rsidR="00A47C64" w:rsidRPr="00BD250B" w:rsidRDefault="00A47C64" w:rsidP="00D84429">
            <w:pPr>
              <w:jc w:val="center"/>
              <w:rPr>
                <w:rFonts w:ascii="Calibri" w:hAnsi="Calibri" w:cs="Calibri"/>
                <w:color w:val="000000"/>
                <w:sz w:val="22"/>
                <w:szCs w:val="22"/>
              </w:rPr>
            </w:pPr>
            <w:r w:rsidRPr="00BD250B">
              <w:rPr>
                <w:rFonts w:ascii="Calibri" w:hAnsi="Calibri" w:cs="Calibri"/>
                <w:color w:val="000000"/>
                <w:sz w:val="22"/>
                <w:szCs w:val="22"/>
              </w:rPr>
              <w:t>31.12.2021</w:t>
            </w:r>
          </w:p>
        </w:tc>
        <w:tc>
          <w:tcPr>
            <w:tcW w:w="1354" w:type="dxa"/>
            <w:tcBorders>
              <w:top w:val="nil"/>
              <w:left w:val="nil"/>
              <w:bottom w:val="single" w:sz="8" w:space="0" w:color="auto"/>
              <w:right w:val="single" w:sz="8" w:space="0" w:color="auto"/>
            </w:tcBorders>
            <w:shd w:val="clear" w:color="auto" w:fill="auto"/>
            <w:noWrap/>
            <w:vAlign w:val="bottom"/>
            <w:hideMark/>
          </w:tcPr>
          <w:p w:rsidR="00A47C64" w:rsidRPr="00BD250B" w:rsidRDefault="00A47C64" w:rsidP="00D84429">
            <w:pPr>
              <w:jc w:val="right"/>
              <w:rPr>
                <w:rFonts w:ascii="Calibri" w:hAnsi="Calibri" w:cs="Calibri"/>
                <w:color w:val="000000"/>
                <w:sz w:val="22"/>
                <w:szCs w:val="22"/>
              </w:rPr>
            </w:pPr>
            <w:r w:rsidRPr="00BD250B">
              <w:rPr>
                <w:rFonts w:ascii="Calibri" w:hAnsi="Calibri" w:cs="Calibri"/>
                <w:color w:val="000000"/>
                <w:sz w:val="22"/>
                <w:szCs w:val="22"/>
              </w:rPr>
              <w:t>534,27</w:t>
            </w:r>
          </w:p>
        </w:tc>
      </w:tr>
      <w:tr w:rsidR="00A47C64" w:rsidRPr="00BD250B" w:rsidTr="00D84429">
        <w:trPr>
          <w:trHeight w:val="336"/>
        </w:trPr>
        <w:tc>
          <w:tcPr>
            <w:tcW w:w="1229" w:type="dxa"/>
            <w:tcBorders>
              <w:top w:val="nil"/>
              <w:left w:val="single" w:sz="8" w:space="0" w:color="auto"/>
              <w:bottom w:val="single" w:sz="8" w:space="0" w:color="auto"/>
              <w:right w:val="nil"/>
            </w:tcBorders>
            <w:shd w:val="clear" w:color="000000" w:fill="D9D9D9"/>
            <w:noWrap/>
            <w:vAlign w:val="bottom"/>
            <w:hideMark/>
          </w:tcPr>
          <w:p w:rsidR="00A47C64" w:rsidRPr="00BD250B" w:rsidRDefault="00A47C64" w:rsidP="00D84429">
            <w:pPr>
              <w:rPr>
                <w:rFonts w:ascii="Calibri" w:hAnsi="Calibri" w:cs="Calibri"/>
                <w:b/>
                <w:bCs/>
                <w:color w:val="000000"/>
                <w:sz w:val="22"/>
                <w:szCs w:val="22"/>
              </w:rPr>
            </w:pPr>
            <w:r w:rsidRPr="00BD250B">
              <w:rPr>
                <w:rFonts w:ascii="Calibri" w:hAnsi="Calibri" w:cs="Calibri"/>
                <w:b/>
                <w:bCs/>
                <w:color w:val="000000"/>
                <w:sz w:val="22"/>
                <w:szCs w:val="22"/>
              </w:rPr>
              <w:t>SKUPAJ</w:t>
            </w:r>
          </w:p>
        </w:tc>
        <w:tc>
          <w:tcPr>
            <w:tcW w:w="2292" w:type="dxa"/>
            <w:tcBorders>
              <w:top w:val="nil"/>
              <w:left w:val="nil"/>
              <w:bottom w:val="single" w:sz="8" w:space="0" w:color="auto"/>
              <w:right w:val="nil"/>
            </w:tcBorders>
            <w:shd w:val="clear" w:color="000000" w:fill="D9D9D9"/>
            <w:noWrap/>
            <w:vAlign w:val="bottom"/>
            <w:hideMark/>
          </w:tcPr>
          <w:p w:rsidR="00A47C64" w:rsidRPr="00BD250B" w:rsidRDefault="00A47C64" w:rsidP="00D84429">
            <w:pPr>
              <w:rPr>
                <w:rFonts w:ascii="Calibri" w:hAnsi="Calibri" w:cs="Calibri"/>
                <w:b/>
                <w:bCs/>
                <w:color w:val="000000"/>
                <w:sz w:val="22"/>
                <w:szCs w:val="22"/>
              </w:rPr>
            </w:pPr>
            <w:r w:rsidRPr="00BD250B">
              <w:rPr>
                <w:rFonts w:ascii="Calibri" w:hAnsi="Calibri" w:cs="Calibri"/>
                <w:b/>
                <w:bCs/>
                <w:color w:val="000000"/>
                <w:sz w:val="22"/>
                <w:szCs w:val="22"/>
              </w:rPr>
              <w:t> </w:t>
            </w:r>
          </w:p>
        </w:tc>
        <w:tc>
          <w:tcPr>
            <w:tcW w:w="2709" w:type="dxa"/>
            <w:tcBorders>
              <w:top w:val="nil"/>
              <w:left w:val="nil"/>
              <w:bottom w:val="single" w:sz="8" w:space="0" w:color="auto"/>
              <w:right w:val="nil"/>
            </w:tcBorders>
            <w:shd w:val="clear" w:color="000000" w:fill="D9D9D9"/>
            <w:noWrap/>
            <w:vAlign w:val="bottom"/>
            <w:hideMark/>
          </w:tcPr>
          <w:p w:rsidR="00A47C64" w:rsidRPr="00BD250B" w:rsidRDefault="00A47C64" w:rsidP="00D84429">
            <w:pPr>
              <w:rPr>
                <w:rFonts w:ascii="Calibri" w:hAnsi="Calibri" w:cs="Calibri"/>
                <w:b/>
                <w:bCs/>
                <w:color w:val="000000"/>
                <w:sz w:val="22"/>
                <w:szCs w:val="22"/>
              </w:rPr>
            </w:pPr>
            <w:r w:rsidRPr="00BD250B">
              <w:rPr>
                <w:rFonts w:ascii="Calibri" w:hAnsi="Calibri" w:cs="Calibri"/>
                <w:b/>
                <w:bCs/>
                <w:color w:val="000000"/>
                <w:sz w:val="22"/>
                <w:szCs w:val="22"/>
              </w:rPr>
              <w:t> </w:t>
            </w:r>
          </w:p>
        </w:tc>
        <w:tc>
          <w:tcPr>
            <w:tcW w:w="1417" w:type="dxa"/>
            <w:tcBorders>
              <w:top w:val="nil"/>
              <w:left w:val="nil"/>
              <w:bottom w:val="single" w:sz="8" w:space="0" w:color="auto"/>
              <w:right w:val="nil"/>
            </w:tcBorders>
            <w:shd w:val="clear" w:color="000000" w:fill="D9D9D9"/>
            <w:noWrap/>
            <w:vAlign w:val="bottom"/>
            <w:hideMark/>
          </w:tcPr>
          <w:p w:rsidR="00A47C64" w:rsidRPr="00BD250B" w:rsidRDefault="00A47C64" w:rsidP="00D84429">
            <w:pPr>
              <w:rPr>
                <w:rFonts w:ascii="Calibri" w:hAnsi="Calibri" w:cs="Calibri"/>
                <w:b/>
                <w:bCs/>
                <w:color w:val="000000"/>
                <w:sz w:val="22"/>
                <w:szCs w:val="22"/>
              </w:rPr>
            </w:pPr>
            <w:r w:rsidRPr="00BD250B">
              <w:rPr>
                <w:rFonts w:ascii="Calibri" w:hAnsi="Calibri" w:cs="Calibri"/>
                <w:b/>
                <w:bCs/>
                <w:color w:val="000000"/>
                <w:sz w:val="22"/>
                <w:szCs w:val="22"/>
              </w:rPr>
              <w:t> </w:t>
            </w:r>
          </w:p>
        </w:tc>
        <w:tc>
          <w:tcPr>
            <w:tcW w:w="1354" w:type="dxa"/>
            <w:tcBorders>
              <w:top w:val="nil"/>
              <w:left w:val="nil"/>
              <w:bottom w:val="single" w:sz="8" w:space="0" w:color="auto"/>
              <w:right w:val="single" w:sz="8" w:space="0" w:color="auto"/>
            </w:tcBorders>
            <w:shd w:val="clear" w:color="000000" w:fill="D9D9D9"/>
            <w:noWrap/>
            <w:vAlign w:val="bottom"/>
            <w:hideMark/>
          </w:tcPr>
          <w:p w:rsidR="00A47C64" w:rsidRPr="00BD250B" w:rsidRDefault="00A47C64" w:rsidP="00D84429">
            <w:pPr>
              <w:jc w:val="right"/>
              <w:rPr>
                <w:rFonts w:ascii="Calibri" w:hAnsi="Calibri" w:cs="Calibri"/>
                <w:b/>
                <w:bCs/>
                <w:color w:val="000000"/>
                <w:sz w:val="22"/>
                <w:szCs w:val="22"/>
              </w:rPr>
            </w:pPr>
            <w:r w:rsidRPr="00BD250B">
              <w:rPr>
                <w:rFonts w:ascii="Calibri" w:hAnsi="Calibri" w:cs="Calibri"/>
                <w:b/>
                <w:bCs/>
                <w:color w:val="000000"/>
                <w:sz w:val="22"/>
                <w:szCs w:val="22"/>
              </w:rPr>
              <w:t>534,27</w:t>
            </w:r>
          </w:p>
        </w:tc>
      </w:tr>
    </w:tbl>
    <w:p w:rsidR="00A47C64" w:rsidRDefault="00A47C64" w:rsidP="00A47C64">
      <w:pPr>
        <w:pStyle w:val="Telobesedila2"/>
        <w:spacing w:line="280" w:lineRule="atLeast"/>
        <w:jc w:val="left"/>
        <w:rPr>
          <w:rFonts w:asciiTheme="minorHAnsi" w:hAnsiTheme="minorHAnsi" w:cs="Arial"/>
          <w:color w:val="FF0000"/>
          <w:sz w:val="24"/>
          <w:szCs w:val="24"/>
        </w:rPr>
      </w:pPr>
      <w:r>
        <w:rPr>
          <w:rFonts w:asciiTheme="minorHAnsi" w:hAnsiTheme="minorHAnsi" w:cs="Arial"/>
          <w:color w:val="FF0000"/>
          <w:sz w:val="24"/>
          <w:szCs w:val="24"/>
        </w:rPr>
        <w:fldChar w:fldCharType="end"/>
      </w:r>
    </w:p>
    <w:p w:rsidR="00A47C64" w:rsidRDefault="00A47C64" w:rsidP="00A47C64">
      <w:pPr>
        <w:pStyle w:val="Telobesedila2"/>
        <w:spacing w:line="280" w:lineRule="atLeast"/>
        <w:jc w:val="left"/>
        <w:rPr>
          <w:rFonts w:asciiTheme="minorHAnsi" w:hAnsiTheme="minorHAnsi" w:cs="Arial"/>
          <w:color w:val="FF0000"/>
          <w:sz w:val="24"/>
          <w:szCs w:val="24"/>
        </w:rPr>
      </w:pPr>
    </w:p>
    <w:p w:rsidR="00A47C64" w:rsidRPr="00C07F9D" w:rsidRDefault="00A47C64" w:rsidP="00A47C64">
      <w:pPr>
        <w:pStyle w:val="Telobesedila2"/>
        <w:spacing w:line="280" w:lineRule="atLeast"/>
        <w:rPr>
          <w:rFonts w:asciiTheme="minorHAnsi" w:hAnsiTheme="minorHAnsi" w:cs="Arial"/>
          <w:color w:val="000000" w:themeColor="text1"/>
          <w:sz w:val="24"/>
          <w:szCs w:val="24"/>
          <w:u w:val="single"/>
        </w:rPr>
      </w:pPr>
      <w:r w:rsidRPr="00C07F9D">
        <w:rPr>
          <w:rFonts w:asciiTheme="minorHAnsi" w:hAnsiTheme="minorHAnsi" w:cs="Arial"/>
          <w:color w:val="000000" w:themeColor="text1"/>
          <w:sz w:val="24"/>
          <w:szCs w:val="24"/>
          <w:u w:val="single"/>
        </w:rPr>
        <w:t>Podatki o obveznosti, ki so do konca poslovnega leta zapadle v plačilo in o vzrokih neplačila</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rPr>
          <w:rFonts w:asciiTheme="minorHAnsi" w:hAnsiTheme="minorHAnsi" w:cs="Arial"/>
          <w:color w:val="000000" w:themeColor="text1"/>
          <w:sz w:val="24"/>
          <w:szCs w:val="24"/>
        </w:rPr>
      </w:pPr>
      <w:r w:rsidRPr="00250FDC">
        <w:rPr>
          <w:rFonts w:asciiTheme="minorHAnsi" w:hAnsiTheme="minorHAnsi" w:cs="Arial"/>
          <w:color w:val="000000" w:themeColor="text1"/>
          <w:sz w:val="24"/>
          <w:szCs w:val="24"/>
        </w:rPr>
        <w:t>Po stanju 31.12.</w:t>
      </w:r>
      <w:r>
        <w:rPr>
          <w:rFonts w:asciiTheme="minorHAnsi" w:hAnsiTheme="minorHAnsi" w:cs="Arial"/>
          <w:color w:val="000000" w:themeColor="text1"/>
          <w:sz w:val="24"/>
          <w:szCs w:val="24"/>
        </w:rPr>
        <w:t>2021</w:t>
      </w:r>
      <w:r w:rsidRPr="00250FD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so odprte</w:t>
      </w:r>
      <w:r w:rsidRPr="00250FDC">
        <w:rPr>
          <w:rFonts w:asciiTheme="minorHAnsi" w:hAnsiTheme="minorHAnsi" w:cs="Arial"/>
          <w:color w:val="000000" w:themeColor="text1"/>
          <w:sz w:val="24"/>
          <w:szCs w:val="24"/>
        </w:rPr>
        <w:t xml:space="preserve"> obveznosti</w:t>
      </w:r>
      <w:r>
        <w:rPr>
          <w:rFonts w:asciiTheme="minorHAnsi" w:hAnsiTheme="minorHAnsi" w:cs="Arial"/>
          <w:color w:val="000000" w:themeColor="text1"/>
          <w:sz w:val="24"/>
          <w:szCs w:val="24"/>
        </w:rPr>
        <w:t xml:space="preserve"> do dobaviteljev</w:t>
      </w:r>
      <w:r w:rsidRPr="00250FDC">
        <w:rPr>
          <w:rFonts w:asciiTheme="minorHAnsi" w:hAnsiTheme="minorHAnsi" w:cs="Arial"/>
          <w:color w:val="000000" w:themeColor="text1"/>
          <w:sz w:val="24"/>
          <w:szCs w:val="24"/>
        </w:rPr>
        <w:t xml:space="preserve"> </w:t>
      </w:r>
      <w:r w:rsidRPr="00250FDC">
        <w:rPr>
          <w:rFonts w:asciiTheme="minorHAnsi" w:hAnsiTheme="minorHAnsi" w:cs="Arial"/>
          <w:sz w:val="24"/>
          <w:szCs w:val="24"/>
        </w:rPr>
        <w:t>v višini</w:t>
      </w:r>
      <w:r>
        <w:rPr>
          <w:rFonts w:asciiTheme="minorHAnsi" w:hAnsiTheme="minorHAnsi" w:cs="Arial"/>
          <w:sz w:val="24"/>
          <w:szCs w:val="24"/>
        </w:rPr>
        <w:t xml:space="preserve"> </w:t>
      </w:r>
      <w:r w:rsidRPr="00250FDC">
        <w:rPr>
          <w:rFonts w:asciiTheme="minorHAnsi" w:hAnsiTheme="minorHAnsi" w:cs="Arial"/>
          <w:sz w:val="24"/>
          <w:szCs w:val="24"/>
        </w:rPr>
        <w:t xml:space="preserve"> </w:t>
      </w:r>
      <w:r>
        <w:rPr>
          <w:rFonts w:asciiTheme="minorHAnsi" w:hAnsiTheme="minorHAnsi" w:cs="Arial"/>
          <w:sz w:val="24"/>
          <w:szCs w:val="24"/>
        </w:rPr>
        <w:t>672,79 eur, k</w:t>
      </w:r>
      <w:r w:rsidRPr="00250FDC">
        <w:rPr>
          <w:rFonts w:asciiTheme="minorHAnsi" w:hAnsiTheme="minorHAnsi" w:cs="Arial"/>
          <w:color w:val="000000" w:themeColor="text1"/>
          <w:sz w:val="24"/>
          <w:szCs w:val="24"/>
        </w:rPr>
        <w:t xml:space="preserve">i zapadejo v plačilo v </w:t>
      </w:r>
      <w:r>
        <w:rPr>
          <w:rFonts w:asciiTheme="minorHAnsi" w:hAnsiTheme="minorHAnsi" w:cs="Arial"/>
          <w:color w:val="000000" w:themeColor="text1"/>
          <w:sz w:val="24"/>
          <w:szCs w:val="24"/>
        </w:rPr>
        <w:t>januarju in februarju 2022.</w:t>
      </w:r>
    </w:p>
    <w:p w:rsidR="00A47C64" w:rsidRDefault="00A47C64" w:rsidP="00A47C64">
      <w:pPr>
        <w:pStyle w:val="Telobesedila2"/>
        <w:spacing w:line="280" w:lineRule="atLeast"/>
        <w:rPr>
          <w:sz w:val="20"/>
        </w:rPr>
      </w:pPr>
      <w:r>
        <w:fldChar w:fldCharType="begin"/>
      </w:r>
      <w:r>
        <w:instrText xml:space="preserve"> LINK Excel.Sheet.12 "C:\\Users\\matejas.OBCTRZIC\\Desktop\\Mateja\\Splošno KS\\Zaključni račun\\2021\\Letno poročilo\\KS Podljubelj\\Podljubelj - dobavitelji 21.xlsx" List1!R1C1:R11C5 \a \f 4 \h  \* MERGEFORMAT </w:instrText>
      </w:r>
      <w:r>
        <w:fldChar w:fldCharType="separate"/>
      </w:r>
    </w:p>
    <w:tbl>
      <w:tblPr>
        <w:tblW w:w="9042" w:type="dxa"/>
        <w:tblCellMar>
          <w:left w:w="70" w:type="dxa"/>
          <w:right w:w="70" w:type="dxa"/>
        </w:tblCellMar>
        <w:tblLook w:val="04A0" w:firstRow="1" w:lastRow="0" w:firstColumn="1" w:lastColumn="0" w:noHBand="0" w:noVBand="1"/>
      </w:tblPr>
      <w:tblGrid>
        <w:gridCol w:w="1258"/>
        <w:gridCol w:w="2538"/>
        <w:gridCol w:w="2410"/>
        <w:gridCol w:w="1450"/>
        <w:gridCol w:w="1386"/>
      </w:tblGrid>
      <w:tr w:rsidR="00A47C64" w:rsidRPr="00ED727F" w:rsidTr="00D84429">
        <w:trPr>
          <w:trHeight w:val="339"/>
        </w:trPr>
        <w:tc>
          <w:tcPr>
            <w:tcW w:w="1258" w:type="dxa"/>
            <w:tcBorders>
              <w:top w:val="nil"/>
              <w:left w:val="nil"/>
              <w:bottom w:val="nil"/>
              <w:right w:val="nil"/>
            </w:tcBorders>
            <w:shd w:val="clear" w:color="auto" w:fill="auto"/>
            <w:noWrap/>
            <w:vAlign w:val="bottom"/>
            <w:hideMark/>
          </w:tcPr>
          <w:p w:rsidR="00A47C64" w:rsidRPr="00ED727F" w:rsidRDefault="00A47C64" w:rsidP="00D84429">
            <w:pPr>
              <w:rPr>
                <w:sz w:val="24"/>
                <w:szCs w:val="24"/>
              </w:rPr>
            </w:pPr>
          </w:p>
        </w:tc>
        <w:tc>
          <w:tcPr>
            <w:tcW w:w="2538" w:type="dxa"/>
            <w:tcBorders>
              <w:top w:val="nil"/>
              <w:left w:val="nil"/>
              <w:bottom w:val="nil"/>
              <w:right w:val="nil"/>
            </w:tcBorders>
            <w:shd w:val="clear" w:color="auto" w:fill="auto"/>
            <w:noWrap/>
            <w:vAlign w:val="bottom"/>
            <w:hideMark/>
          </w:tcPr>
          <w:p w:rsidR="00A47C64" w:rsidRPr="00ED727F" w:rsidRDefault="00A47C64" w:rsidP="00D84429"/>
        </w:tc>
        <w:tc>
          <w:tcPr>
            <w:tcW w:w="2410" w:type="dxa"/>
            <w:tcBorders>
              <w:top w:val="nil"/>
              <w:left w:val="nil"/>
              <w:bottom w:val="nil"/>
              <w:right w:val="nil"/>
            </w:tcBorders>
            <w:shd w:val="clear" w:color="auto" w:fill="auto"/>
            <w:noWrap/>
            <w:vAlign w:val="bottom"/>
            <w:hideMark/>
          </w:tcPr>
          <w:p w:rsidR="00A47C64" w:rsidRPr="00ED727F" w:rsidRDefault="00A47C64" w:rsidP="00D84429"/>
        </w:tc>
        <w:tc>
          <w:tcPr>
            <w:tcW w:w="1450" w:type="dxa"/>
            <w:tcBorders>
              <w:top w:val="nil"/>
              <w:left w:val="nil"/>
              <w:bottom w:val="nil"/>
              <w:right w:val="nil"/>
            </w:tcBorders>
            <w:shd w:val="clear" w:color="auto" w:fill="auto"/>
            <w:noWrap/>
            <w:vAlign w:val="bottom"/>
            <w:hideMark/>
          </w:tcPr>
          <w:p w:rsidR="00A47C64" w:rsidRPr="00ED727F" w:rsidRDefault="00A47C64" w:rsidP="00D84429"/>
        </w:tc>
        <w:tc>
          <w:tcPr>
            <w:tcW w:w="1386" w:type="dxa"/>
            <w:tcBorders>
              <w:top w:val="nil"/>
              <w:left w:val="nil"/>
              <w:bottom w:val="nil"/>
              <w:right w:val="nil"/>
            </w:tcBorders>
            <w:shd w:val="clear" w:color="auto" w:fill="auto"/>
            <w:noWrap/>
            <w:vAlign w:val="bottom"/>
            <w:hideMark/>
          </w:tcPr>
          <w:p w:rsidR="00A47C64" w:rsidRPr="00ED727F" w:rsidRDefault="00A47C64" w:rsidP="00D84429">
            <w:pPr>
              <w:jc w:val="right"/>
              <w:rPr>
                <w:rFonts w:ascii="Calibri" w:hAnsi="Calibri" w:cs="Calibri"/>
                <w:color w:val="000000"/>
                <w:sz w:val="16"/>
                <w:szCs w:val="16"/>
              </w:rPr>
            </w:pPr>
            <w:r w:rsidRPr="00ED727F">
              <w:rPr>
                <w:rFonts w:ascii="Calibri" w:hAnsi="Calibri" w:cs="Calibri"/>
                <w:color w:val="000000"/>
                <w:sz w:val="16"/>
                <w:szCs w:val="16"/>
              </w:rPr>
              <w:t>v EUR</w:t>
            </w:r>
          </w:p>
        </w:tc>
      </w:tr>
      <w:tr w:rsidR="00A47C64" w:rsidRPr="00ED727F" w:rsidTr="00D84429">
        <w:trPr>
          <w:trHeight w:val="645"/>
        </w:trPr>
        <w:tc>
          <w:tcPr>
            <w:tcW w:w="1258"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ED727F" w:rsidRDefault="00A47C64" w:rsidP="00D84429">
            <w:pPr>
              <w:jc w:val="center"/>
              <w:rPr>
                <w:rFonts w:ascii="Calibri" w:hAnsi="Calibri" w:cs="Calibri"/>
                <w:b/>
                <w:bCs/>
                <w:color w:val="000000"/>
              </w:rPr>
            </w:pPr>
            <w:r w:rsidRPr="00ED727F">
              <w:rPr>
                <w:rFonts w:ascii="Calibri" w:hAnsi="Calibri" w:cs="Calibri"/>
                <w:b/>
                <w:bCs/>
                <w:color w:val="000000"/>
              </w:rPr>
              <w:t>Datum</w:t>
            </w:r>
          </w:p>
        </w:tc>
        <w:tc>
          <w:tcPr>
            <w:tcW w:w="2538"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ED727F" w:rsidRDefault="00A47C64" w:rsidP="00D84429">
            <w:pPr>
              <w:jc w:val="center"/>
              <w:rPr>
                <w:rFonts w:ascii="Calibri" w:hAnsi="Calibri" w:cs="Calibri"/>
                <w:b/>
                <w:bCs/>
                <w:color w:val="000000"/>
              </w:rPr>
            </w:pPr>
            <w:r w:rsidRPr="00ED727F">
              <w:rPr>
                <w:rFonts w:ascii="Calibri" w:hAnsi="Calibri" w:cs="Calibri"/>
                <w:b/>
                <w:bCs/>
                <w:color w:val="000000"/>
              </w:rPr>
              <w:t>Dobavitelj</w:t>
            </w:r>
          </w:p>
        </w:tc>
        <w:tc>
          <w:tcPr>
            <w:tcW w:w="2410"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ED727F" w:rsidRDefault="00A47C64" w:rsidP="00D84429">
            <w:pPr>
              <w:jc w:val="center"/>
              <w:rPr>
                <w:rFonts w:ascii="Calibri" w:hAnsi="Calibri" w:cs="Calibri"/>
                <w:b/>
                <w:bCs/>
                <w:color w:val="000000"/>
              </w:rPr>
            </w:pPr>
            <w:r w:rsidRPr="00ED727F">
              <w:rPr>
                <w:rFonts w:ascii="Calibri" w:hAnsi="Calibri" w:cs="Calibri"/>
                <w:b/>
                <w:bCs/>
                <w:color w:val="000000"/>
              </w:rPr>
              <w:t>Vsebina</w:t>
            </w:r>
          </w:p>
        </w:tc>
        <w:tc>
          <w:tcPr>
            <w:tcW w:w="1450" w:type="dxa"/>
            <w:tcBorders>
              <w:top w:val="single" w:sz="8" w:space="0" w:color="auto"/>
              <w:left w:val="nil"/>
              <w:bottom w:val="single" w:sz="8" w:space="0" w:color="auto"/>
              <w:right w:val="single" w:sz="4" w:space="0" w:color="auto"/>
            </w:tcBorders>
            <w:shd w:val="clear" w:color="000000" w:fill="D9D9D9"/>
            <w:noWrap/>
            <w:vAlign w:val="center"/>
            <w:hideMark/>
          </w:tcPr>
          <w:p w:rsidR="00A47C64" w:rsidRPr="00ED727F" w:rsidRDefault="00A47C64" w:rsidP="00D84429">
            <w:pPr>
              <w:jc w:val="center"/>
              <w:rPr>
                <w:rFonts w:ascii="Calibri" w:hAnsi="Calibri" w:cs="Calibri"/>
                <w:b/>
                <w:bCs/>
                <w:color w:val="000000"/>
              </w:rPr>
            </w:pPr>
            <w:r w:rsidRPr="00ED727F">
              <w:rPr>
                <w:rFonts w:ascii="Calibri" w:hAnsi="Calibri" w:cs="Calibri"/>
                <w:b/>
                <w:bCs/>
                <w:color w:val="000000"/>
              </w:rPr>
              <w:t>Zapadlost</w:t>
            </w:r>
          </w:p>
        </w:tc>
        <w:tc>
          <w:tcPr>
            <w:tcW w:w="1386" w:type="dxa"/>
            <w:tcBorders>
              <w:top w:val="single" w:sz="8" w:space="0" w:color="auto"/>
              <w:left w:val="nil"/>
              <w:bottom w:val="single" w:sz="8" w:space="0" w:color="auto"/>
              <w:right w:val="single" w:sz="8" w:space="0" w:color="auto"/>
            </w:tcBorders>
            <w:shd w:val="clear" w:color="000000" w:fill="D9D9D9"/>
            <w:noWrap/>
            <w:vAlign w:val="center"/>
            <w:hideMark/>
          </w:tcPr>
          <w:p w:rsidR="00A47C64" w:rsidRPr="00ED727F" w:rsidRDefault="00A47C64" w:rsidP="00D84429">
            <w:pPr>
              <w:jc w:val="center"/>
              <w:rPr>
                <w:rFonts w:ascii="Calibri" w:hAnsi="Calibri" w:cs="Calibri"/>
                <w:b/>
                <w:bCs/>
                <w:color w:val="000000"/>
              </w:rPr>
            </w:pPr>
            <w:r w:rsidRPr="00ED727F">
              <w:rPr>
                <w:rFonts w:ascii="Calibri" w:hAnsi="Calibri" w:cs="Calibri"/>
                <w:b/>
                <w:bCs/>
                <w:color w:val="000000"/>
              </w:rPr>
              <w:t>Znesek</w:t>
            </w:r>
          </w:p>
        </w:tc>
      </w:tr>
      <w:tr w:rsidR="00A47C64" w:rsidRPr="00ED727F" w:rsidTr="00D84429">
        <w:trPr>
          <w:trHeight w:val="322"/>
        </w:trPr>
        <w:tc>
          <w:tcPr>
            <w:tcW w:w="125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30.11.2021</w:t>
            </w:r>
          </w:p>
        </w:tc>
        <w:tc>
          <w:tcPr>
            <w:tcW w:w="2538"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r w:rsidRPr="00ED727F">
              <w:rPr>
                <w:rFonts w:ascii="Calibri" w:hAnsi="Calibri" w:cs="Calibri"/>
                <w:color w:val="000000"/>
              </w:rPr>
              <w:t>UJP</w:t>
            </w:r>
          </w:p>
        </w:tc>
        <w:tc>
          <w:tcPr>
            <w:tcW w:w="241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proofErr w:type="spellStart"/>
            <w:r w:rsidRPr="00ED727F">
              <w:rPr>
                <w:rFonts w:ascii="Calibri" w:hAnsi="Calibri" w:cs="Calibri"/>
                <w:color w:val="000000"/>
              </w:rPr>
              <w:t>Str.plač.prometa</w:t>
            </w:r>
            <w:proofErr w:type="spellEnd"/>
            <w:r w:rsidRPr="00ED727F">
              <w:rPr>
                <w:rFonts w:ascii="Calibri" w:hAnsi="Calibri" w:cs="Calibri"/>
                <w:color w:val="000000"/>
              </w:rPr>
              <w:t xml:space="preserve"> - nov.</w:t>
            </w:r>
          </w:p>
        </w:tc>
        <w:tc>
          <w:tcPr>
            <w:tcW w:w="145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03.01.2022</w:t>
            </w:r>
          </w:p>
        </w:tc>
        <w:tc>
          <w:tcPr>
            <w:tcW w:w="1386" w:type="dxa"/>
            <w:tcBorders>
              <w:top w:val="nil"/>
              <w:left w:val="nil"/>
              <w:bottom w:val="single" w:sz="4" w:space="0" w:color="D9D9D9"/>
              <w:right w:val="single" w:sz="8" w:space="0" w:color="auto"/>
            </w:tcBorders>
            <w:shd w:val="clear" w:color="auto" w:fill="auto"/>
            <w:noWrap/>
            <w:vAlign w:val="bottom"/>
            <w:hideMark/>
          </w:tcPr>
          <w:p w:rsidR="00A47C64" w:rsidRPr="00ED727F" w:rsidRDefault="00A47C64" w:rsidP="00D84429">
            <w:pPr>
              <w:jc w:val="right"/>
              <w:rPr>
                <w:rFonts w:ascii="Calibri" w:hAnsi="Calibri" w:cs="Calibri"/>
                <w:color w:val="000000"/>
              </w:rPr>
            </w:pPr>
            <w:r w:rsidRPr="00ED727F">
              <w:rPr>
                <w:rFonts w:ascii="Calibri" w:hAnsi="Calibri" w:cs="Calibri"/>
                <w:color w:val="000000"/>
              </w:rPr>
              <w:t>0,16</w:t>
            </w:r>
          </w:p>
        </w:tc>
      </w:tr>
      <w:tr w:rsidR="00A47C64" w:rsidRPr="00ED727F" w:rsidTr="00D84429">
        <w:trPr>
          <w:trHeight w:val="322"/>
        </w:trPr>
        <w:tc>
          <w:tcPr>
            <w:tcW w:w="125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30.11.2021</w:t>
            </w:r>
          </w:p>
        </w:tc>
        <w:tc>
          <w:tcPr>
            <w:tcW w:w="2538"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r w:rsidRPr="00ED727F">
              <w:rPr>
                <w:rFonts w:ascii="Calibri" w:hAnsi="Calibri" w:cs="Calibri"/>
                <w:color w:val="000000"/>
              </w:rPr>
              <w:t xml:space="preserve">Komunala Tržič d.o.o.  </w:t>
            </w:r>
          </w:p>
        </w:tc>
        <w:tc>
          <w:tcPr>
            <w:tcW w:w="241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proofErr w:type="spellStart"/>
            <w:r w:rsidRPr="00ED727F">
              <w:rPr>
                <w:rFonts w:ascii="Calibri" w:hAnsi="Calibri" w:cs="Calibri"/>
                <w:color w:val="000000"/>
              </w:rPr>
              <w:t>Kom.storitve</w:t>
            </w:r>
            <w:proofErr w:type="spellEnd"/>
            <w:r w:rsidRPr="00ED727F">
              <w:rPr>
                <w:rFonts w:ascii="Calibri" w:hAnsi="Calibri" w:cs="Calibri"/>
                <w:color w:val="000000"/>
              </w:rPr>
              <w:t xml:space="preserve"> - nov.</w:t>
            </w:r>
          </w:p>
        </w:tc>
        <w:tc>
          <w:tcPr>
            <w:tcW w:w="145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06.01.2022</w:t>
            </w:r>
          </w:p>
        </w:tc>
        <w:tc>
          <w:tcPr>
            <w:tcW w:w="1386" w:type="dxa"/>
            <w:tcBorders>
              <w:top w:val="nil"/>
              <w:left w:val="nil"/>
              <w:bottom w:val="single" w:sz="4" w:space="0" w:color="D9D9D9"/>
              <w:right w:val="single" w:sz="8" w:space="0" w:color="auto"/>
            </w:tcBorders>
            <w:shd w:val="clear" w:color="auto" w:fill="auto"/>
            <w:noWrap/>
            <w:vAlign w:val="bottom"/>
            <w:hideMark/>
          </w:tcPr>
          <w:p w:rsidR="00A47C64" w:rsidRPr="00ED727F" w:rsidRDefault="00A47C64" w:rsidP="00D84429">
            <w:pPr>
              <w:jc w:val="right"/>
              <w:rPr>
                <w:rFonts w:ascii="Calibri" w:hAnsi="Calibri" w:cs="Calibri"/>
                <w:color w:val="000000"/>
              </w:rPr>
            </w:pPr>
            <w:r w:rsidRPr="00ED727F">
              <w:rPr>
                <w:rFonts w:ascii="Calibri" w:hAnsi="Calibri" w:cs="Calibri"/>
                <w:color w:val="000000"/>
              </w:rPr>
              <w:t>22,37</w:t>
            </w:r>
          </w:p>
        </w:tc>
      </w:tr>
      <w:tr w:rsidR="00A47C64" w:rsidRPr="00ED727F" w:rsidTr="00D84429">
        <w:trPr>
          <w:trHeight w:val="322"/>
        </w:trPr>
        <w:tc>
          <w:tcPr>
            <w:tcW w:w="125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30.11.2021</w:t>
            </w:r>
          </w:p>
        </w:tc>
        <w:tc>
          <w:tcPr>
            <w:tcW w:w="2538"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r w:rsidRPr="00ED727F">
              <w:rPr>
                <w:rFonts w:ascii="Calibri" w:hAnsi="Calibri" w:cs="Calibri"/>
                <w:color w:val="000000"/>
              </w:rPr>
              <w:t>ECE d.o.o.</w:t>
            </w:r>
          </w:p>
        </w:tc>
        <w:tc>
          <w:tcPr>
            <w:tcW w:w="241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proofErr w:type="spellStart"/>
            <w:r w:rsidRPr="00ED727F">
              <w:rPr>
                <w:rFonts w:ascii="Calibri" w:hAnsi="Calibri" w:cs="Calibri"/>
                <w:color w:val="000000"/>
              </w:rPr>
              <w:t>El.energija</w:t>
            </w:r>
            <w:proofErr w:type="spellEnd"/>
            <w:r w:rsidRPr="00ED727F">
              <w:rPr>
                <w:rFonts w:ascii="Calibri" w:hAnsi="Calibri" w:cs="Calibri"/>
                <w:color w:val="000000"/>
              </w:rPr>
              <w:t xml:space="preserve"> - nov.</w:t>
            </w:r>
          </w:p>
        </w:tc>
        <w:tc>
          <w:tcPr>
            <w:tcW w:w="145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07.01.2022</w:t>
            </w:r>
          </w:p>
        </w:tc>
        <w:tc>
          <w:tcPr>
            <w:tcW w:w="1386" w:type="dxa"/>
            <w:tcBorders>
              <w:top w:val="nil"/>
              <w:left w:val="nil"/>
              <w:bottom w:val="single" w:sz="4" w:space="0" w:color="D9D9D9"/>
              <w:right w:val="single" w:sz="8" w:space="0" w:color="auto"/>
            </w:tcBorders>
            <w:shd w:val="clear" w:color="auto" w:fill="auto"/>
            <w:noWrap/>
            <w:vAlign w:val="bottom"/>
            <w:hideMark/>
          </w:tcPr>
          <w:p w:rsidR="00A47C64" w:rsidRPr="00ED727F" w:rsidRDefault="00A47C64" w:rsidP="00D84429">
            <w:pPr>
              <w:jc w:val="right"/>
              <w:rPr>
                <w:rFonts w:ascii="Calibri" w:hAnsi="Calibri" w:cs="Calibri"/>
                <w:color w:val="000000"/>
              </w:rPr>
            </w:pPr>
            <w:r w:rsidRPr="00ED727F">
              <w:rPr>
                <w:rFonts w:ascii="Calibri" w:hAnsi="Calibri" w:cs="Calibri"/>
                <w:color w:val="000000"/>
              </w:rPr>
              <w:t>186,56</w:t>
            </w:r>
          </w:p>
        </w:tc>
      </w:tr>
      <w:tr w:rsidR="00A47C64" w:rsidRPr="00ED727F" w:rsidTr="00D84429">
        <w:trPr>
          <w:trHeight w:val="322"/>
        </w:trPr>
        <w:tc>
          <w:tcPr>
            <w:tcW w:w="125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14.12.2021</w:t>
            </w:r>
          </w:p>
        </w:tc>
        <w:tc>
          <w:tcPr>
            <w:tcW w:w="2538"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r w:rsidRPr="00ED727F">
              <w:rPr>
                <w:rFonts w:ascii="Calibri" w:hAnsi="Calibri" w:cs="Calibri"/>
                <w:color w:val="000000"/>
              </w:rPr>
              <w:t xml:space="preserve">Ahačič Danica </w:t>
            </w:r>
            <w:proofErr w:type="spellStart"/>
            <w:r w:rsidRPr="00ED727F">
              <w:rPr>
                <w:rFonts w:ascii="Calibri" w:hAnsi="Calibri" w:cs="Calibri"/>
                <w:color w:val="000000"/>
              </w:rPr>
              <w:t>s.p</w:t>
            </w:r>
            <w:proofErr w:type="spellEnd"/>
            <w:r w:rsidRPr="00ED727F">
              <w:rPr>
                <w:rFonts w:ascii="Calibri" w:hAnsi="Calibri" w:cs="Calibri"/>
                <w:color w:val="000000"/>
              </w:rPr>
              <w:t>.</w:t>
            </w:r>
          </w:p>
        </w:tc>
        <w:tc>
          <w:tcPr>
            <w:tcW w:w="241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r w:rsidRPr="00ED727F">
              <w:rPr>
                <w:rFonts w:ascii="Calibri" w:hAnsi="Calibri" w:cs="Calibri"/>
                <w:color w:val="000000"/>
              </w:rPr>
              <w:t>Žalni paket</w:t>
            </w:r>
          </w:p>
        </w:tc>
        <w:tc>
          <w:tcPr>
            <w:tcW w:w="145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13.01.2022</w:t>
            </w:r>
          </w:p>
        </w:tc>
        <w:tc>
          <w:tcPr>
            <w:tcW w:w="1386" w:type="dxa"/>
            <w:tcBorders>
              <w:top w:val="nil"/>
              <w:left w:val="nil"/>
              <w:bottom w:val="single" w:sz="4" w:space="0" w:color="D9D9D9"/>
              <w:right w:val="single" w:sz="8" w:space="0" w:color="auto"/>
            </w:tcBorders>
            <w:shd w:val="clear" w:color="auto" w:fill="auto"/>
            <w:noWrap/>
            <w:vAlign w:val="bottom"/>
            <w:hideMark/>
          </w:tcPr>
          <w:p w:rsidR="00A47C64" w:rsidRPr="00ED727F" w:rsidRDefault="00A47C64" w:rsidP="00D84429">
            <w:pPr>
              <w:jc w:val="right"/>
              <w:rPr>
                <w:rFonts w:ascii="Calibri" w:hAnsi="Calibri" w:cs="Calibri"/>
                <w:color w:val="000000"/>
              </w:rPr>
            </w:pPr>
            <w:r w:rsidRPr="00ED727F">
              <w:rPr>
                <w:rFonts w:ascii="Calibri" w:hAnsi="Calibri" w:cs="Calibri"/>
                <w:color w:val="000000"/>
              </w:rPr>
              <w:t>17,00</w:t>
            </w:r>
          </w:p>
        </w:tc>
      </w:tr>
      <w:tr w:rsidR="00A47C64" w:rsidRPr="00ED727F" w:rsidTr="00D84429">
        <w:trPr>
          <w:trHeight w:val="322"/>
        </w:trPr>
        <w:tc>
          <w:tcPr>
            <w:tcW w:w="125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31.12.2021</w:t>
            </w:r>
          </w:p>
        </w:tc>
        <w:tc>
          <w:tcPr>
            <w:tcW w:w="2538"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r w:rsidRPr="00ED727F">
              <w:rPr>
                <w:rFonts w:ascii="Calibri" w:hAnsi="Calibri" w:cs="Calibri"/>
                <w:color w:val="000000"/>
              </w:rPr>
              <w:t>Radio Gorenc d.o.o.</w:t>
            </w:r>
          </w:p>
        </w:tc>
        <w:tc>
          <w:tcPr>
            <w:tcW w:w="241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r w:rsidRPr="00ED727F">
              <w:rPr>
                <w:rFonts w:ascii="Calibri" w:hAnsi="Calibri" w:cs="Calibri"/>
                <w:color w:val="000000"/>
              </w:rPr>
              <w:t xml:space="preserve">Voščila </w:t>
            </w:r>
            <w:proofErr w:type="spellStart"/>
            <w:r w:rsidRPr="00ED727F">
              <w:rPr>
                <w:rFonts w:ascii="Calibri" w:hAnsi="Calibri" w:cs="Calibri"/>
                <w:color w:val="000000"/>
              </w:rPr>
              <w:t>krajanovm</w:t>
            </w:r>
            <w:proofErr w:type="spellEnd"/>
          </w:p>
        </w:tc>
        <w:tc>
          <w:tcPr>
            <w:tcW w:w="145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31.01.2022</w:t>
            </w:r>
          </w:p>
        </w:tc>
        <w:tc>
          <w:tcPr>
            <w:tcW w:w="1386" w:type="dxa"/>
            <w:tcBorders>
              <w:top w:val="nil"/>
              <w:left w:val="nil"/>
              <w:bottom w:val="single" w:sz="4" w:space="0" w:color="D9D9D9"/>
              <w:right w:val="single" w:sz="8" w:space="0" w:color="auto"/>
            </w:tcBorders>
            <w:shd w:val="clear" w:color="auto" w:fill="auto"/>
            <w:noWrap/>
            <w:vAlign w:val="bottom"/>
            <w:hideMark/>
          </w:tcPr>
          <w:p w:rsidR="00A47C64" w:rsidRPr="00ED727F" w:rsidRDefault="00A47C64" w:rsidP="00D84429">
            <w:pPr>
              <w:jc w:val="right"/>
              <w:rPr>
                <w:rFonts w:ascii="Calibri" w:hAnsi="Calibri" w:cs="Calibri"/>
                <w:color w:val="000000"/>
              </w:rPr>
            </w:pPr>
            <w:r w:rsidRPr="00ED727F">
              <w:rPr>
                <w:rFonts w:ascii="Calibri" w:hAnsi="Calibri" w:cs="Calibri"/>
                <w:color w:val="000000"/>
              </w:rPr>
              <w:t>109,80</w:t>
            </w:r>
          </w:p>
        </w:tc>
      </w:tr>
      <w:tr w:rsidR="00A47C64" w:rsidRPr="00ED727F" w:rsidTr="00D84429">
        <w:trPr>
          <w:trHeight w:val="322"/>
        </w:trPr>
        <w:tc>
          <w:tcPr>
            <w:tcW w:w="125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31.12.2021</w:t>
            </w:r>
          </w:p>
        </w:tc>
        <w:tc>
          <w:tcPr>
            <w:tcW w:w="2538"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r w:rsidRPr="00ED727F">
              <w:rPr>
                <w:rFonts w:ascii="Calibri" w:hAnsi="Calibri" w:cs="Calibri"/>
                <w:color w:val="000000"/>
              </w:rPr>
              <w:t>UJP</w:t>
            </w:r>
          </w:p>
        </w:tc>
        <w:tc>
          <w:tcPr>
            <w:tcW w:w="241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proofErr w:type="spellStart"/>
            <w:r w:rsidRPr="00ED727F">
              <w:rPr>
                <w:rFonts w:ascii="Calibri" w:hAnsi="Calibri" w:cs="Calibri"/>
                <w:color w:val="000000"/>
              </w:rPr>
              <w:t>Str.plač.prometa</w:t>
            </w:r>
            <w:proofErr w:type="spellEnd"/>
            <w:r w:rsidRPr="00ED727F">
              <w:rPr>
                <w:rFonts w:ascii="Calibri" w:hAnsi="Calibri" w:cs="Calibri"/>
                <w:color w:val="000000"/>
              </w:rPr>
              <w:t xml:space="preserve"> - nov.</w:t>
            </w:r>
          </w:p>
        </w:tc>
        <w:tc>
          <w:tcPr>
            <w:tcW w:w="145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03.02.2022</w:t>
            </w:r>
          </w:p>
        </w:tc>
        <w:tc>
          <w:tcPr>
            <w:tcW w:w="1386" w:type="dxa"/>
            <w:tcBorders>
              <w:top w:val="nil"/>
              <w:left w:val="nil"/>
              <w:bottom w:val="single" w:sz="4" w:space="0" w:color="D9D9D9"/>
              <w:right w:val="single" w:sz="8" w:space="0" w:color="auto"/>
            </w:tcBorders>
            <w:shd w:val="clear" w:color="auto" w:fill="auto"/>
            <w:noWrap/>
            <w:vAlign w:val="bottom"/>
            <w:hideMark/>
          </w:tcPr>
          <w:p w:rsidR="00A47C64" w:rsidRPr="00ED727F" w:rsidRDefault="00A47C64" w:rsidP="00D84429">
            <w:pPr>
              <w:jc w:val="right"/>
              <w:rPr>
                <w:rFonts w:ascii="Calibri" w:hAnsi="Calibri" w:cs="Calibri"/>
                <w:color w:val="000000"/>
              </w:rPr>
            </w:pPr>
            <w:r w:rsidRPr="00ED727F">
              <w:rPr>
                <w:rFonts w:ascii="Calibri" w:hAnsi="Calibri" w:cs="Calibri"/>
                <w:color w:val="000000"/>
              </w:rPr>
              <w:t>0,20</w:t>
            </w:r>
          </w:p>
        </w:tc>
      </w:tr>
      <w:tr w:rsidR="00A47C64" w:rsidRPr="00ED727F" w:rsidTr="00D84429">
        <w:trPr>
          <w:trHeight w:val="322"/>
        </w:trPr>
        <w:tc>
          <w:tcPr>
            <w:tcW w:w="1258" w:type="dxa"/>
            <w:tcBorders>
              <w:top w:val="nil"/>
              <w:left w:val="single" w:sz="8" w:space="0" w:color="auto"/>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31.12.2021</w:t>
            </w:r>
          </w:p>
        </w:tc>
        <w:tc>
          <w:tcPr>
            <w:tcW w:w="2538"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r w:rsidRPr="00ED727F">
              <w:rPr>
                <w:rFonts w:ascii="Calibri" w:hAnsi="Calibri" w:cs="Calibri"/>
                <w:color w:val="000000"/>
              </w:rPr>
              <w:t xml:space="preserve">Komunala Tržič d.o.o.  </w:t>
            </w:r>
          </w:p>
        </w:tc>
        <w:tc>
          <w:tcPr>
            <w:tcW w:w="241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proofErr w:type="spellStart"/>
            <w:r w:rsidRPr="00ED727F">
              <w:rPr>
                <w:rFonts w:ascii="Calibri" w:hAnsi="Calibri" w:cs="Calibri"/>
                <w:color w:val="000000"/>
              </w:rPr>
              <w:t>Kom.storitve</w:t>
            </w:r>
            <w:proofErr w:type="spellEnd"/>
            <w:r w:rsidRPr="00ED727F">
              <w:rPr>
                <w:rFonts w:ascii="Calibri" w:hAnsi="Calibri" w:cs="Calibri"/>
                <w:color w:val="000000"/>
              </w:rPr>
              <w:t xml:space="preserve"> - dec.</w:t>
            </w:r>
          </w:p>
        </w:tc>
        <w:tc>
          <w:tcPr>
            <w:tcW w:w="1450" w:type="dxa"/>
            <w:tcBorders>
              <w:top w:val="nil"/>
              <w:left w:val="nil"/>
              <w:bottom w:val="single" w:sz="4" w:space="0" w:color="D9D9D9"/>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07.02.2022</w:t>
            </w:r>
          </w:p>
        </w:tc>
        <w:tc>
          <w:tcPr>
            <w:tcW w:w="1386" w:type="dxa"/>
            <w:tcBorders>
              <w:top w:val="nil"/>
              <w:left w:val="nil"/>
              <w:bottom w:val="single" w:sz="4" w:space="0" w:color="D9D9D9"/>
              <w:right w:val="single" w:sz="8" w:space="0" w:color="auto"/>
            </w:tcBorders>
            <w:shd w:val="clear" w:color="auto" w:fill="auto"/>
            <w:noWrap/>
            <w:vAlign w:val="bottom"/>
            <w:hideMark/>
          </w:tcPr>
          <w:p w:rsidR="00A47C64" w:rsidRPr="00ED727F" w:rsidRDefault="00A47C64" w:rsidP="00D84429">
            <w:pPr>
              <w:jc w:val="right"/>
              <w:rPr>
                <w:rFonts w:ascii="Calibri" w:hAnsi="Calibri" w:cs="Calibri"/>
                <w:color w:val="000000"/>
              </w:rPr>
            </w:pPr>
            <w:r w:rsidRPr="00ED727F">
              <w:rPr>
                <w:rFonts w:ascii="Calibri" w:hAnsi="Calibri" w:cs="Calibri"/>
                <w:color w:val="000000"/>
              </w:rPr>
              <w:t>22,37</w:t>
            </w:r>
          </w:p>
        </w:tc>
      </w:tr>
      <w:tr w:rsidR="00A47C64" w:rsidRPr="00ED727F" w:rsidTr="00D84429">
        <w:trPr>
          <w:trHeight w:val="339"/>
        </w:trPr>
        <w:tc>
          <w:tcPr>
            <w:tcW w:w="1258" w:type="dxa"/>
            <w:tcBorders>
              <w:top w:val="nil"/>
              <w:left w:val="single" w:sz="8" w:space="0" w:color="auto"/>
              <w:bottom w:val="nil"/>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31.12.2021</w:t>
            </w:r>
          </w:p>
        </w:tc>
        <w:tc>
          <w:tcPr>
            <w:tcW w:w="2538" w:type="dxa"/>
            <w:tcBorders>
              <w:top w:val="nil"/>
              <w:left w:val="nil"/>
              <w:bottom w:val="nil"/>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r w:rsidRPr="00ED727F">
              <w:rPr>
                <w:rFonts w:ascii="Calibri" w:hAnsi="Calibri" w:cs="Calibri"/>
                <w:color w:val="000000"/>
              </w:rPr>
              <w:t>ECE d.o.o.</w:t>
            </w:r>
          </w:p>
        </w:tc>
        <w:tc>
          <w:tcPr>
            <w:tcW w:w="2410" w:type="dxa"/>
            <w:tcBorders>
              <w:top w:val="nil"/>
              <w:left w:val="nil"/>
              <w:bottom w:val="nil"/>
              <w:right w:val="single" w:sz="4" w:space="0" w:color="D9D9D9"/>
            </w:tcBorders>
            <w:shd w:val="clear" w:color="auto" w:fill="auto"/>
            <w:noWrap/>
            <w:vAlign w:val="bottom"/>
            <w:hideMark/>
          </w:tcPr>
          <w:p w:rsidR="00A47C64" w:rsidRPr="00ED727F" w:rsidRDefault="00A47C64" w:rsidP="00D84429">
            <w:pPr>
              <w:rPr>
                <w:rFonts w:ascii="Calibri" w:hAnsi="Calibri" w:cs="Calibri"/>
                <w:color w:val="000000"/>
              </w:rPr>
            </w:pPr>
            <w:proofErr w:type="spellStart"/>
            <w:r w:rsidRPr="00ED727F">
              <w:rPr>
                <w:rFonts w:ascii="Calibri" w:hAnsi="Calibri" w:cs="Calibri"/>
                <w:color w:val="000000"/>
              </w:rPr>
              <w:t>El.energija</w:t>
            </w:r>
            <w:proofErr w:type="spellEnd"/>
            <w:r w:rsidRPr="00ED727F">
              <w:rPr>
                <w:rFonts w:ascii="Calibri" w:hAnsi="Calibri" w:cs="Calibri"/>
                <w:color w:val="000000"/>
              </w:rPr>
              <w:t>- dec.</w:t>
            </w:r>
          </w:p>
        </w:tc>
        <w:tc>
          <w:tcPr>
            <w:tcW w:w="1450" w:type="dxa"/>
            <w:tcBorders>
              <w:top w:val="nil"/>
              <w:left w:val="nil"/>
              <w:bottom w:val="nil"/>
              <w:right w:val="single" w:sz="4" w:space="0" w:color="D9D9D9"/>
            </w:tcBorders>
            <w:shd w:val="clear" w:color="auto" w:fill="auto"/>
            <w:noWrap/>
            <w:vAlign w:val="bottom"/>
            <w:hideMark/>
          </w:tcPr>
          <w:p w:rsidR="00A47C64" w:rsidRPr="00ED727F" w:rsidRDefault="00A47C64" w:rsidP="00D84429">
            <w:pPr>
              <w:jc w:val="center"/>
              <w:rPr>
                <w:rFonts w:ascii="Calibri" w:hAnsi="Calibri" w:cs="Calibri"/>
                <w:color w:val="000000"/>
              </w:rPr>
            </w:pPr>
            <w:r w:rsidRPr="00ED727F">
              <w:rPr>
                <w:rFonts w:ascii="Calibri" w:hAnsi="Calibri" w:cs="Calibri"/>
                <w:color w:val="000000"/>
              </w:rPr>
              <w:t>07.02.2022</w:t>
            </w:r>
          </w:p>
        </w:tc>
        <w:tc>
          <w:tcPr>
            <w:tcW w:w="1386" w:type="dxa"/>
            <w:tcBorders>
              <w:top w:val="nil"/>
              <w:left w:val="nil"/>
              <w:bottom w:val="nil"/>
              <w:right w:val="single" w:sz="8" w:space="0" w:color="auto"/>
            </w:tcBorders>
            <w:shd w:val="clear" w:color="auto" w:fill="auto"/>
            <w:noWrap/>
            <w:vAlign w:val="bottom"/>
            <w:hideMark/>
          </w:tcPr>
          <w:p w:rsidR="00A47C64" w:rsidRPr="00ED727F" w:rsidRDefault="00A47C64" w:rsidP="00D84429">
            <w:pPr>
              <w:jc w:val="right"/>
              <w:rPr>
                <w:rFonts w:ascii="Calibri" w:hAnsi="Calibri" w:cs="Calibri"/>
                <w:color w:val="000000"/>
              </w:rPr>
            </w:pPr>
            <w:r w:rsidRPr="00ED727F">
              <w:rPr>
                <w:rFonts w:ascii="Calibri" w:hAnsi="Calibri" w:cs="Calibri"/>
                <w:color w:val="000000"/>
              </w:rPr>
              <w:t>314,33</w:t>
            </w:r>
          </w:p>
        </w:tc>
      </w:tr>
      <w:tr w:rsidR="00A47C64" w:rsidRPr="00ED727F" w:rsidTr="00D84429">
        <w:trPr>
          <w:trHeight w:val="339"/>
        </w:trPr>
        <w:tc>
          <w:tcPr>
            <w:tcW w:w="1258"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ED727F" w:rsidRDefault="00A47C64" w:rsidP="00D84429">
            <w:pPr>
              <w:rPr>
                <w:rFonts w:ascii="Calibri" w:hAnsi="Calibri" w:cs="Calibri"/>
                <w:b/>
                <w:bCs/>
                <w:color w:val="000000"/>
              </w:rPr>
            </w:pPr>
            <w:r w:rsidRPr="00ED727F">
              <w:rPr>
                <w:rFonts w:ascii="Calibri" w:hAnsi="Calibri" w:cs="Calibri"/>
                <w:b/>
                <w:bCs/>
                <w:color w:val="000000"/>
              </w:rPr>
              <w:t>SKUPAJ</w:t>
            </w:r>
          </w:p>
        </w:tc>
        <w:tc>
          <w:tcPr>
            <w:tcW w:w="2538" w:type="dxa"/>
            <w:tcBorders>
              <w:top w:val="single" w:sz="8" w:space="0" w:color="auto"/>
              <w:left w:val="nil"/>
              <w:bottom w:val="single" w:sz="8" w:space="0" w:color="auto"/>
              <w:right w:val="nil"/>
            </w:tcBorders>
            <w:shd w:val="clear" w:color="000000" w:fill="D9D9D9"/>
            <w:noWrap/>
            <w:vAlign w:val="bottom"/>
            <w:hideMark/>
          </w:tcPr>
          <w:p w:rsidR="00A47C64" w:rsidRPr="00ED727F" w:rsidRDefault="00A47C64" w:rsidP="00D84429">
            <w:pPr>
              <w:rPr>
                <w:rFonts w:ascii="Calibri" w:hAnsi="Calibri" w:cs="Calibri"/>
                <w:b/>
                <w:bCs/>
                <w:color w:val="000000"/>
              </w:rPr>
            </w:pPr>
            <w:r w:rsidRPr="00ED727F">
              <w:rPr>
                <w:rFonts w:ascii="Calibri" w:hAnsi="Calibri" w:cs="Calibri"/>
                <w:b/>
                <w:bCs/>
                <w:color w:val="000000"/>
              </w:rPr>
              <w:t> </w:t>
            </w:r>
          </w:p>
        </w:tc>
        <w:tc>
          <w:tcPr>
            <w:tcW w:w="2410" w:type="dxa"/>
            <w:tcBorders>
              <w:top w:val="single" w:sz="8" w:space="0" w:color="auto"/>
              <w:left w:val="nil"/>
              <w:bottom w:val="single" w:sz="8" w:space="0" w:color="auto"/>
              <w:right w:val="nil"/>
            </w:tcBorders>
            <w:shd w:val="clear" w:color="000000" w:fill="D9D9D9"/>
            <w:noWrap/>
            <w:vAlign w:val="bottom"/>
            <w:hideMark/>
          </w:tcPr>
          <w:p w:rsidR="00A47C64" w:rsidRPr="00ED727F" w:rsidRDefault="00A47C64" w:rsidP="00D84429">
            <w:pPr>
              <w:rPr>
                <w:rFonts w:ascii="Calibri" w:hAnsi="Calibri" w:cs="Calibri"/>
                <w:b/>
                <w:bCs/>
                <w:color w:val="000000"/>
              </w:rPr>
            </w:pPr>
            <w:r w:rsidRPr="00ED727F">
              <w:rPr>
                <w:rFonts w:ascii="Calibri" w:hAnsi="Calibri" w:cs="Calibri"/>
                <w:b/>
                <w:bCs/>
                <w:color w:val="000000"/>
              </w:rPr>
              <w:t> </w:t>
            </w:r>
          </w:p>
        </w:tc>
        <w:tc>
          <w:tcPr>
            <w:tcW w:w="1450" w:type="dxa"/>
            <w:tcBorders>
              <w:top w:val="single" w:sz="8" w:space="0" w:color="auto"/>
              <w:left w:val="nil"/>
              <w:bottom w:val="single" w:sz="8" w:space="0" w:color="auto"/>
              <w:right w:val="nil"/>
            </w:tcBorders>
            <w:shd w:val="clear" w:color="000000" w:fill="D9D9D9"/>
            <w:noWrap/>
            <w:vAlign w:val="bottom"/>
            <w:hideMark/>
          </w:tcPr>
          <w:p w:rsidR="00A47C64" w:rsidRPr="00ED727F" w:rsidRDefault="00A47C64" w:rsidP="00D84429">
            <w:pPr>
              <w:rPr>
                <w:rFonts w:ascii="Calibri" w:hAnsi="Calibri" w:cs="Calibri"/>
                <w:b/>
                <w:bCs/>
                <w:color w:val="000000"/>
              </w:rPr>
            </w:pPr>
            <w:r w:rsidRPr="00ED727F">
              <w:rPr>
                <w:rFonts w:ascii="Calibri" w:hAnsi="Calibri" w:cs="Calibri"/>
                <w:b/>
                <w:bCs/>
                <w:color w:val="000000"/>
              </w:rPr>
              <w:t> </w:t>
            </w:r>
          </w:p>
        </w:tc>
        <w:tc>
          <w:tcPr>
            <w:tcW w:w="1386"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ED727F" w:rsidRDefault="00A47C64" w:rsidP="00D84429">
            <w:pPr>
              <w:jc w:val="right"/>
              <w:rPr>
                <w:rFonts w:ascii="Calibri" w:hAnsi="Calibri" w:cs="Calibri"/>
                <w:b/>
                <w:bCs/>
                <w:color w:val="000000"/>
              </w:rPr>
            </w:pPr>
            <w:r w:rsidRPr="00ED727F">
              <w:rPr>
                <w:rFonts w:ascii="Calibri" w:hAnsi="Calibri" w:cs="Calibri"/>
                <w:b/>
                <w:bCs/>
                <w:color w:val="000000"/>
              </w:rPr>
              <w:t>672,79</w:t>
            </w:r>
          </w:p>
        </w:tc>
      </w:tr>
    </w:tbl>
    <w:p w:rsidR="00A47C64" w:rsidRDefault="00A47C64" w:rsidP="00A47C64">
      <w:pPr>
        <w:pStyle w:val="Telobesedila2"/>
        <w:spacing w:line="280" w:lineRule="atLeast"/>
        <w:rPr>
          <w:sz w:val="20"/>
        </w:rPr>
      </w:pPr>
      <w:r>
        <w:fldChar w:fldCharType="end"/>
      </w:r>
      <w:r>
        <w:fldChar w:fldCharType="begin"/>
      </w:r>
      <w:r>
        <w:instrText xml:space="preserve"> LINK Excel.Sheet.12 "C:\\Users\\matejas.OBCTRZIC\\Desktop\\Mateja\\Splošno KS\\Zaključni račun\\2020\\Letno poročilo\\KS Podljubelj\\Dobavitelji.xlsx" List1!R1C1:R16C5 \a \f 4 \h  \* MERGEFORMAT </w:instrText>
      </w:r>
      <w:r>
        <w:fldChar w:fldCharType="separate"/>
      </w:r>
    </w:p>
    <w:p w:rsidR="00A47C64" w:rsidRDefault="00A47C64" w:rsidP="00A47C64">
      <w:pPr>
        <w:pStyle w:val="Telobesedila2"/>
        <w:spacing w:line="280" w:lineRule="atLeast"/>
        <w:rPr>
          <w:rFonts w:asciiTheme="minorHAnsi" w:hAnsiTheme="minorHAnsi" w:cs="Arial"/>
          <w:color w:val="000000" w:themeColor="text1"/>
          <w:sz w:val="24"/>
          <w:szCs w:val="24"/>
        </w:rPr>
      </w:pPr>
      <w:r>
        <w:rPr>
          <w:rFonts w:asciiTheme="minorHAnsi" w:hAnsiTheme="minorHAnsi" w:cs="Arial"/>
          <w:color w:val="000000" w:themeColor="text1"/>
          <w:sz w:val="24"/>
          <w:szCs w:val="24"/>
        </w:rPr>
        <w:fldChar w:fldCharType="end"/>
      </w:r>
    </w:p>
    <w:p w:rsidR="00A47C64" w:rsidRPr="00250FDC" w:rsidRDefault="00A47C64" w:rsidP="00A47C64">
      <w:pPr>
        <w:pStyle w:val="Telobesedila2"/>
        <w:spacing w:line="280" w:lineRule="atLeast"/>
        <w:rPr>
          <w:rFonts w:asciiTheme="minorHAnsi" w:hAnsiTheme="minorHAnsi" w:cs="Arial"/>
          <w:color w:val="000000" w:themeColor="text1"/>
          <w:sz w:val="24"/>
          <w:szCs w:val="24"/>
        </w:rPr>
      </w:pPr>
    </w:p>
    <w:p w:rsidR="00A47C64" w:rsidRPr="00357867" w:rsidRDefault="00A47C64" w:rsidP="00A47C64">
      <w:pPr>
        <w:pStyle w:val="Telobesedila2"/>
        <w:spacing w:line="280" w:lineRule="atLeast"/>
        <w:rPr>
          <w:rFonts w:asciiTheme="minorHAnsi" w:hAnsiTheme="minorHAnsi" w:cs="Arial"/>
          <w:color w:val="000000" w:themeColor="text1"/>
          <w:sz w:val="24"/>
          <w:szCs w:val="24"/>
          <w:u w:val="single"/>
        </w:rPr>
      </w:pPr>
      <w:r w:rsidRPr="00357867">
        <w:rPr>
          <w:rFonts w:asciiTheme="minorHAnsi" w:hAnsiTheme="minorHAnsi" w:cs="Arial"/>
          <w:color w:val="000000" w:themeColor="text1"/>
          <w:sz w:val="24"/>
          <w:szCs w:val="24"/>
          <w:u w:val="single"/>
        </w:rPr>
        <w:t>Viri sredstev uporabljeni za vlaganje v opredmetena osnovna sredstva, neopredmetena dolgoročna sredstva in dolgoročne finančne naložbe (kapitalske naložbe in posojila)</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rPr>
          <w:rFonts w:asciiTheme="minorHAnsi" w:hAnsiTheme="minorHAnsi" w:cs="Arial"/>
          <w:sz w:val="24"/>
          <w:szCs w:val="24"/>
        </w:rPr>
      </w:pPr>
      <w:r w:rsidRPr="00290E05">
        <w:rPr>
          <w:rFonts w:asciiTheme="minorHAnsi" w:hAnsiTheme="minorHAnsi" w:cs="Arial"/>
          <w:sz w:val="24"/>
          <w:szCs w:val="24"/>
        </w:rPr>
        <w:t xml:space="preserve">V letu </w:t>
      </w:r>
      <w:r>
        <w:rPr>
          <w:rFonts w:asciiTheme="minorHAnsi" w:hAnsiTheme="minorHAnsi" w:cs="Arial"/>
          <w:sz w:val="24"/>
          <w:szCs w:val="24"/>
        </w:rPr>
        <w:t>2021 so bile nabavljene sani in vrtne mize s klopmi.</w:t>
      </w:r>
    </w:p>
    <w:p w:rsidR="00A47C64" w:rsidRPr="00A07A46" w:rsidRDefault="00A47C64" w:rsidP="00A47C64">
      <w:pPr>
        <w:pStyle w:val="Telobesedila2"/>
        <w:spacing w:line="280" w:lineRule="atLeast"/>
        <w:rPr>
          <w:rFonts w:asciiTheme="minorHAnsi" w:hAnsiTheme="minorHAnsi" w:cs="Arial"/>
          <w:i/>
          <w:color w:val="FF0000"/>
          <w:sz w:val="24"/>
          <w:szCs w:val="24"/>
          <w:u w:val="single"/>
        </w:rPr>
      </w:pPr>
    </w:p>
    <w:p w:rsidR="00A47C64" w:rsidRPr="00357867" w:rsidRDefault="00A47C64" w:rsidP="00A47C64">
      <w:pPr>
        <w:pStyle w:val="Telobesedila2"/>
        <w:spacing w:line="280" w:lineRule="atLeast"/>
        <w:rPr>
          <w:rFonts w:asciiTheme="minorHAnsi" w:hAnsiTheme="minorHAnsi" w:cs="Arial"/>
          <w:color w:val="000000" w:themeColor="text1"/>
          <w:sz w:val="24"/>
          <w:szCs w:val="24"/>
          <w:u w:val="single"/>
        </w:rPr>
      </w:pPr>
      <w:r w:rsidRPr="00357867">
        <w:rPr>
          <w:rFonts w:asciiTheme="minorHAnsi" w:hAnsiTheme="minorHAnsi" w:cs="Arial"/>
          <w:color w:val="000000" w:themeColor="text1"/>
          <w:sz w:val="24"/>
          <w:szCs w:val="24"/>
          <w:u w:val="single"/>
        </w:rPr>
        <w:t>Naložbe prostih denarnih sredstev in stanje sredstev na računu</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rPr>
          <w:rFonts w:asciiTheme="minorHAnsi" w:hAnsiTheme="minorHAnsi" w:cs="Arial"/>
          <w:color w:val="000000" w:themeColor="text1"/>
          <w:sz w:val="24"/>
          <w:szCs w:val="24"/>
        </w:rPr>
      </w:pPr>
      <w:r>
        <w:rPr>
          <w:rFonts w:asciiTheme="minorHAnsi" w:hAnsiTheme="minorHAnsi" w:cs="Arial"/>
          <w:color w:val="000000" w:themeColor="text1"/>
          <w:sz w:val="24"/>
          <w:szCs w:val="24"/>
        </w:rPr>
        <w:t>Naložb prostih denarnih sredstev nimamo, s</w:t>
      </w:r>
      <w:r w:rsidRPr="00422EEC">
        <w:rPr>
          <w:rFonts w:asciiTheme="minorHAnsi" w:hAnsiTheme="minorHAnsi" w:cs="Arial"/>
          <w:color w:val="000000" w:themeColor="text1"/>
          <w:sz w:val="24"/>
          <w:szCs w:val="24"/>
        </w:rPr>
        <w:t>tanje sredstev na račun</w:t>
      </w:r>
      <w:r>
        <w:rPr>
          <w:rFonts w:asciiTheme="minorHAnsi" w:hAnsiTheme="minorHAnsi" w:cs="Arial"/>
          <w:color w:val="000000" w:themeColor="text1"/>
          <w:sz w:val="24"/>
          <w:szCs w:val="24"/>
        </w:rPr>
        <w:t>u</w:t>
      </w:r>
      <w:r w:rsidRPr="00422EEC">
        <w:rPr>
          <w:rFonts w:asciiTheme="minorHAnsi" w:hAnsiTheme="minorHAnsi" w:cs="Arial"/>
          <w:color w:val="000000" w:themeColor="text1"/>
          <w:sz w:val="24"/>
          <w:szCs w:val="24"/>
        </w:rPr>
        <w:t xml:space="preserve"> na dan 31.12.</w:t>
      </w:r>
      <w:r>
        <w:rPr>
          <w:rFonts w:asciiTheme="minorHAnsi" w:hAnsiTheme="minorHAnsi" w:cs="Arial"/>
          <w:color w:val="000000" w:themeColor="text1"/>
          <w:sz w:val="24"/>
          <w:szCs w:val="24"/>
        </w:rPr>
        <w:t>2021 znaša 28.222,88 eur.</w:t>
      </w:r>
    </w:p>
    <w:p w:rsidR="00A47C64" w:rsidRPr="00A07A46" w:rsidRDefault="00A47C64" w:rsidP="00A47C64">
      <w:pPr>
        <w:pStyle w:val="Telobesedila2"/>
        <w:spacing w:line="280" w:lineRule="atLeast"/>
        <w:rPr>
          <w:rFonts w:asciiTheme="minorHAnsi" w:hAnsiTheme="minorHAnsi" w:cs="Arial"/>
          <w:color w:val="FF0000"/>
          <w:sz w:val="24"/>
          <w:szCs w:val="24"/>
        </w:rPr>
      </w:pPr>
    </w:p>
    <w:p w:rsidR="00A47C64" w:rsidRPr="00357867" w:rsidRDefault="00A47C64" w:rsidP="00A47C64">
      <w:pPr>
        <w:pStyle w:val="Telobesedila2"/>
        <w:spacing w:line="280" w:lineRule="atLeast"/>
        <w:rPr>
          <w:rFonts w:asciiTheme="minorHAnsi" w:hAnsiTheme="minorHAnsi" w:cs="Arial"/>
          <w:color w:val="000000" w:themeColor="text1"/>
          <w:sz w:val="24"/>
          <w:szCs w:val="24"/>
          <w:u w:val="single"/>
        </w:rPr>
      </w:pPr>
      <w:r w:rsidRPr="00357867">
        <w:rPr>
          <w:rFonts w:asciiTheme="minorHAnsi" w:hAnsiTheme="minorHAnsi" w:cs="Arial"/>
          <w:color w:val="000000" w:themeColor="text1"/>
          <w:sz w:val="24"/>
          <w:szCs w:val="24"/>
          <w:u w:val="single"/>
        </w:rPr>
        <w:t>Razlogi za pomembnejše spremembe stalnih sredstev</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Default="00A47C64" w:rsidP="00A47C64">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 xml:space="preserve">21 </w:t>
      </w:r>
      <w:r w:rsidRPr="00422EEC">
        <w:rPr>
          <w:rFonts w:asciiTheme="minorHAnsi" w:hAnsiTheme="minorHAnsi" w:cs="Arial"/>
          <w:color w:val="000000" w:themeColor="text1"/>
          <w:sz w:val="24"/>
          <w:szCs w:val="24"/>
        </w:rPr>
        <w:t>ni bilo pomembnejših sprememb stalnih sredstev.</w:t>
      </w:r>
    </w:p>
    <w:p w:rsidR="00A47C64" w:rsidRPr="00422EEC" w:rsidRDefault="00A47C64" w:rsidP="00A47C64">
      <w:pPr>
        <w:pStyle w:val="Telobesedila2"/>
        <w:spacing w:line="280" w:lineRule="atLeast"/>
        <w:jc w:val="left"/>
        <w:rPr>
          <w:rFonts w:asciiTheme="minorHAnsi" w:hAnsiTheme="minorHAnsi" w:cs="Arial"/>
          <w:color w:val="000000" w:themeColor="text1"/>
          <w:sz w:val="24"/>
          <w:szCs w:val="24"/>
        </w:rPr>
      </w:pPr>
    </w:p>
    <w:p w:rsidR="00A47C64" w:rsidRPr="00FE062B" w:rsidRDefault="00A47C64" w:rsidP="00A47C64">
      <w:pPr>
        <w:pStyle w:val="Telobesedila2"/>
        <w:spacing w:line="280" w:lineRule="atLeast"/>
        <w:rPr>
          <w:rFonts w:asciiTheme="minorHAnsi" w:hAnsiTheme="minorHAnsi" w:cs="Arial"/>
          <w:color w:val="000000" w:themeColor="text1"/>
          <w:sz w:val="24"/>
          <w:szCs w:val="24"/>
          <w:u w:val="single"/>
        </w:rPr>
      </w:pPr>
      <w:r w:rsidRPr="00FE062B">
        <w:rPr>
          <w:rFonts w:asciiTheme="minorHAnsi" w:hAnsiTheme="minorHAnsi" w:cs="Arial"/>
          <w:color w:val="000000" w:themeColor="text1"/>
          <w:sz w:val="24"/>
          <w:szCs w:val="24"/>
          <w:u w:val="single"/>
        </w:rPr>
        <w:lastRenderedPageBreak/>
        <w:t>Vrste postavk, ki so zajete v znesku izkazanem na kontih zunaj</w:t>
      </w:r>
      <w:r>
        <w:rPr>
          <w:rFonts w:asciiTheme="minorHAnsi" w:hAnsiTheme="minorHAnsi" w:cs="Arial"/>
          <w:color w:val="000000" w:themeColor="text1"/>
          <w:sz w:val="24"/>
          <w:szCs w:val="24"/>
          <w:u w:val="single"/>
        </w:rPr>
        <w:t xml:space="preserve"> </w:t>
      </w:r>
      <w:r w:rsidRPr="00FE062B">
        <w:rPr>
          <w:rFonts w:asciiTheme="minorHAnsi" w:hAnsiTheme="minorHAnsi" w:cs="Arial"/>
          <w:color w:val="000000" w:themeColor="text1"/>
          <w:sz w:val="24"/>
          <w:szCs w:val="24"/>
          <w:u w:val="single"/>
        </w:rPr>
        <w:t>bilančne evidence</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i/>
          <w:color w:val="000000" w:themeColor="text1"/>
          <w:sz w:val="24"/>
          <w:szCs w:val="24"/>
          <w:u w:val="single"/>
        </w:rPr>
        <w:t xml:space="preserve"> </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n</w:t>
      </w:r>
      <w:r>
        <w:rPr>
          <w:rFonts w:asciiTheme="minorHAnsi" w:hAnsiTheme="minorHAnsi" w:cs="Arial"/>
          <w:color w:val="000000" w:themeColor="text1"/>
          <w:sz w:val="24"/>
          <w:szCs w:val="24"/>
        </w:rPr>
        <w:t>i izkazanih</w:t>
      </w:r>
      <w:r w:rsidRPr="00422EEC">
        <w:rPr>
          <w:rFonts w:asciiTheme="minorHAnsi" w:hAnsiTheme="minorHAnsi" w:cs="Arial"/>
          <w:color w:val="000000" w:themeColor="text1"/>
          <w:sz w:val="24"/>
          <w:szCs w:val="24"/>
        </w:rPr>
        <w:t xml:space="preserve"> zneskov na kontih zunaj</w:t>
      </w:r>
      <w:r>
        <w:rPr>
          <w:rFonts w:asciiTheme="minorHAnsi" w:hAnsiTheme="minorHAnsi" w:cs="Arial"/>
          <w:color w:val="000000" w:themeColor="text1"/>
          <w:sz w:val="24"/>
          <w:szCs w:val="24"/>
        </w:rPr>
        <w:t xml:space="preserve"> </w:t>
      </w:r>
      <w:r w:rsidRPr="00422EEC">
        <w:rPr>
          <w:rFonts w:asciiTheme="minorHAnsi" w:hAnsiTheme="minorHAnsi" w:cs="Arial"/>
          <w:color w:val="000000" w:themeColor="text1"/>
          <w:sz w:val="24"/>
          <w:szCs w:val="24"/>
        </w:rPr>
        <w:t>bilančne evidence.</w:t>
      </w:r>
    </w:p>
    <w:p w:rsidR="00A47C64" w:rsidRPr="00422EEC" w:rsidRDefault="00A47C64" w:rsidP="00A47C64">
      <w:pPr>
        <w:pStyle w:val="Telobesedila2"/>
        <w:spacing w:line="280" w:lineRule="atLeast"/>
        <w:rPr>
          <w:rFonts w:asciiTheme="minorHAnsi" w:hAnsiTheme="minorHAnsi" w:cs="Arial"/>
          <w:color w:val="000000" w:themeColor="text1"/>
          <w:sz w:val="24"/>
          <w:szCs w:val="24"/>
        </w:rPr>
      </w:pPr>
    </w:p>
    <w:p w:rsidR="00A47C64" w:rsidRPr="00FE062B" w:rsidRDefault="00A47C64" w:rsidP="00A47C64">
      <w:pPr>
        <w:pStyle w:val="Telobesedila2"/>
        <w:spacing w:line="280" w:lineRule="atLeast"/>
        <w:rPr>
          <w:rFonts w:asciiTheme="minorHAnsi" w:hAnsiTheme="minorHAnsi" w:cs="Arial"/>
          <w:color w:val="000000" w:themeColor="text1"/>
          <w:sz w:val="24"/>
          <w:szCs w:val="24"/>
          <w:u w:val="single"/>
        </w:rPr>
      </w:pPr>
      <w:r w:rsidRPr="00FE062B">
        <w:rPr>
          <w:rFonts w:asciiTheme="minorHAnsi" w:hAnsiTheme="minorHAnsi" w:cs="Arial"/>
          <w:color w:val="000000" w:themeColor="text1"/>
          <w:sz w:val="24"/>
          <w:szCs w:val="24"/>
          <w:u w:val="single"/>
        </w:rPr>
        <w:t>Podatki o pomembnejših opredmetenih sredstvih in neopredmetenih dolgoročnih sredstvih, ki so že v celoti odpisane, pa se še vedno uporabljajo za opravljanje dejavnosti</w:t>
      </w:r>
    </w:p>
    <w:p w:rsidR="00A47C64" w:rsidRPr="00422EEC" w:rsidRDefault="00A47C64" w:rsidP="00A47C64">
      <w:pPr>
        <w:pStyle w:val="Telobesedila2"/>
        <w:spacing w:line="280" w:lineRule="atLeast"/>
        <w:rPr>
          <w:rFonts w:asciiTheme="minorHAnsi" w:hAnsiTheme="minorHAnsi" w:cs="Arial"/>
          <w:i/>
          <w:color w:val="000000" w:themeColor="text1"/>
          <w:sz w:val="24"/>
          <w:szCs w:val="24"/>
          <w:u w:val="single"/>
        </w:rPr>
      </w:pPr>
    </w:p>
    <w:p w:rsidR="00A47C64" w:rsidRPr="00422EEC" w:rsidRDefault="00A47C64" w:rsidP="00A47C64">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 xml:space="preserve">21 je </w:t>
      </w:r>
      <w:r w:rsidRPr="00422EEC">
        <w:rPr>
          <w:rFonts w:asciiTheme="minorHAnsi" w:hAnsiTheme="minorHAnsi" w:cs="Arial"/>
          <w:color w:val="000000" w:themeColor="text1"/>
          <w:sz w:val="24"/>
          <w:szCs w:val="24"/>
        </w:rPr>
        <w:t xml:space="preserve">v uporabi poslovni prostor, ki še ni odpisan. </w:t>
      </w:r>
    </w:p>
    <w:p w:rsidR="00A47C64" w:rsidRDefault="00A47C64" w:rsidP="00A47C64">
      <w:pPr>
        <w:jc w:val="both"/>
        <w:rPr>
          <w:rFonts w:asciiTheme="minorHAnsi" w:hAnsiTheme="minorHAnsi" w:cs="Arial"/>
          <w:i/>
          <w:color w:val="000000" w:themeColor="text1"/>
          <w:sz w:val="24"/>
          <w:szCs w:val="24"/>
          <w:u w:val="single"/>
        </w:rPr>
      </w:pPr>
    </w:p>
    <w:p w:rsidR="00A47C64" w:rsidRPr="00FE062B" w:rsidRDefault="00A47C64" w:rsidP="00A47C64">
      <w:pPr>
        <w:pStyle w:val="Telobesedila2"/>
        <w:spacing w:line="280" w:lineRule="atLeast"/>
        <w:rPr>
          <w:rFonts w:asciiTheme="minorHAnsi" w:hAnsiTheme="minorHAnsi" w:cs="Arial"/>
          <w:color w:val="000000" w:themeColor="text1"/>
          <w:sz w:val="24"/>
          <w:szCs w:val="24"/>
          <w:u w:val="single"/>
        </w:rPr>
      </w:pPr>
      <w:r w:rsidRPr="00FE062B">
        <w:rPr>
          <w:rFonts w:asciiTheme="minorHAnsi" w:hAnsiTheme="minorHAnsi" w:cs="Arial"/>
          <w:color w:val="000000" w:themeColor="text1"/>
          <w:sz w:val="24"/>
          <w:szCs w:val="24"/>
          <w:u w:val="single"/>
        </w:rPr>
        <w:t xml:space="preserve">Drugi pomembnejši podatki za popolnejšo predstavitev poslovanja in premoženjskega stanja </w:t>
      </w:r>
    </w:p>
    <w:p w:rsidR="00A47C64" w:rsidRPr="00422EEC" w:rsidRDefault="00A47C64" w:rsidP="00A47C64">
      <w:pPr>
        <w:pStyle w:val="Telobesedila2"/>
        <w:spacing w:line="280" w:lineRule="atLeast"/>
        <w:rPr>
          <w:rFonts w:asciiTheme="minorHAnsi" w:hAnsiTheme="minorHAnsi" w:cs="Arial"/>
          <w:color w:val="000000" w:themeColor="text1"/>
          <w:sz w:val="24"/>
          <w:szCs w:val="24"/>
          <w:u w:val="single"/>
        </w:rPr>
      </w:pPr>
    </w:p>
    <w:p w:rsidR="00A47C64" w:rsidRDefault="00A47C64" w:rsidP="00A47C64">
      <w:pPr>
        <w:pStyle w:val="Telobesedila2"/>
        <w:spacing w:line="280" w:lineRule="atLeast"/>
        <w:rPr>
          <w:rFonts w:asciiTheme="minorHAnsi" w:hAnsiTheme="minorHAnsi" w:cs="Arial"/>
          <w:color w:val="000000" w:themeColor="text1"/>
          <w:sz w:val="24"/>
          <w:szCs w:val="24"/>
          <w:u w:val="single"/>
        </w:rPr>
      </w:pPr>
      <w:r w:rsidRPr="00422EEC">
        <w:rPr>
          <w:rFonts w:asciiTheme="minorHAnsi" w:hAnsiTheme="minorHAnsi" w:cs="Arial"/>
          <w:color w:val="000000" w:themeColor="text1"/>
          <w:sz w:val="24"/>
          <w:szCs w:val="24"/>
          <w:u w:val="single"/>
        </w:rPr>
        <w:t>Opredmetena osnovna sredstva</w:t>
      </w:r>
    </w:p>
    <w:p w:rsidR="00A47C64" w:rsidRDefault="00A47C64" w:rsidP="00A47C64">
      <w:pPr>
        <w:pStyle w:val="Telobesedila2"/>
        <w:spacing w:line="280" w:lineRule="atLeast"/>
        <w:rPr>
          <w:sz w:val="20"/>
        </w:rPr>
      </w:pPr>
      <w:r>
        <w:fldChar w:fldCharType="begin"/>
      </w:r>
      <w:r>
        <w:instrText xml:space="preserve"> LINK Excel.Sheet.12 "C:\\Users\\matejas.OBCTRZIC\\Desktop\\Mateja\\Splošno KS\\Zaključni račun\\2021\\Letno poročilo\\KS Podljubelj\\OS Podljubelj 2021.xlsx" List1!R1C1:R9C4 \a \f 4 \h  \* MERGEFORMAT </w:instrText>
      </w:r>
      <w:r>
        <w:fldChar w:fldCharType="separate"/>
      </w:r>
    </w:p>
    <w:tbl>
      <w:tblPr>
        <w:tblW w:w="9106" w:type="dxa"/>
        <w:tblCellMar>
          <w:left w:w="70" w:type="dxa"/>
          <w:right w:w="70" w:type="dxa"/>
        </w:tblCellMar>
        <w:tblLook w:val="04A0" w:firstRow="1" w:lastRow="0" w:firstColumn="1" w:lastColumn="0" w:noHBand="0" w:noVBand="1"/>
      </w:tblPr>
      <w:tblGrid>
        <w:gridCol w:w="2456"/>
        <w:gridCol w:w="2046"/>
        <w:gridCol w:w="2199"/>
        <w:gridCol w:w="2405"/>
      </w:tblGrid>
      <w:tr w:rsidR="00A47C64" w:rsidRPr="003326D3" w:rsidTr="00D84429">
        <w:trPr>
          <w:trHeight w:val="255"/>
        </w:trPr>
        <w:tc>
          <w:tcPr>
            <w:tcW w:w="2456" w:type="dxa"/>
            <w:tcBorders>
              <w:top w:val="nil"/>
              <w:left w:val="nil"/>
              <w:bottom w:val="nil"/>
              <w:right w:val="nil"/>
            </w:tcBorders>
            <w:shd w:val="clear" w:color="auto" w:fill="auto"/>
            <w:noWrap/>
            <w:vAlign w:val="bottom"/>
            <w:hideMark/>
          </w:tcPr>
          <w:p w:rsidR="00A47C64" w:rsidRPr="003326D3" w:rsidRDefault="00A47C64" w:rsidP="00D84429">
            <w:pPr>
              <w:rPr>
                <w:sz w:val="24"/>
                <w:szCs w:val="24"/>
              </w:rPr>
            </w:pPr>
          </w:p>
        </w:tc>
        <w:tc>
          <w:tcPr>
            <w:tcW w:w="2046" w:type="dxa"/>
            <w:tcBorders>
              <w:top w:val="nil"/>
              <w:left w:val="nil"/>
              <w:bottom w:val="nil"/>
              <w:right w:val="nil"/>
            </w:tcBorders>
            <w:shd w:val="clear" w:color="auto" w:fill="auto"/>
            <w:noWrap/>
            <w:vAlign w:val="bottom"/>
            <w:hideMark/>
          </w:tcPr>
          <w:p w:rsidR="00A47C64" w:rsidRPr="003326D3" w:rsidRDefault="00A47C64" w:rsidP="00D84429"/>
        </w:tc>
        <w:tc>
          <w:tcPr>
            <w:tcW w:w="2199" w:type="dxa"/>
            <w:tcBorders>
              <w:top w:val="nil"/>
              <w:left w:val="nil"/>
              <w:bottom w:val="nil"/>
              <w:right w:val="nil"/>
            </w:tcBorders>
            <w:shd w:val="clear" w:color="auto" w:fill="auto"/>
            <w:noWrap/>
            <w:vAlign w:val="bottom"/>
            <w:hideMark/>
          </w:tcPr>
          <w:p w:rsidR="00A47C64" w:rsidRPr="003326D3" w:rsidRDefault="00A47C64" w:rsidP="00D84429"/>
        </w:tc>
        <w:tc>
          <w:tcPr>
            <w:tcW w:w="2405" w:type="dxa"/>
            <w:tcBorders>
              <w:top w:val="nil"/>
              <w:left w:val="nil"/>
              <w:bottom w:val="nil"/>
              <w:right w:val="nil"/>
            </w:tcBorders>
            <w:shd w:val="clear" w:color="auto" w:fill="auto"/>
            <w:noWrap/>
            <w:vAlign w:val="bottom"/>
            <w:hideMark/>
          </w:tcPr>
          <w:p w:rsidR="00A47C64" w:rsidRPr="003326D3" w:rsidRDefault="00A47C64" w:rsidP="00D84429">
            <w:pPr>
              <w:jc w:val="right"/>
              <w:rPr>
                <w:rFonts w:ascii="Calibri" w:hAnsi="Calibri" w:cs="Calibri"/>
                <w:sz w:val="16"/>
                <w:szCs w:val="16"/>
              </w:rPr>
            </w:pPr>
            <w:r w:rsidRPr="003326D3">
              <w:rPr>
                <w:rFonts w:ascii="Calibri" w:hAnsi="Calibri" w:cs="Calibri"/>
                <w:sz w:val="16"/>
                <w:szCs w:val="16"/>
              </w:rPr>
              <w:t>v EUR</w:t>
            </w:r>
          </w:p>
        </w:tc>
      </w:tr>
      <w:tr w:rsidR="00A47C64" w:rsidRPr="003326D3" w:rsidTr="00D84429">
        <w:trPr>
          <w:trHeight w:val="255"/>
        </w:trPr>
        <w:tc>
          <w:tcPr>
            <w:tcW w:w="2456" w:type="dxa"/>
            <w:tcBorders>
              <w:top w:val="single" w:sz="4" w:space="0" w:color="auto"/>
              <w:left w:val="single" w:sz="4" w:space="0" w:color="auto"/>
              <w:bottom w:val="nil"/>
              <w:right w:val="single" w:sz="4" w:space="0" w:color="auto"/>
            </w:tcBorders>
            <w:shd w:val="clear" w:color="000000" w:fill="D9D9D9"/>
            <w:noWrap/>
            <w:hideMark/>
          </w:tcPr>
          <w:p w:rsidR="00A47C64" w:rsidRPr="003326D3" w:rsidRDefault="00A47C64" w:rsidP="00D84429">
            <w:pPr>
              <w:rPr>
                <w:rFonts w:ascii="Calibri" w:hAnsi="Calibri" w:cs="Calibri"/>
                <w:b/>
                <w:bCs/>
              </w:rPr>
            </w:pPr>
            <w:r w:rsidRPr="003326D3">
              <w:rPr>
                <w:rFonts w:ascii="Calibri" w:hAnsi="Calibri" w:cs="Calibri"/>
                <w:b/>
                <w:bCs/>
              </w:rPr>
              <w:t>Dolgoročna sredstva</w:t>
            </w:r>
          </w:p>
        </w:tc>
        <w:tc>
          <w:tcPr>
            <w:tcW w:w="2046" w:type="dxa"/>
            <w:tcBorders>
              <w:top w:val="single" w:sz="4" w:space="0" w:color="auto"/>
              <w:left w:val="nil"/>
              <w:bottom w:val="nil"/>
              <w:right w:val="single" w:sz="4" w:space="0" w:color="auto"/>
            </w:tcBorders>
            <w:shd w:val="clear" w:color="000000" w:fill="D9D9D9"/>
            <w:noWrap/>
            <w:hideMark/>
          </w:tcPr>
          <w:p w:rsidR="00A47C64" w:rsidRPr="003326D3" w:rsidRDefault="00A47C64" w:rsidP="00D84429">
            <w:pPr>
              <w:rPr>
                <w:rFonts w:ascii="Calibri" w:hAnsi="Calibri" w:cs="Calibri"/>
                <w:b/>
                <w:bCs/>
              </w:rPr>
            </w:pPr>
            <w:r w:rsidRPr="003326D3">
              <w:rPr>
                <w:rFonts w:ascii="Calibri" w:hAnsi="Calibri" w:cs="Calibri"/>
                <w:b/>
                <w:bCs/>
              </w:rPr>
              <w:t>Nabavna vrednost</w:t>
            </w:r>
          </w:p>
        </w:tc>
        <w:tc>
          <w:tcPr>
            <w:tcW w:w="2199" w:type="dxa"/>
            <w:tcBorders>
              <w:top w:val="single" w:sz="4" w:space="0" w:color="auto"/>
              <w:left w:val="nil"/>
              <w:bottom w:val="nil"/>
              <w:right w:val="single" w:sz="4" w:space="0" w:color="auto"/>
            </w:tcBorders>
            <w:shd w:val="clear" w:color="000000" w:fill="D9D9D9"/>
            <w:noWrap/>
            <w:hideMark/>
          </w:tcPr>
          <w:p w:rsidR="00A47C64" w:rsidRPr="003326D3" w:rsidRDefault="00A47C64" w:rsidP="00D84429">
            <w:pPr>
              <w:rPr>
                <w:rFonts w:ascii="Calibri" w:hAnsi="Calibri" w:cs="Calibri"/>
                <w:b/>
                <w:bCs/>
              </w:rPr>
            </w:pPr>
            <w:r w:rsidRPr="003326D3">
              <w:rPr>
                <w:rFonts w:ascii="Calibri" w:hAnsi="Calibri" w:cs="Calibri"/>
                <w:b/>
                <w:bCs/>
              </w:rPr>
              <w:t>Popravek vrednosti</w:t>
            </w:r>
          </w:p>
        </w:tc>
        <w:tc>
          <w:tcPr>
            <w:tcW w:w="2405" w:type="dxa"/>
            <w:tcBorders>
              <w:top w:val="single" w:sz="4" w:space="0" w:color="auto"/>
              <w:left w:val="nil"/>
              <w:bottom w:val="nil"/>
              <w:right w:val="single" w:sz="4" w:space="0" w:color="auto"/>
            </w:tcBorders>
            <w:shd w:val="clear" w:color="000000" w:fill="D9D9D9"/>
            <w:noWrap/>
            <w:hideMark/>
          </w:tcPr>
          <w:p w:rsidR="00A47C64" w:rsidRPr="003326D3" w:rsidRDefault="00A47C64" w:rsidP="00D84429">
            <w:pPr>
              <w:rPr>
                <w:rFonts w:ascii="Calibri" w:hAnsi="Calibri" w:cs="Calibri"/>
                <w:b/>
                <w:bCs/>
              </w:rPr>
            </w:pPr>
            <w:r w:rsidRPr="003326D3">
              <w:rPr>
                <w:rFonts w:ascii="Calibri" w:hAnsi="Calibri" w:cs="Calibri"/>
                <w:b/>
                <w:bCs/>
              </w:rPr>
              <w:t>Neodpisana vrednost</w:t>
            </w:r>
          </w:p>
        </w:tc>
      </w:tr>
      <w:tr w:rsidR="00A47C64" w:rsidRPr="003326D3" w:rsidTr="00D84429">
        <w:trPr>
          <w:trHeight w:val="149"/>
        </w:trPr>
        <w:tc>
          <w:tcPr>
            <w:tcW w:w="2456" w:type="dxa"/>
            <w:tcBorders>
              <w:top w:val="single" w:sz="4" w:space="0" w:color="auto"/>
              <w:left w:val="single" w:sz="4" w:space="0" w:color="auto"/>
              <w:bottom w:val="single" w:sz="4" w:space="0" w:color="auto"/>
              <w:right w:val="nil"/>
            </w:tcBorders>
            <w:shd w:val="clear" w:color="auto" w:fill="auto"/>
            <w:noWrap/>
            <w:hideMark/>
          </w:tcPr>
          <w:p w:rsidR="00A47C64" w:rsidRPr="003326D3" w:rsidRDefault="00A47C64" w:rsidP="00D84429">
            <w:pPr>
              <w:rPr>
                <w:rFonts w:ascii="Calibri" w:hAnsi="Calibri" w:cs="Calibri"/>
              </w:rPr>
            </w:pPr>
            <w:r w:rsidRPr="003326D3">
              <w:rPr>
                <w:rFonts w:ascii="Calibri" w:hAnsi="Calibri" w:cs="Calibri"/>
              </w:rPr>
              <w:t> </w:t>
            </w:r>
          </w:p>
        </w:tc>
        <w:tc>
          <w:tcPr>
            <w:tcW w:w="2046" w:type="dxa"/>
            <w:tcBorders>
              <w:top w:val="single" w:sz="4" w:space="0" w:color="auto"/>
              <w:left w:val="nil"/>
              <w:bottom w:val="single" w:sz="4" w:space="0" w:color="auto"/>
              <w:right w:val="nil"/>
            </w:tcBorders>
            <w:shd w:val="clear" w:color="auto" w:fill="auto"/>
            <w:noWrap/>
            <w:hideMark/>
          </w:tcPr>
          <w:p w:rsidR="00A47C64" w:rsidRPr="003326D3" w:rsidRDefault="00A47C64" w:rsidP="00D84429">
            <w:pPr>
              <w:rPr>
                <w:rFonts w:ascii="Calibri" w:hAnsi="Calibri" w:cs="Calibri"/>
              </w:rPr>
            </w:pPr>
            <w:r w:rsidRPr="003326D3">
              <w:rPr>
                <w:rFonts w:ascii="Calibri" w:hAnsi="Calibri" w:cs="Calibri"/>
              </w:rPr>
              <w:t> </w:t>
            </w:r>
          </w:p>
        </w:tc>
        <w:tc>
          <w:tcPr>
            <w:tcW w:w="2199" w:type="dxa"/>
            <w:tcBorders>
              <w:top w:val="single" w:sz="4" w:space="0" w:color="auto"/>
              <w:left w:val="nil"/>
              <w:bottom w:val="single" w:sz="4" w:space="0" w:color="auto"/>
              <w:right w:val="nil"/>
            </w:tcBorders>
            <w:shd w:val="clear" w:color="auto" w:fill="auto"/>
            <w:noWrap/>
            <w:hideMark/>
          </w:tcPr>
          <w:p w:rsidR="00A47C64" w:rsidRPr="003326D3" w:rsidRDefault="00A47C64" w:rsidP="00D84429">
            <w:pPr>
              <w:rPr>
                <w:rFonts w:ascii="Calibri" w:hAnsi="Calibri" w:cs="Calibri"/>
              </w:rPr>
            </w:pPr>
            <w:r w:rsidRPr="003326D3">
              <w:rPr>
                <w:rFonts w:ascii="Calibri" w:hAnsi="Calibri" w:cs="Calibri"/>
              </w:rPr>
              <w:t> </w:t>
            </w:r>
          </w:p>
        </w:tc>
        <w:tc>
          <w:tcPr>
            <w:tcW w:w="2405" w:type="dxa"/>
            <w:tcBorders>
              <w:top w:val="single" w:sz="4" w:space="0" w:color="auto"/>
              <w:left w:val="nil"/>
              <w:bottom w:val="single" w:sz="4" w:space="0" w:color="auto"/>
              <w:right w:val="single" w:sz="4" w:space="0" w:color="auto"/>
            </w:tcBorders>
            <w:shd w:val="clear" w:color="auto" w:fill="auto"/>
            <w:noWrap/>
            <w:hideMark/>
          </w:tcPr>
          <w:p w:rsidR="00A47C64" w:rsidRPr="003326D3" w:rsidRDefault="00A47C64" w:rsidP="00D84429">
            <w:pPr>
              <w:rPr>
                <w:rFonts w:ascii="Calibri" w:hAnsi="Calibri" w:cs="Calibri"/>
              </w:rPr>
            </w:pPr>
            <w:r w:rsidRPr="003326D3">
              <w:rPr>
                <w:rFonts w:ascii="Calibri" w:hAnsi="Calibri" w:cs="Calibri"/>
              </w:rPr>
              <w:t> </w:t>
            </w:r>
          </w:p>
        </w:tc>
      </w:tr>
      <w:tr w:rsidR="00A47C64" w:rsidRPr="003326D3" w:rsidTr="00D84429">
        <w:trPr>
          <w:trHeight w:val="255"/>
        </w:trPr>
        <w:tc>
          <w:tcPr>
            <w:tcW w:w="2456" w:type="dxa"/>
            <w:tcBorders>
              <w:top w:val="nil"/>
              <w:left w:val="single" w:sz="4" w:space="0" w:color="auto"/>
              <w:bottom w:val="single" w:sz="4" w:space="0" w:color="auto"/>
              <w:right w:val="single" w:sz="4" w:space="0" w:color="auto"/>
            </w:tcBorders>
            <w:shd w:val="clear" w:color="000000" w:fill="D9D9D9"/>
            <w:noWrap/>
            <w:hideMark/>
          </w:tcPr>
          <w:p w:rsidR="00A47C64" w:rsidRPr="003326D3" w:rsidRDefault="00A47C64" w:rsidP="00D84429">
            <w:pPr>
              <w:rPr>
                <w:rFonts w:ascii="Calibri" w:hAnsi="Calibri" w:cs="Calibri"/>
                <w:b/>
                <w:bCs/>
              </w:rPr>
            </w:pPr>
            <w:r w:rsidRPr="003326D3">
              <w:rPr>
                <w:rFonts w:ascii="Calibri" w:hAnsi="Calibri" w:cs="Calibri"/>
                <w:b/>
                <w:bCs/>
              </w:rPr>
              <w:t>Nepremičnine</w:t>
            </w:r>
          </w:p>
        </w:tc>
        <w:tc>
          <w:tcPr>
            <w:tcW w:w="2046" w:type="dxa"/>
            <w:tcBorders>
              <w:top w:val="nil"/>
              <w:left w:val="nil"/>
              <w:bottom w:val="single" w:sz="4" w:space="0" w:color="auto"/>
              <w:right w:val="single" w:sz="4" w:space="0" w:color="auto"/>
            </w:tcBorders>
            <w:shd w:val="clear" w:color="000000" w:fill="D9D9D9"/>
            <w:noWrap/>
            <w:hideMark/>
          </w:tcPr>
          <w:p w:rsidR="00A47C64" w:rsidRPr="003326D3" w:rsidRDefault="00A47C64" w:rsidP="00D84429">
            <w:pPr>
              <w:jc w:val="center"/>
              <w:rPr>
                <w:rFonts w:ascii="Calibri" w:hAnsi="Calibri" w:cs="Calibri"/>
                <w:b/>
                <w:bCs/>
              </w:rPr>
            </w:pPr>
            <w:r w:rsidRPr="003326D3">
              <w:rPr>
                <w:rFonts w:ascii="Calibri" w:hAnsi="Calibri" w:cs="Calibri"/>
                <w:b/>
                <w:bCs/>
              </w:rPr>
              <w:t>74.335,40</w:t>
            </w:r>
          </w:p>
        </w:tc>
        <w:tc>
          <w:tcPr>
            <w:tcW w:w="2199" w:type="dxa"/>
            <w:tcBorders>
              <w:top w:val="nil"/>
              <w:left w:val="nil"/>
              <w:bottom w:val="single" w:sz="4" w:space="0" w:color="auto"/>
              <w:right w:val="single" w:sz="4" w:space="0" w:color="auto"/>
            </w:tcBorders>
            <w:shd w:val="clear" w:color="000000" w:fill="D9D9D9"/>
            <w:noWrap/>
            <w:hideMark/>
          </w:tcPr>
          <w:p w:rsidR="00A47C64" w:rsidRPr="003326D3" w:rsidRDefault="00A47C64" w:rsidP="00D84429">
            <w:pPr>
              <w:jc w:val="center"/>
              <w:rPr>
                <w:rFonts w:ascii="Calibri" w:hAnsi="Calibri" w:cs="Calibri"/>
                <w:b/>
                <w:bCs/>
              </w:rPr>
            </w:pPr>
            <w:r w:rsidRPr="003326D3">
              <w:rPr>
                <w:rFonts w:ascii="Calibri" w:hAnsi="Calibri" w:cs="Calibri"/>
                <w:b/>
                <w:bCs/>
              </w:rPr>
              <w:t>53.277,66</w:t>
            </w:r>
          </w:p>
        </w:tc>
        <w:tc>
          <w:tcPr>
            <w:tcW w:w="2405" w:type="dxa"/>
            <w:tcBorders>
              <w:top w:val="nil"/>
              <w:left w:val="nil"/>
              <w:bottom w:val="single" w:sz="4" w:space="0" w:color="auto"/>
              <w:right w:val="single" w:sz="4" w:space="0" w:color="auto"/>
            </w:tcBorders>
            <w:shd w:val="clear" w:color="000000" w:fill="D9D9D9"/>
            <w:noWrap/>
            <w:hideMark/>
          </w:tcPr>
          <w:p w:rsidR="00A47C64" w:rsidRPr="003326D3" w:rsidRDefault="00A47C64" w:rsidP="00D84429">
            <w:pPr>
              <w:jc w:val="center"/>
              <w:rPr>
                <w:rFonts w:ascii="Calibri" w:hAnsi="Calibri" w:cs="Calibri"/>
                <w:b/>
                <w:bCs/>
              </w:rPr>
            </w:pPr>
            <w:r w:rsidRPr="003326D3">
              <w:rPr>
                <w:rFonts w:ascii="Calibri" w:hAnsi="Calibri" w:cs="Calibri"/>
                <w:b/>
                <w:bCs/>
              </w:rPr>
              <w:t>21.057,74</w:t>
            </w:r>
          </w:p>
        </w:tc>
      </w:tr>
      <w:tr w:rsidR="00A47C64" w:rsidRPr="003326D3" w:rsidTr="00D84429">
        <w:trPr>
          <w:trHeight w:val="255"/>
        </w:trPr>
        <w:tc>
          <w:tcPr>
            <w:tcW w:w="2456" w:type="dxa"/>
            <w:tcBorders>
              <w:top w:val="nil"/>
              <w:left w:val="single" w:sz="4" w:space="0" w:color="auto"/>
              <w:bottom w:val="single" w:sz="4" w:space="0" w:color="auto"/>
              <w:right w:val="single" w:sz="4" w:space="0" w:color="auto"/>
            </w:tcBorders>
            <w:shd w:val="clear" w:color="auto" w:fill="auto"/>
            <w:noWrap/>
            <w:hideMark/>
          </w:tcPr>
          <w:p w:rsidR="00A47C64" w:rsidRPr="003326D3" w:rsidRDefault="00A47C64" w:rsidP="00D84429">
            <w:pPr>
              <w:rPr>
                <w:rFonts w:ascii="Calibri" w:hAnsi="Calibri" w:cs="Calibri"/>
              </w:rPr>
            </w:pPr>
            <w:r w:rsidRPr="003326D3">
              <w:rPr>
                <w:rFonts w:ascii="Calibri" w:hAnsi="Calibri" w:cs="Calibri"/>
              </w:rPr>
              <w:t>Poslovni prostori</w:t>
            </w:r>
          </w:p>
        </w:tc>
        <w:tc>
          <w:tcPr>
            <w:tcW w:w="2046" w:type="dxa"/>
            <w:tcBorders>
              <w:top w:val="nil"/>
              <w:left w:val="nil"/>
              <w:bottom w:val="single" w:sz="4" w:space="0" w:color="auto"/>
              <w:right w:val="single" w:sz="4" w:space="0" w:color="auto"/>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74.335,40</w:t>
            </w:r>
          </w:p>
        </w:tc>
        <w:tc>
          <w:tcPr>
            <w:tcW w:w="2199" w:type="dxa"/>
            <w:tcBorders>
              <w:top w:val="nil"/>
              <w:left w:val="nil"/>
              <w:bottom w:val="single" w:sz="4" w:space="0" w:color="auto"/>
              <w:right w:val="single" w:sz="4" w:space="0" w:color="auto"/>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53.277,66</w:t>
            </w:r>
          </w:p>
        </w:tc>
        <w:tc>
          <w:tcPr>
            <w:tcW w:w="2405" w:type="dxa"/>
            <w:tcBorders>
              <w:top w:val="nil"/>
              <w:left w:val="nil"/>
              <w:bottom w:val="single" w:sz="4" w:space="0" w:color="auto"/>
              <w:right w:val="single" w:sz="4" w:space="0" w:color="auto"/>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21.057,74</w:t>
            </w:r>
          </w:p>
        </w:tc>
      </w:tr>
      <w:tr w:rsidR="00A47C64" w:rsidRPr="003326D3" w:rsidTr="00D84429">
        <w:trPr>
          <w:trHeight w:val="149"/>
        </w:trPr>
        <w:tc>
          <w:tcPr>
            <w:tcW w:w="2456" w:type="dxa"/>
            <w:tcBorders>
              <w:top w:val="nil"/>
              <w:left w:val="single" w:sz="4" w:space="0" w:color="auto"/>
              <w:bottom w:val="single" w:sz="4" w:space="0" w:color="auto"/>
              <w:right w:val="nil"/>
            </w:tcBorders>
            <w:shd w:val="clear" w:color="auto" w:fill="auto"/>
            <w:noWrap/>
            <w:hideMark/>
          </w:tcPr>
          <w:p w:rsidR="00A47C64" w:rsidRPr="003326D3" w:rsidRDefault="00A47C64" w:rsidP="00D84429">
            <w:pPr>
              <w:rPr>
                <w:rFonts w:ascii="Calibri" w:hAnsi="Calibri" w:cs="Calibri"/>
              </w:rPr>
            </w:pPr>
            <w:r w:rsidRPr="003326D3">
              <w:rPr>
                <w:rFonts w:ascii="Calibri" w:hAnsi="Calibri" w:cs="Calibri"/>
              </w:rPr>
              <w:t> </w:t>
            </w:r>
          </w:p>
        </w:tc>
        <w:tc>
          <w:tcPr>
            <w:tcW w:w="2046" w:type="dxa"/>
            <w:tcBorders>
              <w:top w:val="nil"/>
              <w:left w:val="nil"/>
              <w:bottom w:val="single" w:sz="4" w:space="0" w:color="auto"/>
              <w:right w:val="nil"/>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 </w:t>
            </w:r>
          </w:p>
        </w:tc>
        <w:tc>
          <w:tcPr>
            <w:tcW w:w="2199" w:type="dxa"/>
            <w:tcBorders>
              <w:top w:val="nil"/>
              <w:left w:val="nil"/>
              <w:bottom w:val="single" w:sz="4" w:space="0" w:color="auto"/>
              <w:right w:val="nil"/>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 </w:t>
            </w:r>
          </w:p>
        </w:tc>
        <w:tc>
          <w:tcPr>
            <w:tcW w:w="2405" w:type="dxa"/>
            <w:tcBorders>
              <w:top w:val="nil"/>
              <w:left w:val="nil"/>
              <w:bottom w:val="single" w:sz="4" w:space="0" w:color="auto"/>
              <w:right w:val="single" w:sz="4" w:space="0" w:color="auto"/>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 </w:t>
            </w:r>
          </w:p>
        </w:tc>
      </w:tr>
      <w:tr w:rsidR="00A47C64" w:rsidRPr="003326D3" w:rsidTr="00D84429">
        <w:trPr>
          <w:trHeight w:val="255"/>
        </w:trPr>
        <w:tc>
          <w:tcPr>
            <w:tcW w:w="2456" w:type="dxa"/>
            <w:tcBorders>
              <w:top w:val="nil"/>
              <w:left w:val="single" w:sz="4" w:space="0" w:color="auto"/>
              <w:bottom w:val="single" w:sz="4" w:space="0" w:color="auto"/>
              <w:right w:val="single" w:sz="4" w:space="0" w:color="auto"/>
            </w:tcBorders>
            <w:shd w:val="clear" w:color="000000" w:fill="D9D9D9"/>
            <w:noWrap/>
            <w:hideMark/>
          </w:tcPr>
          <w:p w:rsidR="00A47C64" w:rsidRPr="003326D3" w:rsidRDefault="00A47C64" w:rsidP="00D84429">
            <w:pPr>
              <w:rPr>
                <w:rFonts w:ascii="Calibri" w:hAnsi="Calibri" w:cs="Calibri"/>
                <w:b/>
                <w:bCs/>
              </w:rPr>
            </w:pPr>
            <w:r w:rsidRPr="003326D3">
              <w:rPr>
                <w:rFonts w:ascii="Calibri" w:hAnsi="Calibri" w:cs="Calibri"/>
                <w:b/>
                <w:bCs/>
              </w:rPr>
              <w:t>Oprema in druga OOS</w:t>
            </w:r>
          </w:p>
        </w:tc>
        <w:tc>
          <w:tcPr>
            <w:tcW w:w="2046" w:type="dxa"/>
            <w:tcBorders>
              <w:top w:val="nil"/>
              <w:left w:val="nil"/>
              <w:bottom w:val="single" w:sz="4" w:space="0" w:color="auto"/>
              <w:right w:val="single" w:sz="4" w:space="0" w:color="auto"/>
            </w:tcBorders>
            <w:shd w:val="clear" w:color="000000" w:fill="D9D9D9"/>
            <w:noWrap/>
            <w:hideMark/>
          </w:tcPr>
          <w:p w:rsidR="00A47C64" w:rsidRPr="003326D3" w:rsidRDefault="00A47C64" w:rsidP="00D84429">
            <w:pPr>
              <w:jc w:val="center"/>
              <w:rPr>
                <w:rFonts w:ascii="Calibri" w:hAnsi="Calibri" w:cs="Calibri"/>
                <w:b/>
                <w:bCs/>
              </w:rPr>
            </w:pPr>
            <w:r w:rsidRPr="003326D3">
              <w:rPr>
                <w:rFonts w:ascii="Calibri" w:hAnsi="Calibri" w:cs="Calibri"/>
                <w:b/>
                <w:bCs/>
              </w:rPr>
              <w:t>12.353,29</w:t>
            </w:r>
          </w:p>
        </w:tc>
        <w:tc>
          <w:tcPr>
            <w:tcW w:w="2199" w:type="dxa"/>
            <w:tcBorders>
              <w:top w:val="nil"/>
              <w:left w:val="nil"/>
              <w:bottom w:val="single" w:sz="4" w:space="0" w:color="auto"/>
              <w:right w:val="single" w:sz="4" w:space="0" w:color="auto"/>
            </w:tcBorders>
            <w:shd w:val="clear" w:color="000000" w:fill="D9D9D9"/>
            <w:noWrap/>
            <w:hideMark/>
          </w:tcPr>
          <w:p w:rsidR="00A47C64" w:rsidRPr="003326D3" w:rsidRDefault="00A47C64" w:rsidP="00D84429">
            <w:pPr>
              <w:jc w:val="center"/>
              <w:rPr>
                <w:rFonts w:ascii="Calibri" w:hAnsi="Calibri" w:cs="Calibri"/>
                <w:b/>
                <w:bCs/>
              </w:rPr>
            </w:pPr>
            <w:r w:rsidRPr="003326D3">
              <w:rPr>
                <w:rFonts w:ascii="Calibri" w:hAnsi="Calibri" w:cs="Calibri"/>
                <w:b/>
                <w:bCs/>
              </w:rPr>
              <w:t>12.353,29</w:t>
            </w:r>
          </w:p>
        </w:tc>
        <w:tc>
          <w:tcPr>
            <w:tcW w:w="2405" w:type="dxa"/>
            <w:tcBorders>
              <w:top w:val="nil"/>
              <w:left w:val="nil"/>
              <w:bottom w:val="single" w:sz="4" w:space="0" w:color="auto"/>
              <w:right w:val="single" w:sz="4" w:space="0" w:color="auto"/>
            </w:tcBorders>
            <w:shd w:val="clear" w:color="000000" w:fill="D9D9D9"/>
            <w:noWrap/>
            <w:hideMark/>
          </w:tcPr>
          <w:p w:rsidR="00A47C64" w:rsidRPr="003326D3" w:rsidRDefault="00A47C64" w:rsidP="00D84429">
            <w:pPr>
              <w:jc w:val="center"/>
              <w:rPr>
                <w:rFonts w:ascii="Calibri" w:hAnsi="Calibri" w:cs="Calibri"/>
                <w:b/>
                <w:bCs/>
              </w:rPr>
            </w:pPr>
            <w:r w:rsidRPr="003326D3">
              <w:rPr>
                <w:rFonts w:ascii="Calibri" w:hAnsi="Calibri" w:cs="Calibri"/>
                <w:b/>
                <w:bCs/>
              </w:rPr>
              <w:t>0,00</w:t>
            </w:r>
          </w:p>
        </w:tc>
      </w:tr>
      <w:tr w:rsidR="00A47C64" w:rsidRPr="003326D3" w:rsidTr="00D84429">
        <w:trPr>
          <w:trHeight w:val="255"/>
        </w:trPr>
        <w:tc>
          <w:tcPr>
            <w:tcW w:w="2456" w:type="dxa"/>
            <w:tcBorders>
              <w:top w:val="nil"/>
              <w:left w:val="single" w:sz="4" w:space="0" w:color="auto"/>
              <w:bottom w:val="single" w:sz="4" w:space="0" w:color="auto"/>
              <w:right w:val="single" w:sz="4" w:space="0" w:color="auto"/>
            </w:tcBorders>
            <w:shd w:val="clear" w:color="auto" w:fill="auto"/>
            <w:noWrap/>
            <w:hideMark/>
          </w:tcPr>
          <w:p w:rsidR="00A47C64" w:rsidRPr="003326D3" w:rsidRDefault="00A47C64" w:rsidP="00D84429">
            <w:pPr>
              <w:rPr>
                <w:rFonts w:ascii="Calibri" w:hAnsi="Calibri" w:cs="Calibri"/>
              </w:rPr>
            </w:pPr>
            <w:r w:rsidRPr="003326D3">
              <w:rPr>
                <w:rFonts w:ascii="Calibri" w:hAnsi="Calibri" w:cs="Calibri"/>
              </w:rPr>
              <w:t>Oprema</w:t>
            </w:r>
          </w:p>
        </w:tc>
        <w:tc>
          <w:tcPr>
            <w:tcW w:w="2046" w:type="dxa"/>
            <w:tcBorders>
              <w:top w:val="nil"/>
              <w:left w:val="nil"/>
              <w:bottom w:val="single" w:sz="4" w:space="0" w:color="auto"/>
              <w:right w:val="single" w:sz="4" w:space="0" w:color="auto"/>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5.286,51</w:t>
            </w:r>
          </w:p>
        </w:tc>
        <w:tc>
          <w:tcPr>
            <w:tcW w:w="2199" w:type="dxa"/>
            <w:tcBorders>
              <w:top w:val="nil"/>
              <w:left w:val="nil"/>
              <w:bottom w:val="single" w:sz="4" w:space="0" w:color="auto"/>
              <w:right w:val="single" w:sz="4" w:space="0" w:color="auto"/>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5.286,51</w:t>
            </w:r>
          </w:p>
        </w:tc>
        <w:tc>
          <w:tcPr>
            <w:tcW w:w="2405" w:type="dxa"/>
            <w:tcBorders>
              <w:top w:val="nil"/>
              <w:left w:val="nil"/>
              <w:bottom w:val="single" w:sz="4" w:space="0" w:color="auto"/>
              <w:right w:val="single" w:sz="4" w:space="0" w:color="auto"/>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0,00</w:t>
            </w:r>
          </w:p>
        </w:tc>
      </w:tr>
      <w:tr w:rsidR="00A47C64" w:rsidRPr="003326D3" w:rsidTr="00D84429">
        <w:trPr>
          <w:trHeight w:val="255"/>
        </w:trPr>
        <w:tc>
          <w:tcPr>
            <w:tcW w:w="2456" w:type="dxa"/>
            <w:tcBorders>
              <w:top w:val="nil"/>
              <w:left w:val="single" w:sz="4" w:space="0" w:color="auto"/>
              <w:bottom w:val="single" w:sz="4" w:space="0" w:color="auto"/>
              <w:right w:val="single" w:sz="4" w:space="0" w:color="auto"/>
            </w:tcBorders>
            <w:shd w:val="clear" w:color="auto" w:fill="auto"/>
            <w:noWrap/>
            <w:hideMark/>
          </w:tcPr>
          <w:p w:rsidR="00A47C64" w:rsidRPr="003326D3" w:rsidRDefault="00A47C64" w:rsidP="00D84429">
            <w:pPr>
              <w:rPr>
                <w:rFonts w:ascii="Calibri" w:hAnsi="Calibri" w:cs="Calibri"/>
              </w:rPr>
            </w:pPr>
            <w:r w:rsidRPr="003326D3">
              <w:rPr>
                <w:rFonts w:ascii="Calibri" w:hAnsi="Calibri" w:cs="Calibri"/>
              </w:rPr>
              <w:t>Drobni inventar</w:t>
            </w:r>
          </w:p>
        </w:tc>
        <w:tc>
          <w:tcPr>
            <w:tcW w:w="2046" w:type="dxa"/>
            <w:tcBorders>
              <w:top w:val="nil"/>
              <w:left w:val="nil"/>
              <w:bottom w:val="single" w:sz="4" w:space="0" w:color="auto"/>
              <w:right w:val="single" w:sz="4" w:space="0" w:color="auto"/>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7.066,78</w:t>
            </w:r>
          </w:p>
        </w:tc>
        <w:tc>
          <w:tcPr>
            <w:tcW w:w="2199" w:type="dxa"/>
            <w:tcBorders>
              <w:top w:val="nil"/>
              <w:left w:val="nil"/>
              <w:bottom w:val="single" w:sz="4" w:space="0" w:color="auto"/>
              <w:right w:val="single" w:sz="4" w:space="0" w:color="auto"/>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7.066,78</w:t>
            </w:r>
          </w:p>
        </w:tc>
        <w:tc>
          <w:tcPr>
            <w:tcW w:w="2405" w:type="dxa"/>
            <w:tcBorders>
              <w:top w:val="nil"/>
              <w:left w:val="nil"/>
              <w:bottom w:val="single" w:sz="4" w:space="0" w:color="auto"/>
              <w:right w:val="single" w:sz="4" w:space="0" w:color="auto"/>
            </w:tcBorders>
            <w:shd w:val="clear" w:color="auto" w:fill="auto"/>
            <w:noWrap/>
            <w:hideMark/>
          </w:tcPr>
          <w:p w:rsidR="00A47C64" w:rsidRPr="003326D3" w:rsidRDefault="00A47C64" w:rsidP="00D84429">
            <w:pPr>
              <w:jc w:val="center"/>
              <w:rPr>
                <w:rFonts w:ascii="Calibri" w:hAnsi="Calibri" w:cs="Calibri"/>
              </w:rPr>
            </w:pPr>
            <w:r w:rsidRPr="003326D3">
              <w:rPr>
                <w:rFonts w:ascii="Calibri" w:hAnsi="Calibri" w:cs="Calibri"/>
              </w:rPr>
              <w:t>0,00</w:t>
            </w:r>
          </w:p>
        </w:tc>
      </w:tr>
    </w:tbl>
    <w:p w:rsidR="00A47C64" w:rsidRDefault="00A47C64" w:rsidP="00A47C64">
      <w:pPr>
        <w:pStyle w:val="Telobesedila2"/>
        <w:spacing w:line="280" w:lineRule="atLeast"/>
        <w:rPr>
          <w:rFonts w:asciiTheme="minorHAnsi" w:hAnsiTheme="minorHAnsi" w:cs="Arial"/>
          <w:color w:val="FF0000"/>
          <w:sz w:val="24"/>
          <w:szCs w:val="24"/>
        </w:rPr>
      </w:pPr>
      <w:r>
        <w:fldChar w:fldCharType="end"/>
      </w:r>
    </w:p>
    <w:p w:rsidR="00A47C64" w:rsidRPr="001E30D7" w:rsidRDefault="00A47C64" w:rsidP="00A47C64">
      <w:pPr>
        <w:pStyle w:val="Telobesedila2"/>
        <w:spacing w:line="280" w:lineRule="atLeast"/>
        <w:rPr>
          <w:rFonts w:asciiTheme="minorHAnsi" w:hAnsiTheme="minorHAnsi" w:cs="Arial"/>
          <w:sz w:val="24"/>
          <w:szCs w:val="24"/>
        </w:rPr>
      </w:pPr>
      <w:r w:rsidRPr="001E30D7">
        <w:rPr>
          <w:rFonts w:asciiTheme="minorHAnsi" w:hAnsiTheme="minorHAnsi" w:cs="Arial"/>
          <w:sz w:val="24"/>
          <w:szCs w:val="24"/>
        </w:rPr>
        <w:t>Pri obračunu amortizacije je bil upoštevan Pravilnik o načinu in stopnjah odpisa neopredmetenih dolgoročnih sredstev in opredmetenih osnovnih sredstev (</w:t>
      </w:r>
      <w:proofErr w:type="spellStart"/>
      <w:r w:rsidRPr="001E30D7">
        <w:rPr>
          <w:rFonts w:asciiTheme="minorHAnsi" w:hAnsiTheme="minorHAnsi" w:cs="Arial"/>
          <w:sz w:val="24"/>
          <w:szCs w:val="24"/>
        </w:rPr>
        <w:t>Ur.l</w:t>
      </w:r>
      <w:proofErr w:type="spellEnd"/>
      <w:r w:rsidRPr="001E30D7">
        <w:rPr>
          <w:rFonts w:asciiTheme="minorHAnsi" w:hAnsiTheme="minorHAnsi" w:cs="Arial"/>
          <w:sz w:val="24"/>
          <w:szCs w:val="24"/>
        </w:rPr>
        <w:t>. RS, št. 45/05, 138/06, 120/07, 48/09, 112/09, 58/10, 108/13 in 100/15). Drobni inventar se v skladu s 45. členom Zakona o računovodstvu odpiše enkratno v celoti ob nabavi.</w:t>
      </w:r>
    </w:p>
    <w:p w:rsidR="00A47C64" w:rsidRDefault="00A47C64" w:rsidP="00A47C64">
      <w:pPr>
        <w:rPr>
          <w:rFonts w:asciiTheme="minorHAnsi" w:hAnsiTheme="minorHAnsi" w:cs="Arial"/>
          <w:color w:val="000000" w:themeColor="text1"/>
          <w:sz w:val="24"/>
          <w:szCs w:val="24"/>
        </w:rPr>
      </w:pPr>
      <w:r>
        <w:rPr>
          <w:rFonts w:asciiTheme="minorHAnsi" w:hAnsiTheme="minorHAnsi" w:cs="Arial"/>
          <w:color w:val="000000" w:themeColor="text1"/>
          <w:sz w:val="24"/>
          <w:szCs w:val="24"/>
        </w:rPr>
        <w:br w:type="page"/>
      </w:r>
    </w:p>
    <w:p w:rsidR="00A47C64" w:rsidRPr="00422EEC" w:rsidRDefault="00A47C64" w:rsidP="00A47C64">
      <w:pPr>
        <w:jc w:val="both"/>
        <w:rPr>
          <w:rFonts w:asciiTheme="minorHAnsi" w:hAnsiTheme="minorHAnsi" w:cs="Arial"/>
          <w:b/>
          <w:color w:val="000000" w:themeColor="text1"/>
          <w:sz w:val="24"/>
          <w:szCs w:val="24"/>
        </w:rPr>
      </w:pPr>
      <w:r w:rsidRPr="00422EEC">
        <w:rPr>
          <w:rFonts w:asciiTheme="minorHAnsi" w:hAnsiTheme="minorHAnsi" w:cs="Arial"/>
          <w:b/>
          <w:color w:val="000000" w:themeColor="text1"/>
          <w:sz w:val="24"/>
          <w:szCs w:val="24"/>
        </w:rPr>
        <w:lastRenderedPageBreak/>
        <w:t>POROČILO O REALIZACIJI FINAČNEGA NAČRTA</w:t>
      </w:r>
    </w:p>
    <w:p w:rsidR="00A47C64" w:rsidRPr="00422EEC" w:rsidRDefault="00A47C64" w:rsidP="00A47C64">
      <w:pPr>
        <w:jc w:val="both"/>
        <w:rPr>
          <w:rFonts w:asciiTheme="minorHAnsi" w:hAnsiTheme="minorHAnsi" w:cs="Arial"/>
          <w:color w:val="000000" w:themeColor="text1"/>
          <w:sz w:val="24"/>
          <w:szCs w:val="24"/>
        </w:rPr>
      </w:pPr>
    </w:p>
    <w:p w:rsidR="00A47C64" w:rsidRDefault="00A47C64" w:rsidP="00A47C64">
      <w:pPr>
        <w:pStyle w:val="Naslov2"/>
        <w:jc w:val="both"/>
      </w:pPr>
      <w:r w:rsidRPr="00A73EDC">
        <w:rPr>
          <w:rFonts w:asciiTheme="minorHAnsi" w:hAnsiTheme="minorHAnsi" w:cs="Arial"/>
          <w:color w:val="000000" w:themeColor="text1"/>
          <w:szCs w:val="24"/>
          <w:u w:val="single"/>
        </w:rPr>
        <w:t>Prihodki</w:t>
      </w:r>
      <w:r>
        <w:fldChar w:fldCharType="begin"/>
      </w:r>
      <w:r>
        <w:instrText xml:space="preserve"> LINK Excel.Sheet.12 "C:\\Users\\matejas.OBCTRZIC\\Desktop\\Mateja\\Splošno KS\\Zaključni račun\\2021\\Letno poročilo\\KS Podljubelj\\Podljubelj- prihodki 21.xlsx" List1!R1C1:R7C4 \a \f 4 \h  \* MERGEFORMAT </w:instrText>
      </w:r>
      <w:r>
        <w:fldChar w:fldCharType="separate"/>
      </w:r>
    </w:p>
    <w:tbl>
      <w:tblPr>
        <w:tblW w:w="9014" w:type="dxa"/>
        <w:tblCellMar>
          <w:left w:w="70" w:type="dxa"/>
          <w:right w:w="70" w:type="dxa"/>
        </w:tblCellMar>
        <w:tblLook w:val="04A0" w:firstRow="1" w:lastRow="0" w:firstColumn="1" w:lastColumn="0" w:noHBand="0" w:noVBand="1"/>
      </w:tblPr>
      <w:tblGrid>
        <w:gridCol w:w="3891"/>
        <w:gridCol w:w="1740"/>
        <w:gridCol w:w="1740"/>
        <w:gridCol w:w="1643"/>
      </w:tblGrid>
      <w:tr w:rsidR="00A47C64" w:rsidRPr="00F2067B" w:rsidTr="00D84429">
        <w:trPr>
          <w:trHeight w:val="316"/>
        </w:trPr>
        <w:tc>
          <w:tcPr>
            <w:tcW w:w="3891" w:type="dxa"/>
            <w:tcBorders>
              <w:top w:val="nil"/>
              <w:left w:val="nil"/>
              <w:bottom w:val="nil"/>
              <w:right w:val="nil"/>
            </w:tcBorders>
            <w:shd w:val="clear" w:color="auto" w:fill="auto"/>
            <w:noWrap/>
            <w:vAlign w:val="bottom"/>
            <w:hideMark/>
          </w:tcPr>
          <w:p w:rsidR="00A47C64" w:rsidRPr="00F2067B" w:rsidRDefault="00A47C64" w:rsidP="00D84429"/>
        </w:tc>
        <w:tc>
          <w:tcPr>
            <w:tcW w:w="1740" w:type="dxa"/>
            <w:tcBorders>
              <w:top w:val="nil"/>
              <w:left w:val="nil"/>
              <w:bottom w:val="nil"/>
              <w:right w:val="nil"/>
            </w:tcBorders>
            <w:shd w:val="clear" w:color="auto" w:fill="auto"/>
            <w:noWrap/>
            <w:vAlign w:val="bottom"/>
            <w:hideMark/>
          </w:tcPr>
          <w:p w:rsidR="00A47C64" w:rsidRPr="00F2067B" w:rsidRDefault="00A47C64" w:rsidP="00D84429"/>
        </w:tc>
        <w:tc>
          <w:tcPr>
            <w:tcW w:w="1740" w:type="dxa"/>
            <w:tcBorders>
              <w:top w:val="nil"/>
              <w:left w:val="nil"/>
              <w:bottom w:val="nil"/>
              <w:right w:val="nil"/>
            </w:tcBorders>
            <w:shd w:val="clear" w:color="auto" w:fill="auto"/>
            <w:noWrap/>
            <w:vAlign w:val="bottom"/>
            <w:hideMark/>
          </w:tcPr>
          <w:p w:rsidR="00A47C64" w:rsidRPr="00F2067B" w:rsidRDefault="00A47C64" w:rsidP="00D84429"/>
        </w:tc>
        <w:tc>
          <w:tcPr>
            <w:tcW w:w="1643" w:type="dxa"/>
            <w:tcBorders>
              <w:top w:val="nil"/>
              <w:left w:val="nil"/>
              <w:bottom w:val="nil"/>
              <w:right w:val="nil"/>
            </w:tcBorders>
            <w:shd w:val="clear" w:color="auto" w:fill="auto"/>
            <w:noWrap/>
            <w:vAlign w:val="bottom"/>
            <w:hideMark/>
          </w:tcPr>
          <w:p w:rsidR="00A47C64" w:rsidRPr="00F2067B" w:rsidRDefault="00A47C64" w:rsidP="00D84429">
            <w:pPr>
              <w:jc w:val="right"/>
              <w:rPr>
                <w:rFonts w:ascii="Calibri" w:hAnsi="Calibri" w:cs="Calibri"/>
                <w:color w:val="000000"/>
              </w:rPr>
            </w:pPr>
            <w:r w:rsidRPr="00F2067B">
              <w:rPr>
                <w:rFonts w:ascii="Calibri" w:hAnsi="Calibri" w:cs="Calibri"/>
                <w:color w:val="000000"/>
              </w:rPr>
              <w:t>v EUR</w:t>
            </w:r>
          </w:p>
        </w:tc>
      </w:tr>
      <w:tr w:rsidR="00A47C64" w:rsidRPr="00F2067B" w:rsidTr="00D84429">
        <w:trPr>
          <w:trHeight w:val="783"/>
        </w:trPr>
        <w:tc>
          <w:tcPr>
            <w:tcW w:w="3891"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A47C64" w:rsidRPr="00F2067B" w:rsidRDefault="00A47C64" w:rsidP="00D84429">
            <w:pPr>
              <w:jc w:val="center"/>
              <w:rPr>
                <w:rFonts w:ascii="Calibri" w:hAnsi="Calibri" w:cs="Calibri"/>
                <w:b/>
                <w:bCs/>
                <w:color w:val="000000"/>
              </w:rPr>
            </w:pPr>
            <w:r w:rsidRPr="00F2067B">
              <w:rPr>
                <w:rFonts w:ascii="Calibri" w:hAnsi="Calibri" w:cs="Calibri"/>
                <w:b/>
                <w:bCs/>
                <w:color w:val="000000"/>
              </w:rPr>
              <w:t>Prihodki</w:t>
            </w:r>
          </w:p>
        </w:tc>
        <w:tc>
          <w:tcPr>
            <w:tcW w:w="1740" w:type="dxa"/>
            <w:tcBorders>
              <w:top w:val="single" w:sz="8" w:space="0" w:color="auto"/>
              <w:left w:val="nil"/>
              <w:bottom w:val="single" w:sz="8" w:space="0" w:color="auto"/>
              <w:right w:val="single" w:sz="4" w:space="0" w:color="auto"/>
            </w:tcBorders>
            <w:shd w:val="clear" w:color="000000" w:fill="C0C0C0"/>
            <w:vAlign w:val="center"/>
            <w:hideMark/>
          </w:tcPr>
          <w:p w:rsidR="00A47C64" w:rsidRPr="00F2067B" w:rsidRDefault="00A47C64" w:rsidP="00D84429">
            <w:pPr>
              <w:jc w:val="center"/>
              <w:rPr>
                <w:rFonts w:ascii="Calibri" w:hAnsi="Calibri" w:cs="Calibri"/>
                <w:b/>
                <w:bCs/>
                <w:color w:val="000000"/>
              </w:rPr>
            </w:pPr>
            <w:r w:rsidRPr="00F2067B">
              <w:rPr>
                <w:rFonts w:ascii="Calibri" w:hAnsi="Calibri" w:cs="Calibri"/>
                <w:b/>
                <w:bCs/>
                <w:color w:val="000000"/>
              </w:rPr>
              <w:t>Načrtovani prihodki za leto 2021</w:t>
            </w:r>
          </w:p>
        </w:tc>
        <w:tc>
          <w:tcPr>
            <w:tcW w:w="1740" w:type="dxa"/>
            <w:tcBorders>
              <w:top w:val="single" w:sz="8" w:space="0" w:color="auto"/>
              <w:left w:val="nil"/>
              <w:bottom w:val="single" w:sz="8" w:space="0" w:color="auto"/>
              <w:right w:val="single" w:sz="4" w:space="0" w:color="auto"/>
            </w:tcBorders>
            <w:shd w:val="clear" w:color="000000" w:fill="C0C0C0"/>
            <w:vAlign w:val="center"/>
            <w:hideMark/>
          </w:tcPr>
          <w:p w:rsidR="00A47C64" w:rsidRPr="00F2067B" w:rsidRDefault="00A47C64" w:rsidP="00D84429">
            <w:pPr>
              <w:jc w:val="center"/>
              <w:rPr>
                <w:rFonts w:ascii="Calibri" w:hAnsi="Calibri" w:cs="Calibri"/>
                <w:b/>
                <w:bCs/>
                <w:color w:val="000000"/>
              </w:rPr>
            </w:pPr>
            <w:r w:rsidRPr="00F2067B">
              <w:rPr>
                <w:rFonts w:ascii="Calibri" w:hAnsi="Calibri" w:cs="Calibri"/>
                <w:b/>
                <w:bCs/>
                <w:color w:val="000000"/>
              </w:rPr>
              <w:t>Realizirani prihodki v letu 2021</w:t>
            </w:r>
          </w:p>
        </w:tc>
        <w:tc>
          <w:tcPr>
            <w:tcW w:w="1643" w:type="dxa"/>
            <w:tcBorders>
              <w:top w:val="single" w:sz="8" w:space="0" w:color="auto"/>
              <w:left w:val="nil"/>
              <w:bottom w:val="single" w:sz="8" w:space="0" w:color="auto"/>
              <w:right w:val="single" w:sz="8" w:space="0" w:color="auto"/>
            </w:tcBorders>
            <w:shd w:val="clear" w:color="000000" w:fill="C0C0C0"/>
            <w:vAlign w:val="center"/>
            <w:hideMark/>
          </w:tcPr>
          <w:p w:rsidR="00A47C64" w:rsidRPr="00F2067B" w:rsidRDefault="00A47C64" w:rsidP="00D84429">
            <w:pPr>
              <w:jc w:val="center"/>
              <w:rPr>
                <w:rFonts w:ascii="Calibri" w:hAnsi="Calibri" w:cs="Calibri"/>
                <w:b/>
                <w:bCs/>
                <w:color w:val="000000"/>
              </w:rPr>
            </w:pPr>
            <w:r w:rsidRPr="00F2067B">
              <w:rPr>
                <w:rFonts w:ascii="Calibri" w:hAnsi="Calibri" w:cs="Calibri"/>
                <w:b/>
                <w:bCs/>
                <w:color w:val="000000"/>
              </w:rPr>
              <w:t>Indeks realizirani/ načrtovani</w:t>
            </w:r>
          </w:p>
        </w:tc>
      </w:tr>
      <w:tr w:rsidR="00A47C64" w:rsidRPr="00F2067B" w:rsidTr="00D84429">
        <w:trPr>
          <w:trHeight w:val="316"/>
        </w:trPr>
        <w:tc>
          <w:tcPr>
            <w:tcW w:w="3891" w:type="dxa"/>
            <w:tcBorders>
              <w:top w:val="nil"/>
              <w:left w:val="single" w:sz="8" w:space="0" w:color="auto"/>
              <w:bottom w:val="nil"/>
              <w:right w:val="nil"/>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1</w:t>
            </w:r>
          </w:p>
        </w:tc>
        <w:tc>
          <w:tcPr>
            <w:tcW w:w="1740" w:type="dxa"/>
            <w:tcBorders>
              <w:top w:val="nil"/>
              <w:left w:val="nil"/>
              <w:bottom w:val="nil"/>
              <w:right w:val="nil"/>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2</w:t>
            </w:r>
          </w:p>
        </w:tc>
        <w:tc>
          <w:tcPr>
            <w:tcW w:w="1740" w:type="dxa"/>
            <w:tcBorders>
              <w:top w:val="nil"/>
              <w:left w:val="nil"/>
              <w:bottom w:val="nil"/>
              <w:right w:val="nil"/>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3</w:t>
            </w:r>
          </w:p>
        </w:tc>
        <w:tc>
          <w:tcPr>
            <w:tcW w:w="1643" w:type="dxa"/>
            <w:tcBorders>
              <w:top w:val="nil"/>
              <w:left w:val="nil"/>
              <w:bottom w:val="nil"/>
              <w:right w:val="single" w:sz="8" w:space="0" w:color="auto"/>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3:2</w:t>
            </w:r>
          </w:p>
        </w:tc>
      </w:tr>
      <w:tr w:rsidR="00A47C64" w:rsidRPr="00F2067B" w:rsidTr="00D84429">
        <w:trPr>
          <w:trHeight w:val="301"/>
        </w:trPr>
        <w:tc>
          <w:tcPr>
            <w:tcW w:w="3891"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F2067B" w:rsidRDefault="00A47C64" w:rsidP="00D84429">
            <w:pPr>
              <w:rPr>
                <w:rFonts w:ascii="Calibri" w:hAnsi="Calibri" w:cs="Calibri"/>
                <w:color w:val="000000"/>
              </w:rPr>
            </w:pPr>
            <w:r w:rsidRPr="00F2067B">
              <w:rPr>
                <w:rFonts w:ascii="Calibri" w:hAnsi="Calibri" w:cs="Calibri"/>
                <w:color w:val="000000"/>
              </w:rPr>
              <w:t>Prihodki od premoženja</w:t>
            </w:r>
          </w:p>
        </w:tc>
        <w:tc>
          <w:tcPr>
            <w:tcW w:w="1740"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900,00</w:t>
            </w:r>
          </w:p>
        </w:tc>
        <w:tc>
          <w:tcPr>
            <w:tcW w:w="1740"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484,00</w:t>
            </w:r>
          </w:p>
        </w:tc>
        <w:tc>
          <w:tcPr>
            <w:tcW w:w="1643"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53,78</w:t>
            </w:r>
          </w:p>
        </w:tc>
      </w:tr>
      <w:tr w:rsidR="00A47C64" w:rsidRPr="00F2067B" w:rsidTr="00D84429">
        <w:trPr>
          <w:trHeight w:val="301"/>
        </w:trPr>
        <w:tc>
          <w:tcPr>
            <w:tcW w:w="3891"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F2067B" w:rsidRDefault="00A47C64" w:rsidP="00D84429">
            <w:pPr>
              <w:rPr>
                <w:rFonts w:ascii="Calibri" w:hAnsi="Calibri" w:cs="Calibri"/>
                <w:color w:val="000000"/>
              </w:rPr>
            </w:pPr>
            <w:r w:rsidRPr="00F2067B">
              <w:rPr>
                <w:rFonts w:ascii="Calibri" w:hAnsi="Calibri" w:cs="Calibri"/>
                <w:color w:val="000000"/>
              </w:rPr>
              <w:t>Prihodki od prodaje blaga in storitev</w:t>
            </w:r>
          </w:p>
        </w:tc>
        <w:tc>
          <w:tcPr>
            <w:tcW w:w="1740" w:type="dxa"/>
            <w:tcBorders>
              <w:top w:val="nil"/>
              <w:left w:val="nil"/>
              <w:bottom w:val="single" w:sz="4" w:space="0" w:color="D9D9D9"/>
              <w:right w:val="single" w:sz="4" w:space="0" w:color="D9D9D9"/>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0,00</w:t>
            </w:r>
          </w:p>
        </w:tc>
        <w:tc>
          <w:tcPr>
            <w:tcW w:w="1740" w:type="dxa"/>
            <w:tcBorders>
              <w:top w:val="nil"/>
              <w:left w:val="nil"/>
              <w:bottom w:val="single" w:sz="4" w:space="0" w:color="D9D9D9"/>
              <w:right w:val="single" w:sz="4" w:space="0" w:color="D9D9D9"/>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80,00</w:t>
            </w:r>
          </w:p>
        </w:tc>
        <w:tc>
          <w:tcPr>
            <w:tcW w:w="1643" w:type="dxa"/>
            <w:tcBorders>
              <w:top w:val="nil"/>
              <w:left w:val="nil"/>
              <w:bottom w:val="single" w:sz="4" w:space="0" w:color="D9D9D9"/>
              <w:right w:val="single" w:sz="8" w:space="0" w:color="auto"/>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 xml:space="preserve"> - </w:t>
            </w:r>
          </w:p>
        </w:tc>
      </w:tr>
      <w:tr w:rsidR="00A47C64" w:rsidRPr="00F2067B" w:rsidTr="00D84429">
        <w:trPr>
          <w:trHeight w:val="316"/>
        </w:trPr>
        <w:tc>
          <w:tcPr>
            <w:tcW w:w="3891"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F2067B" w:rsidRDefault="00A47C64" w:rsidP="00D84429">
            <w:pPr>
              <w:rPr>
                <w:rFonts w:ascii="Calibri" w:hAnsi="Calibri" w:cs="Calibri"/>
                <w:color w:val="000000"/>
              </w:rPr>
            </w:pPr>
            <w:r w:rsidRPr="00F2067B">
              <w:rPr>
                <w:rFonts w:ascii="Calibri" w:hAnsi="Calibri" w:cs="Calibri"/>
                <w:color w:val="000000"/>
              </w:rPr>
              <w:t xml:space="preserve">Prejeta sredstva iz </w:t>
            </w:r>
            <w:proofErr w:type="spellStart"/>
            <w:r w:rsidRPr="00F2067B">
              <w:rPr>
                <w:rFonts w:ascii="Calibri" w:hAnsi="Calibri" w:cs="Calibri"/>
                <w:color w:val="000000"/>
              </w:rPr>
              <w:t>obč.prorač</w:t>
            </w:r>
            <w:proofErr w:type="spellEnd"/>
            <w:r w:rsidRPr="00F2067B">
              <w:rPr>
                <w:rFonts w:ascii="Calibri" w:hAnsi="Calibri" w:cs="Calibri"/>
                <w:color w:val="000000"/>
              </w:rPr>
              <w:t>.</w:t>
            </w:r>
          </w:p>
        </w:tc>
        <w:tc>
          <w:tcPr>
            <w:tcW w:w="1740" w:type="dxa"/>
            <w:tcBorders>
              <w:top w:val="nil"/>
              <w:left w:val="nil"/>
              <w:bottom w:val="single" w:sz="8" w:space="0" w:color="auto"/>
              <w:right w:val="single" w:sz="4" w:space="0" w:color="D9D9D9"/>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12.577,77</w:t>
            </w:r>
          </w:p>
        </w:tc>
        <w:tc>
          <w:tcPr>
            <w:tcW w:w="1740" w:type="dxa"/>
            <w:tcBorders>
              <w:top w:val="nil"/>
              <w:left w:val="nil"/>
              <w:bottom w:val="single" w:sz="8" w:space="0" w:color="auto"/>
              <w:right w:val="single" w:sz="4" w:space="0" w:color="D9D9D9"/>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12.507,77</w:t>
            </w:r>
          </w:p>
        </w:tc>
        <w:tc>
          <w:tcPr>
            <w:tcW w:w="1643" w:type="dxa"/>
            <w:tcBorders>
              <w:top w:val="nil"/>
              <w:left w:val="nil"/>
              <w:bottom w:val="single" w:sz="8" w:space="0" w:color="auto"/>
              <w:right w:val="single" w:sz="8" w:space="0" w:color="auto"/>
            </w:tcBorders>
            <w:shd w:val="clear" w:color="000000" w:fill="FFFFFF"/>
            <w:noWrap/>
            <w:vAlign w:val="bottom"/>
            <w:hideMark/>
          </w:tcPr>
          <w:p w:rsidR="00A47C64" w:rsidRPr="00F2067B" w:rsidRDefault="00A47C64" w:rsidP="00D84429">
            <w:pPr>
              <w:jc w:val="center"/>
              <w:rPr>
                <w:rFonts w:ascii="Calibri" w:hAnsi="Calibri" w:cs="Calibri"/>
                <w:color w:val="000000"/>
              </w:rPr>
            </w:pPr>
            <w:r w:rsidRPr="00F2067B">
              <w:rPr>
                <w:rFonts w:ascii="Calibri" w:hAnsi="Calibri" w:cs="Calibri"/>
                <w:color w:val="000000"/>
              </w:rPr>
              <w:t>99,44</w:t>
            </w:r>
          </w:p>
        </w:tc>
      </w:tr>
      <w:tr w:rsidR="00A47C64" w:rsidRPr="00F2067B" w:rsidTr="00D84429">
        <w:trPr>
          <w:trHeight w:val="316"/>
        </w:trPr>
        <w:tc>
          <w:tcPr>
            <w:tcW w:w="3891" w:type="dxa"/>
            <w:tcBorders>
              <w:top w:val="nil"/>
              <w:left w:val="single" w:sz="8" w:space="0" w:color="auto"/>
              <w:bottom w:val="single" w:sz="8" w:space="0" w:color="auto"/>
              <w:right w:val="nil"/>
            </w:tcBorders>
            <w:shd w:val="clear" w:color="000000" w:fill="D9D9D9"/>
            <w:noWrap/>
            <w:vAlign w:val="bottom"/>
            <w:hideMark/>
          </w:tcPr>
          <w:p w:rsidR="00A47C64" w:rsidRPr="00F2067B" w:rsidRDefault="00A47C64" w:rsidP="00D84429">
            <w:pPr>
              <w:rPr>
                <w:rFonts w:ascii="Calibri" w:hAnsi="Calibri" w:cs="Calibri"/>
                <w:b/>
                <w:bCs/>
                <w:color w:val="000000"/>
              </w:rPr>
            </w:pPr>
            <w:r w:rsidRPr="00F2067B">
              <w:rPr>
                <w:rFonts w:ascii="Calibri" w:hAnsi="Calibri" w:cs="Calibri"/>
                <w:b/>
                <w:bCs/>
                <w:color w:val="000000"/>
              </w:rPr>
              <w:t>SKUPAJ</w:t>
            </w:r>
          </w:p>
        </w:tc>
        <w:tc>
          <w:tcPr>
            <w:tcW w:w="1740" w:type="dxa"/>
            <w:tcBorders>
              <w:top w:val="nil"/>
              <w:left w:val="nil"/>
              <w:bottom w:val="single" w:sz="8" w:space="0" w:color="auto"/>
              <w:right w:val="nil"/>
            </w:tcBorders>
            <w:shd w:val="clear" w:color="000000" w:fill="D9D9D9"/>
            <w:noWrap/>
            <w:vAlign w:val="bottom"/>
            <w:hideMark/>
          </w:tcPr>
          <w:p w:rsidR="00A47C64" w:rsidRPr="00F2067B" w:rsidRDefault="00A47C64" w:rsidP="00D84429">
            <w:pPr>
              <w:jc w:val="center"/>
              <w:rPr>
                <w:rFonts w:ascii="Calibri" w:hAnsi="Calibri" w:cs="Calibri"/>
                <w:b/>
                <w:bCs/>
                <w:color w:val="000000"/>
              </w:rPr>
            </w:pPr>
            <w:r w:rsidRPr="00F2067B">
              <w:rPr>
                <w:rFonts w:ascii="Calibri" w:hAnsi="Calibri" w:cs="Calibri"/>
                <w:b/>
                <w:bCs/>
                <w:color w:val="000000"/>
              </w:rPr>
              <w:t>13.477,77</w:t>
            </w:r>
          </w:p>
        </w:tc>
        <w:tc>
          <w:tcPr>
            <w:tcW w:w="1740" w:type="dxa"/>
            <w:tcBorders>
              <w:top w:val="nil"/>
              <w:left w:val="nil"/>
              <w:bottom w:val="single" w:sz="8" w:space="0" w:color="auto"/>
              <w:right w:val="nil"/>
            </w:tcBorders>
            <w:shd w:val="clear" w:color="000000" w:fill="D9D9D9"/>
            <w:noWrap/>
            <w:vAlign w:val="bottom"/>
            <w:hideMark/>
          </w:tcPr>
          <w:p w:rsidR="00A47C64" w:rsidRPr="00F2067B" w:rsidRDefault="00A47C64" w:rsidP="00D84429">
            <w:pPr>
              <w:jc w:val="center"/>
              <w:rPr>
                <w:rFonts w:ascii="Calibri" w:hAnsi="Calibri" w:cs="Calibri"/>
                <w:b/>
                <w:bCs/>
                <w:color w:val="000000"/>
              </w:rPr>
            </w:pPr>
            <w:r w:rsidRPr="00F2067B">
              <w:rPr>
                <w:rFonts w:ascii="Calibri" w:hAnsi="Calibri" w:cs="Calibri"/>
                <w:b/>
                <w:bCs/>
                <w:color w:val="000000"/>
              </w:rPr>
              <w:t>13.071,77</w:t>
            </w:r>
          </w:p>
        </w:tc>
        <w:tc>
          <w:tcPr>
            <w:tcW w:w="1643" w:type="dxa"/>
            <w:tcBorders>
              <w:top w:val="nil"/>
              <w:left w:val="nil"/>
              <w:bottom w:val="single" w:sz="8" w:space="0" w:color="auto"/>
              <w:right w:val="single" w:sz="8" w:space="0" w:color="auto"/>
            </w:tcBorders>
            <w:shd w:val="clear" w:color="000000" w:fill="D9D9D9"/>
            <w:noWrap/>
            <w:vAlign w:val="bottom"/>
            <w:hideMark/>
          </w:tcPr>
          <w:p w:rsidR="00A47C64" w:rsidRPr="00F2067B" w:rsidRDefault="00A47C64" w:rsidP="00D84429">
            <w:pPr>
              <w:jc w:val="center"/>
              <w:rPr>
                <w:rFonts w:ascii="Calibri" w:hAnsi="Calibri" w:cs="Calibri"/>
                <w:b/>
                <w:bCs/>
                <w:color w:val="000000"/>
              </w:rPr>
            </w:pPr>
            <w:r w:rsidRPr="00F2067B">
              <w:rPr>
                <w:rFonts w:ascii="Calibri" w:hAnsi="Calibri" w:cs="Calibri"/>
                <w:b/>
                <w:bCs/>
                <w:color w:val="000000"/>
              </w:rPr>
              <w:t>96,99</w:t>
            </w:r>
          </w:p>
        </w:tc>
      </w:tr>
    </w:tbl>
    <w:p w:rsidR="00A47C64" w:rsidRPr="003326D3" w:rsidRDefault="00A47C64" w:rsidP="00A47C64">
      <w:r>
        <w:fldChar w:fldCharType="end"/>
      </w:r>
    </w:p>
    <w:p w:rsidR="00A47C64" w:rsidRPr="00A07A46" w:rsidRDefault="00A47C64" w:rsidP="00A47C64">
      <w:pPr>
        <w:rPr>
          <w:rFonts w:asciiTheme="minorHAnsi" w:hAnsiTheme="minorHAnsi"/>
          <w:color w:val="FF0000"/>
        </w:rPr>
      </w:pPr>
    </w:p>
    <w:p w:rsidR="00A47C64" w:rsidRDefault="00A47C64" w:rsidP="00A47C64">
      <w:pPr>
        <w:pStyle w:val="Naslov2"/>
        <w:jc w:val="both"/>
        <w:rPr>
          <w:rFonts w:asciiTheme="minorHAnsi" w:hAnsiTheme="minorHAnsi" w:cs="Arial"/>
          <w:color w:val="000000" w:themeColor="text1"/>
          <w:szCs w:val="24"/>
        </w:rPr>
      </w:pPr>
      <w:r>
        <w:rPr>
          <w:rFonts w:asciiTheme="minorHAnsi" w:hAnsiTheme="minorHAnsi" w:cs="Arial"/>
          <w:color w:val="000000" w:themeColor="text1"/>
          <w:szCs w:val="24"/>
        </w:rPr>
        <w:t>V proraču</w:t>
      </w:r>
      <w:r w:rsidRPr="00E33B90">
        <w:rPr>
          <w:rFonts w:asciiTheme="minorHAnsi" w:hAnsiTheme="minorHAnsi" w:cs="Arial"/>
          <w:color w:val="000000" w:themeColor="text1"/>
          <w:szCs w:val="24"/>
        </w:rPr>
        <w:t>nskem letu 20</w:t>
      </w:r>
      <w:r>
        <w:rPr>
          <w:rFonts w:asciiTheme="minorHAnsi" w:hAnsiTheme="minorHAnsi" w:cs="Arial"/>
          <w:color w:val="000000" w:themeColor="text1"/>
          <w:szCs w:val="24"/>
        </w:rPr>
        <w:t>21</w:t>
      </w:r>
      <w:r w:rsidRPr="00E33B90">
        <w:rPr>
          <w:rFonts w:asciiTheme="minorHAnsi" w:hAnsiTheme="minorHAnsi" w:cs="Arial"/>
          <w:color w:val="000000" w:themeColor="text1"/>
          <w:szCs w:val="24"/>
        </w:rPr>
        <w:t xml:space="preserve"> so bili </w:t>
      </w:r>
      <w:r>
        <w:rPr>
          <w:rFonts w:asciiTheme="minorHAnsi" w:hAnsiTheme="minorHAnsi" w:cs="Arial"/>
          <w:color w:val="000000" w:themeColor="text1"/>
          <w:szCs w:val="24"/>
        </w:rPr>
        <w:t>prihodki nižji od</w:t>
      </w:r>
      <w:r w:rsidRPr="00E33B90">
        <w:rPr>
          <w:rFonts w:asciiTheme="minorHAnsi" w:hAnsiTheme="minorHAnsi" w:cs="Arial"/>
          <w:color w:val="000000" w:themeColor="text1"/>
          <w:szCs w:val="24"/>
        </w:rPr>
        <w:t xml:space="preserve"> načrtovanih</w:t>
      </w:r>
      <w:r>
        <w:rPr>
          <w:rFonts w:asciiTheme="minorHAnsi" w:hAnsiTheme="minorHAnsi" w:cs="Arial"/>
          <w:color w:val="000000" w:themeColor="text1"/>
          <w:szCs w:val="24"/>
        </w:rPr>
        <w:t>.</w:t>
      </w:r>
    </w:p>
    <w:p w:rsidR="00A47C64" w:rsidRDefault="00A47C64" w:rsidP="00A47C64"/>
    <w:p w:rsidR="00A47C64" w:rsidRPr="000C5363" w:rsidRDefault="00A47C64" w:rsidP="00A47C64">
      <w:pPr>
        <w:rPr>
          <w:rFonts w:asciiTheme="minorHAnsi" w:hAnsiTheme="minorHAnsi" w:cs="Arial"/>
          <w:sz w:val="24"/>
          <w:szCs w:val="24"/>
          <w:u w:val="single"/>
        </w:rPr>
      </w:pPr>
      <w:r>
        <w:rPr>
          <w:rFonts w:asciiTheme="minorHAnsi" w:hAnsiTheme="minorHAnsi" w:cs="Arial"/>
          <w:sz w:val="24"/>
          <w:szCs w:val="24"/>
          <w:u w:val="single"/>
        </w:rPr>
        <w:t>Prihodki od premoženja</w:t>
      </w:r>
      <w:r>
        <w:rPr>
          <w:rFonts w:asciiTheme="minorHAnsi" w:hAnsiTheme="minorHAnsi" w:cs="Arial"/>
          <w:sz w:val="24"/>
          <w:szCs w:val="24"/>
          <w:u w:val="single"/>
        </w:rPr>
        <w:tab/>
      </w:r>
      <w:r>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  484,00</w:t>
      </w:r>
      <w:r w:rsidRPr="000C5363">
        <w:rPr>
          <w:rFonts w:asciiTheme="minorHAnsi" w:hAnsiTheme="minorHAnsi" w:cs="Arial"/>
          <w:sz w:val="24"/>
          <w:szCs w:val="24"/>
          <w:u w:val="single"/>
        </w:rPr>
        <w:t xml:space="preserve"> eur</w:t>
      </w:r>
    </w:p>
    <w:p w:rsidR="00A47C64" w:rsidRPr="00F2067B" w:rsidRDefault="00A47C64" w:rsidP="00A47C64"/>
    <w:p w:rsidR="00A47C64" w:rsidRDefault="00A47C64" w:rsidP="00A47C64">
      <w:pPr>
        <w:pStyle w:val="Naslov2"/>
        <w:jc w:val="both"/>
        <w:rPr>
          <w:rFonts w:asciiTheme="minorHAnsi" w:hAnsiTheme="minorHAnsi" w:cs="Arial"/>
          <w:color w:val="000000" w:themeColor="text1"/>
          <w:szCs w:val="24"/>
        </w:rPr>
      </w:pPr>
      <w:r>
        <w:rPr>
          <w:rFonts w:asciiTheme="minorHAnsi" w:hAnsiTheme="minorHAnsi" w:cs="Arial"/>
          <w:color w:val="000000" w:themeColor="text1"/>
          <w:szCs w:val="24"/>
        </w:rPr>
        <w:t>Prihodki se nanašajo na oddajanje dvorane v najem.</w:t>
      </w:r>
    </w:p>
    <w:p w:rsidR="00A47C64" w:rsidRDefault="00A47C64" w:rsidP="00A47C64"/>
    <w:p w:rsidR="00A47C64" w:rsidRDefault="00A47C64" w:rsidP="00A47C64"/>
    <w:p w:rsidR="00A47C64" w:rsidRPr="000C5363" w:rsidRDefault="00A47C64" w:rsidP="00A47C64">
      <w:pPr>
        <w:rPr>
          <w:rFonts w:asciiTheme="minorHAnsi" w:hAnsiTheme="minorHAnsi" w:cs="Arial"/>
          <w:sz w:val="24"/>
          <w:szCs w:val="24"/>
          <w:u w:val="single"/>
        </w:rPr>
      </w:pPr>
      <w:bookmarkStart w:id="11" w:name="_Hlk97807629"/>
      <w:r>
        <w:rPr>
          <w:rFonts w:asciiTheme="minorHAnsi" w:hAnsiTheme="minorHAnsi" w:cs="Arial"/>
          <w:sz w:val="24"/>
          <w:szCs w:val="24"/>
          <w:u w:val="single"/>
        </w:rPr>
        <w:t>Prihodki od prodaje blaga in storitev</w:t>
      </w:r>
      <w:r>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      80,00</w:t>
      </w:r>
      <w:r w:rsidRPr="000C5363">
        <w:rPr>
          <w:rFonts w:asciiTheme="minorHAnsi" w:hAnsiTheme="minorHAnsi" w:cs="Arial"/>
          <w:sz w:val="24"/>
          <w:szCs w:val="24"/>
          <w:u w:val="single"/>
        </w:rPr>
        <w:t xml:space="preserve"> eur</w:t>
      </w:r>
    </w:p>
    <w:bookmarkEnd w:id="11"/>
    <w:p w:rsidR="00A47C64" w:rsidRPr="00F2067B" w:rsidRDefault="00A47C64" w:rsidP="00A47C64"/>
    <w:p w:rsidR="00A47C64" w:rsidRDefault="00A47C64" w:rsidP="00A47C64">
      <w:pPr>
        <w:pStyle w:val="Naslov2"/>
        <w:jc w:val="both"/>
        <w:rPr>
          <w:rFonts w:asciiTheme="minorHAnsi" w:hAnsiTheme="minorHAnsi" w:cstheme="minorHAnsi"/>
          <w:szCs w:val="24"/>
        </w:rPr>
      </w:pPr>
      <w:r>
        <w:rPr>
          <w:rFonts w:asciiTheme="minorHAnsi" w:hAnsiTheme="minorHAnsi" w:cs="Arial"/>
          <w:color w:val="000000" w:themeColor="text1"/>
          <w:szCs w:val="24"/>
        </w:rPr>
        <w:t xml:space="preserve">Se nanašajo </w:t>
      </w:r>
      <w:r>
        <w:rPr>
          <w:rFonts w:asciiTheme="minorHAnsi" w:hAnsiTheme="minorHAnsi" w:cstheme="minorHAnsi"/>
          <w:szCs w:val="24"/>
        </w:rPr>
        <w:t>na prodajo knjige Sv. Ana pod Ljubeljem.</w:t>
      </w:r>
    </w:p>
    <w:p w:rsidR="00A47C64" w:rsidRDefault="00A47C64" w:rsidP="00A47C64"/>
    <w:p w:rsidR="00A47C64" w:rsidRDefault="00A47C64" w:rsidP="00A47C64"/>
    <w:p w:rsidR="00A47C64" w:rsidRPr="000C5363" w:rsidRDefault="00A47C64" w:rsidP="00A47C64">
      <w:pPr>
        <w:rPr>
          <w:rFonts w:asciiTheme="minorHAnsi" w:hAnsiTheme="minorHAnsi" w:cs="Arial"/>
          <w:sz w:val="24"/>
          <w:szCs w:val="24"/>
          <w:u w:val="single"/>
        </w:rPr>
      </w:pPr>
      <w:r>
        <w:rPr>
          <w:rFonts w:asciiTheme="minorHAnsi" w:hAnsiTheme="minorHAnsi" w:cs="Arial"/>
          <w:sz w:val="24"/>
          <w:szCs w:val="24"/>
          <w:u w:val="single"/>
        </w:rPr>
        <w:t>Prejeta sredstva iz občinskih proračunov</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 xml:space="preserve">           12.507,77</w:t>
      </w:r>
      <w:r w:rsidRPr="000C5363">
        <w:rPr>
          <w:rFonts w:asciiTheme="minorHAnsi" w:hAnsiTheme="minorHAnsi" w:cs="Arial"/>
          <w:sz w:val="24"/>
          <w:szCs w:val="24"/>
          <w:u w:val="single"/>
        </w:rPr>
        <w:t xml:space="preserve"> eur</w:t>
      </w:r>
    </w:p>
    <w:p w:rsidR="00A47C64" w:rsidRDefault="00A47C64" w:rsidP="00A47C64"/>
    <w:p w:rsidR="00A47C64" w:rsidRDefault="00A47C64" w:rsidP="00A47C64"/>
    <w:p w:rsidR="00A47C64" w:rsidRPr="00F2067B" w:rsidRDefault="00A47C64" w:rsidP="00A47C64">
      <w:pPr>
        <w:jc w:val="both"/>
        <w:rPr>
          <w:rFonts w:cstheme="minorHAnsi"/>
          <w:bCs/>
          <w:shd w:val="clear" w:color="auto" w:fill="FFFFFF"/>
        </w:rPr>
      </w:pPr>
      <w:r>
        <w:rPr>
          <w:rFonts w:asciiTheme="minorHAnsi" w:hAnsiTheme="minorHAnsi" w:cstheme="minorHAnsi"/>
          <w:sz w:val="24"/>
        </w:rPr>
        <w:t>Predstavljajo</w:t>
      </w:r>
      <w:r w:rsidRPr="00F2067B">
        <w:rPr>
          <w:rFonts w:asciiTheme="minorHAnsi" w:hAnsiTheme="minorHAnsi" w:cstheme="minorHAnsi"/>
          <w:sz w:val="24"/>
        </w:rPr>
        <w:t xml:space="preserve"> redno letno dotacijo.</w:t>
      </w:r>
    </w:p>
    <w:p w:rsidR="00A47C64" w:rsidRDefault="00A47C64" w:rsidP="00A47C64">
      <w:pPr>
        <w:jc w:val="both"/>
        <w:rPr>
          <w:rFonts w:cstheme="minorHAnsi"/>
          <w:bCs/>
          <w:shd w:val="clear" w:color="auto" w:fill="FFFFFF"/>
        </w:rPr>
      </w:pPr>
    </w:p>
    <w:p w:rsidR="00A47C64" w:rsidRPr="008F3F28" w:rsidRDefault="00A47C64" w:rsidP="00A47C64">
      <w:pPr>
        <w:jc w:val="both"/>
        <w:rPr>
          <w:rFonts w:cstheme="minorHAnsi"/>
          <w:bCs/>
          <w:shd w:val="clear" w:color="auto" w:fill="FFFFFF"/>
        </w:rPr>
      </w:pPr>
    </w:p>
    <w:p w:rsidR="00A47C64" w:rsidRDefault="00A47C64" w:rsidP="00A47C64">
      <w:pPr>
        <w:pStyle w:val="Naslov2"/>
        <w:jc w:val="both"/>
        <w:rPr>
          <w:rFonts w:asciiTheme="minorHAnsi" w:hAnsiTheme="minorHAnsi" w:cs="Arial"/>
          <w:color w:val="000000" w:themeColor="text1"/>
          <w:szCs w:val="24"/>
        </w:rPr>
      </w:pPr>
      <w:r>
        <w:rPr>
          <w:rFonts w:asciiTheme="minorHAnsi" w:hAnsiTheme="minorHAnsi" w:cs="Arial"/>
          <w:color w:val="000000" w:themeColor="text1"/>
          <w:szCs w:val="24"/>
        </w:rPr>
        <w:t>C</w:t>
      </w:r>
      <w:r w:rsidRPr="00A06023">
        <w:rPr>
          <w:rFonts w:asciiTheme="minorHAnsi" w:hAnsiTheme="minorHAnsi" w:cs="Arial"/>
          <w:color w:val="000000" w:themeColor="text1"/>
          <w:szCs w:val="24"/>
        </w:rPr>
        <w:t>elotni prihodki v letu 20</w:t>
      </w:r>
      <w:r>
        <w:rPr>
          <w:rFonts w:asciiTheme="minorHAnsi" w:hAnsiTheme="minorHAnsi" w:cs="Arial"/>
          <w:color w:val="000000" w:themeColor="text1"/>
          <w:szCs w:val="24"/>
        </w:rPr>
        <w:t>21</w:t>
      </w:r>
      <w:r w:rsidRPr="00A06023">
        <w:rPr>
          <w:rFonts w:asciiTheme="minorHAnsi" w:hAnsiTheme="minorHAnsi" w:cs="Arial"/>
          <w:color w:val="000000" w:themeColor="text1"/>
          <w:szCs w:val="24"/>
        </w:rPr>
        <w:t xml:space="preserve"> znašajo </w:t>
      </w:r>
      <w:r>
        <w:rPr>
          <w:rFonts w:asciiTheme="minorHAnsi" w:hAnsiTheme="minorHAnsi" w:cs="Arial"/>
          <w:color w:val="000000" w:themeColor="text1"/>
          <w:szCs w:val="24"/>
        </w:rPr>
        <w:t>13.071,77 eur</w:t>
      </w:r>
      <w:r w:rsidRPr="00A06023">
        <w:rPr>
          <w:rFonts w:asciiTheme="minorHAnsi" w:hAnsiTheme="minorHAnsi" w:cs="Arial"/>
          <w:color w:val="000000" w:themeColor="text1"/>
          <w:szCs w:val="24"/>
        </w:rPr>
        <w:t>.</w:t>
      </w:r>
    </w:p>
    <w:p w:rsidR="00A47C64" w:rsidRDefault="00A47C64" w:rsidP="00A47C64"/>
    <w:p w:rsidR="00A47C64" w:rsidRDefault="00A47C64" w:rsidP="00A47C64"/>
    <w:p w:rsidR="00A47C64" w:rsidRDefault="00A47C64" w:rsidP="00A47C64">
      <w:pPr>
        <w:jc w:val="center"/>
      </w:pPr>
      <w:r>
        <w:rPr>
          <w:noProof/>
        </w:rPr>
        <w:drawing>
          <wp:inline distT="0" distB="0" distL="0" distR="0" wp14:anchorId="66E85174" wp14:editId="7989C287">
            <wp:extent cx="4585648" cy="2729552"/>
            <wp:effectExtent l="0" t="0" r="5715" b="13970"/>
            <wp:docPr id="28" name="Grafikon 28">
              <a:extLst xmlns:a="http://schemas.openxmlformats.org/drawingml/2006/main">
                <a:ext uri="{FF2B5EF4-FFF2-40B4-BE49-F238E27FC236}">
                  <a16:creationId xmlns:a16="http://schemas.microsoft.com/office/drawing/2014/main" id="{F2936304-BC8E-4053-90E9-27AF6B38F6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A47C64" w:rsidRDefault="00A47C64" w:rsidP="00A47C64">
      <w:pPr>
        <w:jc w:val="both"/>
      </w:pPr>
      <w:r w:rsidRPr="00D15FA5">
        <w:rPr>
          <w:rFonts w:asciiTheme="minorHAnsi" w:hAnsiTheme="minorHAnsi" w:cs="Arial"/>
          <w:sz w:val="24"/>
          <w:szCs w:val="24"/>
          <w:u w:val="single"/>
        </w:rPr>
        <w:lastRenderedPageBreak/>
        <w:t xml:space="preserve">Primerjava prihodkov </w:t>
      </w:r>
      <w:r>
        <w:rPr>
          <w:rFonts w:asciiTheme="minorHAnsi" w:hAnsiTheme="minorHAnsi" w:cs="Arial"/>
          <w:sz w:val="24"/>
          <w:szCs w:val="24"/>
          <w:u w:val="single"/>
        </w:rPr>
        <w:t>med letoma</w:t>
      </w:r>
      <w:r w:rsidRPr="00D15FA5">
        <w:rPr>
          <w:rFonts w:asciiTheme="minorHAnsi" w:hAnsiTheme="minorHAnsi" w:cs="Arial"/>
          <w:sz w:val="24"/>
          <w:szCs w:val="24"/>
          <w:u w:val="single"/>
        </w:rPr>
        <w:t xml:space="preserve"> 20</w:t>
      </w:r>
      <w:r>
        <w:rPr>
          <w:rFonts w:asciiTheme="minorHAnsi" w:hAnsiTheme="minorHAnsi" w:cs="Arial"/>
          <w:sz w:val="24"/>
          <w:szCs w:val="24"/>
          <w:u w:val="single"/>
        </w:rPr>
        <w:t>20</w:t>
      </w:r>
      <w:r w:rsidRPr="00D15FA5">
        <w:rPr>
          <w:rFonts w:asciiTheme="minorHAnsi" w:hAnsiTheme="minorHAnsi" w:cs="Arial"/>
          <w:sz w:val="24"/>
          <w:szCs w:val="24"/>
          <w:u w:val="single"/>
        </w:rPr>
        <w:t xml:space="preserve"> in 20</w:t>
      </w:r>
      <w:r>
        <w:rPr>
          <w:rFonts w:asciiTheme="minorHAnsi" w:hAnsiTheme="minorHAnsi" w:cs="Arial"/>
          <w:sz w:val="24"/>
          <w:szCs w:val="24"/>
          <w:u w:val="single"/>
        </w:rPr>
        <w:t>21</w:t>
      </w:r>
      <w:r>
        <w:rPr>
          <w:noProof/>
          <w:szCs w:val="24"/>
        </w:rPr>
        <w:fldChar w:fldCharType="begin"/>
      </w:r>
      <w:r>
        <w:rPr>
          <w:noProof/>
          <w:szCs w:val="24"/>
        </w:rPr>
        <w:instrText xml:space="preserve"> LINK Excel.Sheet.12 "C:\\Users\\matejas.OBCTRZIC\\AppData\\Local\\Microsoft\\Windows\\INetCache\\Content.MSO\\Kopija od Prihodki- primerjava.xlsx" "List1!R1C1:R9C4" \a \f 4 \h  \* MERGEFORMAT </w:instrText>
      </w:r>
      <w:r>
        <w:rPr>
          <w:noProof/>
          <w:szCs w:val="24"/>
        </w:rPr>
        <w:fldChar w:fldCharType="separate"/>
      </w:r>
    </w:p>
    <w:p w:rsidR="00A47C64" w:rsidRDefault="00A47C64" w:rsidP="00A47C64">
      <w:pPr>
        <w:jc w:val="both"/>
      </w:pPr>
      <w:r>
        <w:rPr>
          <w:noProof/>
          <w:szCs w:val="24"/>
        </w:rPr>
        <w:fldChar w:fldCharType="begin"/>
      </w:r>
      <w:r>
        <w:rPr>
          <w:noProof/>
          <w:szCs w:val="24"/>
        </w:rPr>
        <w:instrText xml:space="preserve"> LINK Excel.Sheet.12 "C:\\Users\\matejas.OBCTRZIC\\Desktop\\Mateja\\Splošno KS\\Zaključni račun\\2021\\Letno poročilo\\KS Podljubelj\\Podljubelj- prihodki 21-primerjava.xlsx" List1!R1C1:R7C4 \a \f 4 \h  \* MERGEFORMAT </w:instrText>
      </w:r>
      <w:r>
        <w:rPr>
          <w:noProof/>
          <w:szCs w:val="24"/>
        </w:rPr>
        <w:fldChar w:fldCharType="separate"/>
      </w:r>
    </w:p>
    <w:tbl>
      <w:tblPr>
        <w:tblW w:w="9106" w:type="dxa"/>
        <w:tblCellMar>
          <w:left w:w="70" w:type="dxa"/>
          <w:right w:w="70" w:type="dxa"/>
        </w:tblCellMar>
        <w:tblLook w:val="04A0" w:firstRow="1" w:lastRow="0" w:firstColumn="1" w:lastColumn="0" w:noHBand="0" w:noVBand="1"/>
      </w:tblPr>
      <w:tblGrid>
        <w:gridCol w:w="3910"/>
        <w:gridCol w:w="1967"/>
        <w:gridCol w:w="1967"/>
        <w:gridCol w:w="1262"/>
      </w:tblGrid>
      <w:tr w:rsidR="00A47C64" w:rsidRPr="00742740" w:rsidTr="00D84429">
        <w:trPr>
          <w:trHeight w:val="304"/>
        </w:trPr>
        <w:tc>
          <w:tcPr>
            <w:tcW w:w="3910" w:type="dxa"/>
            <w:tcBorders>
              <w:top w:val="nil"/>
              <w:left w:val="nil"/>
              <w:bottom w:val="nil"/>
              <w:right w:val="nil"/>
            </w:tcBorders>
            <w:shd w:val="clear" w:color="auto" w:fill="auto"/>
            <w:noWrap/>
            <w:vAlign w:val="center"/>
            <w:hideMark/>
          </w:tcPr>
          <w:p w:rsidR="00A47C64" w:rsidRPr="00742740" w:rsidRDefault="00A47C64" w:rsidP="00D84429">
            <w:pPr>
              <w:rPr>
                <w:sz w:val="24"/>
                <w:szCs w:val="24"/>
              </w:rPr>
            </w:pPr>
          </w:p>
        </w:tc>
        <w:tc>
          <w:tcPr>
            <w:tcW w:w="1967" w:type="dxa"/>
            <w:tcBorders>
              <w:top w:val="nil"/>
              <w:left w:val="nil"/>
              <w:bottom w:val="nil"/>
              <w:right w:val="nil"/>
            </w:tcBorders>
            <w:shd w:val="clear" w:color="auto" w:fill="auto"/>
            <w:noWrap/>
            <w:vAlign w:val="center"/>
            <w:hideMark/>
          </w:tcPr>
          <w:p w:rsidR="00A47C64" w:rsidRPr="00742740" w:rsidRDefault="00A47C64" w:rsidP="00D84429">
            <w:pPr>
              <w:jc w:val="center"/>
            </w:pPr>
          </w:p>
        </w:tc>
        <w:tc>
          <w:tcPr>
            <w:tcW w:w="1967" w:type="dxa"/>
            <w:tcBorders>
              <w:top w:val="nil"/>
              <w:left w:val="nil"/>
              <w:bottom w:val="nil"/>
              <w:right w:val="nil"/>
            </w:tcBorders>
            <w:shd w:val="clear" w:color="auto" w:fill="auto"/>
            <w:noWrap/>
            <w:vAlign w:val="center"/>
            <w:hideMark/>
          </w:tcPr>
          <w:p w:rsidR="00A47C64" w:rsidRPr="00742740" w:rsidRDefault="00A47C64" w:rsidP="00D84429">
            <w:pPr>
              <w:jc w:val="center"/>
            </w:pPr>
          </w:p>
        </w:tc>
        <w:tc>
          <w:tcPr>
            <w:tcW w:w="1262" w:type="dxa"/>
            <w:tcBorders>
              <w:top w:val="nil"/>
              <w:left w:val="nil"/>
              <w:bottom w:val="nil"/>
              <w:right w:val="nil"/>
            </w:tcBorders>
            <w:shd w:val="clear" w:color="auto" w:fill="auto"/>
            <w:noWrap/>
            <w:vAlign w:val="center"/>
            <w:hideMark/>
          </w:tcPr>
          <w:p w:rsidR="00A47C64" w:rsidRPr="00742740" w:rsidRDefault="00A47C64" w:rsidP="00D84429">
            <w:pPr>
              <w:jc w:val="right"/>
              <w:rPr>
                <w:rFonts w:ascii="Calibri" w:hAnsi="Calibri" w:cs="Calibri"/>
                <w:color w:val="000000"/>
                <w:sz w:val="16"/>
                <w:szCs w:val="16"/>
              </w:rPr>
            </w:pPr>
            <w:r w:rsidRPr="00742740">
              <w:rPr>
                <w:rFonts w:ascii="Calibri" w:hAnsi="Calibri" w:cs="Calibri"/>
                <w:color w:val="000000"/>
                <w:sz w:val="16"/>
                <w:szCs w:val="16"/>
              </w:rPr>
              <w:t>v EUR</w:t>
            </w:r>
          </w:p>
        </w:tc>
      </w:tr>
      <w:tr w:rsidR="00A47C64" w:rsidRPr="00ED28DE" w:rsidTr="00D84429">
        <w:trPr>
          <w:trHeight w:val="881"/>
        </w:trPr>
        <w:tc>
          <w:tcPr>
            <w:tcW w:w="391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ED28DE" w:rsidRDefault="00A47C64" w:rsidP="00D84429">
            <w:pPr>
              <w:jc w:val="center"/>
              <w:rPr>
                <w:rFonts w:ascii="Calibri" w:hAnsi="Calibri" w:cs="Calibri"/>
                <w:b/>
                <w:bCs/>
                <w:color w:val="000000"/>
              </w:rPr>
            </w:pPr>
            <w:r w:rsidRPr="00ED28DE">
              <w:rPr>
                <w:rFonts w:ascii="Calibri" w:hAnsi="Calibri" w:cs="Calibri"/>
                <w:b/>
                <w:bCs/>
                <w:color w:val="000000"/>
              </w:rPr>
              <w:t>Prihodki</w:t>
            </w:r>
          </w:p>
        </w:tc>
        <w:tc>
          <w:tcPr>
            <w:tcW w:w="1967" w:type="dxa"/>
            <w:tcBorders>
              <w:top w:val="single" w:sz="8" w:space="0" w:color="auto"/>
              <w:left w:val="nil"/>
              <w:bottom w:val="single" w:sz="8" w:space="0" w:color="auto"/>
              <w:right w:val="single" w:sz="4" w:space="0" w:color="auto"/>
            </w:tcBorders>
            <w:shd w:val="clear" w:color="000000" w:fill="D9D9D9"/>
            <w:vAlign w:val="center"/>
            <w:hideMark/>
          </w:tcPr>
          <w:p w:rsidR="00A47C64" w:rsidRPr="00ED28DE" w:rsidRDefault="00A47C64" w:rsidP="00D84429">
            <w:pPr>
              <w:jc w:val="center"/>
              <w:rPr>
                <w:rFonts w:ascii="Calibri" w:hAnsi="Calibri" w:cs="Calibri"/>
                <w:b/>
                <w:bCs/>
                <w:color w:val="000000"/>
              </w:rPr>
            </w:pPr>
            <w:r w:rsidRPr="00ED28DE">
              <w:rPr>
                <w:rFonts w:ascii="Calibri" w:hAnsi="Calibri" w:cs="Calibri"/>
                <w:b/>
                <w:bCs/>
                <w:color w:val="000000"/>
              </w:rPr>
              <w:t>Realizirani prihodki v letu 2020</w:t>
            </w:r>
          </w:p>
        </w:tc>
        <w:tc>
          <w:tcPr>
            <w:tcW w:w="1967" w:type="dxa"/>
            <w:tcBorders>
              <w:top w:val="single" w:sz="8" w:space="0" w:color="auto"/>
              <w:left w:val="nil"/>
              <w:bottom w:val="single" w:sz="8" w:space="0" w:color="auto"/>
              <w:right w:val="single" w:sz="4" w:space="0" w:color="auto"/>
            </w:tcBorders>
            <w:shd w:val="clear" w:color="000000" w:fill="D9D9D9"/>
            <w:vAlign w:val="center"/>
            <w:hideMark/>
          </w:tcPr>
          <w:p w:rsidR="00A47C64" w:rsidRPr="00ED28DE" w:rsidRDefault="00A47C64" w:rsidP="00D84429">
            <w:pPr>
              <w:jc w:val="center"/>
              <w:rPr>
                <w:rFonts w:ascii="Calibri" w:hAnsi="Calibri" w:cs="Calibri"/>
                <w:b/>
                <w:bCs/>
                <w:color w:val="000000"/>
              </w:rPr>
            </w:pPr>
            <w:r w:rsidRPr="00ED28DE">
              <w:rPr>
                <w:rFonts w:ascii="Calibri" w:hAnsi="Calibri" w:cs="Calibri"/>
                <w:b/>
                <w:bCs/>
                <w:color w:val="000000"/>
              </w:rPr>
              <w:t>Realizirani prihodki v letu 2021</w:t>
            </w:r>
          </w:p>
        </w:tc>
        <w:tc>
          <w:tcPr>
            <w:tcW w:w="1262" w:type="dxa"/>
            <w:tcBorders>
              <w:top w:val="single" w:sz="8" w:space="0" w:color="auto"/>
              <w:left w:val="nil"/>
              <w:bottom w:val="single" w:sz="8" w:space="0" w:color="auto"/>
              <w:right w:val="single" w:sz="8" w:space="0" w:color="auto"/>
            </w:tcBorders>
            <w:shd w:val="clear" w:color="000000" w:fill="D9D9D9"/>
            <w:vAlign w:val="center"/>
            <w:hideMark/>
          </w:tcPr>
          <w:p w:rsidR="00A47C64" w:rsidRPr="00ED28DE" w:rsidRDefault="00A47C64" w:rsidP="00D84429">
            <w:pPr>
              <w:jc w:val="center"/>
              <w:rPr>
                <w:rFonts w:ascii="Calibri" w:hAnsi="Calibri" w:cs="Calibri"/>
                <w:b/>
                <w:bCs/>
                <w:color w:val="000000"/>
              </w:rPr>
            </w:pPr>
            <w:r w:rsidRPr="00ED28DE">
              <w:rPr>
                <w:rFonts w:ascii="Calibri" w:hAnsi="Calibri" w:cs="Calibri"/>
                <w:b/>
                <w:bCs/>
                <w:color w:val="000000"/>
              </w:rPr>
              <w:t>Indeks leto 2021/          leto 2020</w:t>
            </w:r>
          </w:p>
        </w:tc>
      </w:tr>
      <w:tr w:rsidR="00A47C64" w:rsidRPr="00ED28DE" w:rsidTr="00D84429">
        <w:trPr>
          <w:trHeight w:val="304"/>
        </w:trPr>
        <w:tc>
          <w:tcPr>
            <w:tcW w:w="3910" w:type="dxa"/>
            <w:tcBorders>
              <w:top w:val="nil"/>
              <w:left w:val="single" w:sz="8" w:space="0" w:color="auto"/>
              <w:bottom w:val="nil"/>
              <w:right w:val="nil"/>
            </w:tcBorders>
            <w:shd w:val="clear" w:color="000000" w:fill="FFFFFF"/>
            <w:noWrap/>
            <w:vAlign w:val="center"/>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1</w:t>
            </w:r>
          </w:p>
        </w:tc>
        <w:tc>
          <w:tcPr>
            <w:tcW w:w="1967" w:type="dxa"/>
            <w:tcBorders>
              <w:top w:val="nil"/>
              <w:left w:val="nil"/>
              <w:bottom w:val="nil"/>
              <w:right w:val="nil"/>
            </w:tcBorders>
            <w:shd w:val="clear" w:color="auto" w:fill="auto"/>
            <w:noWrap/>
            <w:vAlign w:val="center"/>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2</w:t>
            </w:r>
          </w:p>
        </w:tc>
        <w:tc>
          <w:tcPr>
            <w:tcW w:w="1967" w:type="dxa"/>
            <w:tcBorders>
              <w:top w:val="nil"/>
              <w:left w:val="nil"/>
              <w:bottom w:val="nil"/>
              <w:right w:val="nil"/>
            </w:tcBorders>
            <w:shd w:val="clear" w:color="000000" w:fill="FFFFFF"/>
            <w:noWrap/>
            <w:vAlign w:val="center"/>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3</w:t>
            </w:r>
          </w:p>
        </w:tc>
        <w:tc>
          <w:tcPr>
            <w:tcW w:w="1262" w:type="dxa"/>
            <w:tcBorders>
              <w:top w:val="nil"/>
              <w:left w:val="nil"/>
              <w:bottom w:val="nil"/>
              <w:right w:val="single" w:sz="8" w:space="0" w:color="auto"/>
            </w:tcBorders>
            <w:shd w:val="clear" w:color="000000" w:fill="FFFFFF"/>
            <w:noWrap/>
            <w:vAlign w:val="center"/>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3:2</w:t>
            </w:r>
          </w:p>
        </w:tc>
      </w:tr>
      <w:tr w:rsidR="00A47C64" w:rsidRPr="00ED28DE" w:rsidTr="00D84429">
        <w:trPr>
          <w:trHeight w:val="286"/>
        </w:trPr>
        <w:tc>
          <w:tcPr>
            <w:tcW w:w="3910"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A47C64" w:rsidRPr="00ED28DE" w:rsidRDefault="00A47C64" w:rsidP="00D84429">
            <w:pPr>
              <w:rPr>
                <w:rFonts w:ascii="Calibri" w:hAnsi="Calibri" w:cs="Calibri"/>
                <w:color w:val="000000"/>
              </w:rPr>
            </w:pPr>
            <w:r w:rsidRPr="00ED28DE">
              <w:rPr>
                <w:rFonts w:ascii="Calibri" w:hAnsi="Calibri" w:cs="Calibri"/>
                <w:color w:val="000000"/>
              </w:rPr>
              <w:t>Prihodki od premoženja</w:t>
            </w:r>
          </w:p>
        </w:tc>
        <w:tc>
          <w:tcPr>
            <w:tcW w:w="1967"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600,00</w:t>
            </w:r>
          </w:p>
        </w:tc>
        <w:tc>
          <w:tcPr>
            <w:tcW w:w="1967" w:type="dxa"/>
            <w:tcBorders>
              <w:top w:val="single" w:sz="8" w:space="0" w:color="auto"/>
              <w:left w:val="nil"/>
              <w:bottom w:val="single" w:sz="4" w:space="0" w:color="D9D9D9"/>
              <w:right w:val="single" w:sz="4" w:space="0" w:color="D9D9D9"/>
            </w:tcBorders>
            <w:shd w:val="clear" w:color="000000" w:fill="FFFFFF"/>
            <w:noWrap/>
            <w:vAlign w:val="bottom"/>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484,00</w:t>
            </w:r>
          </w:p>
        </w:tc>
        <w:tc>
          <w:tcPr>
            <w:tcW w:w="1262" w:type="dxa"/>
            <w:tcBorders>
              <w:top w:val="single" w:sz="8" w:space="0" w:color="auto"/>
              <w:left w:val="nil"/>
              <w:bottom w:val="single" w:sz="4" w:space="0" w:color="D9D9D9"/>
              <w:right w:val="single" w:sz="8" w:space="0" w:color="auto"/>
            </w:tcBorders>
            <w:shd w:val="clear" w:color="000000" w:fill="FFFFFF"/>
            <w:noWrap/>
            <w:vAlign w:val="bottom"/>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80,67</w:t>
            </w:r>
          </w:p>
        </w:tc>
      </w:tr>
      <w:tr w:rsidR="00A47C64" w:rsidRPr="00ED28DE" w:rsidTr="00D84429">
        <w:trPr>
          <w:trHeight w:val="286"/>
        </w:trPr>
        <w:tc>
          <w:tcPr>
            <w:tcW w:w="3910"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D28DE" w:rsidRDefault="00A47C64" w:rsidP="00D84429">
            <w:pPr>
              <w:rPr>
                <w:rFonts w:ascii="Calibri" w:hAnsi="Calibri" w:cs="Calibri"/>
                <w:color w:val="000000"/>
              </w:rPr>
            </w:pPr>
            <w:r w:rsidRPr="00ED28DE">
              <w:rPr>
                <w:rFonts w:ascii="Calibri" w:hAnsi="Calibri" w:cs="Calibri"/>
                <w:color w:val="000000"/>
              </w:rPr>
              <w:t>Prihodki ob prodaje blaga in storitev</w:t>
            </w:r>
          </w:p>
        </w:tc>
        <w:tc>
          <w:tcPr>
            <w:tcW w:w="1967" w:type="dxa"/>
            <w:tcBorders>
              <w:top w:val="nil"/>
              <w:left w:val="nil"/>
              <w:bottom w:val="single" w:sz="4" w:space="0" w:color="D9D9D9"/>
              <w:right w:val="single" w:sz="4" w:space="0" w:color="D9D9D9"/>
            </w:tcBorders>
            <w:shd w:val="clear" w:color="000000" w:fill="FFFFFF"/>
            <w:noWrap/>
            <w:vAlign w:val="bottom"/>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980,00</w:t>
            </w:r>
          </w:p>
        </w:tc>
        <w:tc>
          <w:tcPr>
            <w:tcW w:w="1967" w:type="dxa"/>
            <w:tcBorders>
              <w:top w:val="nil"/>
              <w:left w:val="nil"/>
              <w:bottom w:val="single" w:sz="4" w:space="0" w:color="D9D9D9"/>
              <w:right w:val="single" w:sz="4" w:space="0" w:color="D9D9D9"/>
            </w:tcBorders>
            <w:shd w:val="clear" w:color="000000" w:fill="FFFFFF"/>
            <w:noWrap/>
            <w:vAlign w:val="bottom"/>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80,00</w:t>
            </w:r>
          </w:p>
        </w:tc>
        <w:tc>
          <w:tcPr>
            <w:tcW w:w="1262" w:type="dxa"/>
            <w:tcBorders>
              <w:top w:val="nil"/>
              <w:left w:val="nil"/>
              <w:bottom w:val="single" w:sz="4" w:space="0" w:color="D9D9D9"/>
              <w:right w:val="single" w:sz="8" w:space="0" w:color="auto"/>
            </w:tcBorders>
            <w:shd w:val="clear" w:color="000000" w:fill="FFFFFF"/>
            <w:noWrap/>
            <w:vAlign w:val="bottom"/>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8,16</w:t>
            </w:r>
          </w:p>
        </w:tc>
      </w:tr>
      <w:tr w:rsidR="00A47C64" w:rsidRPr="00ED28DE" w:rsidTr="00D84429">
        <w:trPr>
          <w:trHeight w:val="304"/>
        </w:trPr>
        <w:tc>
          <w:tcPr>
            <w:tcW w:w="3910"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ED28DE" w:rsidRDefault="00A47C64" w:rsidP="00D84429">
            <w:pPr>
              <w:rPr>
                <w:rFonts w:ascii="Calibri" w:hAnsi="Calibri" w:cs="Calibri"/>
                <w:color w:val="000000"/>
              </w:rPr>
            </w:pPr>
            <w:r w:rsidRPr="00ED28DE">
              <w:rPr>
                <w:rFonts w:ascii="Calibri" w:hAnsi="Calibri" w:cs="Calibri"/>
                <w:color w:val="000000"/>
              </w:rPr>
              <w:t>Prejeta sredstva iz obč.prorač.</w:t>
            </w:r>
          </w:p>
        </w:tc>
        <w:tc>
          <w:tcPr>
            <w:tcW w:w="1967" w:type="dxa"/>
            <w:tcBorders>
              <w:top w:val="nil"/>
              <w:left w:val="nil"/>
              <w:bottom w:val="single" w:sz="8" w:space="0" w:color="auto"/>
              <w:right w:val="single" w:sz="4" w:space="0" w:color="D9D9D9"/>
            </w:tcBorders>
            <w:shd w:val="clear" w:color="000000" w:fill="FFFFFF"/>
            <w:noWrap/>
            <w:vAlign w:val="bottom"/>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12.507,77</w:t>
            </w:r>
          </w:p>
        </w:tc>
        <w:tc>
          <w:tcPr>
            <w:tcW w:w="1967" w:type="dxa"/>
            <w:tcBorders>
              <w:top w:val="nil"/>
              <w:left w:val="nil"/>
              <w:bottom w:val="single" w:sz="8" w:space="0" w:color="auto"/>
              <w:right w:val="single" w:sz="4" w:space="0" w:color="D9D9D9"/>
            </w:tcBorders>
            <w:shd w:val="clear" w:color="000000" w:fill="FFFFFF"/>
            <w:noWrap/>
            <w:vAlign w:val="bottom"/>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12.507,77</w:t>
            </w:r>
          </w:p>
        </w:tc>
        <w:tc>
          <w:tcPr>
            <w:tcW w:w="1262" w:type="dxa"/>
            <w:tcBorders>
              <w:top w:val="nil"/>
              <w:left w:val="nil"/>
              <w:bottom w:val="single" w:sz="8" w:space="0" w:color="auto"/>
              <w:right w:val="single" w:sz="8" w:space="0" w:color="auto"/>
            </w:tcBorders>
            <w:shd w:val="clear" w:color="000000" w:fill="FFFFFF"/>
            <w:noWrap/>
            <w:vAlign w:val="bottom"/>
            <w:hideMark/>
          </w:tcPr>
          <w:p w:rsidR="00A47C64" w:rsidRPr="00ED28DE" w:rsidRDefault="00A47C64" w:rsidP="00D84429">
            <w:pPr>
              <w:jc w:val="center"/>
              <w:rPr>
                <w:rFonts w:ascii="Calibri" w:hAnsi="Calibri" w:cs="Calibri"/>
                <w:color w:val="000000"/>
              </w:rPr>
            </w:pPr>
            <w:r w:rsidRPr="00ED28DE">
              <w:rPr>
                <w:rFonts w:ascii="Calibri" w:hAnsi="Calibri" w:cs="Calibri"/>
                <w:color w:val="000000"/>
              </w:rPr>
              <w:t>100,00</w:t>
            </w:r>
          </w:p>
        </w:tc>
      </w:tr>
      <w:tr w:rsidR="00A47C64" w:rsidRPr="00ED28DE" w:rsidTr="00D84429">
        <w:trPr>
          <w:trHeight w:val="304"/>
        </w:trPr>
        <w:tc>
          <w:tcPr>
            <w:tcW w:w="3910" w:type="dxa"/>
            <w:tcBorders>
              <w:top w:val="nil"/>
              <w:left w:val="single" w:sz="8" w:space="0" w:color="auto"/>
              <w:bottom w:val="single" w:sz="8" w:space="0" w:color="auto"/>
              <w:right w:val="nil"/>
            </w:tcBorders>
            <w:shd w:val="clear" w:color="000000" w:fill="C0C0C0"/>
            <w:noWrap/>
            <w:vAlign w:val="bottom"/>
            <w:hideMark/>
          </w:tcPr>
          <w:p w:rsidR="00A47C64" w:rsidRPr="00ED28DE" w:rsidRDefault="00A47C64" w:rsidP="00D84429">
            <w:pPr>
              <w:rPr>
                <w:rFonts w:ascii="Calibri" w:hAnsi="Calibri" w:cs="Calibri"/>
                <w:b/>
                <w:bCs/>
                <w:color w:val="000000"/>
              </w:rPr>
            </w:pPr>
            <w:r w:rsidRPr="00ED28DE">
              <w:rPr>
                <w:rFonts w:ascii="Calibri" w:hAnsi="Calibri" w:cs="Calibri"/>
                <w:b/>
                <w:bCs/>
                <w:color w:val="000000"/>
              </w:rPr>
              <w:t>SKUPAJ</w:t>
            </w:r>
          </w:p>
        </w:tc>
        <w:tc>
          <w:tcPr>
            <w:tcW w:w="1967" w:type="dxa"/>
            <w:tcBorders>
              <w:top w:val="nil"/>
              <w:left w:val="nil"/>
              <w:bottom w:val="single" w:sz="8" w:space="0" w:color="auto"/>
              <w:right w:val="nil"/>
            </w:tcBorders>
            <w:shd w:val="clear" w:color="000000" w:fill="C0C0C0"/>
            <w:noWrap/>
            <w:vAlign w:val="bottom"/>
            <w:hideMark/>
          </w:tcPr>
          <w:p w:rsidR="00A47C64" w:rsidRPr="00ED28DE" w:rsidRDefault="00A47C64" w:rsidP="00D84429">
            <w:pPr>
              <w:jc w:val="center"/>
              <w:rPr>
                <w:rFonts w:ascii="Calibri" w:hAnsi="Calibri" w:cs="Calibri"/>
                <w:b/>
                <w:bCs/>
                <w:color w:val="000000"/>
              </w:rPr>
            </w:pPr>
            <w:r w:rsidRPr="00ED28DE">
              <w:rPr>
                <w:rFonts w:ascii="Calibri" w:hAnsi="Calibri" w:cs="Calibri"/>
                <w:b/>
                <w:bCs/>
                <w:color w:val="000000"/>
              </w:rPr>
              <w:t>14.087,77</w:t>
            </w:r>
          </w:p>
        </w:tc>
        <w:tc>
          <w:tcPr>
            <w:tcW w:w="1967" w:type="dxa"/>
            <w:tcBorders>
              <w:top w:val="nil"/>
              <w:left w:val="nil"/>
              <w:bottom w:val="single" w:sz="8" w:space="0" w:color="auto"/>
              <w:right w:val="nil"/>
            </w:tcBorders>
            <w:shd w:val="clear" w:color="000000" w:fill="C0C0C0"/>
            <w:noWrap/>
            <w:vAlign w:val="bottom"/>
            <w:hideMark/>
          </w:tcPr>
          <w:p w:rsidR="00A47C64" w:rsidRPr="00ED28DE" w:rsidRDefault="00A47C64" w:rsidP="00D84429">
            <w:pPr>
              <w:jc w:val="center"/>
              <w:rPr>
                <w:rFonts w:ascii="Calibri" w:hAnsi="Calibri" w:cs="Calibri"/>
                <w:b/>
                <w:bCs/>
                <w:color w:val="000000"/>
              </w:rPr>
            </w:pPr>
            <w:r w:rsidRPr="00ED28DE">
              <w:rPr>
                <w:rFonts w:ascii="Calibri" w:hAnsi="Calibri" w:cs="Calibri"/>
                <w:b/>
                <w:bCs/>
                <w:color w:val="000000"/>
              </w:rPr>
              <w:t>13.071,77</w:t>
            </w:r>
          </w:p>
        </w:tc>
        <w:tc>
          <w:tcPr>
            <w:tcW w:w="1262" w:type="dxa"/>
            <w:tcBorders>
              <w:top w:val="nil"/>
              <w:left w:val="nil"/>
              <w:bottom w:val="single" w:sz="8" w:space="0" w:color="auto"/>
              <w:right w:val="single" w:sz="8" w:space="0" w:color="auto"/>
            </w:tcBorders>
            <w:shd w:val="clear" w:color="000000" w:fill="C0C0C0"/>
            <w:noWrap/>
            <w:vAlign w:val="bottom"/>
            <w:hideMark/>
          </w:tcPr>
          <w:p w:rsidR="00A47C64" w:rsidRPr="00ED28DE" w:rsidRDefault="00A47C64" w:rsidP="00D84429">
            <w:pPr>
              <w:jc w:val="center"/>
              <w:rPr>
                <w:rFonts w:ascii="Calibri" w:hAnsi="Calibri" w:cs="Calibri"/>
                <w:b/>
                <w:bCs/>
                <w:color w:val="000000"/>
              </w:rPr>
            </w:pPr>
            <w:r w:rsidRPr="00ED28DE">
              <w:rPr>
                <w:rFonts w:ascii="Calibri" w:hAnsi="Calibri" w:cs="Calibri"/>
                <w:b/>
                <w:bCs/>
                <w:color w:val="000000"/>
              </w:rPr>
              <w:t>92,79</w:t>
            </w:r>
          </w:p>
        </w:tc>
      </w:tr>
    </w:tbl>
    <w:p w:rsidR="00A47C64" w:rsidRDefault="00A47C64" w:rsidP="00A47C64">
      <w:pPr>
        <w:jc w:val="both"/>
        <w:rPr>
          <w:noProof/>
          <w:szCs w:val="24"/>
        </w:rPr>
      </w:pPr>
      <w:r>
        <w:rPr>
          <w:noProof/>
          <w:szCs w:val="24"/>
        </w:rPr>
        <w:fldChar w:fldCharType="end"/>
      </w:r>
    </w:p>
    <w:p w:rsidR="00A47C64" w:rsidRDefault="00A47C64" w:rsidP="00A47C64">
      <w:pPr>
        <w:jc w:val="both"/>
        <w:rPr>
          <w:rFonts w:asciiTheme="minorHAnsi" w:hAnsiTheme="minorHAnsi" w:cs="Arial"/>
          <w:sz w:val="24"/>
          <w:szCs w:val="24"/>
        </w:rPr>
      </w:pPr>
      <w:r>
        <w:rPr>
          <w:noProof/>
          <w:szCs w:val="24"/>
        </w:rPr>
        <w:fldChar w:fldCharType="end"/>
      </w:r>
      <w:r w:rsidRPr="00D15FA5">
        <w:rPr>
          <w:rFonts w:asciiTheme="minorHAnsi" w:hAnsiTheme="minorHAnsi" w:cs="Arial"/>
          <w:sz w:val="24"/>
          <w:szCs w:val="24"/>
        </w:rPr>
        <w:t xml:space="preserve">Prihodki v letu </w:t>
      </w:r>
      <w:r>
        <w:rPr>
          <w:rFonts w:asciiTheme="minorHAnsi" w:hAnsiTheme="minorHAnsi" w:cs="Arial"/>
          <w:sz w:val="24"/>
          <w:szCs w:val="24"/>
        </w:rPr>
        <w:t>2021 so bili odhodki realizirani v višin 92,79 odstotkov v primerjavi z letom 2020 in so bili za 1.016,00 eur. Največja razlika je pri prihodkih od prodaje blaga in storitev – prodaja knjig Sv. Ana pod Ljubeljem.</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i/>
          <w:color w:val="FF0000"/>
          <w:szCs w:val="24"/>
          <w:u w:val="single"/>
        </w:rPr>
      </w:pPr>
      <w:r>
        <w:rPr>
          <w:rFonts w:asciiTheme="minorHAnsi" w:hAnsiTheme="minorHAnsi" w:cs="Arial"/>
          <w:sz w:val="24"/>
          <w:szCs w:val="24"/>
        </w:rPr>
        <w:t>V spodnjem grafu je prikazana primerjava prihodkov med letoma 2020 in 2021.</w:t>
      </w:r>
    </w:p>
    <w:p w:rsidR="00A47C64" w:rsidRDefault="00A47C64" w:rsidP="00A47C64"/>
    <w:p w:rsidR="00A47C64" w:rsidRDefault="00A47C64" w:rsidP="00A47C64"/>
    <w:p w:rsidR="00A47C64" w:rsidRDefault="00A47C64" w:rsidP="00A47C64">
      <w:pPr>
        <w:jc w:val="center"/>
      </w:pPr>
    </w:p>
    <w:p w:rsidR="00A47C64" w:rsidRDefault="00A47C64" w:rsidP="00A47C64">
      <w:pPr>
        <w:jc w:val="center"/>
      </w:pPr>
      <w:r>
        <w:rPr>
          <w:noProof/>
        </w:rPr>
        <w:drawing>
          <wp:inline distT="0" distB="0" distL="0" distR="0" wp14:anchorId="34F8AAC2" wp14:editId="42BB95BD">
            <wp:extent cx="4503762" cy="2900149"/>
            <wp:effectExtent l="0" t="0" r="11430" b="14605"/>
            <wp:docPr id="29" name="Grafikon 29">
              <a:extLst xmlns:a="http://schemas.openxmlformats.org/drawingml/2006/main">
                <a:ext uri="{FF2B5EF4-FFF2-40B4-BE49-F238E27FC236}">
                  <a16:creationId xmlns:a16="http://schemas.microsoft.com/office/drawing/2014/main" id="{9935873A-A232-4A62-B5E9-09718BD9E2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A47C64" w:rsidRDefault="00A47C64" w:rsidP="00A47C64"/>
    <w:p w:rsidR="00A47C64" w:rsidRDefault="00A47C64" w:rsidP="00A47C64"/>
    <w:p w:rsidR="00A47C64" w:rsidRDefault="00A47C64" w:rsidP="00A47C64"/>
    <w:p w:rsidR="00A47C64" w:rsidRDefault="00A47C64" w:rsidP="00A47C64"/>
    <w:p w:rsidR="00A47C64" w:rsidRDefault="00A47C64" w:rsidP="00A47C64">
      <w:pPr>
        <w:rPr>
          <w:rFonts w:asciiTheme="minorHAnsi" w:hAnsiTheme="minorHAnsi" w:cs="Arial"/>
          <w:sz w:val="24"/>
          <w:szCs w:val="24"/>
          <w:u w:val="single"/>
        </w:rPr>
      </w:pPr>
      <w:r>
        <w:rPr>
          <w:rFonts w:asciiTheme="minorHAnsi" w:hAnsiTheme="minorHAnsi" w:cs="Arial"/>
          <w:sz w:val="24"/>
          <w:szCs w:val="24"/>
          <w:u w:val="single"/>
        </w:rPr>
        <w:br w:type="page"/>
      </w:r>
    </w:p>
    <w:p w:rsidR="00A47C64" w:rsidRDefault="00A47C64" w:rsidP="00A47C64">
      <w:r>
        <w:rPr>
          <w:rFonts w:asciiTheme="minorHAnsi" w:hAnsiTheme="minorHAnsi" w:cs="Arial"/>
          <w:sz w:val="24"/>
          <w:szCs w:val="24"/>
          <w:u w:val="single"/>
        </w:rPr>
        <w:lastRenderedPageBreak/>
        <w:t>O</w:t>
      </w:r>
      <w:r w:rsidRPr="00597258">
        <w:rPr>
          <w:rFonts w:asciiTheme="minorHAnsi" w:hAnsiTheme="minorHAnsi" w:cs="Arial"/>
          <w:sz w:val="24"/>
          <w:szCs w:val="24"/>
          <w:u w:val="single"/>
        </w:rPr>
        <w:t>dhodki</w:t>
      </w:r>
      <w:r>
        <w:rPr>
          <w:noProof/>
        </w:rPr>
        <w:fldChar w:fldCharType="begin"/>
      </w:r>
      <w:r>
        <w:rPr>
          <w:noProof/>
        </w:rPr>
        <w:instrText xml:space="preserve"> LINK Excel.Sheet.12 "C:\\Users\\matejas.OBCTRZIC\\Desktop\\Mateja\\Splošno KS\\Zaključni račun\\2021\\Letno poročilo\\KS Podljubelj\\Podljubelj- odhodki 21.xlsx" List1!R1C1:R23C4 \a \f 4 \h  \* MERGEFORMAT </w:instrText>
      </w:r>
      <w:r>
        <w:rPr>
          <w:noProof/>
        </w:rPr>
        <w:fldChar w:fldCharType="separate"/>
      </w:r>
    </w:p>
    <w:tbl>
      <w:tblPr>
        <w:tblW w:w="8958" w:type="dxa"/>
        <w:tblCellMar>
          <w:left w:w="70" w:type="dxa"/>
          <w:right w:w="70" w:type="dxa"/>
        </w:tblCellMar>
        <w:tblLook w:val="04A0" w:firstRow="1" w:lastRow="0" w:firstColumn="1" w:lastColumn="0" w:noHBand="0" w:noVBand="1"/>
      </w:tblPr>
      <w:tblGrid>
        <w:gridCol w:w="3992"/>
        <w:gridCol w:w="1996"/>
        <w:gridCol w:w="1224"/>
        <w:gridCol w:w="1746"/>
      </w:tblGrid>
      <w:tr w:rsidR="00A47C64" w:rsidRPr="00742740" w:rsidTr="00D84429">
        <w:trPr>
          <w:trHeight w:val="326"/>
        </w:trPr>
        <w:tc>
          <w:tcPr>
            <w:tcW w:w="3992" w:type="dxa"/>
            <w:tcBorders>
              <w:top w:val="nil"/>
              <w:left w:val="nil"/>
              <w:bottom w:val="nil"/>
              <w:right w:val="nil"/>
            </w:tcBorders>
            <w:shd w:val="clear" w:color="auto" w:fill="auto"/>
            <w:noWrap/>
            <w:vAlign w:val="bottom"/>
            <w:hideMark/>
          </w:tcPr>
          <w:p w:rsidR="00A47C64" w:rsidRPr="00742740" w:rsidRDefault="00A47C64" w:rsidP="00D84429">
            <w:pPr>
              <w:rPr>
                <w:sz w:val="24"/>
                <w:szCs w:val="24"/>
              </w:rPr>
            </w:pPr>
          </w:p>
        </w:tc>
        <w:tc>
          <w:tcPr>
            <w:tcW w:w="1996" w:type="dxa"/>
            <w:tcBorders>
              <w:top w:val="nil"/>
              <w:left w:val="nil"/>
              <w:bottom w:val="nil"/>
              <w:right w:val="nil"/>
            </w:tcBorders>
            <w:shd w:val="clear" w:color="auto" w:fill="auto"/>
            <w:noWrap/>
            <w:vAlign w:val="bottom"/>
            <w:hideMark/>
          </w:tcPr>
          <w:p w:rsidR="00A47C64" w:rsidRPr="00742740" w:rsidRDefault="00A47C64" w:rsidP="00D84429"/>
        </w:tc>
        <w:tc>
          <w:tcPr>
            <w:tcW w:w="1224" w:type="dxa"/>
            <w:tcBorders>
              <w:top w:val="nil"/>
              <w:left w:val="nil"/>
              <w:bottom w:val="nil"/>
              <w:right w:val="nil"/>
            </w:tcBorders>
            <w:shd w:val="clear" w:color="auto" w:fill="auto"/>
            <w:noWrap/>
            <w:vAlign w:val="bottom"/>
            <w:hideMark/>
          </w:tcPr>
          <w:p w:rsidR="00A47C64" w:rsidRPr="00742740" w:rsidRDefault="00A47C64" w:rsidP="00D84429">
            <w:pPr>
              <w:jc w:val="center"/>
            </w:pPr>
          </w:p>
        </w:tc>
        <w:tc>
          <w:tcPr>
            <w:tcW w:w="1746" w:type="dxa"/>
            <w:tcBorders>
              <w:top w:val="nil"/>
              <w:left w:val="nil"/>
              <w:bottom w:val="nil"/>
              <w:right w:val="nil"/>
            </w:tcBorders>
            <w:shd w:val="clear" w:color="auto" w:fill="auto"/>
            <w:noWrap/>
            <w:vAlign w:val="bottom"/>
            <w:hideMark/>
          </w:tcPr>
          <w:p w:rsidR="00A47C64" w:rsidRPr="00742740" w:rsidRDefault="00A47C64" w:rsidP="00D84429">
            <w:pPr>
              <w:jc w:val="right"/>
              <w:rPr>
                <w:rFonts w:ascii="Calibri" w:hAnsi="Calibri" w:cs="Calibri"/>
                <w:color w:val="000000"/>
                <w:sz w:val="16"/>
                <w:szCs w:val="16"/>
              </w:rPr>
            </w:pPr>
            <w:r w:rsidRPr="00742740">
              <w:rPr>
                <w:rFonts w:ascii="Calibri" w:hAnsi="Calibri" w:cs="Calibri"/>
                <w:color w:val="000000"/>
                <w:sz w:val="16"/>
                <w:szCs w:val="16"/>
              </w:rPr>
              <w:t>v EUR</w:t>
            </w:r>
          </w:p>
        </w:tc>
      </w:tr>
      <w:tr w:rsidR="00A47C64" w:rsidRPr="00B758DA" w:rsidTr="00D84429">
        <w:trPr>
          <w:trHeight w:val="823"/>
        </w:trPr>
        <w:tc>
          <w:tcPr>
            <w:tcW w:w="399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Odhodki</w:t>
            </w:r>
          </w:p>
        </w:tc>
        <w:tc>
          <w:tcPr>
            <w:tcW w:w="1996" w:type="dxa"/>
            <w:tcBorders>
              <w:top w:val="single" w:sz="8" w:space="0" w:color="auto"/>
              <w:left w:val="nil"/>
              <w:bottom w:val="single" w:sz="8" w:space="0" w:color="auto"/>
              <w:right w:val="single" w:sz="4" w:space="0" w:color="auto"/>
            </w:tcBorders>
            <w:shd w:val="clear" w:color="000000" w:fill="D9D9D9"/>
            <w:vAlign w:val="center"/>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Načrtovani odhodki za leto 2021</w:t>
            </w:r>
          </w:p>
        </w:tc>
        <w:tc>
          <w:tcPr>
            <w:tcW w:w="1224" w:type="dxa"/>
            <w:tcBorders>
              <w:top w:val="single" w:sz="8" w:space="0" w:color="auto"/>
              <w:left w:val="nil"/>
              <w:bottom w:val="single" w:sz="8" w:space="0" w:color="auto"/>
              <w:right w:val="single" w:sz="4" w:space="0" w:color="auto"/>
            </w:tcBorders>
            <w:shd w:val="clear" w:color="000000" w:fill="D9D9D9"/>
            <w:vAlign w:val="center"/>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Realizirani odhodki v letu 2021</w:t>
            </w:r>
          </w:p>
        </w:tc>
        <w:tc>
          <w:tcPr>
            <w:tcW w:w="1746" w:type="dxa"/>
            <w:tcBorders>
              <w:top w:val="single" w:sz="8" w:space="0" w:color="auto"/>
              <w:left w:val="nil"/>
              <w:bottom w:val="single" w:sz="8" w:space="0" w:color="auto"/>
              <w:right w:val="single" w:sz="8" w:space="0" w:color="auto"/>
            </w:tcBorders>
            <w:shd w:val="clear" w:color="000000" w:fill="D9D9D9"/>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Indeks realizirani/ načrtovani</w:t>
            </w:r>
          </w:p>
        </w:tc>
      </w:tr>
      <w:tr w:rsidR="00A47C64" w:rsidRPr="00B758DA" w:rsidTr="00D84429">
        <w:trPr>
          <w:trHeight w:val="326"/>
        </w:trPr>
        <w:tc>
          <w:tcPr>
            <w:tcW w:w="3992" w:type="dxa"/>
            <w:tcBorders>
              <w:top w:val="nil"/>
              <w:left w:val="single" w:sz="8" w:space="0" w:color="auto"/>
              <w:bottom w:val="nil"/>
              <w:right w:val="nil"/>
            </w:tcBorders>
            <w:shd w:val="clear" w:color="000000" w:fill="FFFFFF"/>
            <w:noWrap/>
            <w:vAlign w:val="center"/>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1</w:t>
            </w:r>
          </w:p>
        </w:tc>
        <w:tc>
          <w:tcPr>
            <w:tcW w:w="1996" w:type="dxa"/>
            <w:tcBorders>
              <w:top w:val="nil"/>
              <w:left w:val="nil"/>
              <w:bottom w:val="nil"/>
              <w:right w:val="nil"/>
            </w:tcBorders>
            <w:shd w:val="clear" w:color="000000" w:fill="FFFFFF"/>
            <w:noWrap/>
            <w:vAlign w:val="center"/>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2</w:t>
            </w:r>
          </w:p>
        </w:tc>
        <w:tc>
          <w:tcPr>
            <w:tcW w:w="1224" w:type="dxa"/>
            <w:tcBorders>
              <w:top w:val="nil"/>
              <w:left w:val="nil"/>
              <w:bottom w:val="nil"/>
              <w:right w:val="nil"/>
            </w:tcBorders>
            <w:shd w:val="clear" w:color="000000" w:fill="FFFFFF"/>
            <w:noWrap/>
            <w:vAlign w:val="center"/>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3</w:t>
            </w:r>
          </w:p>
        </w:tc>
        <w:tc>
          <w:tcPr>
            <w:tcW w:w="1746" w:type="dxa"/>
            <w:tcBorders>
              <w:top w:val="nil"/>
              <w:left w:val="nil"/>
              <w:bottom w:val="nil"/>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3:2</w:t>
            </w:r>
          </w:p>
        </w:tc>
      </w:tr>
      <w:tr w:rsidR="00A47C64" w:rsidRPr="00B758DA" w:rsidTr="00D84429">
        <w:trPr>
          <w:trHeight w:val="326"/>
        </w:trPr>
        <w:tc>
          <w:tcPr>
            <w:tcW w:w="3992"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B758DA" w:rsidRDefault="00A47C64" w:rsidP="00D84429">
            <w:pPr>
              <w:rPr>
                <w:rFonts w:ascii="Calibri" w:hAnsi="Calibri" w:cs="Calibri"/>
                <w:b/>
                <w:bCs/>
                <w:color w:val="000000"/>
              </w:rPr>
            </w:pPr>
            <w:r w:rsidRPr="00B758DA">
              <w:rPr>
                <w:rFonts w:ascii="Calibri" w:hAnsi="Calibri" w:cs="Calibri"/>
                <w:b/>
                <w:bCs/>
                <w:color w:val="000000"/>
              </w:rPr>
              <w:t xml:space="preserve">KRAJEVNA SAMOUPRAVA  </w:t>
            </w:r>
          </w:p>
        </w:tc>
        <w:tc>
          <w:tcPr>
            <w:tcW w:w="1996" w:type="dxa"/>
            <w:tcBorders>
              <w:top w:val="single" w:sz="8" w:space="0" w:color="auto"/>
              <w:left w:val="nil"/>
              <w:bottom w:val="single" w:sz="8" w:space="0" w:color="auto"/>
              <w:right w:val="nil"/>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18.230,00</w:t>
            </w:r>
          </w:p>
        </w:tc>
        <w:tc>
          <w:tcPr>
            <w:tcW w:w="1224" w:type="dxa"/>
            <w:tcBorders>
              <w:top w:val="single" w:sz="8" w:space="0" w:color="auto"/>
              <w:left w:val="nil"/>
              <w:bottom w:val="single" w:sz="8" w:space="0" w:color="auto"/>
              <w:right w:val="nil"/>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5.395,59</w:t>
            </w:r>
          </w:p>
        </w:tc>
        <w:tc>
          <w:tcPr>
            <w:tcW w:w="1746"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29,60</w:t>
            </w:r>
          </w:p>
        </w:tc>
      </w:tr>
      <w:tr w:rsidR="00A47C64" w:rsidRPr="00B758DA" w:rsidTr="00D84429">
        <w:trPr>
          <w:trHeight w:val="310"/>
        </w:trPr>
        <w:tc>
          <w:tcPr>
            <w:tcW w:w="399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Pisarniški in splošni material in storitve</w:t>
            </w:r>
          </w:p>
        </w:tc>
        <w:tc>
          <w:tcPr>
            <w:tcW w:w="1996"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6.540,00</w:t>
            </w:r>
          </w:p>
        </w:tc>
        <w:tc>
          <w:tcPr>
            <w:tcW w:w="1224"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1.549,97</w:t>
            </w:r>
          </w:p>
        </w:tc>
        <w:tc>
          <w:tcPr>
            <w:tcW w:w="1746" w:type="dxa"/>
            <w:tcBorders>
              <w:top w:val="nil"/>
              <w:left w:val="nil"/>
              <w:bottom w:val="single" w:sz="4" w:space="0" w:color="D9D9D9"/>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23,70</w:t>
            </w:r>
          </w:p>
        </w:tc>
      </w:tr>
      <w:tr w:rsidR="00A47C64" w:rsidRPr="00B758DA" w:rsidTr="00D84429">
        <w:trPr>
          <w:trHeight w:val="310"/>
        </w:trPr>
        <w:tc>
          <w:tcPr>
            <w:tcW w:w="399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Posebni material in storitve</w:t>
            </w:r>
          </w:p>
        </w:tc>
        <w:tc>
          <w:tcPr>
            <w:tcW w:w="1996"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1.100,00</w:t>
            </w:r>
          </w:p>
        </w:tc>
        <w:tc>
          <w:tcPr>
            <w:tcW w:w="1224"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495,00</w:t>
            </w:r>
          </w:p>
        </w:tc>
        <w:tc>
          <w:tcPr>
            <w:tcW w:w="1746" w:type="dxa"/>
            <w:tcBorders>
              <w:top w:val="nil"/>
              <w:left w:val="nil"/>
              <w:bottom w:val="single" w:sz="4" w:space="0" w:color="D9D9D9"/>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45,00</w:t>
            </w:r>
          </w:p>
        </w:tc>
      </w:tr>
      <w:tr w:rsidR="00A47C64" w:rsidRPr="00B758DA" w:rsidTr="00D84429">
        <w:trPr>
          <w:trHeight w:val="310"/>
        </w:trPr>
        <w:tc>
          <w:tcPr>
            <w:tcW w:w="399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Energija, voda, kom.stor.in komunikacije</w:t>
            </w:r>
          </w:p>
        </w:tc>
        <w:tc>
          <w:tcPr>
            <w:tcW w:w="1996"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2.400,00</w:t>
            </w:r>
          </w:p>
        </w:tc>
        <w:tc>
          <w:tcPr>
            <w:tcW w:w="1224"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1.104,39</w:t>
            </w:r>
          </w:p>
        </w:tc>
        <w:tc>
          <w:tcPr>
            <w:tcW w:w="1746" w:type="dxa"/>
            <w:tcBorders>
              <w:top w:val="nil"/>
              <w:left w:val="nil"/>
              <w:bottom w:val="single" w:sz="4" w:space="0" w:color="D9D9D9"/>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46,02</w:t>
            </w:r>
          </w:p>
        </w:tc>
      </w:tr>
      <w:tr w:rsidR="00A47C64" w:rsidRPr="00B758DA" w:rsidTr="00D84429">
        <w:trPr>
          <w:trHeight w:val="310"/>
        </w:trPr>
        <w:tc>
          <w:tcPr>
            <w:tcW w:w="399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Tekoče vzdrževanje</w:t>
            </w:r>
          </w:p>
        </w:tc>
        <w:tc>
          <w:tcPr>
            <w:tcW w:w="1996"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990,00</w:t>
            </w:r>
          </w:p>
        </w:tc>
        <w:tc>
          <w:tcPr>
            <w:tcW w:w="1224"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352,49</w:t>
            </w:r>
          </w:p>
        </w:tc>
        <w:tc>
          <w:tcPr>
            <w:tcW w:w="1746" w:type="dxa"/>
            <w:tcBorders>
              <w:top w:val="nil"/>
              <w:left w:val="nil"/>
              <w:bottom w:val="single" w:sz="4" w:space="0" w:color="D9D9D9"/>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35,61</w:t>
            </w:r>
          </w:p>
        </w:tc>
      </w:tr>
      <w:tr w:rsidR="00A47C64" w:rsidRPr="00B758DA" w:rsidTr="00D84429">
        <w:trPr>
          <w:trHeight w:val="310"/>
        </w:trPr>
        <w:tc>
          <w:tcPr>
            <w:tcW w:w="399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Drugi operativni odhodki</w:t>
            </w:r>
          </w:p>
        </w:tc>
        <w:tc>
          <w:tcPr>
            <w:tcW w:w="1996"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1.470,00</w:t>
            </w:r>
          </w:p>
        </w:tc>
        <w:tc>
          <w:tcPr>
            <w:tcW w:w="1224"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893,74</w:t>
            </w:r>
          </w:p>
        </w:tc>
        <w:tc>
          <w:tcPr>
            <w:tcW w:w="1746" w:type="dxa"/>
            <w:tcBorders>
              <w:top w:val="nil"/>
              <w:left w:val="nil"/>
              <w:bottom w:val="single" w:sz="4" w:space="0" w:color="D9D9D9"/>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60,80</w:t>
            </w:r>
          </w:p>
        </w:tc>
      </w:tr>
      <w:tr w:rsidR="00A47C64" w:rsidRPr="00B758DA" w:rsidTr="00D84429">
        <w:trPr>
          <w:trHeight w:val="310"/>
        </w:trPr>
        <w:tc>
          <w:tcPr>
            <w:tcW w:w="399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Tekoči transferi neprid.org.in ust.</w:t>
            </w:r>
          </w:p>
        </w:tc>
        <w:tc>
          <w:tcPr>
            <w:tcW w:w="1996"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2.000,00</w:t>
            </w:r>
          </w:p>
        </w:tc>
        <w:tc>
          <w:tcPr>
            <w:tcW w:w="1224"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0,00</w:t>
            </w:r>
          </w:p>
        </w:tc>
        <w:tc>
          <w:tcPr>
            <w:tcW w:w="1746" w:type="dxa"/>
            <w:tcBorders>
              <w:top w:val="nil"/>
              <w:left w:val="nil"/>
              <w:bottom w:val="single" w:sz="4" w:space="0" w:color="D9D9D9"/>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0,00</w:t>
            </w:r>
          </w:p>
        </w:tc>
      </w:tr>
      <w:tr w:rsidR="00A47C64" w:rsidRPr="00B758DA" w:rsidTr="00D84429">
        <w:trPr>
          <w:trHeight w:val="310"/>
        </w:trPr>
        <w:tc>
          <w:tcPr>
            <w:tcW w:w="399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 xml:space="preserve">Tekoči transferi v javne zavode </w:t>
            </w:r>
          </w:p>
        </w:tc>
        <w:tc>
          <w:tcPr>
            <w:tcW w:w="1996"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1.000,00</w:t>
            </w:r>
          </w:p>
        </w:tc>
        <w:tc>
          <w:tcPr>
            <w:tcW w:w="1224"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1.000,00</w:t>
            </w:r>
          </w:p>
        </w:tc>
        <w:tc>
          <w:tcPr>
            <w:tcW w:w="1746" w:type="dxa"/>
            <w:tcBorders>
              <w:top w:val="nil"/>
              <w:left w:val="nil"/>
              <w:bottom w:val="single" w:sz="4" w:space="0" w:color="D9D9D9"/>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100,00</w:t>
            </w:r>
          </w:p>
        </w:tc>
      </w:tr>
      <w:tr w:rsidR="00A47C64" w:rsidRPr="00B758DA" w:rsidTr="00D84429">
        <w:trPr>
          <w:trHeight w:val="326"/>
        </w:trPr>
        <w:tc>
          <w:tcPr>
            <w:tcW w:w="3992"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Investicijsko vzdrževanje in obnove</w:t>
            </w:r>
          </w:p>
        </w:tc>
        <w:tc>
          <w:tcPr>
            <w:tcW w:w="1996" w:type="dxa"/>
            <w:tcBorders>
              <w:top w:val="nil"/>
              <w:left w:val="nil"/>
              <w:bottom w:val="single" w:sz="8" w:space="0" w:color="auto"/>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2.730,00</w:t>
            </w:r>
          </w:p>
        </w:tc>
        <w:tc>
          <w:tcPr>
            <w:tcW w:w="1224" w:type="dxa"/>
            <w:tcBorders>
              <w:top w:val="nil"/>
              <w:left w:val="nil"/>
              <w:bottom w:val="single" w:sz="8" w:space="0" w:color="auto"/>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0,00</w:t>
            </w:r>
          </w:p>
        </w:tc>
        <w:tc>
          <w:tcPr>
            <w:tcW w:w="1746" w:type="dxa"/>
            <w:tcBorders>
              <w:top w:val="nil"/>
              <w:left w:val="nil"/>
              <w:bottom w:val="single" w:sz="8" w:space="0" w:color="auto"/>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0,00</w:t>
            </w:r>
          </w:p>
        </w:tc>
      </w:tr>
      <w:tr w:rsidR="00A47C64" w:rsidRPr="00B758DA" w:rsidTr="00D84429">
        <w:trPr>
          <w:trHeight w:val="326"/>
        </w:trPr>
        <w:tc>
          <w:tcPr>
            <w:tcW w:w="3992" w:type="dxa"/>
            <w:tcBorders>
              <w:top w:val="nil"/>
              <w:left w:val="single" w:sz="8" w:space="0" w:color="auto"/>
              <w:bottom w:val="single" w:sz="6" w:space="0" w:color="auto"/>
              <w:right w:val="nil"/>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 </w:t>
            </w:r>
          </w:p>
        </w:tc>
        <w:tc>
          <w:tcPr>
            <w:tcW w:w="1996" w:type="dxa"/>
            <w:tcBorders>
              <w:top w:val="nil"/>
              <w:left w:val="nil"/>
              <w:bottom w:val="single" w:sz="6" w:space="0" w:color="auto"/>
              <w:right w:val="nil"/>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 </w:t>
            </w:r>
          </w:p>
        </w:tc>
        <w:tc>
          <w:tcPr>
            <w:tcW w:w="1224" w:type="dxa"/>
            <w:tcBorders>
              <w:top w:val="nil"/>
              <w:left w:val="nil"/>
              <w:bottom w:val="single" w:sz="6" w:space="0" w:color="auto"/>
              <w:right w:val="nil"/>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 </w:t>
            </w:r>
          </w:p>
        </w:tc>
        <w:tc>
          <w:tcPr>
            <w:tcW w:w="1746" w:type="dxa"/>
            <w:tcBorders>
              <w:top w:val="nil"/>
              <w:left w:val="nil"/>
              <w:bottom w:val="single" w:sz="6" w:space="0" w:color="auto"/>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 </w:t>
            </w:r>
          </w:p>
        </w:tc>
      </w:tr>
      <w:tr w:rsidR="00A47C64" w:rsidRPr="00B758DA" w:rsidTr="00D84429">
        <w:trPr>
          <w:trHeight w:val="326"/>
        </w:trPr>
        <w:tc>
          <w:tcPr>
            <w:tcW w:w="3992" w:type="dxa"/>
            <w:tcBorders>
              <w:top w:val="single" w:sz="6" w:space="0" w:color="auto"/>
              <w:left w:val="single" w:sz="6" w:space="0" w:color="auto"/>
              <w:bottom w:val="single" w:sz="8" w:space="0" w:color="auto"/>
              <w:right w:val="nil"/>
            </w:tcBorders>
            <w:shd w:val="clear" w:color="000000" w:fill="D9D9D9"/>
            <w:noWrap/>
            <w:vAlign w:val="bottom"/>
            <w:hideMark/>
          </w:tcPr>
          <w:p w:rsidR="00A47C64" w:rsidRPr="00B758DA" w:rsidRDefault="00A47C64" w:rsidP="00D84429">
            <w:pPr>
              <w:rPr>
                <w:rFonts w:ascii="Calibri" w:hAnsi="Calibri" w:cs="Calibri"/>
                <w:b/>
                <w:bCs/>
                <w:color w:val="000000"/>
              </w:rPr>
            </w:pPr>
            <w:r w:rsidRPr="00B758DA">
              <w:rPr>
                <w:rFonts w:ascii="Calibri" w:hAnsi="Calibri" w:cs="Calibri"/>
                <w:b/>
                <w:bCs/>
                <w:color w:val="000000"/>
              </w:rPr>
              <w:t xml:space="preserve">TEKOČE VZDRŽEVANJE LC  </w:t>
            </w:r>
          </w:p>
        </w:tc>
        <w:tc>
          <w:tcPr>
            <w:tcW w:w="1996" w:type="dxa"/>
            <w:tcBorders>
              <w:top w:val="single" w:sz="6" w:space="0" w:color="auto"/>
              <w:left w:val="nil"/>
              <w:bottom w:val="single" w:sz="8" w:space="0" w:color="auto"/>
              <w:right w:val="nil"/>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6.000,00</w:t>
            </w:r>
          </w:p>
        </w:tc>
        <w:tc>
          <w:tcPr>
            <w:tcW w:w="1224" w:type="dxa"/>
            <w:tcBorders>
              <w:top w:val="single" w:sz="6" w:space="0" w:color="auto"/>
              <w:left w:val="nil"/>
              <w:bottom w:val="single" w:sz="8" w:space="0" w:color="auto"/>
              <w:right w:val="nil"/>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5.981,22</w:t>
            </w:r>
          </w:p>
        </w:tc>
        <w:tc>
          <w:tcPr>
            <w:tcW w:w="1746" w:type="dxa"/>
            <w:tcBorders>
              <w:top w:val="single" w:sz="6" w:space="0" w:color="auto"/>
              <w:left w:val="nil"/>
              <w:bottom w:val="single" w:sz="8" w:space="0" w:color="auto"/>
              <w:right w:val="single" w:sz="6" w:space="0" w:color="auto"/>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99,69</w:t>
            </w:r>
          </w:p>
        </w:tc>
      </w:tr>
      <w:tr w:rsidR="00A47C64" w:rsidRPr="00B758DA" w:rsidTr="00D84429">
        <w:trPr>
          <w:trHeight w:val="310"/>
        </w:trPr>
        <w:tc>
          <w:tcPr>
            <w:tcW w:w="3992" w:type="dxa"/>
            <w:tcBorders>
              <w:top w:val="nil"/>
              <w:left w:val="single" w:sz="6" w:space="0" w:color="auto"/>
              <w:bottom w:val="single" w:sz="4" w:space="0" w:color="D9D9D9"/>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Pisarniški in splošni material in storitve</w:t>
            </w:r>
          </w:p>
        </w:tc>
        <w:tc>
          <w:tcPr>
            <w:tcW w:w="1996"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500,00</w:t>
            </w:r>
          </w:p>
        </w:tc>
        <w:tc>
          <w:tcPr>
            <w:tcW w:w="1224"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481,22</w:t>
            </w:r>
          </w:p>
        </w:tc>
        <w:tc>
          <w:tcPr>
            <w:tcW w:w="1746" w:type="dxa"/>
            <w:tcBorders>
              <w:top w:val="nil"/>
              <w:left w:val="nil"/>
              <w:bottom w:val="single" w:sz="4" w:space="0" w:color="D9D9D9"/>
              <w:right w:val="single" w:sz="6"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96,24</w:t>
            </w:r>
          </w:p>
        </w:tc>
      </w:tr>
      <w:tr w:rsidR="00A47C64" w:rsidRPr="00B758DA" w:rsidTr="00D84429">
        <w:trPr>
          <w:trHeight w:val="310"/>
        </w:trPr>
        <w:tc>
          <w:tcPr>
            <w:tcW w:w="3992" w:type="dxa"/>
            <w:tcBorders>
              <w:top w:val="single" w:sz="4" w:space="0" w:color="D9D9D9"/>
              <w:left w:val="single" w:sz="6" w:space="0" w:color="auto"/>
              <w:bottom w:val="single" w:sz="6" w:space="0" w:color="auto"/>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Investicijsko vzdrževanje in obnove</w:t>
            </w:r>
          </w:p>
        </w:tc>
        <w:tc>
          <w:tcPr>
            <w:tcW w:w="1996" w:type="dxa"/>
            <w:tcBorders>
              <w:top w:val="single" w:sz="4" w:space="0" w:color="D9D9D9"/>
              <w:left w:val="nil"/>
              <w:bottom w:val="single" w:sz="6" w:space="0" w:color="auto"/>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5.500,00</w:t>
            </w:r>
          </w:p>
        </w:tc>
        <w:tc>
          <w:tcPr>
            <w:tcW w:w="1224" w:type="dxa"/>
            <w:tcBorders>
              <w:top w:val="single" w:sz="4" w:space="0" w:color="D9D9D9"/>
              <w:left w:val="nil"/>
              <w:bottom w:val="single" w:sz="6" w:space="0" w:color="auto"/>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5.500,00</w:t>
            </w:r>
          </w:p>
        </w:tc>
        <w:tc>
          <w:tcPr>
            <w:tcW w:w="1746" w:type="dxa"/>
            <w:tcBorders>
              <w:top w:val="single" w:sz="4" w:space="0" w:color="D9D9D9"/>
              <w:left w:val="nil"/>
              <w:bottom w:val="single" w:sz="6" w:space="0" w:color="auto"/>
              <w:right w:val="single" w:sz="6"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100,00</w:t>
            </w:r>
          </w:p>
        </w:tc>
      </w:tr>
      <w:tr w:rsidR="00A47C64" w:rsidRPr="00B758DA" w:rsidTr="00D84429">
        <w:trPr>
          <w:trHeight w:val="326"/>
        </w:trPr>
        <w:tc>
          <w:tcPr>
            <w:tcW w:w="3992" w:type="dxa"/>
            <w:tcBorders>
              <w:top w:val="single" w:sz="6" w:space="0" w:color="auto"/>
              <w:left w:val="single" w:sz="8" w:space="0" w:color="auto"/>
              <w:bottom w:val="nil"/>
              <w:right w:val="nil"/>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 </w:t>
            </w:r>
          </w:p>
        </w:tc>
        <w:tc>
          <w:tcPr>
            <w:tcW w:w="1996" w:type="dxa"/>
            <w:tcBorders>
              <w:top w:val="single" w:sz="6" w:space="0" w:color="auto"/>
              <w:left w:val="nil"/>
              <w:bottom w:val="nil"/>
              <w:right w:val="nil"/>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 </w:t>
            </w:r>
          </w:p>
        </w:tc>
        <w:tc>
          <w:tcPr>
            <w:tcW w:w="1224" w:type="dxa"/>
            <w:tcBorders>
              <w:top w:val="single" w:sz="6" w:space="0" w:color="auto"/>
              <w:left w:val="nil"/>
              <w:bottom w:val="nil"/>
              <w:right w:val="nil"/>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 </w:t>
            </w:r>
          </w:p>
        </w:tc>
        <w:tc>
          <w:tcPr>
            <w:tcW w:w="1746" w:type="dxa"/>
            <w:tcBorders>
              <w:top w:val="single" w:sz="6" w:space="0" w:color="auto"/>
              <w:left w:val="nil"/>
              <w:bottom w:val="nil"/>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 </w:t>
            </w:r>
          </w:p>
        </w:tc>
      </w:tr>
      <w:tr w:rsidR="00A47C64" w:rsidRPr="00B758DA" w:rsidTr="00D84429">
        <w:trPr>
          <w:trHeight w:val="326"/>
        </w:trPr>
        <w:tc>
          <w:tcPr>
            <w:tcW w:w="3992"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B758DA" w:rsidRDefault="00A47C64" w:rsidP="00D84429">
            <w:pPr>
              <w:rPr>
                <w:rFonts w:ascii="Calibri" w:hAnsi="Calibri" w:cs="Calibri"/>
                <w:b/>
                <w:bCs/>
                <w:color w:val="000000"/>
              </w:rPr>
            </w:pPr>
            <w:r w:rsidRPr="00B758DA">
              <w:rPr>
                <w:rFonts w:ascii="Calibri" w:hAnsi="Calibri" w:cs="Calibri"/>
                <w:b/>
                <w:bCs/>
                <w:color w:val="000000"/>
              </w:rPr>
              <w:t xml:space="preserve">UREJANJE JAVNIH POVRŠIN  </w:t>
            </w:r>
          </w:p>
        </w:tc>
        <w:tc>
          <w:tcPr>
            <w:tcW w:w="1996" w:type="dxa"/>
            <w:tcBorders>
              <w:top w:val="single" w:sz="8" w:space="0" w:color="auto"/>
              <w:left w:val="nil"/>
              <w:bottom w:val="single" w:sz="8" w:space="0" w:color="auto"/>
              <w:right w:val="nil"/>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2.200,00</w:t>
            </w:r>
          </w:p>
        </w:tc>
        <w:tc>
          <w:tcPr>
            <w:tcW w:w="1224" w:type="dxa"/>
            <w:tcBorders>
              <w:top w:val="single" w:sz="8" w:space="0" w:color="auto"/>
              <w:left w:val="nil"/>
              <w:bottom w:val="single" w:sz="8" w:space="0" w:color="auto"/>
              <w:right w:val="nil"/>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0,00</w:t>
            </w:r>
          </w:p>
        </w:tc>
        <w:tc>
          <w:tcPr>
            <w:tcW w:w="1746"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0,00</w:t>
            </w:r>
          </w:p>
        </w:tc>
      </w:tr>
      <w:tr w:rsidR="00A47C64" w:rsidRPr="00B758DA" w:rsidTr="00D84429">
        <w:trPr>
          <w:trHeight w:val="310"/>
        </w:trPr>
        <w:tc>
          <w:tcPr>
            <w:tcW w:w="399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Pisarniški in splošni material in storitve</w:t>
            </w:r>
          </w:p>
        </w:tc>
        <w:tc>
          <w:tcPr>
            <w:tcW w:w="1996"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800,00</w:t>
            </w:r>
          </w:p>
        </w:tc>
        <w:tc>
          <w:tcPr>
            <w:tcW w:w="1224"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0,00</w:t>
            </w:r>
          </w:p>
        </w:tc>
        <w:tc>
          <w:tcPr>
            <w:tcW w:w="1746" w:type="dxa"/>
            <w:tcBorders>
              <w:top w:val="nil"/>
              <w:left w:val="nil"/>
              <w:bottom w:val="single" w:sz="4" w:space="0" w:color="D9D9D9"/>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0,00</w:t>
            </w:r>
          </w:p>
        </w:tc>
      </w:tr>
      <w:tr w:rsidR="00A47C64" w:rsidRPr="00B758DA" w:rsidTr="00D84429">
        <w:trPr>
          <w:trHeight w:val="310"/>
        </w:trPr>
        <w:tc>
          <w:tcPr>
            <w:tcW w:w="3992"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Tekoče vzdrževanje</w:t>
            </w:r>
          </w:p>
        </w:tc>
        <w:tc>
          <w:tcPr>
            <w:tcW w:w="1996"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600,00</w:t>
            </w:r>
          </w:p>
        </w:tc>
        <w:tc>
          <w:tcPr>
            <w:tcW w:w="1224" w:type="dxa"/>
            <w:tcBorders>
              <w:top w:val="nil"/>
              <w:left w:val="nil"/>
              <w:bottom w:val="single" w:sz="4" w:space="0" w:color="D9D9D9"/>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0,00</w:t>
            </w:r>
          </w:p>
        </w:tc>
        <w:tc>
          <w:tcPr>
            <w:tcW w:w="1746" w:type="dxa"/>
            <w:tcBorders>
              <w:top w:val="nil"/>
              <w:left w:val="nil"/>
              <w:bottom w:val="single" w:sz="4" w:space="0" w:color="D9D9D9"/>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0,00</w:t>
            </w:r>
          </w:p>
        </w:tc>
      </w:tr>
      <w:tr w:rsidR="00A47C64" w:rsidRPr="00B758DA" w:rsidTr="00D84429">
        <w:trPr>
          <w:trHeight w:val="326"/>
        </w:trPr>
        <w:tc>
          <w:tcPr>
            <w:tcW w:w="3992"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Investicijsko vzdrževanje in obnove</w:t>
            </w:r>
          </w:p>
        </w:tc>
        <w:tc>
          <w:tcPr>
            <w:tcW w:w="1996" w:type="dxa"/>
            <w:tcBorders>
              <w:top w:val="nil"/>
              <w:left w:val="nil"/>
              <w:bottom w:val="single" w:sz="8" w:space="0" w:color="auto"/>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800,00</w:t>
            </w:r>
          </w:p>
        </w:tc>
        <w:tc>
          <w:tcPr>
            <w:tcW w:w="1224" w:type="dxa"/>
            <w:tcBorders>
              <w:top w:val="nil"/>
              <w:left w:val="nil"/>
              <w:bottom w:val="single" w:sz="8" w:space="0" w:color="auto"/>
              <w:right w:val="single" w:sz="4" w:space="0" w:color="D9D9D9"/>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0,00</w:t>
            </w:r>
          </w:p>
        </w:tc>
        <w:tc>
          <w:tcPr>
            <w:tcW w:w="1746" w:type="dxa"/>
            <w:tcBorders>
              <w:top w:val="nil"/>
              <w:left w:val="nil"/>
              <w:bottom w:val="single" w:sz="8" w:space="0" w:color="auto"/>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0,00</w:t>
            </w:r>
          </w:p>
        </w:tc>
      </w:tr>
      <w:tr w:rsidR="00A47C64" w:rsidRPr="00B758DA" w:rsidTr="00D84429">
        <w:trPr>
          <w:trHeight w:val="326"/>
        </w:trPr>
        <w:tc>
          <w:tcPr>
            <w:tcW w:w="3992" w:type="dxa"/>
            <w:tcBorders>
              <w:top w:val="nil"/>
              <w:left w:val="single" w:sz="8" w:space="0" w:color="auto"/>
              <w:bottom w:val="nil"/>
              <w:right w:val="nil"/>
            </w:tcBorders>
            <w:shd w:val="clear" w:color="000000" w:fill="FFFFFF"/>
            <w:noWrap/>
            <w:vAlign w:val="bottom"/>
            <w:hideMark/>
          </w:tcPr>
          <w:p w:rsidR="00A47C64" w:rsidRPr="00B758DA" w:rsidRDefault="00A47C64" w:rsidP="00D84429">
            <w:pPr>
              <w:rPr>
                <w:rFonts w:ascii="Calibri" w:hAnsi="Calibri" w:cs="Calibri"/>
                <w:color w:val="000000"/>
              </w:rPr>
            </w:pPr>
            <w:r w:rsidRPr="00B758DA">
              <w:rPr>
                <w:rFonts w:ascii="Calibri" w:hAnsi="Calibri" w:cs="Calibri"/>
                <w:color w:val="000000"/>
              </w:rPr>
              <w:t> </w:t>
            </w:r>
          </w:p>
        </w:tc>
        <w:tc>
          <w:tcPr>
            <w:tcW w:w="1996" w:type="dxa"/>
            <w:tcBorders>
              <w:top w:val="nil"/>
              <w:left w:val="nil"/>
              <w:bottom w:val="nil"/>
              <w:right w:val="nil"/>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 </w:t>
            </w:r>
          </w:p>
        </w:tc>
        <w:tc>
          <w:tcPr>
            <w:tcW w:w="1224" w:type="dxa"/>
            <w:tcBorders>
              <w:top w:val="nil"/>
              <w:left w:val="nil"/>
              <w:bottom w:val="nil"/>
              <w:right w:val="nil"/>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 </w:t>
            </w:r>
          </w:p>
        </w:tc>
        <w:tc>
          <w:tcPr>
            <w:tcW w:w="1746" w:type="dxa"/>
            <w:tcBorders>
              <w:top w:val="nil"/>
              <w:left w:val="nil"/>
              <w:bottom w:val="nil"/>
              <w:right w:val="single" w:sz="8" w:space="0" w:color="auto"/>
            </w:tcBorders>
            <w:shd w:val="clear" w:color="000000" w:fill="FFFFFF"/>
            <w:noWrap/>
            <w:vAlign w:val="bottom"/>
            <w:hideMark/>
          </w:tcPr>
          <w:p w:rsidR="00A47C64" w:rsidRPr="00B758DA" w:rsidRDefault="00A47C64" w:rsidP="00D84429">
            <w:pPr>
              <w:jc w:val="center"/>
              <w:rPr>
                <w:rFonts w:ascii="Calibri" w:hAnsi="Calibri" w:cs="Calibri"/>
                <w:color w:val="000000"/>
              </w:rPr>
            </w:pPr>
            <w:r w:rsidRPr="00B758DA">
              <w:rPr>
                <w:rFonts w:ascii="Calibri" w:hAnsi="Calibri" w:cs="Calibri"/>
                <w:color w:val="000000"/>
              </w:rPr>
              <w:t> </w:t>
            </w:r>
          </w:p>
        </w:tc>
      </w:tr>
      <w:tr w:rsidR="00A47C64" w:rsidRPr="00B758DA" w:rsidTr="00D84429">
        <w:trPr>
          <w:trHeight w:val="326"/>
        </w:trPr>
        <w:tc>
          <w:tcPr>
            <w:tcW w:w="3992"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B758DA" w:rsidRDefault="00A47C64" w:rsidP="00D84429">
            <w:pPr>
              <w:rPr>
                <w:rFonts w:ascii="Calibri" w:hAnsi="Calibri" w:cs="Calibri"/>
                <w:b/>
                <w:bCs/>
                <w:color w:val="000000"/>
              </w:rPr>
            </w:pPr>
            <w:r w:rsidRPr="00B758DA">
              <w:rPr>
                <w:rFonts w:ascii="Calibri" w:hAnsi="Calibri" w:cs="Calibri"/>
                <w:b/>
                <w:bCs/>
                <w:color w:val="000000"/>
              </w:rPr>
              <w:t>SKUPAJ</w:t>
            </w:r>
          </w:p>
        </w:tc>
        <w:tc>
          <w:tcPr>
            <w:tcW w:w="1996" w:type="dxa"/>
            <w:tcBorders>
              <w:top w:val="single" w:sz="8" w:space="0" w:color="auto"/>
              <w:left w:val="nil"/>
              <w:bottom w:val="single" w:sz="8" w:space="0" w:color="auto"/>
              <w:right w:val="nil"/>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26.430,00</w:t>
            </w:r>
          </w:p>
        </w:tc>
        <w:tc>
          <w:tcPr>
            <w:tcW w:w="1224" w:type="dxa"/>
            <w:tcBorders>
              <w:top w:val="single" w:sz="8" w:space="0" w:color="auto"/>
              <w:left w:val="nil"/>
              <w:bottom w:val="single" w:sz="8" w:space="0" w:color="auto"/>
              <w:right w:val="nil"/>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11.376,81</w:t>
            </w:r>
          </w:p>
        </w:tc>
        <w:tc>
          <w:tcPr>
            <w:tcW w:w="1746"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B758DA" w:rsidRDefault="00A47C64" w:rsidP="00D84429">
            <w:pPr>
              <w:jc w:val="center"/>
              <w:rPr>
                <w:rFonts w:ascii="Calibri" w:hAnsi="Calibri" w:cs="Calibri"/>
                <w:b/>
                <w:bCs/>
                <w:color w:val="000000"/>
              </w:rPr>
            </w:pPr>
            <w:r w:rsidRPr="00B758DA">
              <w:rPr>
                <w:rFonts w:ascii="Calibri" w:hAnsi="Calibri" w:cs="Calibri"/>
                <w:b/>
                <w:bCs/>
                <w:color w:val="000000"/>
              </w:rPr>
              <w:t>43,05</w:t>
            </w:r>
          </w:p>
        </w:tc>
      </w:tr>
    </w:tbl>
    <w:p w:rsidR="00A47C64" w:rsidRDefault="00A47C64" w:rsidP="00A47C64">
      <w:pPr>
        <w:rPr>
          <w:noProof/>
        </w:rPr>
      </w:pPr>
      <w:r>
        <w:rPr>
          <w:noProof/>
        </w:rPr>
        <w:fldChar w:fldCharType="end"/>
      </w:r>
    </w:p>
    <w:p w:rsidR="00A47C64" w:rsidRDefault="00A47C64" w:rsidP="00A47C64">
      <w:pPr>
        <w:rPr>
          <w:noProof/>
        </w:rPr>
      </w:pPr>
    </w:p>
    <w:p w:rsidR="00A47C64" w:rsidRDefault="00A47C64" w:rsidP="00A47C64">
      <w:pPr>
        <w:jc w:val="both"/>
      </w:pPr>
      <w:r>
        <w:rPr>
          <w:noProof/>
        </w:rPr>
        <w:fldChar w:fldCharType="begin"/>
      </w:r>
      <w:r>
        <w:rPr>
          <w:noProof/>
        </w:rPr>
        <w:instrText xml:space="preserve"> LINK Excel.Sheet.12 "C:\\Users\\matejas.OBCTRZIC\\Desktop\\Mateja\\Splošno KS\\Zaključni račun\\2017\\Letno poročilo\\KS Podljubelj\\Odhodki.xlsx" List1!R1C1:R21C4 \a \f 4 \h  \* MERGEFORMAT </w:instrText>
      </w:r>
      <w:r>
        <w:rPr>
          <w:noProof/>
        </w:rPr>
        <w:fldChar w:fldCharType="separate"/>
      </w:r>
    </w:p>
    <w:p w:rsidR="00A47C64" w:rsidRDefault="00A47C64" w:rsidP="00A47C64">
      <w:pPr>
        <w:jc w:val="both"/>
        <w:rPr>
          <w:rFonts w:asciiTheme="minorHAnsi" w:hAnsiTheme="minorHAnsi" w:cs="Arial"/>
          <w:sz w:val="24"/>
          <w:szCs w:val="24"/>
        </w:rPr>
      </w:pPr>
      <w:r>
        <w:rPr>
          <w:noProof/>
        </w:rPr>
        <w:fldChar w:fldCharType="end"/>
      </w:r>
      <w:r w:rsidRPr="006E3B54">
        <w:rPr>
          <w:rFonts w:asciiTheme="minorHAnsi" w:hAnsiTheme="minorHAnsi" w:cs="Arial"/>
          <w:sz w:val="24"/>
          <w:szCs w:val="24"/>
        </w:rPr>
        <w:t>Odhodki v  proračunskem letu 20</w:t>
      </w:r>
      <w:r>
        <w:rPr>
          <w:rFonts w:asciiTheme="minorHAnsi" w:hAnsiTheme="minorHAnsi" w:cs="Arial"/>
          <w:sz w:val="24"/>
          <w:szCs w:val="24"/>
        </w:rPr>
        <w:t xml:space="preserve">21 </w:t>
      </w:r>
      <w:r w:rsidRPr="006E3B54">
        <w:rPr>
          <w:rFonts w:asciiTheme="minorHAnsi" w:hAnsiTheme="minorHAnsi" w:cs="Arial"/>
          <w:sz w:val="24"/>
          <w:szCs w:val="24"/>
        </w:rPr>
        <w:t xml:space="preserve">so bili </w:t>
      </w:r>
      <w:r>
        <w:rPr>
          <w:rFonts w:asciiTheme="minorHAnsi" w:hAnsiTheme="minorHAnsi" w:cs="Arial"/>
          <w:sz w:val="24"/>
          <w:szCs w:val="24"/>
        </w:rPr>
        <w:t>manjši od</w:t>
      </w:r>
      <w:r w:rsidRPr="006E3B54">
        <w:rPr>
          <w:rFonts w:asciiTheme="minorHAnsi" w:hAnsiTheme="minorHAnsi" w:cs="Arial"/>
          <w:sz w:val="24"/>
          <w:szCs w:val="24"/>
        </w:rPr>
        <w:t xml:space="preserve"> načrtovanih. Indeks porabe glede na predvideno porabo v finančnem načrtu za leto </w:t>
      </w:r>
      <w:r>
        <w:rPr>
          <w:rFonts w:asciiTheme="minorHAnsi" w:hAnsiTheme="minorHAnsi" w:cs="Arial"/>
          <w:sz w:val="24"/>
          <w:szCs w:val="24"/>
        </w:rPr>
        <w:t>2021</w:t>
      </w:r>
      <w:r w:rsidRPr="006E3B54">
        <w:rPr>
          <w:rFonts w:asciiTheme="minorHAnsi" w:hAnsiTheme="minorHAnsi" w:cs="Arial"/>
          <w:sz w:val="24"/>
          <w:szCs w:val="24"/>
        </w:rPr>
        <w:t xml:space="preserve"> znaša </w:t>
      </w:r>
      <w:r>
        <w:rPr>
          <w:rFonts w:asciiTheme="minorHAnsi" w:hAnsiTheme="minorHAnsi" w:cs="Arial"/>
          <w:sz w:val="24"/>
          <w:szCs w:val="24"/>
        </w:rPr>
        <w:t>43,05.</w:t>
      </w:r>
      <w:r w:rsidRPr="006E3B54">
        <w:rPr>
          <w:rFonts w:asciiTheme="minorHAnsi" w:hAnsiTheme="minorHAnsi" w:cs="Arial"/>
          <w:sz w:val="24"/>
          <w:szCs w:val="24"/>
        </w:rPr>
        <w:t xml:space="preserve"> </w:t>
      </w:r>
      <w:r>
        <w:rPr>
          <w:rFonts w:asciiTheme="minorHAnsi" w:hAnsiTheme="minorHAnsi" w:cs="Arial"/>
          <w:sz w:val="24"/>
          <w:szCs w:val="24"/>
        </w:rPr>
        <w:t>Na dan 31.12.2021 je ostalo 15.053,19 eur prostih sredstev. Odhodki so bili realizirani na proračunski postavki Krajevna samouprava v višin 29,6, odstotkov načrtovanih in na proračunski postavki Tekoče vzdrževanje lokalnih cest v višini 99,69 odstotkov. Na postavki Urejanje javnih površin ni bilo realizacije načrtovanih odhodkov.</w:t>
      </w:r>
    </w:p>
    <w:p w:rsidR="00A47C64" w:rsidRDefault="00A47C64" w:rsidP="00A47C64">
      <w:pPr>
        <w:pStyle w:val="Telobesedila"/>
        <w:rPr>
          <w:rFonts w:asciiTheme="minorHAnsi" w:hAnsiTheme="minorHAnsi" w:cs="Arial"/>
          <w:sz w:val="24"/>
          <w:szCs w:val="24"/>
        </w:rPr>
      </w:pPr>
    </w:p>
    <w:p w:rsidR="00A47C64" w:rsidRDefault="00A47C64" w:rsidP="00A47C64">
      <w:pPr>
        <w:rPr>
          <w:rFonts w:asciiTheme="minorHAnsi" w:hAnsiTheme="minorHAnsi" w:cs="Arial"/>
          <w:sz w:val="24"/>
          <w:szCs w:val="24"/>
        </w:rPr>
      </w:pPr>
      <w:r w:rsidRPr="00D1695C">
        <w:rPr>
          <w:rFonts w:asciiTheme="minorHAnsi" w:hAnsiTheme="minorHAnsi" w:cs="Arial"/>
          <w:sz w:val="24"/>
          <w:szCs w:val="24"/>
        </w:rPr>
        <w:t>Prekoračitve načrtovane oziroma dovoljene porabe na postavki oz. na kontih ni bilo, saj je bilo usklajevanje med njimi opravljeno že med letom.</w:t>
      </w:r>
      <w:r>
        <w:rPr>
          <w:rFonts w:asciiTheme="minorHAnsi" w:hAnsiTheme="minorHAnsi" w:cs="Arial"/>
          <w:sz w:val="24"/>
          <w:szCs w:val="24"/>
        </w:rPr>
        <w:t xml:space="preserve"> </w:t>
      </w:r>
    </w:p>
    <w:p w:rsidR="00A47C64" w:rsidRDefault="00A47C64" w:rsidP="00A47C64">
      <w:pPr>
        <w:rPr>
          <w:rFonts w:asciiTheme="minorHAnsi" w:hAnsiTheme="minorHAnsi" w:cs="Arial"/>
          <w:sz w:val="24"/>
          <w:szCs w:val="24"/>
        </w:rPr>
      </w:pPr>
    </w:p>
    <w:p w:rsidR="00A47C64" w:rsidRPr="000C5363" w:rsidRDefault="00A47C64" w:rsidP="00A47C64">
      <w:pPr>
        <w:pStyle w:val="Telobesedila"/>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0C5363">
        <w:rPr>
          <w:rFonts w:asciiTheme="minorHAnsi" w:hAnsiTheme="minorHAnsi" w:cs="Arial"/>
          <w:sz w:val="24"/>
          <w:szCs w:val="24"/>
        </w:rPr>
        <w:t>Krajevna samouprava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5.395,59 eur</w:t>
      </w:r>
    </w:p>
    <w:p w:rsidR="00A47C64" w:rsidRPr="00A07A46" w:rsidRDefault="00A47C64" w:rsidP="00A47C64">
      <w:pPr>
        <w:pStyle w:val="Naslov2"/>
        <w:jc w:val="left"/>
        <w:rPr>
          <w:rFonts w:asciiTheme="minorHAnsi" w:hAnsiTheme="minorHAnsi" w:cs="Arial"/>
          <w:b/>
          <w:i/>
          <w:color w:val="FF0000"/>
          <w:szCs w:val="24"/>
          <w:u w:val="single"/>
        </w:rPr>
      </w:pPr>
    </w:p>
    <w:p w:rsidR="00A47C64" w:rsidRPr="000C5363" w:rsidRDefault="00A47C64" w:rsidP="00A47C64">
      <w:pPr>
        <w:rPr>
          <w:rFonts w:asciiTheme="minorHAnsi" w:hAnsiTheme="minorHAnsi" w:cs="Arial"/>
          <w:sz w:val="24"/>
          <w:szCs w:val="24"/>
          <w:u w:val="single"/>
        </w:rPr>
      </w:pPr>
      <w:r w:rsidRPr="000C5363">
        <w:rPr>
          <w:rFonts w:asciiTheme="minorHAnsi" w:hAnsiTheme="minorHAnsi" w:cs="Arial"/>
          <w:sz w:val="24"/>
          <w:szCs w:val="24"/>
          <w:u w:val="single"/>
        </w:rPr>
        <w:t xml:space="preserve">Pisarniški in splošni material in storitve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1.549,97</w:t>
      </w:r>
      <w:r w:rsidRPr="000C5363">
        <w:rPr>
          <w:rFonts w:asciiTheme="minorHAnsi" w:hAnsiTheme="minorHAnsi" w:cs="Arial"/>
          <w:sz w:val="24"/>
          <w:szCs w:val="24"/>
          <w:u w:val="single"/>
        </w:rPr>
        <w:t xml:space="preserve"> eur</w:t>
      </w:r>
    </w:p>
    <w:p w:rsidR="00A47C64" w:rsidRDefault="00A47C64" w:rsidP="00A47C64">
      <w:pPr>
        <w:ind w:left="709"/>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Stroški so bili namenjeni nakupu žalnih paketov, mivki za peskovnik in izdelavi presoji varnosti lokalnih cest v Podljubelju.</w:t>
      </w:r>
    </w:p>
    <w:p w:rsidR="00A47C64" w:rsidRPr="00A74DDB" w:rsidRDefault="00A47C64" w:rsidP="00A47C64">
      <w:pPr>
        <w:rPr>
          <w:rFonts w:asciiTheme="minorHAnsi" w:hAnsiTheme="minorHAnsi" w:cs="Arial"/>
          <w:sz w:val="24"/>
          <w:szCs w:val="24"/>
          <w:u w:val="single"/>
        </w:rPr>
      </w:pPr>
      <w:r w:rsidRPr="00A74DDB">
        <w:rPr>
          <w:rFonts w:asciiTheme="minorHAnsi" w:hAnsiTheme="minorHAnsi" w:cs="Arial"/>
          <w:sz w:val="24"/>
          <w:szCs w:val="24"/>
          <w:u w:val="single"/>
        </w:rPr>
        <w:lastRenderedPageBreak/>
        <w:t xml:space="preserve">Drobni inventar </w:t>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Pr>
          <w:rFonts w:asciiTheme="minorHAnsi" w:hAnsiTheme="minorHAnsi" w:cs="Arial"/>
          <w:sz w:val="24"/>
          <w:szCs w:val="24"/>
          <w:u w:val="single"/>
        </w:rPr>
        <w:t xml:space="preserve">   </w:t>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Pr>
          <w:rFonts w:asciiTheme="minorHAnsi" w:hAnsiTheme="minorHAnsi" w:cs="Arial"/>
          <w:sz w:val="24"/>
          <w:szCs w:val="24"/>
          <w:u w:val="single"/>
        </w:rPr>
        <w:t xml:space="preserve">    495,00 eur</w:t>
      </w:r>
    </w:p>
    <w:p w:rsidR="00A47C64" w:rsidRDefault="00A47C64" w:rsidP="00A47C64">
      <w:pPr>
        <w:rPr>
          <w:rFonts w:asciiTheme="minorHAnsi" w:hAnsiTheme="minorHAnsi" w:cs="Arial"/>
          <w:sz w:val="24"/>
          <w:szCs w:val="24"/>
        </w:rPr>
      </w:pPr>
    </w:p>
    <w:p w:rsidR="00A47C64" w:rsidRPr="004E16D8" w:rsidRDefault="00A47C64" w:rsidP="00A47C64">
      <w:pPr>
        <w:rPr>
          <w:rFonts w:asciiTheme="minorHAnsi" w:hAnsiTheme="minorHAnsi" w:cs="Arial"/>
          <w:sz w:val="24"/>
          <w:szCs w:val="24"/>
        </w:rPr>
      </w:pPr>
      <w:r>
        <w:rPr>
          <w:rFonts w:asciiTheme="minorHAnsi" w:hAnsiTheme="minorHAnsi" w:cs="Arial"/>
          <w:sz w:val="24"/>
          <w:szCs w:val="24"/>
        </w:rPr>
        <w:t>V letu 2021 so bile kupljene sani in dva kompleta vrtnih klopi z mizo.</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503E74" w:rsidRDefault="00A47C64" w:rsidP="00A47C64">
      <w:pPr>
        <w:rPr>
          <w:rFonts w:asciiTheme="minorHAnsi" w:hAnsiTheme="minorHAnsi" w:cs="Arial"/>
          <w:sz w:val="24"/>
          <w:szCs w:val="24"/>
          <w:u w:val="single"/>
        </w:rPr>
      </w:pPr>
      <w:r w:rsidRPr="00503E74">
        <w:rPr>
          <w:rFonts w:asciiTheme="minorHAnsi" w:hAnsiTheme="minorHAnsi" w:cs="Arial"/>
          <w:sz w:val="24"/>
          <w:szCs w:val="24"/>
          <w:u w:val="single"/>
        </w:rPr>
        <w:t xml:space="preserve">Električna energija, voda, komunalne storitve in komunikacije ter poštnine </w:t>
      </w:r>
      <w:r>
        <w:rPr>
          <w:rFonts w:asciiTheme="minorHAnsi" w:hAnsiTheme="minorHAnsi" w:cs="Arial"/>
          <w:sz w:val="24"/>
          <w:szCs w:val="24"/>
          <w:u w:val="single"/>
        </w:rPr>
        <w:t xml:space="preserve">          1.104,39 eur</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P</w:t>
      </w:r>
      <w:r w:rsidRPr="00364EE2">
        <w:rPr>
          <w:rFonts w:asciiTheme="minorHAnsi" w:hAnsiTheme="minorHAnsi" w:cs="Arial"/>
          <w:sz w:val="24"/>
          <w:szCs w:val="24"/>
        </w:rPr>
        <w:t xml:space="preserve">redstavljajo </w:t>
      </w:r>
      <w:r>
        <w:rPr>
          <w:rFonts w:asciiTheme="minorHAnsi" w:hAnsiTheme="minorHAnsi" w:cs="Arial"/>
          <w:sz w:val="24"/>
          <w:szCs w:val="24"/>
        </w:rPr>
        <w:t>obratovalni stroški.</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DA70D3" w:rsidRDefault="00A47C64" w:rsidP="00A47C64">
      <w:pPr>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352,49</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Stroški tekočega vzdrževanja se nanašajo na zavarovalno premijo in podaljšanje domene.</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582D6D" w:rsidRDefault="00A47C64" w:rsidP="00A47C64">
      <w:pPr>
        <w:rPr>
          <w:rFonts w:asciiTheme="minorHAnsi" w:hAnsiTheme="minorHAnsi" w:cs="Arial"/>
          <w:sz w:val="24"/>
          <w:szCs w:val="24"/>
          <w:u w:val="single"/>
        </w:rPr>
      </w:pPr>
      <w:r w:rsidRPr="00582D6D">
        <w:rPr>
          <w:rFonts w:asciiTheme="minorHAnsi" w:hAnsiTheme="minorHAnsi" w:cs="Arial"/>
          <w:sz w:val="24"/>
          <w:szCs w:val="24"/>
          <w:u w:val="single"/>
        </w:rPr>
        <w:t xml:space="preserve">Drugi operativni odhodki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893,74</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 xml:space="preserve">Predstavljajo: </w:t>
      </w:r>
    </w:p>
    <w:p w:rsidR="00A47C64" w:rsidRDefault="00A47C64" w:rsidP="00E1551D">
      <w:pPr>
        <w:pStyle w:val="Odstavekseznama"/>
        <w:numPr>
          <w:ilvl w:val="0"/>
          <w:numId w:val="1"/>
        </w:numPr>
        <w:rPr>
          <w:rFonts w:asciiTheme="minorHAnsi" w:hAnsiTheme="minorHAnsi" w:cs="Arial"/>
          <w:sz w:val="24"/>
          <w:szCs w:val="24"/>
        </w:rPr>
      </w:pPr>
      <w:r w:rsidRPr="00B84FC2">
        <w:rPr>
          <w:rFonts w:asciiTheme="minorHAnsi" w:hAnsiTheme="minorHAnsi" w:cs="Arial"/>
          <w:sz w:val="24"/>
          <w:szCs w:val="24"/>
        </w:rPr>
        <w:t>strošk</w:t>
      </w:r>
      <w:r>
        <w:rPr>
          <w:rFonts w:asciiTheme="minorHAnsi" w:hAnsiTheme="minorHAnsi" w:cs="Arial"/>
          <w:sz w:val="24"/>
          <w:szCs w:val="24"/>
        </w:rPr>
        <w:t>e</w:t>
      </w:r>
      <w:r w:rsidRPr="00B84FC2">
        <w:rPr>
          <w:rFonts w:asciiTheme="minorHAnsi" w:hAnsiTheme="minorHAnsi" w:cs="Arial"/>
          <w:sz w:val="24"/>
          <w:szCs w:val="24"/>
        </w:rPr>
        <w:t xml:space="preserve"> plačilnega prometa</w:t>
      </w:r>
      <w:r>
        <w:rPr>
          <w:rFonts w:asciiTheme="minorHAnsi" w:hAnsiTheme="minorHAnsi" w:cs="Arial"/>
          <w:sz w:val="24"/>
          <w:szCs w:val="24"/>
        </w:rPr>
        <w:t>,</w:t>
      </w:r>
    </w:p>
    <w:p w:rsidR="00A47C64" w:rsidRDefault="00A47C64"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izvedbo prvomajske budnice in</w:t>
      </w:r>
    </w:p>
    <w:p w:rsidR="00A47C64" w:rsidRPr="00B84FC2" w:rsidRDefault="00A47C64"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izplačilo sejnin predsedniku krajevne skupnosti.</w:t>
      </w:r>
    </w:p>
    <w:p w:rsidR="00A47C64" w:rsidRDefault="00A47C64" w:rsidP="00A47C64">
      <w:pPr>
        <w:ind w:left="720"/>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Default="00A47C64" w:rsidP="00A47C64">
      <w:pPr>
        <w:rPr>
          <w:rFonts w:asciiTheme="minorHAnsi" w:hAnsiTheme="minorHAnsi" w:cs="Arial"/>
          <w:sz w:val="24"/>
          <w:szCs w:val="24"/>
          <w:u w:val="single"/>
        </w:rPr>
      </w:pPr>
      <w:r>
        <w:rPr>
          <w:rFonts w:asciiTheme="minorHAnsi" w:hAnsiTheme="minorHAnsi" w:cs="Arial"/>
          <w:sz w:val="24"/>
          <w:szCs w:val="24"/>
          <w:u w:val="single"/>
        </w:rPr>
        <w:t>Tekoči transferi v javne zavode</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1.000,00</w:t>
      </w:r>
      <w:r w:rsidRPr="00582D6D">
        <w:rPr>
          <w:rFonts w:asciiTheme="minorHAnsi" w:hAnsiTheme="minorHAnsi" w:cs="Arial"/>
          <w:sz w:val="24"/>
          <w:szCs w:val="24"/>
          <w:u w:val="single"/>
        </w:rPr>
        <w:t xml:space="preserve"> eur</w:t>
      </w:r>
    </w:p>
    <w:p w:rsidR="00A47C64" w:rsidRDefault="00A47C64" w:rsidP="00A47C64">
      <w:pPr>
        <w:rPr>
          <w:rFonts w:asciiTheme="minorHAnsi" w:hAnsiTheme="minorHAnsi" w:cs="Arial"/>
          <w:sz w:val="24"/>
          <w:szCs w:val="24"/>
          <w:u w:val="single"/>
        </w:rPr>
      </w:pPr>
    </w:p>
    <w:p w:rsidR="00A47C64" w:rsidRPr="00AE3C48" w:rsidRDefault="00A47C64" w:rsidP="00A47C64">
      <w:pPr>
        <w:jc w:val="both"/>
        <w:rPr>
          <w:rFonts w:asciiTheme="minorHAnsi" w:hAnsiTheme="minorHAnsi" w:cstheme="minorHAnsi"/>
          <w:sz w:val="24"/>
          <w:szCs w:val="24"/>
        </w:rPr>
      </w:pPr>
      <w:r w:rsidRPr="00AE3C48">
        <w:rPr>
          <w:rFonts w:asciiTheme="minorHAnsi" w:hAnsiTheme="minorHAnsi" w:cstheme="minorHAnsi"/>
          <w:sz w:val="24"/>
          <w:szCs w:val="24"/>
        </w:rPr>
        <w:t>Sredstva so bila namenjena za izdajo knjige Maje Ahačič</w:t>
      </w:r>
      <w:r>
        <w:rPr>
          <w:rFonts w:asciiTheme="minorHAnsi" w:hAnsiTheme="minorHAnsi" w:cstheme="minorHAnsi"/>
          <w:sz w:val="24"/>
          <w:szCs w:val="24"/>
        </w:rPr>
        <w:t xml:space="preserve"> - </w:t>
      </w:r>
      <w:r w:rsidRPr="00AE3C48">
        <w:rPr>
          <w:rFonts w:asciiTheme="minorHAnsi" w:hAnsiTheme="minorHAnsi" w:cstheme="minorHAnsi"/>
          <w:sz w:val="24"/>
          <w:szCs w:val="24"/>
        </w:rPr>
        <w:t>Življenje je šola, šola je življenje</w:t>
      </w:r>
      <w:r>
        <w:rPr>
          <w:rFonts w:asciiTheme="minorHAnsi" w:hAnsiTheme="minorHAnsi" w:cstheme="minorHAnsi"/>
          <w:sz w:val="24"/>
          <w:szCs w:val="24"/>
        </w:rPr>
        <w:t xml:space="preserve"> in je bila na podlagi javnega razpisa nakazana na OŠ Tržič.</w:t>
      </w:r>
    </w:p>
    <w:p w:rsidR="00A47C64" w:rsidRDefault="00A47C64" w:rsidP="00A47C64">
      <w:pPr>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Default="00A47C64" w:rsidP="00A47C64">
      <w:pPr>
        <w:ind w:left="720"/>
        <w:rPr>
          <w:rFonts w:asciiTheme="minorHAnsi" w:hAnsiTheme="minorHAnsi" w:cs="Arial"/>
          <w:sz w:val="24"/>
          <w:szCs w:val="24"/>
        </w:rPr>
      </w:pPr>
    </w:p>
    <w:p w:rsidR="00A47C64" w:rsidRPr="008459F4" w:rsidRDefault="00A47C64" w:rsidP="00A47C64">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Pr>
          <w:rFonts w:asciiTheme="minorHAnsi" w:hAnsiTheme="minorHAnsi" w:cs="Arial"/>
          <w:sz w:val="24"/>
          <w:szCs w:val="24"/>
        </w:rPr>
        <w:t>Tekoče vzdrževanje lokalnih cest</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5.981,22 eur</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DA70D3" w:rsidRDefault="00A47C64" w:rsidP="00A47C64">
      <w:pPr>
        <w:rPr>
          <w:rFonts w:asciiTheme="minorHAnsi" w:hAnsiTheme="minorHAnsi" w:cs="Arial"/>
          <w:sz w:val="24"/>
          <w:szCs w:val="24"/>
          <w:u w:val="single"/>
        </w:rPr>
      </w:pPr>
      <w:r>
        <w:rPr>
          <w:rFonts w:asciiTheme="minorHAnsi" w:hAnsiTheme="minorHAnsi" w:cs="Arial"/>
          <w:sz w:val="24"/>
          <w:szCs w:val="24"/>
          <w:u w:val="single"/>
        </w:rPr>
        <w:t xml:space="preserve">Pisarniški material in storitve </w:t>
      </w:r>
      <w:r>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481,22</w:t>
      </w:r>
      <w:r w:rsidRPr="00DA70D3">
        <w:rPr>
          <w:rFonts w:asciiTheme="minorHAnsi" w:hAnsiTheme="minorHAnsi" w:cs="Arial"/>
          <w:sz w:val="24"/>
          <w:szCs w:val="24"/>
          <w:u w:val="single"/>
        </w:rPr>
        <w:t xml:space="preserve"> eur </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r>
        <w:rPr>
          <w:rFonts w:asciiTheme="minorHAnsi" w:hAnsiTheme="minorHAnsi" w:cs="Arial"/>
          <w:sz w:val="24"/>
          <w:szCs w:val="24"/>
        </w:rPr>
        <w:t>Strošek se nanašan na nakup cestnega ogledala- Voh.</w:t>
      </w:r>
    </w:p>
    <w:p w:rsidR="00A47C64" w:rsidRDefault="00A47C64" w:rsidP="00A47C64">
      <w:pPr>
        <w:rPr>
          <w:rFonts w:asciiTheme="minorHAnsi" w:hAnsiTheme="minorHAnsi" w:cs="Arial"/>
          <w:sz w:val="24"/>
          <w:szCs w:val="24"/>
        </w:rPr>
      </w:pPr>
    </w:p>
    <w:p w:rsidR="00A47C64" w:rsidRDefault="00A47C64" w:rsidP="00A47C64">
      <w:pPr>
        <w:rPr>
          <w:rFonts w:asciiTheme="minorHAnsi" w:hAnsiTheme="minorHAnsi" w:cs="Arial"/>
          <w:sz w:val="24"/>
          <w:szCs w:val="24"/>
        </w:rPr>
      </w:pPr>
    </w:p>
    <w:p w:rsidR="00A47C64" w:rsidRPr="008459F4" w:rsidRDefault="00A47C64" w:rsidP="00A47C64">
      <w:pPr>
        <w:rPr>
          <w:rFonts w:asciiTheme="minorHAnsi" w:hAnsiTheme="minorHAnsi" w:cs="Arial"/>
          <w:sz w:val="24"/>
          <w:szCs w:val="24"/>
          <w:u w:val="single"/>
        </w:rPr>
      </w:pPr>
      <w:r w:rsidRPr="008459F4">
        <w:rPr>
          <w:rFonts w:asciiTheme="minorHAnsi" w:hAnsiTheme="minorHAnsi" w:cs="Arial"/>
          <w:sz w:val="24"/>
          <w:szCs w:val="24"/>
          <w:u w:val="single"/>
        </w:rPr>
        <w:t>Investicijsko vzdrževanje in obnove</w:t>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Pr>
          <w:rFonts w:asciiTheme="minorHAnsi" w:hAnsiTheme="minorHAnsi" w:cs="Arial"/>
          <w:sz w:val="24"/>
          <w:szCs w:val="24"/>
          <w:u w:val="single"/>
        </w:rPr>
        <w:t xml:space="preserve">             </w:t>
      </w:r>
      <w:r w:rsidRPr="008459F4">
        <w:rPr>
          <w:rFonts w:asciiTheme="minorHAnsi" w:hAnsiTheme="minorHAnsi" w:cs="Arial"/>
          <w:sz w:val="24"/>
          <w:szCs w:val="24"/>
          <w:u w:val="single"/>
        </w:rPr>
        <w:tab/>
      </w:r>
      <w:r>
        <w:rPr>
          <w:rFonts w:asciiTheme="minorHAnsi" w:hAnsiTheme="minorHAnsi" w:cs="Arial"/>
          <w:sz w:val="24"/>
          <w:szCs w:val="24"/>
          <w:u w:val="single"/>
        </w:rPr>
        <w:t>5.500</w:t>
      </w:r>
      <w:r w:rsidRPr="008459F4">
        <w:rPr>
          <w:rFonts w:asciiTheme="minorHAnsi" w:hAnsiTheme="minorHAnsi" w:cs="Arial"/>
          <w:sz w:val="24"/>
          <w:szCs w:val="24"/>
          <w:u w:val="single"/>
        </w:rPr>
        <w:t xml:space="preserve">,00 eur </w:t>
      </w:r>
    </w:p>
    <w:p w:rsidR="00A47C64" w:rsidRDefault="00A47C64" w:rsidP="00A47C64">
      <w:pPr>
        <w:rPr>
          <w:rFonts w:asciiTheme="minorHAnsi" w:hAnsiTheme="minorHAnsi" w:cs="Arial"/>
          <w:sz w:val="24"/>
          <w:szCs w:val="24"/>
        </w:rPr>
      </w:pPr>
    </w:p>
    <w:p w:rsidR="00A47C64" w:rsidRPr="008459F4" w:rsidRDefault="00A47C64" w:rsidP="00A47C64">
      <w:pPr>
        <w:rPr>
          <w:rFonts w:asciiTheme="minorHAnsi" w:hAnsiTheme="minorHAnsi" w:cs="Arial"/>
          <w:sz w:val="24"/>
          <w:szCs w:val="24"/>
        </w:rPr>
      </w:pPr>
      <w:r>
        <w:rPr>
          <w:rFonts w:asciiTheme="minorHAnsi" w:hAnsiTheme="minorHAnsi" w:cs="Arial"/>
          <w:sz w:val="24"/>
          <w:szCs w:val="24"/>
        </w:rPr>
        <w:t xml:space="preserve">Urejena je bila cesta </w:t>
      </w:r>
      <w:proofErr w:type="spellStart"/>
      <w:r>
        <w:rPr>
          <w:rFonts w:asciiTheme="minorHAnsi" w:hAnsiTheme="minorHAnsi" w:cs="Arial"/>
          <w:sz w:val="24"/>
          <w:szCs w:val="24"/>
        </w:rPr>
        <w:t>Podjubelj</w:t>
      </w:r>
      <w:proofErr w:type="spellEnd"/>
      <w:r>
        <w:rPr>
          <w:rFonts w:asciiTheme="minorHAnsi" w:hAnsiTheme="minorHAnsi" w:cs="Arial"/>
          <w:sz w:val="24"/>
          <w:szCs w:val="24"/>
        </w:rPr>
        <w:t xml:space="preserve"> – Završnik – Vreteno.</w:t>
      </w:r>
    </w:p>
    <w:p w:rsidR="00A47C64" w:rsidRDefault="00A47C64" w:rsidP="00A47C64">
      <w:pPr>
        <w:rPr>
          <w:rFonts w:asciiTheme="minorHAnsi" w:hAnsiTheme="minorHAnsi" w:cs="Arial"/>
          <w:sz w:val="24"/>
          <w:szCs w:val="24"/>
        </w:rPr>
      </w:pPr>
    </w:p>
    <w:p w:rsidR="00A47C64" w:rsidRDefault="00A47C64" w:rsidP="00A47C64">
      <w:pPr>
        <w:pStyle w:val="Naslov3"/>
        <w:rPr>
          <w:rFonts w:asciiTheme="minorHAnsi" w:hAnsiTheme="minorHAnsi" w:cs="Arial"/>
          <w:b w:val="0"/>
          <w:sz w:val="24"/>
          <w:szCs w:val="24"/>
        </w:rPr>
      </w:pPr>
    </w:p>
    <w:p w:rsidR="00A47C64" w:rsidRPr="00CB7E1D" w:rsidRDefault="00A47C64" w:rsidP="00A47C64">
      <w:pPr>
        <w:pStyle w:val="Naslov3"/>
        <w:rPr>
          <w:rFonts w:asciiTheme="minorHAnsi" w:hAnsiTheme="minorHAnsi" w:cs="Arial"/>
          <w:b w:val="0"/>
          <w:sz w:val="24"/>
          <w:szCs w:val="24"/>
        </w:rPr>
      </w:pPr>
      <w:r>
        <w:rPr>
          <w:rFonts w:asciiTheme="minorHAnsi" w:hAnsiTheme="minorHAnsi" w:cs="Arial"/>
          <w:b w:val="0"/>
          <w:sz w:val="24"/>
          <w:szCs w:val="24"/>
        </w:rPr>
        <w:t>C</w:t>
      </w:r>
      <w:r w:rsidRPr="00CB7E1D">
        <w:rPr>
          <w:rFonts w:asciiTheme="minorHAnsi" w:hAnsiTheme="minorHAnsi" w:cs="Arial"/>
          <w:b w:val="0"/>
          <w:sz w:val="24"/>
          <w:szCs w:val="24"/>
        </w:rPr>
        <w:t>elotni odhodki v letu 20</w:t>
      </w:r>
      <w:r>
        <w:rPr>
          <w:rFonts w:asciiTheme="minorHAnsi" w:hAnsiTheme="minorHAnsi" w:cs="Arial"/>
          <w:b w:val="0"/>
          <w:sz w:val="24"/>
          <w:szCs w:val="24"/>
        </w:rPr>
        <w:t>21znašajo 11.376,81 eur.</w:t>
      </w:r>
    </w:p>
    <w:p w:rsidR="00A47C64" w:rsidRPr="00CB7E1D" w:rsidRDefault="00A47C64" w:rsidP="00A47C64">
      <w:pPr>
        <w:ind w:left="426"/>
        <w:rPr>
          <w:rFonts w:asciiTheme="minorHAnsi" w:hAnsiTheme="minorHAnsi" w:cs="Arial"/>
          <w:sz w:val="24"/>
          <w:szCs w:val="24"/>
        </w:rPr>
      </w:pPr>
    </w:p>
    <w:p w:rsidR="00A47C64" w:rsidRPr="00CB7E1D" w:rsidRDefault="00A47C64" w:rsidP="00A47C64">
      <w:pPr>
        <w:jc w:val="both"/>
        <w:rPr>
          <w:rFonts w:asciiTheme="minorHAnsi" w:hAnsiTheme="minorHAnsi" w:cs="Arial"/>
          <w:sz w:val="24"/>
          <w:szCs w:val="24"/>
        </w:rPr>
      </w:pPr>
      <w:r>
        <w:rPr>
          <w:rFonts w:asciiTheme="minorHAnsi" w:hAnsiTheme="minorHAnsi" w:cs="Arial"/>
          <w:sz w:val="24"/>
          <w:szCs w:val="24"/>
        </w:rPr>
        <w:t>Presežek pri</w:t>
      </w:r>
      <w:r w:rsidRPr="00CB7E1D">
        <w:rPr>
          <w:rFonts w:asciiTheme="minorHAnsi" w:hAnsiTheme="minorHAnsi" w:cs="Arial"/>
          <w:sz w:val="24"/>
          <w:szCs w:val="24"/>
        </w:rPr>
        <w:t xml:space="preserve">hodkov nad </w:t>
      </w:r>
      <w:r>
        <w:rPr>
          <w:rFonts w:asciiTheme="minorHAnsi" w:hAnsiTheme="minorHAnsi" w:cs="Arial"/>
          <w:sz w:val="24"/>
          <w:szCs w:val="24"/>
        </w:rPr>
        <w:t>od</w:t>
      </w:r>
      <w:r w:rsidRPr="00CB7E1D">
        <w:rPr>
          <w:rFonts w:asciiTheme="minorHAnsi" w:hAnsiTheme="minorHAnsi" w:cs="Arial"/>
          <w:sz w:val="24"/>
          <w:szCs w:val="24"/>
        </w:rPr>
        <w:t xml:space="preserve">hodki Krajevne skupnosti </w:t>
      </w:r>
      <w:r>
        <w:rPr>
          <w:rFonts w:asciiTheme="minorHAnsi" w:hAnsiTheme="minorHAnsi" w:cs="Arial"/>
          <w:sz w:val="24"/>
          <w:szCs w:val="24"/>
        </w:rPr>
        <w:t xml:space="preserve">Podljubelj </w:t>
      </w:r>
      <w:r w:rsidRPr="00CB7E1D">
        <w:rPr>
          <w:rFonts w:asciiTheme="minorHAnsi" w:hAnsiTheme="minorHAnsi" w:cs="Arial"/>
          <w:sz w:val="24"/>
          <w:szCs w:val="24"/>
        </w:rPr>
        <w:t xml:space="preserve"> v letu 20</w:t>
      </w:r>
      <w:r>
        <w:rPr>
          <w:rFonts w:asciiTheme="minorHAnsi" w:hAnsiTheme="minorHAnsi" w:cs="Arial"/>
          <w:sz w:val="24"/>
          <w:szCs w:val="24"/>
        </w:rPr>
        <w:t>21</w:t>
      </w:r>
      <w:r w:rsidRPr="00CB7E1D">
        <w:rPr>
          <w:rFonts w:asciiTheme="minorHAnsi" w:hAnsiTheme="minorHAnsi" w:cs="Arial"/>
          <w:sz w:val="24"/>
          <w:szCs w:val="24"/>
        </w:rPr>
        <w:t xml:space="preserve"> znaša </w:t>
      </w:r>
      <w:r>
        <w:rPr>
          <w:rFonts w:asciiTheme="minorHAnsi" w:hAnsiTheme="minorHAnsi" w:cs="Arial"/>
          <w:sz w:val="24"/>
          <w:szCs w:val="24"/>
        </w:rPr>
        <w:t>1.694,96 eur.</w:t>
      </w:r>
    </w:p>
    <w:p w:rsidR="00A47C64" w:rsidRDefault="00A47C64" w:rsidP="00A47C64">
      <w:pPr>
        <w:jc w:val="both"/>
        <w:rPr>
          <w:rFonts w:asciiTheme="minorHAnsi" w:hAnsiTheme="minorHAnsi" w:cs="Arial"/>
          <w:color w:val="FF0000"/>
          <w:sz w:val="24"/>
          <w:szCs w:val="24"/>
        </w:rPr>
      </w:pPr>
      <w:r>
        <w:rPr>
          <w:rFonts w:asciiTheme="minorHAnsi" w:hAnsiTheme="minorHAnsi" w:cs="Arial"/>
          <w:sz w:val="24"/>
          <w:szCs w:val="24"/>
        </w:rPr>
        <w:lastRenderedPageBreak/>
        <w:t>V spodnjem grafu je prikazana struktura odhodkov v letu 2021 na proračunski postavki krajevna samouprava.</w:t>
      </w:r>
    </w:p>
    <w:p w:rsidR="00A47C64" w:rsidRDefault="00A47C64" w:rsidP="00A47C64">
      <w:pPr>
        <w:jc w:val="center"/>
        <w:rPr>
          <w:rFonts w:asciiTheme="minorHAnsi" w:hAnsiTheme="minorHAnsi" w:cs="Arial"/>
          <w:color w:val="FF0000"/>
          <w:sz w:val="24"/>
          <w:szCs w:val="24"/>
        </w:rPr>
      </w:pPr>
    </w:p>
    <w:p w:rsidR="00A47C64" w:rsidRDefault="00A47C64" w:rsidP="00A47C64">
      <w:pPr>
        <w:jc w:val="center"/>
        <w:rPr>
          <w:rFonts w:asciiTheme="minorHAnsi" w:hAnsiTheme="minorHAnsi" w:cs="Arial"/>
          <w:color w:val="FF0000"/>
          <w:sz w:val="24"/>
          <w:szCs w:val="24"/>
        </w:rPr>
      </w:pPr>
      <w:r>
        <w:rPr>
          <w:noProof/>
        </w:rPr>
        <w:drawing>
          <wp:inline distT="0" distB="0" distL="0" distR="0" wp14:anchorId="316C5585" wp14:editId="24198B56">
            <wp:extent cx="4606119" cy="3173105"/>
            <wp:effectExtent l="0" t="0" r="4445" b="8255"/>
            <wp:docPr id="30" name="Grafikon 30">
              <a:extLst xmlns:a="http://schemas.openxmlformats.org/drawingml/2006/main">
                <a:ext uri="{FF2B5EF4-FFF2-40B4-BE49-F238E27FC236}">
                  <a16:creationId xmlns:a16="http://schemas.microsoft.com/office/drawing/2014/main" id="{8D465B22-52B3-4B0E-9EE8-7617886EA2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A47C64" w:rsidRDefault="00A47C64" w:rsidP="00A47C64">
      <w:pPr>
        <w:jc w:val="center"/>
        <w:rPr>
          <w:rFonts w:asciiTheme="minorHAnsi" w:hAnsiTheme="minorHAnsi" w:cs="Arial"/>
          <w:color w:val="FF0000"/>
          <w:sz w:val="24"/>
          <w:szCs w:val="24"/>
        </w:rPr>
      </w:pPr>
    </w:p>
    <w:p w:rsidR="00A47C64" w:rsidRDefault="00A47C64" w:rsidP="00A47C64">
      <w:pPr>
        <w:jc w:val="both"/>
        <w:rPr>
          <w:rFonts w:asciiTheme="minorHAnsi" w:hAnsiTheme="minorHAnsi" w:cs="Arial"/>
          <w:color w:val="FF0000"/>
          <w:sz w:val="24"/>
          <w:szCs w:val="24"/>
        </w:rPr>
      </w:pPr>
    </w:p>
    <w:p w:rsidR="00A47C64" w:rsidRDefault="00A47C64" w:rsidP="00A47C64">
      <w:pPr>
        <w:jc w:val="both"/>
      </w:pPr>
      <w:r w:rsidRPr="006E3B54">
        <w:rPr>
          <w:rFonts w:asciiTheme="minorHAnsi" w:hAnsiTheme="minorHAnsi" w:cs="Arial"/>
          <w:sz w:val="24"/>
          <w:szCs w:val="24"/>
          <w:u w:val="single"/>
        </w:rPr>
        <w:t xml:space="preserve">Primerjava odhodkov </w:t>
      </w:r>
      <w:r>
        <w:rPr>
          <w:rFonts w:asciiTheme="minorHAnsi" w:hAnsiTheme="minorHAnsi" w:cs="Arial"/>
          <w:sz w:val="24"/>
          <w:szCs w:val="24"/>
          <w:u w:val="single"/>
        </w:rPr>
        <w:t>med letoma</w:t>
      </w:r>
      <w:r w:rsidRPr="006E3B54">
        <w:rPr>
          <w:rFonts w:asciiTheme="minorHAnsi" w:hAnsiTheme="minorHAnsi" w:cs="Arial"/>
          <w:sz w:val="24"/>
          <w:szCs w:val="24"/>
          <w:u w:val="single"/>
        </w:rPr>
        <w:t xml:space="preserve"> 20</w:t>
      </w:r>
      <w:r>
        <w:rPr>
          <w:rFonts w:asciiTheme="minorHAnsi" w:hAnsiTheme="minorHAnsi" w:cs="Arial"/>
          <w:sz w:val="24"/>
          <w:szCs w:val="24"/>
          <w:u w:val="single"/>
        </w:rPr>
        <w:t xml:space="preserve">20 </w:t>
      </w:r>
      <w:r w:rsidRPr="006E3B54">
        <w:rPr>
          <w:rFonts w:asciiTheme="minorHAnsi" w:hAnsiTheme="minorHAnsi" w:cs="Arial"/>
          <w:sz w:val="24"/>
          <w:szCs w:val="24"/>
          <w:u w:val="single"/>
        </w:rPr>
        <w:t xml:space="preserve">in </w:t>
      </w:r>
      <w:r>
        <w:rPr>
          <w:rFonts w:asciiTheme="minorHAnsi" w:hAnsiTheme="minorHAnsi" w:cs="Arial"/>
          <w:sz w:val="24"/>
          <w:szCs w:val="24"/>
          <w:u w:val="single"/>
        </w:rPr>
        <w:t>2021</w:t>
      </w:r>
      <w:r>
        <w:fldChar w:fldCharType="begin"/>
      </w:r>
      <w:r>
        <w:instrText xml:space="preserve"> LINK Excel.Sheet.12 "C:\\Users\\matejas.OBCTRZIC\\Desktop\\Mateja\\Splošno KS\\Zaključni račun\\2021\\Letno poročilo\\KS Podljubelj\\Podljubelj- odhodki 21-primerjava.xlsx" List1!R1C1:R17C4 \a \f 4 \h  \* MERGEFORMAT </w:instrText>
      </w:r>
      <w:r>
        <w:fldChar w:fldCharType="separate"/>
      </w:r>
    </w:p>
    <w:tbl>
      <w:tblPr>
        <w:tblW w:w="9053" w:type="dxa"/>
        <w:tblCellMar>
          <w:left w:w="70" w:type="dxa"/>
          <w:right w:w="70" w:type="dxa"/>
        </w:tblCellMar>
        <w:tblLook w:val="04A0" w:firstRow="1" w:lastRow="0" w:firstColumn="1" w:lastColumn="0" w:noHBand="0" w:noVBand="1"/>
      </w:tblPr>
      <w:tblGrid>
        <w:gridCol w:w="4086"/>
        <w:gridCol w:w="1880"/>
        <w:gridCol w:w="1880"/>
        <w:gridCol w:w="1207"/>
      </w:tblGrid>
      <w:tr w:rsidR="00A47C64" w:rsidRPr="00EC5E87" w:rsidTr="00D84429">
        <w:trPr>
          <w:trHeight w:val="280"/>
        </w:trPr>
        <w:tc>
          <w:tcPr>
            <w:tcW w:w="4086" w:type="dxa"/>
            <w:tcBorders>
              <w:top w:val="nil"/>
              <w:left w:val="nil"/>
              <w:bottom w:val="nil"/>
              <w:right w:val="nil"/>
            </w:tcBorders>
            <w:shd w:val="clear" w:color="auto" w:fill="auto"/>
            <w:noWrap/>
            <w:vAlign w:val="center"/>
            <w:hideMark/>
          </w:tcPr>
          <w:p w:rsidR="00A47C64" w:rsidRPr="00EC5E87" w:rsidRDefault="00A47C64" w:rsidP="00D84429">
            <w:pPr>
              <w:rPr>
                <w:sz w:val="24"/>
                <w:szCs w:val="24"/>
              </w:rPr>
            </w:pPr>
          </w:p>
        </w:tc>
        <w:tc>
          <w:tcPr>
            <w:tcW w:w="1880" w:type="dxa"/>
            <w:tcBorders>
              <w:top w:val="nil"/>
              <w:left w:val="nil"/>
              <w:bottom w:val="nil"/>
              <w:right w:val="nil"/>
            </w:tcBorders>
            <w:shd w:val="clear" w:color="auto" w:fill="auto"/>
            <w:noWrap/>
            <w:vAlign w:val="center"/>
            <w:hideMark/>
          </w:tcPr>
          <w:p w:rsidR="00A47C64" w:rsidRPr="00EC5E87" w:rsidRDefault="00A47C64" w:rsidP="00D84429">
            <w:pPr>
              <w:jc w:val="center"/>
            </w:pPr>
          </w:p>
        </w:tc>
        <w:tc>
          <w:tcPr>
            <w:tcW w:w="1880" w:type="dxa"/>
            <w:tcBorders>
              <w:top w:val="nil"/>
              <w:left w:val="nil"/>
              <w:bottom w:val="nil"/>
              <w:right w:val="nil"/>
            </w:tcBorders>
            <w:shd w:val="clear" w:color="auto" w:fill="auto"/>
            <w:noWrap/>
            <w:vAlign w:val="center"/>
            <w:hideMark/>
          </w:tcPr>
          <w:p w:rsidR="00A47C64" w:rsidRPr="00EC5E87" w:rsidRDefault="00A47C64" w:rsidP="00D84429">
            <w:pPr>
              <w:jc w:val="center"/>
            </w:pPr>
          </w:p>
        </w:tc>
        <w:tc>
          <w:tcPr>
            <w:tcW w:w="1207" w:type="dxa"/>
            <w:tcBorders>
              <w:top w:val="nil"/>
              <w:left w:val="nil"/>
              <w:bottom w:val="nil"/>
              <w:right w:val="nil"/>
            </w:tcBorders>
            <w:shd w:val="clear" w:color="auto" w:fill="auto"/>
            <w:noWrap/>
            <w:vAlign w:val="center"/>
            <w:hideMark/>
          </w:tcPr>
          <w:p w:rsidR="00A47C64" w:rsidRPr="00EC5E87" w:rsidRDefault="00A47C64" w:rsidP="00D84429">
            <w:pPr>
              <w:jc w:val="right"/>
              <w:rPr>
                <w:rFonts w:ascii="Calibri" w:hAnsi="Calibri" w:cs="Calibri"/>
                <w:color w:val="000000"/>
                <w:sz w:val="16"/>
                <w:szCs w:val="16"/>
              </w:rPr>
            </w:pPr>
            <w:r w:rsidRPr="00EC5E87">
              <w:rPr>
                <w:rFonts w:ascii="Calibri" w:hAnsi="Calibri" w:cs="Calibri"/>
                <w:color w:val="000000"/>
                <w:sz w:val="16"/>
                <w:szCs w:val="16"/>
              </w:rPr>
              <w:t>v EUR</w:t>
            </w:r>
          </w:p>
        </w:tc>
      </w:tr>
      <w:tr w:rsidR="00A47C64" w:rsidRPr="00EC5E87" w:rsidTr="00D84429">
        <w:trPr>
          <w:trHeight w:val="810"/>
        </w:trPr>
        <w:tc>
          <w:tcPr>
            <w:tcW w:w="408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Odhodki</w:t>
            </w:r>
          </w:p>
        </w:tc>
        <w:tc>
          <w:tcPr>
            <w:tcW w:w="1880" w:type="dxa"/>
            <w:tcBorders>
              <w:top w:val="single" w:sz="8" w:space="0" w:color="auto"/>
              <w:left w:val="nil"/>
              <w:bottom w:val="single" w:sz="8" w:space="0" w:color="auto"/>
              <w:right w:val="nil"/>
            </w:tcBorders>
            <w:shd w:val="clear" w:color="000000" w:fill="D9D9D9"/>
            <w:vAlign w:val="center"/>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Realizirani odhodki v letu 2020</w:t>
            </w:r>
          </w:p>
        </w:tc>
        <w:tc>
          <w:tcPr>
            <w:tcW w:w="1880" w:type="dxa"/>
            <w:tcBorders>
              <w:top w:val="single" w:sz="8" w:space="0" w:color="auto"/>
              <w:left w:val="nil"/>
              <w:bottom w:val="single" w:sz="8" w:space="0" w:color="auto"/>
              <w:right w:val="nil"/>
            </w:tcBorders>
            <w:shd w:val="clear" w:color="000000" w:fill="D9D9D9"/>
            <w:vAlign w:val="center"/>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Realizirani odhodki v letu 2021</w:t>
            </w:r>
          </w:p>
        </w:tc>
        <w:tc>
          <w:tcPr>
            <w:tcW w:w="1207"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Indeks             leto 2021/          leto 2020</w:t>
            </w:r>
          </w:p>
        </w:tc>
      </w:tr>
      <w:tr w:rsidR="00A47C64" w:rsidRPr="00EC5E87" w:rsidTr="00D84429">
        <w:trPr>
          <w:trHeight w:val="280"/>
        </w:trPr>
        <w:tc>
          <w:tcPr>
            <w:tcW w:w="4086" w:type="dxa"/>
            <w:tcBorders>
              <w:top w:val="nil"/>
              <w:left w:val="single" w:sz="8" w:space="0" w:color="auto"/>
              <w:bottom w:val="nil"/>
              <w:right w:val="nil"/>
            </w:tcBorders>
            <w:shd w:val="clear" w:color="000000" w:fill="FFFFFF"/>
            <w:noWrap/>
            <w:vAlign w:val="center"/>
            <w:hideMark/>
          </w:tcPr>
          <w:p w:rsidR="00A47C64" w:rsidRPr="00EC5E87" w:rsidRDefault="00A47C64" w:rsidP="00D84429">
            <w:pPr>
              <w:jc w:val="center"/>
              <w:rPr>
                <w:rFonts w:ascii="Calibri" w:hAnsi="Calibri" w:cs="Calibri"/>
                <w:color w:val="000000"/>
                <w:sz w:val="16"/>
                <w:szCs w:val="16"/>
              </w:rPr>
            </w:pPr>
            <w:r w:rsidRPr="00EC5E87">
              <w:rPr>
                <w:rFonts w:ascii="Calibri" w:hAnsi="Calibri" w:cs="Calibri"/>
                <w:color w:val="000000"/>
                <w:sz w:val="16"/>
                <w:szCs w:val="16"/>
              </w:rPr>
              <w:t>1</w:t>
            </w:r>
          </w:p>
        </w:tc>
        <w:tc>
          <w:tcPr>
            <w:tcW w:w="1880" w:type="dxa"/>
            <w:tcBorders>
              <w:top w:val="nil"/>
              <w:left w:val="nil"/>
              <w:bottom w:val="nil"/>
              <w:right w:val="nil"/>
            </w:tcBorders>
            <w:shd w:val="clear" w:color="auto" w:fill="auto"/>
            <w:noWrap/>
            <w:vAlign w:val="center"/>
            <w:hideMark/>
          </w:tcPr>
          <w:p w:rsidR="00A47C64" w:rsidRPr="00EC5E87" w:rsidRDefault="00A47C64" w:rsidP="00D84429">
            <w:pPr>
              <w:jc w:val="center"/>
              <w:rPr>
                <w:rFonts w:ascii="Calibri" w:hAnsi="Calibri" w:cs="Calibri"/>
                <w:color w:val="000000"/>
                <w:sz w:val="16"/>
                <w:szCs w:val="16"/>
              </w:rPr>
            </w:pPr>
            <w:r w:rsidRPr="00EC5E87">
              <w:rPr>
                <w:rFonts w:ascii="Calibri" w:hAnsi="Calibri" w:cs="Calibri"/>
                <w:color w:val="000000"/>
                <w:sz w:val="16"/>
                <w:szCs w:val="16"/>
              </w:rPr>
              <w:t>2</w:t>
            </w:r>
          </w:p>
        </w:tc>
        <w:tc>
          <w:tcPr>
            <w:tcW w:w="1880" w:type="dxa"/>
            <w:tcBorders>
              <w:top w:val="nil"/>
              <w:left w:val="nil"/>
              <w:bottom w:val="nil"/>
              <w:right w:val="nil"/>
            </w:tcBorders>
            <w:shd w:val="clear" w:color="000000" w:fill="FFFFFF"/>
            <w:noWrap/>
            <w:vAlign w:val="center"/>
            <w:hideMark/>
          </w:tcPr>
          <w:p w:rsidR="00A47C64" w:rsidRPr="00EC5E87" w:rsidRDefault="00A47C64" w:rsidP="00D84429">
            <w:pPr>
              <w:jc w:val="center"/>
              <w:rPr>
                <w:rFonts w:ascii="Calibri" w:hAnsi="Calibri" w:cs="Calibri"/>
                <w:color w:val="000000"/>
                <w:sz w:val="16"/>
                <w:szCs w:val="16"/>
              </w:rPr>
            </w:pPr>
            <w:r w:rsidRPr="00EC5E87">
              <w:rPr>
                <w:rFonts w:ascii="Calibri" w:hAnsi="Calibri" w:cs="Calibri"/>
                <w:color w:val="000000"/>
                <w:sz w:val="16"/>
                <w:szCs w:val="16"/>
              </w:rPr>
              <w:t>3</w:t>
            </w:r>
          </w:p>
        </w:tc>
        <w:tc>
          <w:tcPr>
            <w:tcW w:w="1207" w:type="dxa"/>
            <w:tcBorders>
              <w:top w:val="nil"/>
              <w:left w:val="nil"/>
              <w:bottom w:val="nil"/>
              <w:right w:val="single" w:sz="8" w:space="0" w:color="auto"/>
            </w:tcBorders>
            <w:shd w:val="clear" w:color="000000" w:fill="FFFFFF"/>
            <w:noWrap/>
            <w:vAlign w:val="center"/>
            <w:hideMark/>
          </w:tcPr>
          <w:p w:rsidR="00A47C64" w:rsidRPr="00EC5E87" w:rsidRDefault="00A47C64" w:rsidP="00D84429">
            <w:pPr>
              <w:jc w:val="center"/>
              <w:rPr>
                <w:rFonts w:ascii="Calibri" w:hAnsi="Calibri" w:cs="Calibri"/>
                <w:color w:val="000000"/>
                <w:sz w:val="16"/>
                <w:szCs w:val="16"/>
              </w:rPr>
            </w:pPr>
            <w:r w:rsidRPr="00EC5E87">
              <w:rPr>
                <w:rFonts w:ascii="Calibri" w:hAnsi="Calibri" w:cs="Calibri"/>
                <w:color w:val="000000"/>
                <w:sz w:val="16"/>
                <w:szCs w:val="16"/>
              </w:rPr>
              <w:t>3:2</w:t>
            </w:r>
          </w:p>
        </w:tc>
      </w:tr>
      <w:tr w:rsidR="00A47C64" w:rsidRPr="00EC5E87" w:rsidTr="00D84429">
        <w:trPr>
          <w:trHeight w:val="280"/>
        </w:trPr>
        <w:tc>
          <w:tcPr>
            <w:tcW w:w="4086"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EC5E87" w:rsidRDefault="00A47C64" w:rsidP="00D84429">
            <w:pPr>
              <w:rPr>
                <w:rFonts w:ascii="Calibri" w:hAnsi="Calibri" w:cs="Calibri"/>
                <w:b/>
                <w:bCs/>
                <w:color w:val="000000"/>
              </w:rPr>
            </w:pPr>
            <w:r w:rsidRPr="00EC5E87">
              <w:rPr>
                <w:rFonts w:ascii="Calibri" w:hAnsi="Calibri" w:cs="Calibri"/>
                <w:b/>
                <w:bCs/>
                <w:color w:val="000000"/>
              </w:rPr>
              <w:t xml:space="preserve">KRAJEVNA SAMOUPRAVA </w:t>
            </w:r>
          </w:p>
        </w:tc>
        <w:tc>
          <w:tcPr>
            <w:tcW w:w="1880" w:type="dxa"/>
            <w:tcBorders>
              <w:top w:val="single" w:sz="8" w:space="0" w:color="auto"/>
              <w:left w:val="nil"/>
              <w:bottom w:val="single" w:sz="8" w:space="0" w:color="auto"/>
              <w:right w:val="nil"/>
            </w:tcBorders>
            <w:shd w:val="clear" w:color="000000" w:fill="D9D9D9"/>
            <w:noWrap/>
            <w:vAlign w:val="bottom"/>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10.753,19</w:t>
            </w:r>
          </w:p>
        </w:tc>
        <w:tc>
          <w:tcPr>
            <w:tcW w:w="1880" w:type="dxa"/>
            <w:tcBorders>
              <w:top w:val="single" w:sz="8" w:space="0" w:color="auto"/>
              <w:left w:val="nil"/>
              <w:bottom w:val="single" w:sz="8" w:space="0" w:color="auto"/>
              <w:right w:val="nil"/>
            </w:tcBorders>
            <w:shd w:val="clear" w:color="000000" w:fill="D9D9D9"/>
            <w:noWrap/>
            <w:vAlign w:val="bottom"/>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5.395,59</w:t>
            </w:r>
          </w:p>
        </w:tc>
        <w:tc>
          <w:tcPr>
            <w:tcW w:w="1207"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50,18</w:t>
            </w:r>
          </w:p>
        </w:tc>
      </w:tr>
      <w:tr w:rsidR="00A47C64" w:rsidRPr="00EC5E87" w:rsidTr="00D84429">
        <w:trPr>
          <w:trHeight w:val="265"/>
        </w:trPr>
        <w:tc>
          <w:tcPr>
            <w:tcW w:w="40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Pisarniški in splošni material in storitve</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7.177,49</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1.549,97</w:t>
            </w:r>
          </w:p>
        </w:tc>
        <w:tc>
          <w:tcPr>
            <w:tcW w:w="1207" w:type="dxa"/>
            <w:tcBorders>
              <w:top w:val="nil"/>
              <w:left w:val="nil"/>
              <w:bottom w:val="single" w:sz="4" w:space="0" w:color="D9D9D9"/>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21,59</w:t>
            </w:r>
          </w:p>
        </w:tc>
      </w:tr>
      <w:tr w:rsidR="00A47C64" w:rsidRPr="00EC5E87" w:rsidTr="00D84429">
        <w:trPr>
          <w:trHeight w:val="265"/>
        </w:trPr>
        <w:tc>
          <w:tcPr>
            <w:tcW w:w="40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Posebni material in storitve</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147,28</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495,00</w:t>
            </w:r>
          </w:p>
        </w:tc>
        <w:tc>
          <w:tcPr>
            <w:tcW w:w="1207" w:type="dxa"/>
            <w:tcBorders>
              <w:top w:val="nil"/>
              <w:left w:val="nil"/>
              <w:bottom w:val="single" w:sz="4" w:space="0" w:color="D9D9D9"/>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336,09</w:t>
            </w:r>
          </w:p>
        </w:tc>
      </w:tr>
      <w:tr w:rsidR="00A47C64" w:rsidRPr="00EC5E87" w:rsidTr="00D84429">
        <w:trPr>
          <w:trHeight w:val="265"/>
        </w:trPr>
        <w:tc>
          <w:tcPr>
            <w:tcW w:w="40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Energija, voda, kom.stor.in komunikacije</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1.377,57</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1.104,39</w:t>
            </w:r>
          </w:p>
        </w:tc>
        <w:tc>
          <w:tcPr>
            <w:tcW w:w="1207" w:type="dxa"/>
            <w:tcBorders>
              <w:top w:val="nil"/>
              <w:left w:val="nil"/>
              <w:bottom w:val="single" w:sz="4" w:space="0" w:color="D9D9D9"/>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80,17</w:t>
            </w:r>
          </w:p>
        </w:tc>
      </w:tr>
      <w:tr w:rsidR="00A47C64" w:rsidRPr="00EC5E87" w:rsidTr="00D84429">
        <w:trPr>
          <w:trHeight w:val="265"/>
        </w:trPr>
        <w:tc>
          <w:tcPr>
            <w:tcW w:w="40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Tekoče vzdrževanje</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267,10</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352,49</w:t>
            </w:r>
          </w:p>
        </w:tc>
        <w:tc>
          <w:tcPr>
            <w:tcW w:w="1207" w:type="dxa"/>
            <w:tcBorders>
              <w:top w:val="nil"/>
              <w:left w:val="nil"/>
              <w:bottom w:val="single" w:sz="4" w:space="0" w:color="D9D9D9"/>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131,97</w:t>
            </w:r>
          </w:p>
        </w:tc>
      </w:tr>
      <w:tr w:rsidR="00A47C64" w:rsidRPr="00EC5E87" w:rsidTr="00D84429">
        <w:trPr>
          <w:trHeight w:val="265"/>
        </w:trPr>
        <w:tc>
          <w:tcPr>
            <w:tcW w:w="40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Drugi operativni odhodki</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783,75</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893,74</w:t>
            </w:r>
          </w:p>
        </w:tc>
        <w:tc>
          <w:tcPr>
            <w:tcW w:w="1207" w:type="dxa"/>
            <w:tcBorders>
              <w:top w:val="nil"/>
              <w:left w:val="nil"/>
              <w:bottom w:val="single" w:sz="4" w:space="0" w:color="D9D9D9"/>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114,03</w:t>
            </w:r>
          </w:p>
        </w:tc>
      </w:tr>
      <w:tr w:rsidR="00A47C64" w:rsidRPr="00EC5E87" w:rsidTr="00D84429">
        <w:trPr>
          <w:trHeight w:val="265"/>
        </w:trPr>
        <w:tc>
          <w:tcPr>
            <w:tcW w:w="40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Tekoči transferi neprid.org.in ust.</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1.000,00</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0,00</w:t>
            </w:r>
          </w:p>
        </w:tc>
        <w:tc>
          <w:tcPr>
            <w:tcW w:w="1207" w:type="dxa"/>
            <w:tcBorders>
              <w:top w:val="nil"/>
              <w:left w:val="nil"/>
              <w:bottom w:val="single" w:sz="4" w:space="0" w:color="D9D9D9"/>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0,00</w:t>
            </w:r>
          </w:p>
        </w:tc>
      </w:tr>
      <w:tr w:rsidR="00A47C64" w:rsidRPr="00EC5E87" w:rsidTr="00D84429">
        <w:trPr>
          <w:trHeight w:val="280"/>
        </w:trPr>
        <w:tc>
          <w:tcPr>
            <w:tcW w:w="4086"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Tekoči transferi v javne zavode</w:t>
            </w:r>
          </w:p>
        </w:tc>
        <w:tc>
          <w:tcPr>
            <w:tcW w:w="1880" w:type="dxa"/>
            <w:tcBorders>
              <w:top w:val="nil"/>
              <w:left w:val="nil"/>
              <w:bottom w:val="single" w:sz="8" w:space="0" w:color="auto"/>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0,00</w:t>
            </w:r>
          </w:p>
        </w:tc>
        <w:tc>
          <w:tcPr>
            <w:tcW w:w="1880" w:type="dxa"/>
            <w:tcBorders>
              <w:top w:val="nil"/>
              <w:left w:val="nil"/>
              <w:bottom w:val="single" w:sz="8" w:space="0" w:color="auto"/>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1.000,00</w:t>
            </w:r>
          </w:p>
        </w:tc>
        <w:tc>
          <w:tcPr>
            <w:tcW w:w="1207" w:type="dxa"/>
            <w:tcBorders>
              <w:top w:val="nil"/>
              <w:left w:val="nil"/>
              <w:bottom w:val="single" w:sz="8" w:space="0" w:color="auto"/>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w:t>
            </w:r>
          </w:p>
        </w:tc>
      </w:tr>
      <w:tr w:rsidR="00A47C64" w:rsidRPr="00EC5E87" w:rsidTr="00D84429">
        <w:trPr>
          <w:trHeight w:val="280"/>
        </w:trPr>
        <w:tc>
          <w:tcPr>
            <w:tcW w:w="4086" w:type="dxa"/>
            <w:tcBorders>
              <w:top w:val="nil"/>
              <w:left w:val="single" w:sz="8" w:space="0" w:color="auto"/>
              <w:bottom w:val="nil"/>
              <w:right w:val="nil"/>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 </w:t>
            </w:r>
          </w:p>
        </w:tc>
        <w:tc>
          <w:tcPr>
            <w:tcW w:w="1880" w:type="dxa"/>
            <w:tcBorders>
              <w:top w:val="nil"/>
              <w:left w:val="nil"/>
              <w:bottom w:val="nil"/>
              <w:right w:val="nil"/>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 </w:t>
            </w:r>
          </w:p>
        </w:tc>
        <w:tc>
          <w:tcPr>
            <w:tcW w:w="1880" w:type="dxa"/>
            <w:tcBorders>
              <w:top w:val="nil"/>
              <w:left w:val="nil"/>
              <w:bottom w:val="nil"/>
              <w:right w:val="nil"/>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 </w:t>
            </w:r>
          </w:p>
        </w:tc>
        <w:tc>
          <w:tcPr>
            <w:tcW w:w="1207" w:type="dxa"/>
            <w:tcBorders>
              <w:top w:val="nil"/>
              <w:left w:val="nil"/>
              <w:bottom w:val="nil"/>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 </w:t>
            </w:r>
          </w:p>
        </w:tc>
      </w:tr>
      <w:tr w:rsidR="00A47C64" w:rsidRPr="00EC5E87" w:rsidTr="00D84429">
        <w:trPr>
          <w:trHeight w:val="280"/>
        </w:trPr>
        <w:tc>
          <w:tcPr>
            <w:tcW w:w="4086"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EC5E87" w:rsidRDefault="00A47C64" w:rsidP="00D84429">
            <w:pPr>
              <w:rPr>
                <w:rFonts w:ascii="Calibri" w:hAnsi="Calibri" w:cs="Calibri"/>
                <w:b/>
                <w:bCs/>
                <w:color w:val="000000"/>
              </w:rPr>
            </w:pPr>
            <w:r w:rsidRPr="00EC5E87">
              <w:rPr>
                <w:rFonts w:ascii="Calibri" w:hAnsi="Calibri" w:cs="Calibri"/>
                <w:b/>
                <w:bCs/>
                <w:color w:val="000000"/>
              </w:rPr>
              <w:t xml:space="preserve">TEKOČE VZDRŽEVANJE LC  </w:t>
            </w:r>
          </w:p>
        </w:tc>
        <w:tc>
          <w:tcPr>
            <w:tcW w:w="1880" w:type="dxa"/>
            <w:tcBorders>
              <w:top w:val="single" w:sz="8" w:space="0" w:color="auto"/>
              <w:left w:val="nil"/>
              <w:bottom w:val="single" w:sz="8" w:space="0" w:color="auto"/>
              <w:right w:val="nil"/>
            </w:tcBorders>
            <w:shd w:val="clear" w:color="000000" w:fill="D9D9D9"/>
            <w:noWrap/>
            <w:vAlign w:val="bottom"/>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4.000,00</w:t>
            </w:r>
          </w:p>
        </w:tc>
        <w:tc>
          <w:tcPr>
            <w:tcW w:w="1880" w:type="dxa"/>
            <w:tcBorders>
              <w:top w:val="single" w:sz="8" w:space="0" w:color="auto"/>
              <w:left w:val="nil"/>
              <w:bottom w:val="single" w:sz="8" w:space="0" w:color="auto"/>
              <w:right w:val="nil"/>
            </w:tcBorders>
            <w:shd w:val="clear" w:color="000000" w:fill="D9D9D9"/>
            <w:noWrap/>
            <w:vAlign w:val="bottom"/>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5.981,22</w:t>
            </w:r>
          </w:p>
        </w:tc>
        <w:tc>
          <w:tcPr>
            <w:tcW w:w="1207"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149,53</w:t>
            </w:r>
          </w:p>
        </w:tc>
      </w:tr>
      <w:tr w:rsidR="00A47C64" w:rsidRPr="00EC5E87" w:rsidTr="00D84429">
        <w:trPr>
          <w:trHeight w:val="265"/>
        </w:trPr>
        <w:tc>
          <w:tcPr>
            <w:tcW w:w="4086" w:type="dxa"/>
            <w:tcBorders>
              <w:top w:val="nil"/>
              <w:left w:val="single" w:sz="8" w:space="0" w:color="auto"/>
              <w:bottom w:val="single" w:sz="4" w:space="0" w:color="D9D9D9"/>
              <w:right w:val="single" w:sz="4" w:space="0" w:color="D9D9D9"/>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Pisarniški in splošni material in storitve</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0,00</w:t>
            </w:r>
          </w:p>
        </w:tc>
        <w:tc>
          <w:tcPr>
            <w:tcW w:w="1880" w:type="dxa"/>
            <w:tcBorders>
              <w:top w:val="nil"/>
              <w:left w:val="nil"/>
              <w:bottom w:val="single" w:sz="4" w:space="0" w:color="D9D9D9"/>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481,22</w:t>
            </w:r>
          </w:p>
        </w:tc>
        <w:tc>
          <w:tcPr>
            <w:tcW w:w="1207" w:type="dxa"/>
            <w:tcBorders>
              <w:top w:val="nil"/>
              <w:left w:val="nil"/>
              <w:bottom w:val="single" w:sz="4" w:space="0" w:color="D9D9D9"/>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w:t>
            </w:r>
          </w:p>
        </w:tc>
      </w:tr>
      <w:tr w:rsidR="00A47C64" w:rsidRPr="00EC5E87" w:rsidTr="00D84429">
        <w:trPr>
          <w:trHeight w:val="280"/>
        </w:trPr>
        <w:tc>
          <w:tcPr>
            <w:tcW w:w="4086" w:type="dxa"/>
            <w:tcBorders>
              <w:top w:val="nil"/>
              <w:left w:val="single" w:sz="8" w:space="0" w:color="auto"/>
              <w:bottom w:val="single" w:sz="8" w:space="0" w:color="auto"/>
              <w:right w:val="single" w:sz="4" w:space="0" w:color="D9D9D9"/>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 xml:space="preserve">Investicijsko </w:t>
            </w:r>
            <w:proofErr w:type="spellStart"/>
            <w:r w:rsidRPr="00EC5E87">
              <w:rPr>
                <w:rFonts w:ascii="Calibri" w:hAnsi="Calibri" w:cs="Calibri"/>
                <w:color w:val="000000"/>
              </w:rPr>
              <w:t>vdrževanje</w:t>
            </w:r>
            <w:proofErr w:type="spellEnd"/>
            <w:r w:rsidRPr="00EC5E87">
              <w:rPr>
                <w:rFonts w:ascii="Calibri" w:hAnsi="Calibri" w:cs="Calibri"/>
                <w:color w:val="000000"/>
              </w:rPr>
              <w:t xml:space="preserve"> in obnove</w:t>
            </w:r>
          </w:p>
        </w:tc>
        <w:tc>
          <w:tcPr>
            <w:tcW w:w="1880" w:type="dxa"/>
            <w:tcBorders>
              <w:top w:val="nil"/>
              <w:left w:val="nil"/>
              <w:bottom w:val="single" w:sz="8" w:space="0" w:color="auto"/>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4.000,00</w:t>
            </w:r>
          </w:p>
        </w:tc>
        <w:tc>
          <w:tcPr>
            <w:tcW w:w="1880" w:type="dxa"/>
            <w:tcBorders>
              <w:top w:val="nil"/>
              <w:left w:val="nil"/>
              <w:bottom w:val="single" w:sz="8" w:space="0" w:color="auto"/>
              <w:right w:val="single" w:sz="4" w:space="0" w:color="D9D9D9"/>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5.500,00</w:t>
            </w:r>
          </w:p>
        </w:tc>
        <w:tc>
          <w:tcPr>
            <w:tcW w:w="1207" w:type="dxa"/>
            <w:tcBorders>
              <w:top w:val="nil"/>
              <w:left w:val="nil"/>
              <w:bottom w:val="single" w:sz="8" w:space="0" w:color="auto"/>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137,50</w:t>
            </w:r>
          </w:p>
        </w:tc>
      </w:tr>
      <w:tr w:rsidR="00A47C64" w:rsidRPr="00EC5E87" w:rsidTr="00D84429">
        <w:trPr>
          <w:trHeight w:val="280"/>
        </w:trPr>
        <w:tc>
          <w:tcPr>
            <w:tcW w:w="4086" w:type="dxa"/>
            <w:tcBorders>
              <w:top w:val="nil"/>
              <w:left w:val="single" w:sz="8" w:space="0" w:color="auto"/>
              <w:bottom w:val="nil"/>
              <w:right w:val="nil"/>
            </w:tcBorders>
            <w:shd w:val="clear" w:color="000000" w:fill="FFFFFF"/>
            <w:noWrap/>
            <w:vAlign w:val="bottom"/>
            <w:hideMark/>
          </w:tcPr>
          <w:p w:rsidR="00A47C64" w:rsidRPr="00EC5E87" w:rsidRDefault="00A47C64" w:rsidP="00D84429">
            <w:pPr>
              <w:rPr>
                <w:rFonts w:ascii="Calibri" w:hAnsi="Calibri" w:cs="Calibri"/>
                <w:color w:val="000000"/>
              </w:rPr>
            </w:pPr>
            <w:r w:rsidRPr="00EC5E87">
              <w:rPr>
                <w:rFonts w:ascii="Calibri" w:hAnsi="Calibri" w:cs="Calibri"/>
                <w:color w:val="000000"/>
              </w:rPr>
              <w:t> </w:t>
            </w:r>
          </w:p>
        </w:tc>
        <w:tc>
          <w:tcPr>
            <w:tcW w:w="1880" w:type="dxa"/>
            <w:tcBorders>
              <w:top w:val="nil"/>
              <w:left w:val="nil"/>
              <w:bottom w:val="nil"/>
              <w:right w:val="nil"/>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 </w:t>
            </w:r>
          </w:p>
        </w:tc>
        <w:tc>
          <w:tcPr>
            <w:tcW w:w="1880" w:type="dxa"/>
            <w:tcBorders>
              <w:top w:val="nil"/>
              <w:left w:val="nil"/>
              <w:bottom w:val="nil"/>
              <w:right w:val="nil"/>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 </w:t>
            </w:r>
          </w:p>
        </w:tc>
        <w:tc>
          <w:tcPr>
            <w:tcW w:w="1207" w:type="dxa"/>
            <w:tcBorders>
              <w:top w:val="nil"/>
              <w:left w:val="nil"/>
              <w:bottom w:val="nil"/>
              <w:right w:val="single" w:sz="8" w:space="0" w:color="auto"/>
            </w:tcBorders>
            <w:shd w:val="clear" w:color="000000" w:fill="FFFFFF"/>
            <w:noWrap/>
            <w:vAlign w:val="bottom"/>
            <w:hideMark/>
          </w:tcPr>
          <w:p w:rsidR="00A47C64" w:rsidRPr="00EC5E87" w:rsidRDefault="00A47C64" w:rsidP="00D84429">
            <w:pPr>
              <w:jc w:val="center"/>
              <w:rPr>
                <w:rFonts w:ascii="Calibri" w:hAnsi="Calibri" w:cs="Calibri"/>
                <w:color w:val="000000"/>
              </w:rPr>
            </w:pPr>
            <w:r w:rsidRPr="00EC5E87">
              <w:rPr>
                <w:rFonts w:ascii="Calibri" w:hAnsi="Calibri" w:cs="Calibri"/>
                <w:color w:val="000000"/>
              </w:rPr>
              <w:t> </w:t>
            </w:r>
          </w:p>
        </w:tc>
      </w:tr>
      <w:tr w:rsidR="00A47C64" w:rsidRPr="00EC5E87" w:rsidTr="00D84429">
        <w:trPr>
          <w:trHeight w:val="280"/>
        </w:trPr>
        <w:tc>
          <w:tcPr>
            <w:tcW w:w="4086" w:type="dxa"/>
            <w:tcBorders>
              <w:top w:val="single" w:sz="8" w:space="0" w:color="auto"/>
              <w:left w:val="single" w:sz="8" w:space="0" w:color="auto"/>
              <w:bottom w:val="single" w:sz="8" w:space="0" w:color="auto"/>
              <w:right w:val="nil"/>
            </w:tcBorders>
            <w:shd w:val="clear" w:color="000000" w:fill="D9D9D9"/>
            <w:noWrap/>
            <w:vAlign w:val="bottom"/>
            <w:hideMark/>
          </w:tcPr>
          <w:p w:rsidR="00A47C64" w:rsidRPr="00EC5E87" w:rsidRDefault="00A47C64" w:rsidP="00D84429">
            <w:pPr>
              <w:rPr>
                <w:rFonts w:ascii="Calibri" w:hAnsi="Calibri" w:cs="Calibri"/>
                <w:b/>
                <w:bCs/>
                <w:color w:val="000000"/>
              </w:rPr>
            </w:pPr>
            <w:r w:rsidRPr="00EC5E87">
              <w:rPr>
                <w:rFonts w:ascii="Calibri" w:hAnsi="Calibri" w:cs="Calibri"/>
                <w:b/>
                <w:bCs/>
                <w:color w:val="000000"/>
              </w:rPr>
              <w:t>SKUPAJ</w:t>
            </w:r>
          </w:p>
        </w:tc>
        <w:tc>
          <w:tcPr>
            <w:tcW w:w="1880" w:type="dxa"/>
            <w:tcBorders>
              <w:top w:val="single" w:sz="8" w:space="0" w:color="auto"/>
              <w:left w:val="nil"/>
              <w:bottom w:val="single" w:sz="8" w:space="0" w:color="auto"/>
              <w:right w:val="nil"/>
            </w:tcBorders>
            <w:shd w:val="clear" w:color="000000" w:fill="D9D9D9"/>
            <w:noWrap/>
            <w:vAlign w:val="bottom"/>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14.753,19</w:t>
            </w:r>
          </w:p>
        </w:tc>
        <w:tc>
          <w:tcPr>
            <w:tcW w:w="1880" w:type="dxa"/>
            <w:tcBorders>
              <w:top w:val="single" w:sz="8" w:space="0" w:color="auto"/>
              <w:left w:val="nil"/>
              <w:bottom w:val="single" w:sz="8" w:space="0" w:color="auto"/>
              <w:right w:val="nil"/>
            </w:tcBorders>
            <w:shd w:val="clear" w:color="000000" w:fill="D9D9D9"/>
            <w:noWrap/>
            <w:vAlign w:val="bottom"/>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11.376,81</w:t>
            </w:r>
          </w:p>
        </w:tc>
        <w:tc>
          <w:tcPr>
            <w:tcW w:w="1207" w:type="dxa"/>
            <w:tcBorders>
              <w:top w:val="single" w:sz="8" w:space="0" w:color="auto"/>
              <w:left w:val="nil"/>
              <w:bottom w:val="single" w:sz="8" w:space="0" w:color="auto"/>
              <w:right w:val="single" w:sz="8" w:space="0" w:color="auto"/>
            </w:tcBorders>
            <w:shd w:val="clear" w:color="000000" w:fill="D9D9D9"/>
            <w:noWrap/>
            <w:vAlign w:val="bottom"/>
            <w:hideMark/>
          </w:tcPr>
          <w:p w:rsidR="00A47C64" w:rsidRPr="00EC5E87" w:rsidRDefault="00A47C64" w:rsidP="00D84429">
            <w:pPr>
              <w:jc w:val="center"/>
              <w:rPr>
                <w:rFonts w:ascii="Calibri" w:hAnsi="Calibri" w:cs="Calibri"/>
                <w:b/>
                <w:bCs/>
                <w:color w:val="000000"/>
              </w:rPr>
            </w:pPr>
            <w:r w:rsidRPr="00EC5E87">
              <w:rPr>
                <w:rFonts w:ascii="Calibri" w:hAnsi="Calibri" w:cs="Calibri"/>
                <w:b/>
                <w:bCs/>
                <w:color w:val="000000"/>
              </w:rPr>
              <w:t>77,11</w:t>
            </w:r>
          </w:p>
        </w:tc>
      </w:tr>
    </w:tbl>
    <w:p w:rsidR="00A47C64" w:rsidRDefault="00A47C64" w:rsidP="00A47C64">
      <w:pPr>
        <w:jc w:val="both"/>
      </w:pPr>
      <w:r>
        <w:fldChar w:fldCharType="end"/>
      </w:r>
      <w:r>
        <w:fldChar w:fldCharType="begin"/>
      </w:r>
      <w:r>
        <w:instrText xml:space="preserve"> LINK Excel.Sheet.12 "C:\\Users\\matejas.OBCTRZIC\\AppData\\Local\\Microsoft\\Windows\\INetCache\\Content.MSO\\Kopija od Odhorki - primerjava.xlsx" "List1!R1C1:R21C4" \a \f 4 \h  \* MERGEFORMAT </w:instrText>
      </w:r>
      <w:r>
        <w:fldChar w:fldCharType="separate"/>
      </w:r>
    </w:p>
    <w:p w:rsidR="00A47C64" w:rsidRDefault="00A47C64" w:rsidP="00A47C64">
      <w:pPr>
        <w:jc w:val="both"/>
        <w:rPr>
          <w:rFonts w:asciiTheme="minorHAnsi" w:hAnsiTheme="minorHAnsi" w:cs="Arial"/>
          <w:sz w:val="24"/>
          <w:szCs w:val="24"/>
        </w:rPr>
      </w:pPr>
      <w:r>
        <w:fldChar w:fldCharType="end"/>
      </w:r>
      <w:r>
        <w:t>O</w:t>
      </w:r>
      <w:r w:rsidRPr="006E3B54">
        <w:rPr>
          <w:rFonts w:asciiTheme="minorHAnsi" w:hAnsiTheme="minorHAnsi" w:cs="Arial"/>
          <w:sz w:val="24"/>
          <w:szCs w:val="24"/>
        </w:rPr>
        <w:t xml:space="preserve">dhodki v letu </w:t>
      </w:r>
      <w:r>
        <w:rPr>
          <w:rFonts w:asciiTheme="minorHAnsi" w:hAnsiTheme="minorHAnsi" w:cs="Arial"/>
          <w:sz w:val="24"/>
          <w:szCs w:val="24"/>
        </w:rPr>
        <w:t>2021</w:t>
      </w:r>
      <w:r w:rsidRPr="006E3B54">
        <w:rPr>
          <w:rFonts w:asciiTheme="minorHAnsi" w:hAnsiTheme="minorHAnsi" w:cs="Arial"/>
          <w:sz w:val="24"/>
          <w:szCs w:val="24"/>
        </w:rPr>
        <w:t xml:space="preserve"> so bili za </w:t>
      </w:r>
      <w:r>
        <w:rPr>
          <w:rFonts w:asciiTheme="minorHAnsi" w:hAnsiTheme="minorHAnsi" w:cs="Arial"/>
          <w:sz w:val="24"/>
          <w:szCs w:val="24"/>
        </w:rPr>
        <w:t>22,89 odstotkov</w:t>
      </w:r>
      <w:r w:rsidRPr="006E3B54">
        <w:rPr>
          <w:rFonts w:asciiTheme="minorHAnsi" w:hAnsiTheme="minorHAnsi" w:cs="Arial"/>
          <w:sz w:val="24"/>
          <w:szCs w:val="24"/>
        </w:rPr>
        <w:t xml:space="preserve"> </w:t>
      </w:r>
      <w:r>
        <w:rPr>
          <w:rFonts w:asciiTheme="minorHAnsi" w:hAnsiTheme="minorHAnsi" w:cs="Arial"/>
          <w:sz w:val="24"/>
          <w:szCs w:val="24"/>
        </w:rPr>
        <w:t>nižji</w:t>
      </w:r>
      <w:r w:rsidRPr="006E3B54">
        <w:rPr>
          <w:rFonts w:asciiTheme="minorHAnsi" w:hAnsiTheme="minorHAnsi" w:cs="Arial"/>
          <w:sz w:val="24"/>
          <w:szCs w:val="24"/>
        </w:rPr>
        <w:t xml:space="preserve"> kot v letu </w:t>
      </w:r>
      <w:r>
        <w:rPr>
          <w:rFonts w:asciiTheme="minorHAnsi" w:hAnsiTheme="minorHAnsi" w:cs="Arial"/>
          <w:sz w:val="24"/>
          <w:szCs w:val="24"/>
        </w:rPr>
        <w:t>2020</w:t>
      </w:r>
      <w:r w:rsidRPr="006E3B54">
        <w:rPr>
          <w:rFonts w:asciiTheme="minorHAnsi" w:hAnsiTheme="minorHAnsi" w:cs="Arial"/>
          <w:sz w:val="24"/>
          <w:szCs w:val="24"/>
        </w:rPr>
        <w:t>.</w:t>
      </w:r>
      <w:r>
        <w:rPr>
          <w:rFonts w:asciiTheme="minorHAnsi" w:hAnsiTheme="minorHAnsi" w:cs="Arial"/>
          <w:sz w:val="24"/>
          <w:szCs w:val="24"/>
        </w:rPr>
        <w:t xml:space="preserve"> Za polovico manjši so bili odhodki v letu 2021 kot v letu 2020 na postavki Krajevna samouprava in skoraj polovico višji na postavki Tekoče vzdrževanje lokalnih cest.</w:t>
      </w:r>
    </w:p>
    <w:p w:rsidR="00A47C64" w:rsidRDefault="00A47C64" w:rsidP="00A47C64">
      <w:pPr>
        <w:jc w:val="both"/>
        <w:rPr>
          <w:rFonts w:asciiTheme="minorHAnsi" w:hAnsiTheme="minorHAnsi" w:cs="Arial"/>
          <w:sz w:val="24"/>
          <w:szCs w:val="24"/>
        </w:rPr>
      </w:pPr>
    </w:p>
    <w:p w:rsidR="00A47C64" w:rsidRDefault="00A47C64" w:rsidP="00A47C64">
      <w:pPr>
        <w:jc w:val="both"/>
        <w:rPr>
          <w:rFonts w:asciiTheme="minorHAnsi" w:hAnsiTheme="minorHAnsi" w:cs="Arial"/>
          <w:sz w:val="24"/>
          <w:szCs w:val="24"/>
        </w:rPr>
      </w:pPr>
      <w:r>
        <w:rPr>
          <w:rFonts w:asciiTheme="minorHAnsi" w:hAnsiTheme="minorHAnsi" w:cs="Arial"/>
          <w:sz w:val="24"/>
          <w:szCs w:val="24"/>
        </w:rPr>
        <w:lastRenderedPageBreak/>
        <w:t>Primerjava odhodkov med letoma 2020 in 2021 na proračunski postavki krajevna samouprava je prikazana v spodnjem grafu.</w:t>
      </w:r>
    </w:p>
    <w:p w:rsidR="00A47C64" w:rsidRDefault="00A47C64" w:rsidP="00A47C64">
      <w:pPr>
        <w:jc w:val="both"/>
        <w:rPr>
          <w:rFonts w:asciiTheme="minorHAnsi" w:hAnsiTheme="minorHAnsi" w:cs="Arial"/>
          <w:sz w:val="24"/>
          <w:szCs w:val="24"/>
        </w:rPr>
      </w:pPr>
    </w:p>
    <w:p w:rsidR="00A47C64" w:rsidRDefault="00A47C64" w:rsidP="00A47C64">
      <w:pPr>
        <w:jc w:val="center"/>
        <w:rPr>
          <w:rFonts w:asciiTheme="minorHAnsi" w:hAnsiTheme="minorHAnsi" w:cs="Arial"/>
          <w:sz w:val="24"/>
          <w:szCs w:val="24"/>
        </w:rPr>
      </w:pPr>
    </w:p>
    <w:p w:rsidR="00A47C64" w:rsidRDefault="00A47C64" w:rsidP="00A47C64">
      <w:pPr>
        <w:jc w:val="center"/>
        <w:rPr>
          <w:rFonts w:asciiTheme="minorHAnsi" w:hAnsiTheme="minorHAnsi" w:cs="Arial"/>
          <w:b/>
          <w:color w:val="000000" w:themeColor="text1"/>
          <w:sz w:val="24"/>
          <w:szCs w:val="24"/>
        </w:rPr>
      </w:pPr>
      <w:r>
        <w:rPr>
          <w:noProof/>
        </w:rPr>
        <w:drawing>
          <wp:inline distT="0" distB="0" distL="0" distR="0" wp14:anchorId="030328AE" wp14:editId="2B3C44CC">
            <wp:extent cx="4592471" cy="3418764"/>
            <wp:effectExtent l="0" t="0" r="17780" b="10795"/>
            <wp:docPr id="31" name="Grafikon 31">
              <a:extLst xmlns:a="http://schemas.openxmlformats.org/drawingml/2006/main">
                <a:ext uri="{FF2B5EF4-FFF2-40B4-BE49-F238E27FC236}">
                  <a16:creationId xmlns:a16="http://schemas.microsoft.com/office/drawing/2014/main" id="{BCA683BB-F682-4DFB-8C85-F533EBA8F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r>
        <w:rPr>
          <w:rFonts w:asciiTheme="minorHAnsi" w:hAnsiTheme="minorHAnsi" w:cs="Arial"/>
          <w:b/>
          <w:color w:val="000000" w:themeColor="text1"/>
          <w:sz w:val="24"/>
          <w:szCs w:val="24"/>
        </w:rPr>
        <w:t xml:space="preserve"> </w:t>
      </w:r>
      <w:r>
        <w:rPr>
          <w:rFonts w:asciiTheme="minorHAnsi" w:hAnsiTheme="minorHAnsi" w:cs="Arial"/>
          <w:b/>
          <w:color w:val="000000" w:themeColor="text1"/>
          <w:sz w:val="24"/>
          <w:szCs w:val="24"/>
        </w:rPr>
        <w:br w:type="page"/>
      </w:r>
    </w:p>
    <w:p w:rsidR="00A47C64" w:rsidRPr="00B2782E" w:rsidRDefault="00A47C64" w:rsidP="00A47C64">
      <w:pPr>
        <w:jc w:val="both"/>
        <w:rPr>
          <w:rFonts w:asciiTheme="minorHAnsi" w:hAnsiTheme="minorHAnsi" w:cs="Arial"/>
          <w:b/>
          <w:color w:val="000000" w:themeColor="text1"/>
          <w:sz w:val="24"/>
          <w:szCs w:val="24"/>
        </w:rPr>
      </w:pPr>
      <w:r>
        <w:rPr>
          <w:rFonts w:asciiTheme="minorHAnsi" w:hAnsiTheme="minorHAnsi" w:cs="Arial"/>
          <w:b/>
          <w:color w:val="000000" w:themeColor="text1"/>
          <w:sz w:val="24"/>
          <w:szCs w:val="24"/>
        </w:rPr>
        <w:lastRenderedPageBreak/>
        <w:t>PO</w:t>
      </w:r>
      <w:r w:rsidRPr="00B2782E">
        <w:rPr>
          <w:rFonts w:asciiTheme="minorHAnsi" w:hAnsiTheme="minorHAnsi" w:cs="Arial"/>
          <w:b/>
          <w:color w:val="000000" w:themeColor="text1"/>
          <w:sz w:val="24"/>
          <w:szCs w:val="24"/>
        </w:rPr>
        <w:t>ROČILO O DOSEŽENIH CILJIH IN REZULTATIH</w:t>
      </w:r>
    </w:p>
    <w:p w:rsidR="00A47C64" w:rsidRPr="007751BC" w:rsidRDefault="00A47C64" w:rsidP="00A47C64">
      <w:pPr>
        <w:pStyle w:val="Telobesedila"/>
        <w:spacing w:before="179"/>
        <w:rPr>
          <w:rFonts w:asciiTheme="minorHAnsi" w:hAnsiTheme="minorHAnsi" w:cstheme="minorHAnsi"/>
          <w:color w:val="000000" w:themeColor="text1"/>
          <w:sz w:val="24"/>
          <w:szCs w:val="24"/>
        </w:rPr>
      </w:pPr>
      <w:r w:rsidRPr="007751BC">
        <w:rPr>
          <w:rFonts w:asciiTheme="minorHAnsi" w:hAnsiTheme="minorHAnsi" w:cstheme="minorHAnsi"/>
          <w:color w:val="000000" w:themeColor="text1"/>
          <w:sz w:val="24"/>
          <w:szCs w:val="24"/>
        </w:rPr>
        <w:t>V letu 2021 smo v KS Podljubelj uresničili:</w:t>
      </w:r>
    </w:p>
    <w:p w:rsidR="00A47C64" w:rsidRPr="007751BC" w:rsidRDefault="00A47C64" w:rsidP="00A47C64">
      <w:pPr>
        <w:pStyle w:val="Telobesedila"/>
        <w:rPr>
          <w:rFonts w:asciiTheme="minorHAnsi" w:hAnsiTheme="minorHAnsi" w:cstheme="minorHAnsi"/>
          <w:color w:val="000000" w:themeColor="text1"/>
          <w:sz w:val="24"/>
          <w:szCs w:val="24"/>
        </w:rPr>
      </w:pPr>
    </w:p>
    <w:p w:rsidR="00A47C64" w:rsidRPr="007751BC" w:rsidRDefault="00A47C64" w:rsidP="00A47C64">
      <w:pPr>
        <w:pStyle w:val="Telobesedila"/>
        <w:spacing w:before="3"/>
        <w:rPr>
          <w:rFonts w:asciiTheme="minorHAnsi" w:hAnsiTheme="minorHAnsi" w:cstheme="minorHAnsi"/>
          <w:color w:val="000000" w:themeColor="text1"/>
          <w:sz w:val="24"/>
          <w:szCs w:val="24"/>
        </w:rPr>
      </w:pPr>
      <w:r w:rsidRPr="007751BC">
        <w:rPr>
          <w:rFonts w:asciiTheme="minorHAnsi" w:hAnsiTheme="minorHAnsi" w:cstheme="minorHAnsi"/>
          <w:color w:val="000000" w:themeColor="text1"/>
          <w:sz w:val="24"/>
          <w:szCs w:val="24"/>
        </w:rPr>
        <w:t xml:space="preserve">1. Pridobili smo </w:t>
      </w:r>
      <w:r>
        <w:rPr>
          <w:rFonts w:asciiTheme="minorHAnsi" w:hAnsiTheme="minorHAnsi" w:cstheme="minorHAnsi"/>
          <w:color w:val="000000" w:themeColor="text1"/>
          <w:sz w:val="24"/>
          <w:szCs w:val="24"/>
        </w:rPr>
        <w:t>e</w:t>
      </w:r>
      <w:r w:rsidRPr="007751BC">
        <w:rPr>
          <w:rFonts w:asciiTheme="minorHAnsi" w:hAnsiTheme="minorHAnsi" w:cstheme="minorHAnsi"/>
          <w:color w:val="000000" w:themeColor="text1"/>
          <w:sz w:val="24"/>
          <w:szCs w:val="24"/>
        </w:rPr>
        <w:t>laborat presoje varnosti obstoječih cest, natančneje lokalne ceste skozi Podljubelj.</w:t>
      </w:r>
    </w:p>
    <w:p w:rsidR="00A47C64" w:rsidRPr="007751BC" w:rsidRDefault="00A47C64" w:rsidP="00A47C64">
      <w:pPr>
        <w:pStyle w:val="Telobesedila"/>
        <w:spacing w:before="3"/>
        <w:rPr>
          <w:rFonts w:asciiTheme="minorHAnsi" w:hAnsiTheme="minorHAnsi" w:cstheme="minorHAnsi"/>
          <w:color w:val="000000" w:themeColor="text1"/>
          <w:sz w:val="24"/>
          <w:szCs w:val="24"/>
        </w:rPr>
      </w:pPr>
      <w:r w:rsidRPr="007751BC">
        <w:rPr>
          <w:rFonts w:asciiTheme="minorHAnsi" w:hAnsiTheme="minorHAnsi" w:cstheme="minorHAnsi"/>
          <w:color w:val="000000" w:themeColor="text1"/>
          <w:sz w:val="24"/>
          <w:szCs w:val="24"/>
        </w:rPr>
        <w:t>2. Skupaj s predstavniki BPT - E d.o.o. smo si ogledali pretočnost potoka Mošenika.</w:t>
      </w:r>
    </w:p>
    <w:p w:rsidR="00A47C64" w:rsidRPr="007751BC" w:rsidRDefault="00A47C64" w:rsidP="00A47C64">
      <w:pPr>
        <w:pStyle w:val="Telobesedila"/>
        <w:spacing w:before="3"/>
        <w:rPr>
          <w:rFonts w:asciiTheme="minorHAnsi" w:hAnsiTheme="minorHAnsi" w:cstheme="minorHAnsi"/>
          <w:color w:val="000000" w:themeColor="text1"/>
          <w:sz w:val="24"/>
          <w:szCs w:val="24"/>
        </w:rPr>
      </w:pPr>
      <w:r w:rsidRPr="007751BC">
        <w:rPr>
          <w:rFonts w:asciiTheme="minorHAnsi" w:hAnsiTheme="minorHAnsi" w:cstheme="minorHAnsi"/>
          <w:color w:val="000000" w:themeColor="text1"/>
          <w:sz w:val="24"/>
          <w:szCs w:val="24"/>
        </w:rPr>
        <w:t>3. Podljubeljski šoli smo pomagali z nakupom mivke za peskovnik.</w:t>
      </w:r>
    </w:p>
    <w:p w:rsidR="00A47C64" w:rsidRPr="007751BC" w:rsidRDefault="00A47C64" w:rsidP="00A47C64">
      <w:pPr>
        <w:pStyle w:val="Telobesedila"/>
        <w:spacing w:before="3"/>
        <w:rPr>
          <w:rFonts w:asciiTheme="minorHAnsi" w:hAnsiTheme="minorHAnsi" w:cstheme="minorHAnsi"/>
          <w:color w:val="000000" w:themeColor="text1"/>
          <w:sz w:val="24"/>
          <w:szCs w:val="24"/>
        </w:rPr>
      </w:pPr>
      <w:r w:rsidRPr="007751BC">
        <w:rPr>
          <w:rFonts w:asciiTheme="minorHAnsi" w:hAnsiTheme="minorHAnsi" w:cstheme="minorHAnsi"/>
          <w:color w:val="000000" w:themeColor="text1"/>
          <w:sz w:val="24"/>
          <w:szCs w:val="24"/>
        </w:rPr>
        <w:t>4. Organizirali smo prvomajsko budnico.</w:t>
      </w:r>
    </w:p>
    <w:p w:rsidR="00A47C64" w:rsidRPr="007751BC" w:rsidRDefault="00A47C64" w:rsidP="00A47C64">
      <w:pPr>
        <w:pStyle w:val="Telobesedila"/>
        <w:spacing w:before="3"/>
        <w:rPr>
          <w:rFonts w:asciiTheme="minorHAnsi" w:hAnsiTheme="minorHAnsi" w:cstheme="minorHAnsi"/>
          <w:color w:val="000000" w:themeColor="text1"/>
          <w:sz w:val="24"/>
          <w:szCs w:val="24"/>
        </w:rPr>
      </w:pPr>
      <w:r w:rsidRPr="007751BC">
        <w:rPr>
          <w:rFonts w:asciiTheme="minorHAnsi" w:hAnsiTheme="minorHAnsi" w:cstheme="minorHAnsi"/>
          <w:color w:val="000000" w:themeColor="text1"/>
          <w:sz w:val="24"/>
          <w:szCs w:val="24"/>
        </w:rPr>
        <w:t>5. Sofinancirali smo urejanje in asfaltiranje ceste na Reber.</w:t>
      </w:r>
    </w:p>
    <w:p w:rsidR="00A47C64" w:rsidRPr="007751BC" w:rsidRDefault="00A47C64" w:rsidP="00A47C64">
      <w:pPr>
        <w:pStyle w:val="Telobesedila"/>
        <w:spacing w:before="3"/>
        <w:rPr>
          <w:rFonts w:asciiTheme="minorHAnsi" w:hAnsiTheme="minorHAnsi" w:cstheme="minorHAnsi"/>
          <w:color w:val="000000" w:themeColor="text1"/>
          <w:sz w:val="24"/>
          <w:szCs w:val="24"/>
        </w:rPr>
      </w:pPr>
      <w:r w:rsidRPr="007751BC">
        <w:rPr>
          <w:rFonts w:asciiTheme="minorHAnsi" w:hAnsiTheme="minorHAnsi" w:cstheme="minorHAnsi"/>
          <w:color w:val="000000" w:themeColor="text1"/>
          <w:sz w:val="24"/>
          <w:szCs w:val="24"/>
        </w:rPr>
        <w:t>6. Nakupili in dali v uporabo otroške sani.</w:t>
      </w:r>
    </w:p>
    <w:p w:rsidR="00A47C64" w:rsidRPr="007751BC" w:rsidRDefault="00A47C64" w:rsidP="00A47C64">
      <w:pPr>
        <w:pStyle w:val="Telobesedila"/>
        <w:spacing w:before="3"/>
        <w:rPr>
          <w:rFonts w:asciiTheme="minorHAnsi" w:hAnsiTheme="minorHAnsi" w:cstheme="minorHAnsi"/>
          <w:color w:val="000000" w:themeColor="text1"/>
          <w:sz w:val="24"/>
          <w:szCs w:val="24"/>
        </w:rPr>
      </w:pPr>
      <w:r w:rsidRPr="007751BC">
        <w:rPr>
          <w:rFonts w:asciiTheme="minorHAnsi" w:hAnsiTheme="minorHAnsi" w:cstheme="minorHAnsi"/>
          <w:color w:val="000000" w:themeColor="text1"/>
          <w:sz w:val="24"/>
          <w:szCs w:val="24"/>
        </w:rPr>
        <w:t>7. Zamenjali smo dotrajane klopce + mizo v parku pri šoli.</w:t>
      </w:r>
    </w:p>
    <w:p w:rsidR="00A47C64" w:rsidRPr="007751BC" w:rsidRDefault="00A47C64" w:rsidP="00A47C64">
      <w:pPr>
        <w:pStyle w:val="Telobesedila"/>
        <w:spacing w:before="3"/>
        <w:rPr>
          <w:rFonts w:asciiTheme="minorHAnsi" w:hAnsiTheme="minorHAnsi" w:cstheme="minorHAnsi"/>
          <w:color w:val="000000" w:themeColor="text1"/>
          <w:sz w:val="24"/>
          <w:szCs w:val="24"/>
        </w:rPr>
      </w:pPr>
      <w:r w:rsidRPr="007751BC">
        <w:rPr>
          <w:rFonts w:asciiTheme="minorHAnsi" w:hAnsiTheme="minorHAnsi" w:cstheme="minorHAnsi"/>
          <w:color w:val="000000" w:themeColor="text1"/>
          <w:sz w:val="24"/>
          <w:szCs w:val="24"/>
        </w:rPr>
        <w:t>8. Po nedelovanju smo nadgradili spletno stran, ki zdaj spet služi svojemu namenu.</w:t>
      </w:r>
    </w:p>
    <w:p w:rsidR="00A47C64" w:rsidRPr="007751BC" w:rsidRDefault="00A47C64" w:rsidP="00A47C64">
      <w:pPr>
        <w:pStyle w:val="Default"/>
        <w:rPr>
          <w:rFonts w:asciiTheme="minorHAnsi" w:hAnsiTheme="minorHAnsi" w:cstheme="minorHAnsi"/>
          <w:color w:val="000000" w:themeColor="text1"/>
        </w:rPr>
      </w:pPr>
    </w:p>
    <w:p w:rsidR="00A47C64" w:rsidRPr="007751BC" w:rsidRDefault="00A47C64" w:rsidP="00A47C64">
      <w:pPr>
        <w:pStyle w:val="Default"/>
        <w:rPr>
          <w:rFonts w:asciiTheme="minorHAnsi" w:hAnsiTheme="minorHAnsi" w:cstheme="minorHAnsi"/>
          <w:color w:val="000000" w:themeColor="text1"/>
        </w:rPr>
      </w:pPr>
      <w:r w:rsidRPr="007751BC">
        <w:rPr>
          <w:rFonts w:asciiTheme="minorHAnsi" w:hAnsiTheme="minorHAnsi" w:cstheme="minorHAnsi"/>
          <w:color w:val="000000" w:themeColor="text1"/>
        </w:rPr>
        <w:t xml:space="preserve">V letu 2021 zaradi znane situacije nismo organizirali čistilne akcije, zbora krajanov in prireditve ob krajevnem prazniku. Tudi nismo prejeli prošenj za sofinanciranja obnove cerkve sv. Ana. Tudi menjava oken in fasade v Domu krajanov ni bila izvedena. </w:t>
      </w:r>
    </w:p>
    <w:p w:rsidR="00A47C64" w:rsidRPr="007751BC" w:rsidRDefault="00A47C64" w:rsidP="00A47C64">
      <w:pPr>
        <w:rPr>
          <w:rFonts w:asciiTheme="minorHAnsi" w:hAnsiTheme="minorHAnsi" w:cstheme="minorHAnsi"/>
          <w:sz w:val="24"/>
          <w:szCs w:val="24"/>
        </w:rPr>
      </w:pPr>
    </w:p>
    <w:p w:rsidR="00A47C64" w:rsidRPr="00E24B69" w:rsidRDefault="00A47C64" w:rsidP="00A47C64">
      <w:pPr>
        <w:rPr>
          <w:rFonts w:asciiTheme="minorHAnsi" w:hAnsiTheme="minorHAnsi" w:cstheme="minorHAnsi"/>
          <w:sz w:val="24"/>
          <w:szCs w:val="24"/>
        </w:rPr>
      </w:pPr>
    </w:p>
    <w:p w:rsidR="00A47C64" w:rsidRDefault="00A47C64" w:rsidP="00A47C64"/>
    <w:p w:rsidR="00A47C64" w:rsidRPr="00B2782E" w:rsidRDefault="00A47C64" w:rsidP="00A47C64">
      <w:pPr>
        <w:jc w:val="both"/>
        <w:rPr>
          <w:rFonts w:asciiTheme="minorHAnsi" w:hAnsiTheme="minorHAnsi" w:cs="Arial"/>
          <w:b/>
          <w:color w:val="000000" w:themeColor="text1"/>
          <w:sz w:val="24"/>
          <w:szCs w:val="24"/>
        </w:rPr>
      </w:pPr>
      <w:r w:rsidRPr="00B2782E">
        <w:rPr>
          <w:rFonts w:asciiTheme="minorHAnsi" w:hAnsiTheme="minorHAnsi" w:cs="Arial"/>
          <w:b/>
          <w:color w:val="000000" w:themeColor="text1"/>
          <w:sz w:val="24"/>
          <w:szCs w:val="24"/>
        </w:rPr>
        <w:t>POROČILO O REALIZACIJI NAČRTA RAZVOJNIH PROGRAMOV</w:t>
      </w:r>
    </w:p>
    <w:p w:rsidR="00A47C64" w:rsidRPr="00B2782E" w:rsidRDefault="00A47C64" w:rsidP="00A47C64">
      <w:pPr>
        <w:jc w:val="both"/>
        <w:rPr>
          <w:rFonts w:asciiTheme="minorHAnsi" w:hAnsiTheme="minorHAnsi" w:cs="Arial"/>
          <w:color w:val="000000" w:themeColor="text1"/>
          <w:sz w:val="24"/>
          <w:szCs w:val="24"/>
        </w:rPr>
      </w:pPr>
    </w:p>
    <w:p w:rsidR="00A47C64" w:rsidRPr="00B2782E" w:rsidRDefault="00A47C64" w:rsidP="00A47C64">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Krajevna skupnost ni imela načrta razvojnih programov.</w:t>
      </w:r>
    </w:p>
    <w:p w:rsidR="00A47C64" w:rsidRPr="00A07A46" w:rsidRDefault="00A47C64" w:rsidP="00A47C64">
      <w:pPr>
        <w:jc w:val="both"/>
        <w:rPr>
          <w:rFonts w:asciiTheme="minorHAnsi" w:hAnsiTheme="minorHAnsi" w:cs="Arial"/>
          <w:color w:val="FF0000"/>
          <w:sz w:val="24"/>
          <w:szCs w:val="24"/>
        </w:rPr>
      </w:pPr>
    </w:p>
    <w:p w:rsidR="00A47C64" w:rsidRPr="00A07A46" w:rsidRDefault="00A47C64" w:rsidP="00A47C64">
      <w:pPr>
        <w:jc w:val="both"/>
        <w:rPr>
          <w:rFonts w:asciiTheme="minorHAnsi" w:hAnsiTheme="minorHAnsi" w:cs="Arial"/>
          <w:color w:val="FF0000"/>
          <w:sz w:val="24"/>
          <w:szCs w:val="24"/>
        </w:rPr>
      </w:pPr>
    </w:p>
    <w:p w:rsidR="00A47C64" w:rsidRPr="00A07A46" w:rsidRDefault="00A47C64" w:rsidP="00A47C64">
      <w:pPr>
        <w:jc w:val="both"/>
        <w:rPr>
          <w:rFonts w:asciiTheme="minorHAnsi" w:hAnsiTheme="minorHAnsi" w:cs="Arial"/>
          <w:color w:val="FF0000"/>
          <w:sz w:val="24"/>
          <w:szCs w:val="24"/>
        </w:rPr>
      </w:pPr>
    </w:p>
    <w:p w:rsidR="00A47C64" w:rsidRPr="00A07A46" w:rsidRDefault="00A47C64" w:rsidP="00A47C64">
      <w:pPr>
        <w:jc w:val="both"/>
        <w:rPr>
          <w:rFonts w:asciiTheme="minorHAnsi" w:hAnsiTheme="minorHAnsi" w:cs="Arial"/>
          <w:color w:val="FF0000"/>
          <w:sz w:val="24"/>
          <w:szCs w:val="24"/>
        </w:rPr>
      </w:pPr>
    </w:p>
    <w:p w:rsidR="00A47C64" w:rsidRPr="00B2782E" w:rsidRDefault="00A47C64" w:rsidP="00A47C64">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Pripravila:</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ab/>
        <w:t xml:space="preserve">     Predsedni</w:t>
      </w:r>
      <w:r>
        <w:rPr>
          <w:rFonts w:asciiTheme="minorHAnsi" w:hAnsiTheme="minorHAnsi" w:cs="Arial"/>
          <w:color w:val="000000" w:themeColor="text1"/>
          <w:sz w:val="24"/>
          <w:szCs w:val="24"/>
        </w:rPr>
        <w:t>k</w:t>
      </w:r>
      <w:r w:rsidRPr="00B2782E">
        <w:rPr>
          <w:rFonts w:asciiTheme="minorHAnsi" w:hAnsiTheme="minorHAnsi" w:cs="Arial"/>
          <w:color w:val="000000" w:themeColor="text1"/>
          <w:sz w:val="24"/>
          <w:szCs w:val="24"/>
        </w:rPr>
        <w:t xml:space="preserve"> sveta KS</w:t>
      </w:r>
    </w:p>
    <w:p w:rsidR="00A47C64" w:rsidRPr="00B2782E" w:rsidRDefault="00A47C64" w:rsidP="00A47C64">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Mateja Štirn          </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ab/>
        <w:t xml:space="preserve">   </w:t>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 Nejc Perko</w:t>
      </w:r>
    </w:p>
    <w:p w:rsidR="00A47C64" w:rsidRDefault="00A47C64">
      <w:pPr>
        <w:spacing w:after="160" w:line="259" w:lineRule="auto"/>
      </w:pPr>
      <w:r>
        <w:br w:type="page"/>
      </w:r>
    </w:p>
    <w:p w:rsidR="00E1551D" w:rsidRPr="00DB1B5F" w:rsidRDefault="00E1551D" w:rsidP="00E1551D">
      <w:pPr>
        <w:pStyle w:val="Naslov1"/>
        <w:jc w:val="both"/>
        <w:rPr>
          <w:rFonts w:asciiTheme="minorHAnsi" w:hAnsiTheme="minorHAnsi" w:cs="Arial"/>
          <w:b/>
          <w:sz w:val="28"/>
        </w:rPr>
      </w:pPr>
      <w:r w:rsidRPr="00DB1B5F">
        <w:rPr>
          <w:rFonts w:asciiTheme="minorHAnsi" w:hAnsiTheme="minorHAnsi" w:cs="Arial"/>
          <w:b/>
          <w:sz w:val="28"/>
        </w:rPr>
        <w:lastRenderedPageBreak/>
        <w:t xml:space="preserve">KRAJEVNA SKUPNOST </w:t>
      </w:r>
      <w:r>
        <w:rPr>
          <w:rFonts w:asciiTheme="minorHAnsi" w:hAnsiTheme="minorHAnsi" w:cs="Arial"/>
          <w:b/>
          <w:sz w:val="28"/>
        </w:rPr>
        <w:t>PRISTAVA</w:t>
      </w:r>
    </w:p>
    <w:p w:rsidR="00E1551D" w:rsidRPr="00DB1B5F" w:rsidRDefault="00E1551D" w:rsidP="00E1551D">
      <w:pPr>
        <w:jc w:val="both"/>
        <w:rPr>
          <w:rFonts w:asciiTheme="minorHAnsi" w:hAnsiTheme="minorHAnsi" w:cs="Arial"/>
          <w:b/>
          <w:sz w:val="28"/>
        </w:rPr>
      </w:pPr>
      <w:r>
        <w:rPr>
          <w:rFonts w:asciiTheme="minorHAnsi" w:hAnsiTheme="minorHAnsi" w:cs="Arial"/>
          <w:b/>
          <w:sz w:val="28"/>
        </w:rPr>
        <w:t>POT NA POLJE 11</w:t>
      </w:r>
    </w:p>
    <w:p w:rsidR="00E1551D" w:rsidRPr="00DB1B5F" w:rsidRDefault="00E1551D" w:rsidP="00E1551D">
      <w:pPr>
        <w:jc w:val="both"/>
        <w:rPr>
          <w:rFonts w:asciiTheme="minorHAnsi" w:hAnsiTheme="minorHAnsi" w:cs="Arial"/>
          <w:b/>
          <w:sz w:val="28"/>
        </w:rPr>
      </w:pPr>
      <w:r w:rsidRPr="00DB1B5F">
        <w:rPr>
          <w:rFonts w:asciiTheme="minorHAnsi" w:hAnsiTheme="minorHAnsi" w:cs="Arial"/>
          <w:b/>
          <w:sz w:val="28"/>
        </w:rPr>
        <w:t>4290 TRŽIČ</w:t>
      </w:r>
    </w:p>
    <w:p w:rsidR="00E1551D" w:rsidRPr="00DB1B5F" w:rsidRDefault="00E1551D" w:rsidP="00E1551D">
      <w:pPr>
        <w:jc w:val="both"/>
        <w:rPr>
          <w:rFonts w:asciiTheme="minorHAnsi" w:hAnsiTheme="minorHAnsi" w:cs="Arial"/>
          <w:b/>
          <w:sz w:val="28"/>
        </w:rPr>
      </w:pPr>
    </w:p>
    <w:p w:rsidR="00E1551D" w:rsidRPr="00DB1B5F" w:rsidRDefault="00E1551D" w:rsidP="00E1551D">
      <w:pPr>
        <w:jc w:val="both"/>
        <w:rPr>
          <w:rFonts w:asciiTheme="minorHAnsi" w:hAnsiTheme="minorHAnsi"/>
          <w:sz w:val="24"/>
        </w:rPr>
      </w:pPr>
    </w:p>
    <w:p w:rsidR="00E1551D" w:rsidRPr="00DB1B5F" w:rsidRDefault="00E1551D" w:rsidP="00E1551D">
      <w:pPr>
        <w:jc w:val="both"/>
        <w:rPr>
          <w:rFonts w:asciiTheme="minorHAnsi" w:hAnsiTheme="minorHAnsi"/>
          <w:sz w:val="24"/>
        </w:rPr>
      </w:pPr>
    </w:p>
    <w:p w:rsidR="00E1551D" w:rsidRPr="00DB1B5F" w:rsidRDefault="00E1551D" w:rsidP="00E1551D">
      <w:pPr>
        <w:jc w:val="both"/>
        <w:rPr>
          <w:rFonts w:asciiTheme="minorHAnsi" w:hAnsiTheme="minorHAnsi"/>
          <w:sz w:val="24"/>
        </w:rPr>
      </w:pPr>
    </w:p>
    <w:p w:rsidR="00E1551D" w:rsidRPr="00DB1B5F" w:rsidRDefault="00E1551D" w:rsidP="00E1551D">
      <w:pPr>
        <w:jc w:val="both"/>
        <w:rPr>
          <w:rFonts w:asciiTheme="minorHAnsi" w:hAnsiTheme="minorHAnsi"/>
          <w:sz w:val="24"/>
        </w:rPr>
      </w:pPr>
    </w:p>
    <w:p w:rsidR="00E1551D" w:rsidRPr="00DB1B5F" w:rsidRDefault="00E1551D" w:rsidP="00E1551D">
      <w:pPr>
        <w:jc w:val="both"/>
        <w:rPr>
          <w:rFonts w:asciiTheme="minorHAnsi" w:hAnsiTheme="minorHAnsi"/>
          <w:sz w:val="24"/>
        </w:rPr>
      </w:pPr>
    </w:p>
    <w:p w:rsidR="00E1551D" w:rsidRPr="00DB1B5F" w:rsidRDefault="00E1551D" w:rsidP="00E1551D">
      <w:pPr>
        <w:jc w:val="both"/>
        <w:rPr>
          <w:rFonts w:asciiTheme="minorHAnsi" w:hAnsiTheme="minorHAnsi"/>
          <w:sz w:val="24"/>
        </w:rPr>
      </w:pPr>
    </w:p>
    <w:p w:rsidR="00E1551D" w:rsidRPr="00DB1B5F" w:rsidRDefault="00E1551D" w:rsidP="00E1551D">
      <w:pPr>
        <w:jc w:val="both"/>
        <w:rPr>
          <w:rFonts w:asciiTheme="minorHAnsi" w:hAnsiTheme="minorHAnsi"/>
          <w:sz w:val="24"/>
        </w:rPr>
      </w:pPr>
    </w:p>
    <w:p w:rsidR="00E1551D" w:rsidRDefault="00E1551D" w:rsidP="00E1551D">
      <w:pPr>
        <w:jc w:val="both"/>
        <w:rPr>
          <w:rFonts w:asciiTheme="minorHAnsi" w:hAnsiTheme="minorHAnsi"/>
          <w:sz w:val="24"/>
        </w:rPr>
      </w:pPr>
    </w:p>
    <w:p w:rsidR="00E1551D" w:rsidRDefault="00E1551D" w:rsidP="00E1551D">
      <w:pPr>
        <w:jc w:val="both"/>
        <w:rPr>
          <w:rFonts w:asciiTheme="minorHAnsi" w:hAnsiTheme="minorHAnsi"/>
          <w:sz w:val="24"/>
        </w:rPr>
      </w:pPr>
    </w:p>
    <w:p w:rsidR="00E1551D" w:rsidRPr="00DB1B5F" w:rsidRDefault="00E1551D" w:rsidP="00E1551D">
      <w:pPr>
        <w:jc w:val="both"/>
        <w:rPr>
          <w:rFonts w:asciiTheme="minorHAnsi" w:hAnsiTheme="minorHAnsi"/>
          <w:sz w:val="24"/>
        </w:rPr>
      </w:pPr>
    </w:p>
    <w:p w:rsidR="00E1551D" w:rsidRPr="00DB1B5F" w:rsidRDefault="00E1551D" w:rsidP="00E1551D">
      <w:pPr>
        <w:jc w:val="both"/>
        <w:rPr>
          <w:rFonts w:asciiTheme="minorHAnsi" w:hAnsiTheme="minorHAnsi"/>
          <w:sz w:val="24"/>
        </w:rPr>
      </w:pPr>
    </w:p>
    <w:p w:rsidR="00E1551D" w:rsidRPr="00DB1B5F" w:rsidRDefault="00E1551D" w:rsidP="00E1551D">
      <w:pPr>
        <w:jc w:val="both"/>
        <w:rPr>
          <w:rFonts w:asciiTheme="minorHAnsi" w:hAnsiTheme="minorHAnsi"/>
          <w:sz w:val="24"/>
        </w:rPr>
      </w:pPr>
    </w:p>
    <w:p w:rsidR="00E1551D" w:rsidRPr="00DB1B5F" w:rsidRDefault="00E1551D" w:rsidP="00E1551D">
      <w:pPr>
        <w:jc w:val="both"/>
        <w:rPr>
          <w:rFonts w:asciiTheme="minorHAnsi" w:hAnsiTheme="minorHAnsi"/>
          <w:sz w:val="24"/>
        </w:rPr>
      </w:pPr>
    </w:p>
    <w:p w:rsidR="00E1551D" w:rsidRPr="00DB1B5F" w:rsidRDefault="00E1551D" w:rsidP="00E1551D">
      <w:pPr>
        <w:spacing w:line="360" w:lineRule="auto"/>
        <w:jc w:val="center"/>
        <w:rPr>
          <w:rFonts w:asciiTheme="minorHAnsi" w:hAnsiTheme="minorHAnsi" w:cs="Arial"/>
          <w:b/>
          <w:sz w:val="36"/>
        </w:rPr>
      </w:pPr>
      <w:r w:rsidRPr="00DB1B5F">
        <w:rPr>
          <w:rFonts w:asciiTheme="minorHAnsi" w:hAnsiTheme="minorHAnsi" w:cs="Arial"/>
          <w:b/>
          <w:sz w:val="36"/>
        </w:rPr>
        <w:t>LETNO RAČUNOVODSKO POROČILO</w:t>
      </w:r>
    </w:p>
    <w:p w:rsidR="00E1551D" w:rsidRPr="00DB1B5F" w:rsidRDefault="00E1551D" w:rsidP="00E1551D">
      <w:pPr>
        <w:spacing w:line="360" w:lineRule="auto"/>
        <w:jc w:val="center"/>
        <w:rPr>
          <w:rFonts w:asciiTheme="minorHAnsi" w:hAnsiTheme="minorHAnsi" w:cs="Arial"/>
          <w:b/>
          <w:sz w:val="36"/>
        </w:rPr>
      </w:pPr>
      <w:r w:rsidRPr="00DB1B5F">
        <w:rPr>
          <w:rFonts w:asciiTheme="minorHAnsi" w:hAnsiTheme="minorHAnsi" w:cs="Arial"/>
          <w:b/>
          <w:sz w:val="36"/>
        </w:rPr>
        <w:t>ZA LETO 20</w:t>
      </w:r>
      <w:r>
        <w:rPr>
          <w:rFonts w:asciiTheme="minorHAnsi" w:hAnsiTheme="minorHAnsi" w:cs="Arial"/>
          <w:b/>
          <w:sz w:val="36"/>
        </w:rPr>
        <w:t>21</w:t>
      </w: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jc w:val="both"/>
        <w:rPr>
          <w:rFonts w:asciiTheme="minorHAnsi" w:hAnsiTheme="minorHAnsi" w:cs="Arial"/>
          <w:sz w:val="24"/>
        </w:rPr>
      </w:pPr>
    </w:p>
    <w:p w:rsidR="00E1551D" w:rsidRPr="00DB1B5F" w:rsidRDefault="00E1551D" w:rsidP="00E1551D">
      <w:pPr>
        <w:pStyle w:val="Naslov2"/>
        <w:jc w:val="both"/>
        <w:rPr>
          <w:rFonts w:asciiTheme="minorHAnsi" w:hAnsiTheme="minorHAnsi" w:cs="Arial"/>
          <w:color w:val="FF0000"/>
          <w:sz w:val="28"/>
          <w:szCs w:val="28"/>
        </w:rPr>
      </w:pPr>
      <w:r w:rsidRPr="00DB1B5F">
        <w:rPr>
          <w:rFonts w:asciiTheme="minorHAnsi" w:hAnsiTheme="minorHAnsi" w:cs="Arial"/>
          <w:sz w:val="28"/>
          <w:szCs w:val="28"/>
        </w:rPr>
        <w:t>Tržič, februar 20</w:t>
      </w:r>
      <w:r>
        <w:rPr>
          <w:rFonts w:asciiTheme="minorHAnsi" w:hAnsiTheme="minorHAnsi" w:cs="Arial"/>
          <w:sz w:val="28"/>
          <w:szCs w:val="28"/>
        </w:rPr>
        <w:t>22</w:t>
      </w:r>
    </w:p>
    <w:p w:rsidR="00E1551D" w:rsidRPr="00DB1B5F" w:rsidRDefault="00E1551D" w:rsidP="00E1551D">
      <w:pPr>
        <w:jc w:val="both"/>
        <w:rPr>
          <w:rFonts w:asciiTheme="minorHAnsi" w:hAnsiTheme="minorHAnsi" w:cs="Arial"/>
          <w:color w:val="FF0000"/>
          <w:sz w:val="24"/>
        </w:rPr>
      </w:pPr>
    </w:p>
    <w:p w:rsidR="00E1551D" w:rsidRPr="00DB1B5F" w:rsidRDefault="00E1551D" w:rsidP="00E1551D">
      <w:pPr>
        <w:pStyle w:val="Naslov3"/>
        <w:jc w:val="both"/>
        <w:rPr>
          <w:rFonts w:asciiTheme="minorHAnsi" w:hAnsiTheme="minorHAnsi" w:cs="Arial"/>
          <w:sz w:val="24"/>
          <w:szCs w:val="24"/>
        </w:rPr>
      </w:pPr>
      <w:r w:rsidRPr="00DB1B5F">
        <w:rPr>
          <w:rFonts w:asciiTheme="minorHAnsi" w:hAnsiTheme="minorHAnsi" w:cs="Arial"/>
          <w:sz w:val="24"/>
          <w:szCs w:val="24"/>
        </w:rPr>
        <w:lastRenderedPageBreak/>
        <w:t>PRAVNA PODLAGA ZA PRIPRAVO ZAKLJUČNEGA RAČUNA</w:t>
      </w:r>
    </w:p>
    <w:p w:rsidR="00E1551D" w:rsidRDefault="00E1551D" w:rsidP="00E1551D">
      <w:pPr>
        <w:spacing w:line="280" w:lineRule="atLeast"/>
        <w:rPr>
          <w:rFonts w:asciiTheme="minorHAnsi" w:hAnsiTheme="minorHAnsi" w:cstheme="minorHAnsi"/>
          <w:sz w:val="24"/>
          <w:szCs w:val="24"/>
        </w:rPr>
      </w:pPr>
    </w:p>
    <w:p w:rsidR="00E1551D" w:rsidRPr="008D1A1D" w:rsidRDefault="00E1551D" w:rsidP="00E1551D">
      <w:pPr>
        <w:spacing w:line="280" w:lineRule="atLeast"/>
        <w:jc w:val="both"/>
        <w:rPr>
          <w:rFonts w:asciiTheme="minorHAnsi" w:hAnsiTheme="minorHAnsi" w:cstheme="minorHAnsi"/>
          <w:sz w:val="24"/>
          <w:szCs w:val="24"/>
        </w:rPr>
      </w:pPr>
      <w:r w:rsidRPr="008D1A1D">
        <w:rPr>
          <w:rFonts w:asciiTheme="minorHAnsi" w:hAnsiTheme="minorHAnsi" w:cstheme="minorHAnsi"/>
          <w:sz w:val="24"/>
          <w:szCs w:val="24"/>
        </w:rPr>
        <w:t>Računovodski izkazi Krajevne skupnos</w:t>
      </w:r>
      <w:r>
        <w:rPr>
          <w:rFonts w:asciiTheme="minorHAnsi" w:hAnsiTheme="minorHAnsi" w:cstheme="minorHAnsi"/>
          <w:sz w:val="24"/>
          <w:szCs w:val="24"/>
        </w:rPr>
        <w:t xml:space="preserve">ti Pristava, </w:t>
      </w:r>
      <w:r w:rsidRPr="008D1A1D">
        <w:rPr>
          <w:rFonts w:asciiTheme="minorHAnsi" w:hAnsiTheme="minorHAnsi" w:cstheme="minorHAnsi"/>
          <w:sz w:val="24"/>
          <w:szCs w:val="24"/>
        </w:rPr>
        <w:t>ki jo zastopa predsedni</w:t>
      </w:r>
      <w:r>
        <w:rPr>
          <w:rFonts w:asciiTheme="minorHAnsi" w:hAnsiTheme="minorHAnsi" w:cstheme="minorHAnsi"/>
          <w:sz w:val="24"/>
          <w:szCs w:val="24"/>
        </w:rPr>
        <w:t>k</w:t>
      </w:r>
      <w:r w:rsidRPr="008D1A1D">
        <w:rPr>
          <w:rFonts w:asciiTheme="minorHAnsi" w:hAnsiTheme="minorHAnsi" w:cstheme="minorHAnsi"/>
          <w:sz w:val="24"/>
          <w:szCs w:val="24"/>
        </w:rPr>
        <w:t xml:space="preserve"> sveta krajevne skupnosti </w:t>
      </w:r>
      <w:r>
        <w:rPr>
          <w:rFonts w:asciiTheme="minorHAnsi" w:hAnsiTheme="minorHAnsi" w:cstheme="minorHAnsi"/>
          <w:sz w:val="24"/>
          <w:szCs w:val="24"/>
        </w:rPr>
        <w:t>Tomaž Čadež</w:t>
      </w:r>
      <w:r w:rsidRPr="008D1A1D">
        <w:rPr>
          <w:rFonts w:asciiTheme="minorHAnsi" w:hAnsiTheme="minorHAnsi" w:cstheme="minorHAnsi"/>
          <w:sz w:val="24"/>
          <w:szCs w:val="24"/>
        </w:rPr>
        <w:t xml:space="preserve">, so pripravljeni ob upoštevanju določil Zakona o računovodstvu (Ur. l. RS, št. 23/99, 30/02-1253 in 114/06-4831), </w:t>
      </w:r>
      <w:r w:rsidRPr="008D1A1D">
        <w:rPr>
          <w:rFonts w:asciiTheme="minorHAnsi" w:hAnsiTheme="minorHAnsi" w:cstheme="minorHAnsi"/>
          <w:sz w:val="24"/>
        </w:rPr>
        <w:t xml:space="preserve">Zakon o javnih financah (uradno prečiščeno besedilo, ZJF-UPB4, Ur. l. RS, št. RS 11/11, 14/13-popr., 101/13, 55/15 – </w:t>
      </w:r>
      <w:proofErr w:type="spellStart"/>
      <w:r w:rsidRPr="008D1A1D">
        <w:rPr>
          <w:rFonts w:asciiTheme="minorHAnsi" w:hAnsiTheme="minorHAnsi" w:cstheme="minorHAnsi"/>
          <w:sz w:val="24"/>
        </w:rPr>
        <w:t>ZfisP</w:t>
      </w:r>
      <w:proofErr w:type="spellEnd"/>
      <w:r w:rsidRPr="008D1A1D">
        <w:rPr>
          <w:rFonts w:asciiTheme="minorHAnsi" w:hAnsiTheme="minorHAnsi" w:cstheme="minorHAnsi"/>
          <w:sz w:val="24"/>
        </w:rPr>
        <w:t>, 96/18 - ZIPRS16/17</w:t>
      </w:r>
      <w:r>
        <w:rPr>
          <w:rFonts w:asciiTheme="minorHAnsi" w:hAnsiTheme="minorHAnsi" w:cstheme="minorHAnsi"/>
          <w:sz w:val="24"/>
        </w:rPr>
        <w:t xml:space="preserve">, </w:t>
      </w:r>
      <w:r w:rsidRPr="008D1A1D">
        <w:rPr>
          <w:rFonts w:asciiTheme="minorHAnsi" w:hAnsiTheme="minorHAnsi" w:cstheme="minorHAnsi"/>
          <w:sz w:val="24"/>
        </w:rPr>
        <w:t>13/18</w:t>
      </w:r>
      <w:r>
        <w:rPr>
          <w:rFonts w:asciiTheme="minorHAnsi" w:hAnsiTheme="minorHAnsi" w:cstheme="minorHAnsi"/>
          <w:sz w:val="24"/>
        </w:rPr>
        <w:t xml:space="preserve"> in 195/20)</w:t>
      </w:r>
      <w:r w:rsidRPr="008D1A1D">
        <w:rPr>
          <w:rFonts w:asciiTheme="minorHAnsi" w:hAnsiTheme="minorHAnsi" w:cstheme="minorHAnsi"/>
          <w:sz w:val="24"/>
        </w:rPr>
        <w:t>)</w:t>
      </w:r>
      <w:r w:rsidRPr="008D1A1D">
        <w:rPr>
          <w:rFonts w:asciiTheme="minorHAnsi" w:hAnsiTheme="minorHAnsi" w:cstheme="minorHAnsi"/>
          <w:sz w:val="32"/>
          <w:szCs w:val="24"/>
        </w:rPr>
        <w:t xml:space="preserve"> </w:t>
      </w:r>
      <w:r w:rsidRPr="008D1A1D">
        <w:rPr>
          <w:rFonts w:asciiTheme="minorHAnsi" w:hAnsiTheme="minorHAnsi" w:cstheme="minorHAnsi"/>
          <w:sz w:val="24"/>
          <w:szCs w:val="24"/>
        </w:rPr>
        <w:t>ter Slovenskih računovodskih standardov (Ur. l. RS, št.</w:t>
      </w:r>
      <w:r w:rsidRPr="008D1A1D">
        <w:rPr>
          <w:rFonts w:asciiTheme="minorHAnsi" w:eastAsiaTheme="minorHAnsi" w:hAnsiTheme="minorHAnsi" w:cstheme="minorHAnsi"/>
          <w:sz w:val="14"/>
          <w:szCs w:val="14"/>
          <w:lang w:eastAsia="en-US"/>
        </w:rPr>
        <w:t xml:space="preserve"> </w:t>
      </w:r>
      <w:r w:rsidRPr="008D1A1D">
        <w:rPr>
          <w:rFonts w:asciiTheme="minorHAnsi" w:hAnsiTheme="minorHAnsi" w:cstheme="minorHAnsi"/>
          <w:sz w:val="24"/>
          <w:szCs w:val="24"/>
        </w:rPr>
        <w:t>95/2015, 74/16, 23/17, 57/18 in 81/18).</w:t>
      </w:r>
    </w:p>
    <w:p w:rsidR="00E1551D" w:rsidRPr="008D1A1D" w:rsidRDefault="00E1551D" w:rsidP="00E1551D">
      <w:pPr>
        <w:spacing w:line="280" w:lineRule="atLeast"/>
        <w:jc w:val="both"/>
        <w:rPr>
          <w:rFonts w:asciiTheme="minorHAnsi" w:hAnsiTheme="minorHAnsi" w:cstheme="minorHAnsi"/>
          <w:sz w:val="24"/>
          <w:szCs w:val="24"/>
        </w:rPr>
      </w:pPr>
    </w:p>
    <w:p w:rsidR="00E1551D" w:rsidRPr="008D1A1D" w:rsidRDefault="00E1551D" w:rsidP="00E1551D">
      <w:pPr>
        <w:spacing w:line="280" w:lineRule="atLeast"/>
        <w:jc w:val="both"/>
        <w:rPr>
          <w:bCs/>
          <w:sz w:val="28"/>
          <w:shd w:val="clear" w:color="auto" w:fill="FFFFFF"/>
        </w:rPr>
      </w:pPr>
      <w:r w:rsidRPr="008D1A1D">
        <w:rPr>
          <w:rFonts w:asciiTheme="minorHAnsi" w:hAnsiTheme="minorHAnsi" w:cstheme="minorHAnsi"/>
          <w:sz w:val="24"/>
          <w:szCs w:val="24"/>
        </w:rPr>
        <w:t>Pri pripravi računovodskih izkazov je upoštevan tudi Pravilnik o sestavljanju letnih poročil za proračun, proračunske uporabnike in druge osebe javnega (Ur. l. RS, št.</w:t>
      </w:r>
      <w:r w:rsidRPr="008D1A1D">
        <w:rPr>
          <w:rFonts w:asciiTheme="minorHAnsi" w:hAnsiTheme="minorHAnsi" w:cstheme="minorHAnsi"/>
          <w:bCs/>
          <w:sz w:val="24"/>
          <w:szCs w:val="24"/>
          <w:shd w:val="clear" w:color="auto" w:fill="FFFFFF"/>
        </w:rPr>
        <w:t> </w:t>
      </w:r>
      <w:hyperlink r:id="rId118" w:tgtFrame="_blank" w:tooltip="Pravilnik o sestavljanju letnih poročil za proračun, proračunske uporabnike in druge osebe javnega prava" w:history="1">
        <w:r w:rsidRPr="008D1A1D">
          <w:rPr>
            <w:rFonts w:asciiTheme="minorHAnsi" w:hAnsiTheme="minorHAnsi" w:cstheme="minorHAnsi"/>
            <w:bCs/>
            <w:sz w:val="24"/>
            <w:szCs w:val="24"/>
            <w:shd w:val="clear" w:color="auto" w:fill="FFFFFF"/>
          </w:rPr>
          <w:t>115/02</w:t>
        </w:r>
      </w:hyperlink>
      <w:r w:rsidRPr="008D1A1D">
        <w:rPr>
          <w:rFonts w:asciiTheme="minorHAnsi" w:hAnsiTheme="minorHAnsi" w:cstheme="minorHAnsi"/>
          <w:bCs/>
          <w:sz w:val="24"/>
          <w:szCs w:val="24"/>
          <w:shd w:val="clear" w:color="auto" w:fill="FFFFFF"/>
        </w:rPr>
        <w:t>, </w:t>
      </w:r>
      <w:hyperlink r:id="rId119" w:tgtFrame="_blank" w:tooltip="Pravilnik o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21/03</w:t>
        </w:r>
      </w:hyperlink>
      <w:r w:rsidRPr="008D1A1D">
        <w:rPr>
          <w:rFonts w:asciiTheme="minorHAnsi" w:hAnsiTheme="minorHAnsi" w:cstheme="minorHAnsi"/>
          <w:bCs/>
          <w:sz w:val="24"/>
          <w:szCs w:val="24"/>
          <w:shd w:val="clear" w:color="auto" w:fill="FFFFFF"/>
        </w:rPr>
        <w:t>, </w:t>
      </w:r>
      <w:hyperlink r:id="rId120"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134/03</w:t>
        </w:r>
      </w:hyperlink>
      <w:r w:rsidRPr="008D1A1D">
        <w:rPr>
          <w:rFonts w:asciiTheme="minorHAnsi" w:hAnsiTheme="minorHAnsi" w:cstheme="minorHAnsi"/>
          <w:bCs/>
          <w:sz w:val="24"/>
          <w:szCs w:val="24"/>
          <w:shd w:val="clear" w:color="auto" w:fill="FFFFFF"/>
        </w:rPr>
        <w:t>, </w:t>
      </w:r>
      <w:hyperlink r:id="rId121"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126/04</w:t>
        </w:r>
      </w:hyperlink>
      <w:r w:rsidRPr="008D1A1D">
        <w:rPr>
          <w:rFonts w:asciiTheme="minorHAnsi" w:hAnsiTheme="minorHAnsi" w:cstheme="minorHAnsi"/>
          <w:bCs/>
          <w:sz w:val="24"/>
          <w:szCs w:val="24"/>
          <w:shd w:val="clear" w:color="auto" w:fill="FFFFFF"/>
        </w:rPr>
        <w:t>, </w:t>
      </w:r>
      <w:hyperlink r:id="rId122"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120/07</w:t>
        </w:r>
      </w:hyperlink>
      <w:r w:rsidRPr="008D1A1D">
        <w:rPr>
          <w:rFonts w:asciiTheme="minorHAnsi" w:hAnsiTheme="minorHAnsi" w:cstheme="minorHAnsi"/>
          <w:bCs/>
          <w:sz w:val="24"/>
          <w:szCs w:val="24"/>
          <w:shd w:val="clear" w:color="auto" w:fill="FFFFFF"/>
        </w:rPr>
        <w:t>,</w:t>
      </w:r>
      <w:hyperlink r:id="rId123"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124/08</w:t>
        </w:r>
      </w:hyperlink>
      <w:r w:rsidRPr="008D1A1D">
        <w:rPr>
          <w:rFonts w:asciiTheme="minorHAnsi" w:hAnsiTheme="minorHAnsi" w:cstheme="minorHAnsi"/>
          <w:bCs/>
          <w:sz w:val="24"/>
          <w:szCs w:val="24"/>
          <w:shd w:val="clear" w:color="auto" w:fill="FFFFFF"/>
        </w:rPr>
        <w:t>, </w:t>
      </w:r>
      <w:hyperlink r:id="rId124"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58/10</w:t>
        </w:r>
      </w:hyperlink>
      <w:r w:rsidRPr="008D1A1D">
        <w:rPr>
          <w:rFonts w:asciiTheme="minorHAnsi" w:hAnsiTheme="minorHAnsi" w:cstheme="minorHAnsi"/>
          <w:bCs/>
          <w:sz w:val="24"/>
          <w:szCs w:val="24"/>
          <w:shd w:val="clear" w:color="auto" w:fill="FFFFFF"/>
        </w:rPr>
        <w:t>, </w:t>
      </w:r>
      <w:hyperlink r:id="rId125" w:tgtFrame="_blank" w:tooltip="Popravek Pravilnika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60/10-popr.</w:t>
        </w:r>
      </w:hyperlink>
      <w:r w:rsidRPr="008D1A1D">
        <w:rPr>
          <w:rFonts w:asciiTheme="minorHAnsi" w:hAnsiTheme="minorHAnsi" w:cstheme="minorHAnsi"/>
          <w:bCs/>
          <w:sz w:val="24"/>
          <w:szCs w:val="24"/>
          <w:shd w:val="clear" w:color="auto" w:fill="FFFFFF"/>
        </w:rPr>
        <w:t>, </w:t>
      </w:r>
      <w:hyperlink r:id="rId126"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104/10</w:t>
        </w:r>
      </w:hyperlink>
      <w:r w:rsidRPr="008D1A1D">
        <w:rPr>
          <w:rFonts w:asciiTheme="minorHAnsi" w:hAnsiTheme="minorHAnsi" w:cstheme="minorHAnsi"/>
          <w:bCs/>
          <w:sz w:val="24"/>
          <w:szCs w:val="24"/>
          <w:shd w:val="clear" w:color="auto" w:fill="FFFFFF"/>
        </w:rPr>
        <w:t> in </w:t>
      </w:r>
      <w:hyperlink r:id="rId127"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104/11</w:t>
        </w:r>
      </w:hyperlink>
      <w:r w:rsidRPr="008D1A1D">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 xml:space="preserve">, </w:t>
      </w:r>
      <w:r w:rsidRPr="008D1A1D">
        <w:rPr>
          <w:rFonts w:asciiTheme="minorHAnsi" w:hAnsiTheme="minorHAnsi" w:cstheme="minorHAnsi"/>
          <w:bCs/>
          <w:sz w:val="24"/>
          <w:szCs w:val="24"/>
          <w:shd w:val="clear" w:color="auto" w:fill="FFFFFF"/>
        </w:rPr>
        <w:t>80/19</w:t>
      </w:r>
      <w:r>
        <w:rPr>
          <w:rFonts w:asciiTheme="minorHAnsi" w:hAnsiTheme="minorHAnsi" w:cstheme="minorHAnsi"/>
          <w:bCs/>
          <w:sz w:val="24"/>
          <w:szCs w:val="24"/>
          <w:shd w:val="clear" w:color="auto" w:fill="FFFFFF"/>
        </w:rPr>
        <w:t xml:space="preserve"> in 153/21)</w:t>
      </w:r>
      <w:r w:rsidRPr="008D1A1D">
        <w:rPr>
          <w:rFonts w:asciiTheme="minorHAnsi" w:hAnsiTheme="minorHAnsi" w:cstheme="minorHAnsi"/>
          <w:bCs/>
          <w:sz w:val="24"/>
          <w:szCs w:val="24"/>
          <w:shd w:val="clear" w:color="auto" w:fill="FFFFFF"/>
        </w:rPr>
        <w:t>)</w:t>
      </w:r>
      <w:r w:rsidRPr="008D1A1D">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 102/2010).</w:t>
      </w:r>
    </w:p>
    <w:p w:rsidR="00E1551D" w:rsidRPr="00DB1B5F" w:rsidRDefault="00E1551D" w:rsidP="00E1551D">
      <w:pPr>
        <w:pStyle w:val="Telobesedila2"/>
        <w:spacing w:line="280" w:lineRule="atLeast"/>
        <w:rPr>
          <w:rFonts w:asciiTheme="minorHAnsi" w:hAnsiTheme="minorHAnsi" w:cs="Arial"/>
          <w:sz w:val="24"/>
          <w:szCs w:val="24"/>
        </w:rPr>
      </w:pPr>
    </w:p>
    <w:p w:rsidR="00E1551D" w:rsidRDefault="00E1551D" w:rsidP="00E1551D">
      <w:pPr>
        <w:pStyle w:val="Telobesedila2"/>
        <w:spacing w:line="280" w:lineRule="atLeast"/>
        <w:rPr>
          <w:rFonts w:asciiTheme="minorHAnsi" w:hAnsiTheme="minorHAnsi" w:cs="Arial"/>
          <w:color w:val="FF0000"/>
          <w:sz w:val="24"/>
          <w:szCs w:val="24"/>
        </w:rPr>
      </w:pPr>
    </w:p>
    <w:p w:rsidR="00E1551D" w:rsidRPr="00DB1B5F" w:rsidRDefault="00E1551D" w:rsidP="00E1551D">
      <w:pPr>
        <w:pStyle w:val="Telobesedila2"/>
        <w:spacing w:line="280" w:lineRule="atLeast"/>
        <w:rPr>
          <w:rFonts w:asciiTheme="minorHAnsi" w:hAnsiTheme="minorHAnsi" w:cs="Arial"/>
          <w:color w:val="FF0000"/>
          <w:sz w:val="24"/>
          <w:szCs w:val="24"/>
        </w:rPr>
      </w:pPr>
    </w:p>
    <w:p w:rsidR="00E1551D" w:rsidRPr="00DB1B5F" w:rsidRDefault="00E1551D" w:rsidP="00E1551D">
      <w:pPr>
        <w:pStyle w:val="Telobesedila2"/>
        <w:spacing w:line="280" w:lineRule="atLeast"/>
        <w:rPr>
          <w:rFonts w:asciiTheme="minorHAnsi" w:hAnsiTheme="minorHAnsi" w:cs="Arial"/>
          <w:b/>
          <w:sz w:val="24"/>
          <w:szCs w:val="24"/>
        </w:rPr>
      </w:pPr>
      <w:r w:rsidRPr="00DB1B5F">
        <w:rPr>
          <w:rFonts w:asciiTheme="minorHAnsi" w:hAnsiTheme="minorHAnsi" w:cs="Arial"/>
          <w:b/>
          <w:sz w:val="24"/>
          <w:szCs w:val="24"/>
        </w:rPr>
        <w:t>POJASNILA K RAČUNOVODSKIM IZKAZOM IN POSLOVNO POROČILO</w:t>
      </w:r>
    </w:p>
    <w:p w:rsidR="00E1551D" w:rsidRPr="00DB1B5F" w:rsidRDefault="00E1551D" w:rsidP="00E1551D">
      <w:pPr>
        <w:pStyle w:val="Telobesedila2"/>
        <w:spacing w:line="280" w:lineRule="atLeast"/>
        <w:rPr>
          <w:rFonts w:asciiTheme="minorHAnsi" w:hAnsiTheme="minorHAnsi" w:cs="Arial"/>
          <w:b/>
          <w:sz w:val="24"/>
          <w:szCs w:val="24"/>
        </w:rPr>
      </w:pPr>
    </w:p>
    <w:p w:rsidR="00E1551D" w:rsidRPr="00DB1B5F" w:rsidRDefault="00E1551D" w:rsidP="00E1551D">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 xml:space="preserve">V skladu s Pravilnikom o sestavljanju letnih poročil za proračun, proračunske uporabnike in druge osebe javnega prava, v nadaljevanju </w:t>
      </w:r>
      <w:r>
        <w:rPr>
          <w:rFonts w:asciiTheme="minorHAnsi" w:hAnsiTheme="minorHAnsi" w:cs="Arial"/>
          <w:sz w:val="24"/>
          <w:szCs w:val="24"/>
        </w:rPr>
        <w:t>so navedena</w:t>
      </w:r>
      <w:r w:rsidRPr="00DB1B5F">
        <w:rPr>
          <w:rFonts w:asciiTheme="minorHAnsi" w:hAnsiTheme="minorHAnsi" w:cs="Arial"/>
          <w:sz w:val="24"/>
          <w:szCs w:val="24"/>
        </w:rPr>
        <w:t xml:space="preserve"> pojasnila k računovodskim izkazom in druge računovodske informacije.</w:t>
      </w:r>
    </w:p>
    <w:p w:rsidR="00E1551D" w:rsidRPr="00DB1B5F" w:rsidRDefault="00E1551D" w:rsidP="00E1551D">
      <w:pPr>
        <w:pStyle w:val="Telobesedila2"/>
        <w:spacing w:line="280" w:lineRule="atLeast"/>
        <w:rPr>
          <w:rFonts w:asciiTheme="minorHAnsi" w:hAnsiTheme="minorHAnsi" w:cs="Arial"/>
          <w:b/>
          <w:sz w:val="24"/>
          <w:szCs w:val="24"/>
        </w:rPr>
      </w:pPr>
    </w:p>
    <w:p w:rsidR="00E1551D" w:rsidRPr="00F96D52" w:rsidRDefault="00E1551D" w:rsidP="00E1551D">
      <w:pPr>
        <w:pStyle w:val="Telobesedila2"/>
        <w:spacing w:line="280" w:lineRule="atLeast"/>
        <w:rPr>
          <w:rFonts w:asciiTheme="minorHAnsi" w:hAnsiTheme="minorHAnsi" w:cs="Arial"/>
          <w:sz w:val="24"/>
          <w:szCs w:val="24"/>
          <w:u w:val="single"/>
        </w:rPr>
      </w:pPr>
      <w:r w:rsidRPr="00F96D52">
        <w:rPr>
          <w:rFonts w:asciiTheme="minorHAnsi" w:hAnsiTheme="minorHAnsi" w:cs="Arial"/>
          <w:sz w:val="24"/>
          <w:szCs w:val="24"/>
          <w:u w:val="single"/>
        </w:rPr>
        <w:t>Sodila za razmejevanje prihodkov in odhodkov na dejavnost javne službe ter dejavnost prodaje blaga in storitev na trgu</w:t>
      </w:r>
    </w:p>
    <w:p w:rsidR="00E1551D" w:rsidRPr="00DB1B5F" w:rsidRDefault="00E1551D" w:rsidP="00E1551D">
      <w:pPr>
        <w:pStyle w:val="Telobesedila2"/>
        <w:spacing w:line="280" w:lineRule="atLeast"/>
        <w:rPr>
          <w:rFonts w:asciiTheme="minorHAnsi" w:hAnsiTheme="minorHAnsi" w:cs="Arial"/>
          <w:b/>
          <w:i/>
          <w:sz w:val="24"/>
          <w:szCs w:val="24"/>
          <w:u w:val="single"/>
        </w:rPr>
      </w:pPr>
    </w:p>
    <w:p w:rsidR="00E1551D" w:rsidRPr="00DB1B5F" w:rsidRDefault="00E1551D" w:rsidP="00E1551D">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 xml:space="preserve">Krajevna skupnost </w:t>
      </w:r>
      <w:r>
        <w:rPr>
          <w:rFonts w:asciiTheme="minorHAnsi" w:hAnsiTheme="minorHAnsi" w:cs="Arial"/>
          <w:sz w:val="24"/>
          <w:szCs w:val="24"/>
        </w:rPr>
        <w:t>Pristava</w:t>
      </w:r>
      <w:r w:rsidRPr="00DB1B5F">
        <w:rPr>
          <w:rFonts w:asciiTheme="minorHAnsi" w:hAnsiTheme="minorHAnsi" w:cs="Arial"/>
          <w:sz w:val="24"/>
          <w:szCs w:val="24"/>
        </w:rPr>
        <w:t xml:space="preserve"> ne opravlja lastne dejavnosti, zato nima prihodkov in odhodkov, ki bi vplivali na razmejevanje.</w:t>
      </w:r>
    </w:p>
    <w:p w:rsidR="00E1551D" w:rsidRPr="00DB1B5F" w:rsidRDefault="00E1551D" w:rsidP="00E1551D">
      <w:pPr>
        <w:pStyle w:val="Telobesedila2"/>
        <w:spacing w:line="280" w:lineRule="atLeast"/>
        <w:rPr>
          <w:rFonts w:asciiTheme="minorHAnsi" w:hAnsiTheme="minorHAnsi" w:cs="Arial"/>
          <w:i/>
          <w:color w:val="FF0000"/>
          <w:sz w:val="24"/>
          <w:szCs w:val="24"/>
          <w:u w:val="single"/>
        </w:rPr>
      </w:pPr>
    </w:p>
    <w:p w:rsidR="00E1551D" w:rsidRPr="00F96D52" w:rsidRDefault="00E1551D" w:rsidP="00E1551D">
      <w:pPr>
        <w:pStyle w:val="Telobesedila2"/>
        <w:spacing w:line="280" w:lineRule="atLeast"/>
        <w:rPr>
          <w:rFonts w:asciiTheme="minorHAnsi" w:hAnsiTheme="minorHAnsi" w:cs="Arial"/>
          <w:sz w:val="24"/>
          <w:szCs w:val="24"/>
          <w:u w:val="single"/>
        </w:rPr>
      </w:pPr>
      <w:r w:rsidRPr="00F96D52">
        <w:rPr>
          <w:rFonts w:asciiTheme="minorHAnsi" w:hAnsiTheme="minorHAnsi" w:cs="Arial"/>
          <w:sz w:val="24"/>
          <w:szCs w:val="24"/>
          <w:u w:val="single"/>
        </w:rPr>
        <w:t>Namen, za katere so bile oblikovane dolgoročne rezervacije ter oblikovanje in poraba dolgoročnih rezervacij po namenih</w:t>
      </w:r>
    </w:p>
    <w:p w:rsidR="00E1551D" w:rsidRPr="00DB1B5F" w:rsidRDefault="00E1551D" w:rsidP="00E1551D">
      <w:pPr>
        <w:pStyle w:val="Telobesedila2"/>
        <w:spacing w:line="280" w:lineRule="atLeast"/>
        <w:rPr>
          <w:rFonts w:asciiTheme="minorHAnsi" w:hAnsiTheme="minorHAnsi" w:cs="Arial"/>
          <w:i/>
          <w:sz w:val="24"/>
          <w:szCs w:val="24"/>
          <w:u w:val="single"/>
        </w:rPr>
      </w:pPr>
    </w:p>
    <w:p w:rsidR="00E1551D" w:rsidRPr="00DB1B5F" w:rsidRDefault="00E1551D" w:rsidP="00E1551D">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D</w:t>
      </w:r>
      <w:r>
        <w:rPr>
          <w:rFonts w:asciiTheme="minorHAnsi" w:hAnsiTheme="minorHAnsi" w:cs="Arial"/>
          <w:sz w:val="24"/>
          <w:szCs w:val="24"/>
        </w:rPr>
        <w:t>olgoročne</w:t>
      </w:r>
      <w:r w:rsidRPr="00DB1B5F">
        <w:rPr>
          <w:rFonts w:asciiTheme="minorHAnsi" w:hAnsiTheme="minorHAnsi" w:cs="Arial"/>
          <w:sz w:val="24"/>
          <w:szCs w:val="24"/>
        </w:rPr>
        <w:t xml:space="preserve"> rezervacij</w:t>
      </w:r>
      <w:r>
        <w:rPr>
          <w:rFonts w:asciiTheme="minorHAnsi" w:hAnsiTheme="minorHAnsi" w:cs="Arial"/>
          <w:sz w:val="24"/>
          <w:szCs w:val="24"/>
        </w:rPr>
        <w:t>e</w:t>
      </w:r>
      <w:r w:rsidRPr="00DB1B5F">
        <w:rPr>
          <w:rFonts w:asciiTheme="minorHAnsi" w:hAnsiTheme="minorHAnsi" w:cs="Arial"/>
          <w:sz w:val="24"/>
          <w:szCs w:val="24"/>
        </w:rPr>
        <w:t xml:space="preserve"> niso </w:t>
      </w:r>
      <w:r>
        <w:rPr>
          <w:rFonts w:asciiTheme="minorHAnsi" w:hAnsiTheme="minorHAnsi" w:cs="Arial"/>
          <w:sz w:val="24"/>
          <w:szCs w:val="24"/>
        </w:rPr>
        <w:t>bile oblikovane</w:t>
      </w:r>
      <w:r w:rsidRPr="00DB1B5F">
        <w:rPr>
          <w:rFonts w:asciiTheme="minorHAnsi" w:hAnsiTheme="minorHAnsi" w:cs="Arial"/>
          <w:sz w:val="24"/>
          <w:szCs w:val="24"/>
        </w:rPr>
        <w:t>.</w:t>
      </w:r>
    </w:p>
    <w:p w:rsidR="00E1551D" w:rsidRPr="00DB1B5F" w:rsidRDefault="00E1551D" w:rsidP="00E1551D">
      <w:pPr>
        <w:pStyle w:val="Telobesedila2"/>
        <w:spacing w:line="280" w:lineRule="atLeast"/>
        <w:rPr>
          <w:rFonts w:asciiTheme="minorHAnsi" w:hAnsiTheme="minorHAnsi" w:cs="Arial"/>
          <w:i/>
          <w:sz w:val="24"/>
          <w:szCs w:val="24"/>
          <w:u w:val="single"/>
        </w:rPr>
      </w:pPr>
    </w:p>
    <w:p w:rsidR="00E1551D" w:rsidRPr="00F96D52" w:rsidRDefault="00E1551D" w:rsidP="00E1551D">
      <w:pPr>
        <w:pStyle w:val="Telobesedila2"/>
        <w:spacing w:line="280" w:lineRule="atLeast"/>
        <w:rPr>
          <w:rFonts w:asciiTheme="minorHAnsi" w:hAnsiTheme="minorHAnsi" w:cs="Arial"/>
          <w:sz w:val="24"/>
          <w:szCs w:val="24"/>
          <w:u w:val="single"/>
        </w:rPr>
      </w:pPr>
      <w:r w:rsidRPr="00F96D52">
        <w:rPr>
          <w:rFonts w:asciiTheme="minorHAnsi" w:hAnsiTheme="minorHAnsi" w:cs="Arial"/>
          <w:sz w:val="24"/>
          <w:szCs w:val="24"/>
          <w:u w:val="single"/>
        </w:rPr>
        <w:t>Vzroki za izkazovanje presežka prihodkov nad odhodki v bilanci stanja ter izkazu prihodkov in odhodkov</w:t>
      </w:r>
    </w:p>
    <w:p w:rsidR="00E1551D" w:rsidRPr="00DB1B5F" w:rsidRDefault="00E1551D" w:rsidP="00E1551D">
      <w:pPr>
        <w:pStyle w:val="Telobesedila2"/>
        <w:spacing w:line="280" w:lineRule="atLeast"/>
        <w:rPr>
          <w:rFonts w:asciiTheme="minorHAnsi" w:hAnsiTheme="minorHAnsi" w:cs="Arial"/>
          <w:i/>
          <w:sz w:val="24"/>
          <w:szCs w:val="24"/>
          <w:u w:val="single"/>
        </w:rPr>
      </w:pPr>
    </w:p>
    <w:p w:rsidR="00E1551D" w:rsidRPr="00DB1B5F" w:rsidRDefault="00E1551D" w:rsidP="00E1551D">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V letu 20</w:t>
      </w:r>
      <w:r>
        <w:rPr>
          <w:rFonts w:asciiTheme="minorHAnsi" w:hAnsiTheme="minorHAnsi" w:cs="Arial"/>
          <w:sz w:val="24"/>
          <w:szCs w:val="24"/>
        </w:rPr>
        <w:t>21</w:t>
      </w:r>
      <w:r w:rsidRPr="00DB1B5F">
        <w:rPr>
          <w:rFonts w:asciiTheme="minorHAnsi" w:hAnsiTheme="minorHAnsi" w:cs="Arial"/>
          <w:sz w:val="24"/>
          <w:szCs w:val="24"/>
        </w:rPr>
        <w:t xml:space="preserve"> so bili </w:t>
      </w:r>
      <w:r>
        <w:rPr>
          <w:rFonts w:asciiTheme="minorHAnsi" w:hAnsiTheme="minorHAnsi" w:cs="Arial"/>
          <w:sz w:val="24"/>
          <w:szCs w:val="24"/>
        </w:rPr>
        <w:t>odho</w:t>
      </w:r>
      <w:r w:rsidRPr="00DB1B5F">
        <w:rPr>
          <w:rFonts w:asciiTheme="minorHAnsi" w:hAnsiTheme="minorHAnsi" w:cs="Arial"/>
          <w:sz w:val="24"/>
          <w:szCs w:val="24"/>
        </w:rPr>
        <w:t xml:space="preserve">dki višji od </w:t>
      </w:r>
      <w:r>
        <w:rPr>
          <w:rFonts w:asciiTheme="minorHAnsi" w:hAnsiTheme="minorHAnsi" w:cs="Arial"/>
          <w:sz w:val="24"/>
          <w:szCs w:val="24"/>
        </w:rPr>
        <w:t>pri</w:t>
      </w:r>
      <w:r w:rsidRPr="00DB1B5F">
        <w:rPr>
          <w:rFonts w:asciiTheme="minorHAnsi" w:hAnsiTheme="minorHAnsi" w:cs="Arial"/>
          <w:sz w:val="24"/>
          <w:szCs w:val="24"/>
        </w:rPr>
        <w:t xml:space="preserve">hodkov za </w:t>
      </w:r>
      <w:r>
        <w:rPr>
          <w:rFonts w:asciiTheme="minorHAnsi" w:hAnsiTheme="minorHAnsi" w:cs="Arial"/>
          <w:sz w:val="24"/>
          <w:szCs w:val="24"/>
        </w:rPr>
        <w:t>399,08 eur</w:t>
      </w:r>
      <w:r w:rsidRPr="00DB1B5F">
        <w:rPr>
          <w:rFonts w:asciiTheme="minorHAnsi" w:hAnsiTheme="minorHAnsi" w:cs="Arial"/>
          <w:sz w:val="24"/>
          <w:szCs w:val="24"/>
        </w:rPr>
        <w:t xml:space="preserve">, kar je posledica </w:t>
      </w:r>
      <w:r>
        <w:rPr>
          <w:rFonts w:asciiTheme="minorHAnsi" w:hAnsiTheme="minorHAnsi" w:cs="Arial"/>
          <w:sz w:val="24"/>
          <w:szCs w:val="24"/>
        </w:rPr>
        <w:t>večje</w:t>
      </w:r>
      <w:r w:rsidRPr="00DB1B5F">
        <w:rPr>
          <w:rFonts w:asciiTheme="minorHAnsi" w:hAnsiTheme="minorHAnsi" w:cs="Arial"/>
          <w:sz w:val="24"/>
          <w:szCs w:val="24"/>
        </w:rPr>
        <w:t xml:space="preserve"> porabe sredstev.</w:t>
      </w:r>
      <w:r>
        <w:rPr>
          <w:rFonts w:asciiTheme="minorHAnsi" w:hAnsiTheme="minorHAnsi" w:cs="Arial"/>
          <w:sz w:val="24"/>
          <w:szCs w:val="24"/>
        </w:rPr>
        <w:t xml:space="preserve"> Primanjkljaj se bo pokrival s sredstvi, ki so na dan 31.12.2020 ostali na transakcijskem računu.</w:t>
      </w:r>
    </w:p>
    <w:p w:rsidR="00E1551D" w:rsidRPr="00DB1B5F" w:rsidRDefault="00E1551D" w:rsidP="00E1551D">
      <w:pPr>
        <w:pStyle w:val="Telobesedila2"/>
        <w:spacing w:line="280" w:lineRule="atLeast"/>
        <w:ind w:left="360"/>
        <w:rPr>
          <w:rFonts w:asciiTheme="minorHAnsi" w:hAnsiTheme="minorHAnsi" w:cs="Arial"/>
          <w:color w:val="FF0000"/>
          <w:sz w:val="24"/>
          <w:szCs w:val="24"/>
        </w:rPr>
      </w:pPr>
    </w:p>
    <w:p w:rsidR="00E1551D" w:rsidRPr="00F96D52" w:rsidRDefault="00E1551D" w:rsidP="00E1551D">
      <w:pPr>
        <w:pStyle w:val="Telobesedila2"/>
        <w:spacing w:line="280" w:lineRule="atLeast"/>
        <w:rPr>
          <w:rFonts w:asciiTheme="minorHAnsi" w:hAnsiTheme="minorHAnsi" w:cs="Arial"/>
          <w:sz w:val="24"/>
          <w:szCs w:val="24"/>
          <w:u w:val="single"/>
        </w:rPr>
      </w:pPr>
      <w:r w:rsidRPr="00F96D52">
        <w:rPr>
          <w:rFonts w:asciiTheme="minorHAnsi" w:hAnsiTheme="minorHAnsi" w:cs="Arial"/>
          <w:sz w:val="24"/>
          <w:szCs w:val="24"/>
          <w:u w:val="single"/>
        </w:rPr>
        <w:t>Metoda vrednotenja zalog gotovih proizvodov in zalog nedokončane proizvodnje</w:t>
      </w:r>
    </w:p>
    <w:p w:rsidR="00E1551D" w:rsidRPr="00DB1B5F" w:rsidRDefault="00E1551D" w:rsidP="00E1551D">
      <w:pPr>
        <w:pStyle w:val="Telobesedila2"/>
        <w:spacing w:line="280" w:lineRule="atLeast"/>
        <w:rPr>
          <w:rFonts w:asciiTheme="minorHAnsi" w:hAnsiTheme="minorHAnsi" w:cs="Arial"/>
          <w:i/>
          <w:sz w:val="24"/>
          <w:szCs w:val="24"/>
          <w:u w:val="single"/>
        </w:rPr>
      </w:pPr>
    </w:p>
    <w:p w:rsidR="00E1551D" w:rsidRDefault="00E1551D" w:rsidP="00E1551D">
      <w:pPr>
        <w:pStyle w:val="Telobesedila2"/>
        <w:spacing w:line="280" w:lineRule="atLeast"/>
        <w:rPr>
          <w:rFonts w:asciiTheme="minorHAnsi" w:hAnsiTheme="minorHAnsi" w:cs="Arial"/>
          <w:sz w:val="24"/>
          <w:szCs w:val="24"/>
        </w:rPr>
      </w:pPr>
      <w:r w:rsidRPr="00DB1B5F">
        <w:rPr>
          <w:rFonts w:asciiTheme="minorHAnsi" w:hAnsiTheme="minorHAnsi" w:cs="Arial"/>
          <w:sz w:val="24"/>
          <w:szCs w:val="24"/>
        </w:rPr>
        <w:t>V</w:t>
      </w:r>
      <w:r>
        <w:rPr>
          <w:rFonts w:asciiTheme="minorHAnsi" w:hAnsiTheme="minorHAnsi" w:cs="Arial"/>
          <w:sz w:val="24"/>
          <w:szCs w:val="24"/>
        </w:rPr>
        <w:t xml:space="preserve"> bilanci stanja ni izkazanih</w:t>
      </w:r>
      <w:r w:rsidRPr="00DB1B5F">
        <w:rPr>
          <w:rFonts w:asciiTheme="minorHAnsi" w:hAnsiTheme="minorHAnsi" w:cs="Arial"/>
          <w:sz w:val="24"/>
          <w:szCs w:val="24"/>
        </w:rPr>
        <w:t xml:space="preserve"> gotovih proizvodov in zalog nedokončane proizvodnje.</w:t>
      </w:r>
    </w:p>
    <w:p w:rsidR="00E1551D" w:rsidRDefault="00E1551D" w:rsidP="00E1551D">
      <w:pPr>
        <w:pStyle w:val="Telobesedila2"/>
        <w:spacing w:line="280" w:lineRule="atLeast"/>
        <w:rPr>
          <w:rFonts w:asciiTheme="minorHAnsi" w:hAnsiTheme="minorHAnsi" w:cs="Arial"/>
          <w:sz w:val="24"/>
          <w:szCs w:val="24"/>
        </w:rPr>
      </w:pPr>
    </w:p>
    <w:p w:rsidR="00E1551D" w:rsidRPr="00F96D52" w:rsidRDefault="00E1551D" w:rsidP="00E1551D">
      <w:pPr>
        <w:pStyle w:val="Telobesedila2"/>
        <w:spacing w:line="280" w:lineRule="atLeast"/>
        <w:rPr>
          <w:rFonts w:asciiTheme="minorHAnsi" w:hAnsiTheme="minorHAnsi" w:cs="Arial"/>
          <w:sz w:val="24"/>
          <w:szCs w:val="24"/>
          <w:u w:val="single"/>
        </w:rPr>
      </w:pPr>
      <w:r w:rsidRPr="00F96D52">
        <w:rPr>
          <w:rFonts w:asciiTheme="minorHAnsi" w:hAnsiTheme="minorHAnsi" w:cs="Arial"/>
          <w:sz w:val="24"/>
          <w:szCs w:val="24"/>
          <w:u w:val="single"/>
        </w:rPr>
        <w:t>Podatki o stanju neporavnanih terjatev in ukrepi za poravnavo oziroma razlogi neplačila</w:t>
      </w:r>
    </w:p>
    <w:p w:rsidR="00E1551D" w:rsidRPr="00290E05" w:rsidRDefault="00E1551D" w:rsidP="00E1551D">
      <w:pPr>
        <w:pStyle w:val="Telobesedila2"/>
        <w:spacing w:line="280" w:lineRule="atLeast"/>
        <w:rPr>
          <w:rFonts w:asciiTheme="minorHAnsi" w:hAnsiTheme="minorHAnsi" w:cs="Arial"/>
          <w:i/>
          <w:sz w:val="24"/>
          <w:szCs w:val="24"/>
          <w:u w:val="single"/>
        </w:rPr>
      </w:pPr>
    </w:p>
    <w:p w:rsidR="00E1551D" w:rsidRDefault="00E1551D" w:rsidP="00E1551D">
      <w:pPr>
        <w:pStyle w:val="Telobesedila2"/>
        <w:spacing w:line="280" w:lineRule="atLeast"/>
        <w:rPr>
          <w:rFonts w:asciiTheme="minorHAnsi" w:hAnsiTheme="minorHAnsi" w:cs="Arial"/>
          <w:sz w:val="24"/>
          <w:szCs w:val="24"/>
        </w:rPr>
      </w:pPr>
      <w:r w:rsidRPr="00290E05">
        <w:rPr>
          <w:rFonts w:asciiTheme="minorHAnsi" w:hAnsiTheme="minorHAnsi" w:cs="Arial"/>
          <w:sz w:val="24"/>
          <w:szCs w:val="24"/>
        </w:rPr>
        <w:t>Po stanju 31.12.</w:t>
      </w:r>
      <w:r>
        <w:rPr>
          <w:rFonts w:asciiTheme="minorHAnsi" w:hAnsiTheme="minorHAnsi" w:cs="Arial"/>
          <w:sz w:val="24"/>
          <w:szCs w:val="24"/>
        </w:rPr>
        <w:t>2021</w:t>
      </w:r>
      <w:r w:rsidRPr="00290E05">
        <w:rPr>
          <w:rFonts w:asciiTheme="minorHAnsi" w:hAnsiTheme="minorHAnsi" w:cs="Arial"/>
          <w:sz w:val="24"/>
          <w:szCs w:val="24"/>
        </w:rPr>
        <w:t xml:space="preserve"> </w:t>
      </w:r>
      <w:r>
        <w:rPr>
          <w:rFonts w:asciiTheme="minorHAnsi" w:hAnsiTheme="minorHAnsi" w:cs="Arial"/>
          <w:sz w:val="24"/>
          <w:szCs w:val="24"/>
        </w:rPr>
        <w:t>n</w:t>
      </w:r>
      <w:r w:rsidRPr="00290E05">
        <w:rPr>
          <w:rFonts w:asciiTheme="minorHAnsi" w:hAnsiTheme="minorHAnsi" w:cs="Arial"/>
          <w:sz w:val="24"/>
          <w:szCs w:val="24"/>
        </w:rPr>
        <w:t>i</w:t>
      </w:r>
      <w:r>
        <w:rPr>
          <w:rFonts w:asciiTheme="minorHAnsi" w:hAnsiTheme="minorHAnsi" w:cs="Arial"/>
          <w:sz w:val="24"/>
          <w:szCs w:val="24"/>
        </w:rPr>
        <w:t xml:space="preserve"> odprtih </w:t>
      </w:r>
      <w:r w:rsidRPr="00290E05">
        <w:rPr>
          <w:rFonts w:asciiTheme="minorHAnsi" w:hAnsiTheme="minorHAnsi" w:cs="Arial"/>
          <w:sz w:val="24"/>
          <w:szCs w:val="24"/>
        </w:rPr>
        <w:t>terjat</w:t>
      </w:r>
      <w:r>
        <w:rPr>
          <w:rFonts w:asciiTheme="minorHAnsi" w:hAnsiTheme="minorHAnsi" w:cs="Arial"/>
          <w:sz w:val="24"/>
          <w:szCs w:val="24"/>
        </w:rPr>
        <w:t>e</w:t>
      </w:r>
      <w:r w:rsidRPr="00290E05">
        <w:rPr>
          <w:rFonts w:asciiTheme="minorHAnsi" w:hAnsiTheme="minorHAnsi" w:cs="Arial"/>
          <w:sz w:val="24"/>
          <w:szCs w:val="24"/>
        </w:rPr>
        <w:t>v</w:t>
      </w:r>
      <w:r>
        <w:rPr>
          <w:rFonts w:asciiTheme="minorHAnsi" w:hAnsiTheme="minorHAnsi" w:cs="Arial"/>
          <w:sz w:val="24"/>
          <w:szCs w:val="24"/>
        </w:rPr>
        <w:t>.</w:t>
      </w:r>
    </w:p>
    <w:p w:rsidR="00E1551D" w:rsidRDefault="00E1551D" w:rsidP="00E1551D">
      <w:pPr>
        <w:pStyle w:val="Telobesedila2"/>
        <w:spacing w:line="280" w:lineRule="atLeast"/>
        <w:rPr>
          <w:rFonts w:asciiTheme="minorHAnsi" w:hAnsiTheme="minorHAnsi" w:cs="Arial"/>
          <w:sz w:val="24"/>
          <w:szCs w:val="24"/>
        </w:rPr>
      </w:pPr>
    </w:p>
    <w:p w:rsidR="00E1551D" w:rsidRPr="00F96D52" w:rsidRDefault="00E1551D" w:rsidP="00E1551D">
      <w:pPr>
        <w:rPr>
          <w:rFonts w:asciiTheme="minorHAnsi" w:hAnsiTheme="minorHAnsi" w:cs="Arial"/>
          <w:sz w:val="24"/>
          <w:szCs w:val="24"/>
          <w:u w:val="single"/>
        </w:rPr>
      </w:pPr>
      <w:r w:rsidRPr="00F96D52">
        <w:rPr>
          <w:rFonts w:asciiTheme="minorHAnsi" w:hAnsiTheme="minorHAnsi" w:cs="Arial"/>
          <w:sz w:val="24"/>
          <w:szCs w:val="24"/>
          <w:u w:val="single"/>
        </w:rPr>
        <w:t>Podatki o obveznosti, ki so do konca poslovnega leta zapadle v plačilo in o vzrokih neplačila</w:t>
      </w:r>
    </w:p>
    <w:p w:rsidR="00E1551D" w:rsidRPr="00290E05" w:rsidRDefault="00E1551D" w:rsidP="00E1551D">
      <w:pPr>
        <w:pStyle w:val="Telobesedila2"/>
        <w:spacing w:line="280" w:lineRule="atLeast"/>
        <w:rPr>
          <w:rFonts w:asciiTheme="minorHAnsi" w:hAnsiTheme="minorHAnsi" w:cs="Arial"/>
          <w:i/>
          <w:sz w:val="24"/>
          <w:szCs w:val="24"/>
          <w:u w:val="single"/>
        </w:rPr>
      </w:pPr>
    </w:p>
    <w:p w:rsidR="00E1551D" w:rsidRDefault="00E1551D" w:rsidP="00E1551D">
      <w:pPr>
        <w:pStyle w:val="Telobesedila2"/>
        <w:spacing w:line="280" w:lineRule="atLeast"/>
        <w:rPr>
          <w:sz w:val="20"/>
        </w:rPr>
      </w:pPr>
      <w:r w:rsidRPr="00290E05">
        <w:rPr>
          <w:rFonts w:asciiTheme="minorHAnsi" w:hAnsiTheme="minorHAnsi" w:cs="Arial"/>
          <w:sz w:val="24"/>
          <w:szCs w:val="24"/>
        </w:rPr>
        <w:t>Po stanju 31.12.</w:t>
      </w:r>
      <w:r>
        <w:rPr>
          <w:rFonts w:asciiTheme="minorHAnsi" w:hAnsiTheme="minorHAnsi" w:cs="Arial"/>
          <w:sz w:val="24"/>
          <w:szCs w:val="24"/>
        </w:rPr>
        <w:t>2021 so odprte</w:t>
      </w:r>
      <w:r w:rsidRPr="00290E05">
        <w:rPr>
          <w:rFonts w:asciiTheme="minorHAnsi" w:hAnsiTheme="minorHAnsi" w:cs="Arial"/>
          <w:sz w:val="24"/>
          <w:szCs w:val="24"/>
        </w:rPr>
        <w:t xml:space="preserve"> obveznosti</w:t>
      </w:r>
      <w:r>
        <w:rPr>
          <w:rFonts w:asciiTheme="minorHAnsi" w:hAnsiTheme="minorHAnsi" w:cs="Arial"/>
          <w:sz w:val="24"/>
          <w:szCs w:val="24"/>
        </w:rPr>
        <w:t xml:space="preserve"> do dobaviteljev</w:t>
      </w:r>
      <w:r w:rsidRPr="00290E05">
        <w:rPr>
          <w:rFonts w:asciiTheme="minorHAnsi" w:hAnsiTheme="minorHAnsi" w:cs="Arial"/>
          <w:sz w:val="24"/>
          <w:szCs w:val="24"/>
        </w:rPr>
        <w:t xml:space="preserve"> v višini </w:t>
      </w:r>
      <w:r>
        <w:rPr>
          <w:rFonts w:asciiTheme="minorHAnsi" w:hAnsiTheme="minorHAnsi" w:cs="Arial"/>
          <w:sz w:val="24"/>
          <w:szCs w:val="24"/>
        </w:rPr>
        <w:t>35,84 eur,</w:t>
      </w:r>
      <w:r w:rsidRPr="00290E05">
        <w:rPr>
          <w:rFonts w:asciiTheme="minorHAnsi" w:hAnsiTheme="minorHAnsi" w:cs="Arial"/>
          <w:sz w:val="24"/>
          <w:szCs w:val="24"/>
        </w:rPr>
        <w:t xml:space="preserve"> </w:t>
      </w:r>
      <w:r>
        <w:rPr>
          <w:rFonts w:asciiTheme="minorHAnsi" w:hAnsiTheme="minorHAnsi" w:cs="Arial"/>
          <w:sz w:val="24"/>
          <w:szCs w:val="24"/>
        </w:rPr>
        <w:t>ki zapadejo v januarju in februarju 2022.</w:t>
      </w:r>
      <w:r>
        <w:fldChar w:fldCharType="begin"/>
      </w:r>
      <w:r>
        <w:instrText xml:space="preserve"> LINK Excel.Sheet.12 "C:\\Users\\matejas.OBCTRZIC\\Desktop\\Mateja\\Splošno KS\\Zaključni račun\\2021\\Letno poročilo\\KS Pristava\\Pristava - dobavitelji 21.xlsx" List1!R1C1:R7C5 \a \f 4 \h  \* MERGEFORMAT </w:instrText>
      </w:r>
      <w:r>
        <w:fldChar w:fldCharType="separate"/>
      </w:r>
    </w:p>
    <w:tbl>
      <w:tblPr>
        <w:tblW w:w="9174" w:type="dxa"/>
        <w:tblCellMar>
          <w:left w:w="70" w:type="dxa"/>
          <w:right w:w="70" w:type="dxa"/>
        </w:tblCellMar>
        <w:tblLook w:val="04A0" w:firstRow="1" w:lastRow="0" w:firstColumn="1" w:lastColumn="0" w:noHBand="0" w:noVBand="1"/>
      </w:tblPr>
      <w:tblGrid>
        <w:gridCol w:w="1270"/>
        <w:gridCol w:w="2563"/>
        <w:gridCol w:w="2477"/>
        <w:gridCol w:w="1464"/>
        <w:gridCol w:w="1400"/>
      </w:tblGrid>
      <w:tr w:rsidR="00E1551D" w:rsidRPr="002B223A" w:rsidTr="00D84429">
        <w:trPr>
          <w:trHeight w:val="322"/>
        </w:trPr>
        <w:tc>
          <w:tcPr>
            <w:tcW w:w="1270" w:type="dxa"/>
            <w:tcBorders>
              <w:top w:val="nil"/>
              <w:left w:val="nil"/>
              <w:bottom w:val="nil"/>
              <w:right w:val="nil"/>
            </w:tcBorders>
            <w:shd w:val="clear" w:color="auto" w:fill="auto"/>
            <w:noWrap/>
            <w:vAlign w:val="bottom"/>
            <w:hideMark/>
          </w:tcPr>
          <w:p w:rsidR="00E1551D" w:rsidRPr="002B223A" w:rsidRDefault="00E1551D" w:rsidP="00D84429">
            <w:pPr>
              <w:rPr>
                <w:sz w:val="24"/>
                <w:szCs w:val="24"/>
              </w:rPr>
            </w:pPr>
          </w:p>
        </w:tc>
        <w:tc>
          <w:tcPr>
            <w:tcW w:w="2563" w:type="dxa"/>
            <w:tcBorders>
              <w:top w:val="nil"/>
              <w:left w:val="nil"/>
              <w:bottom w:val="nil"/>
              <w:right w:val="nil"/>
            </w:tcBorders>
            <w:shd w:val="clear" w:color="auto" w:fill="auto"/>
            <w:noWrap/>
            <w:vAlign w:val="bottom"/>
            <w:hideMark/>
          </w:tcPr>
          <w:p w:rsidR="00E1551D" w:rsidRPr="002B223A" w:rsidRDefault="00E1551D" w:rsidP="00D84429"/>
        </w:tc>
        <w:tc>
          <w:tcPr>
            <w:tcW w:w="2477" w:type="dxa"/>
            <w:tcBorders>
              <w:top w:val="nil"/>
              <w:left w:val="nil"/>
              <w:bottom w:val="nil"/>
              <w:right w:val="nil"/>
            </w:tcBorders>
            <w:shd w:val="clear" w:color="auto" w:fill="auto"/>
            <w:noWrap/>
            <w:vAlign w:val="bottom"/>
            <w:hideMark/>
          </w:tcPr>
          <w:p w:rsidR="00E1551D" w:rsidRPr="002B223A" w:rsidRDefault="00E1551D" w:rsidP="00D84429"/>
        </w:tc>
        <w:tc>
          <w:tcPr>
            <w:tcW w:w="1464" w:type="dxa"/>
            <w:tcBorders>
              <w:top w:val="nil"/>
              <w:left w:val="nil"/>
              <w:bottom w:val="nil"/>
              <w:right w:val="nil"/>
            </w:tcBorders>
            <w:shd w:val="clear" w:color="auto" w:fill="auto"/>
            <w:noWrap/>
            <w:vAlign w:val="bottom"/>
            <w:hideMark/>
          </w:tcPr>
          <w:p w:rsidR="00E1551D" w:rsidRPr="002B223A" w:rsidRDefault="00E1551D" w:rsidP="00D84429"/>
        </w:tc>
        <w:tc>
          <w:tcPr>
            <w:tcW w:w="1400" w:type="dxa"/>
            <w:tcBorders>
              <w:top w:val="nil"/>
              <w:left w:val="nil"/>
              <w:bottom w:val="nil"/>
              <w:right w:val="nil"/>
            </w:tcBorders>
            <w:shd w:val="clear" w:color="auto" w:fill="auto"/>
            <w:noWrap/>
            <w:vAlign w:val="bottom"/>
            <w:hideMark/>
          </w:tcPr>
          <w:p w:rsidR="00E1551D" w:rsidRPr="002B223A" w:rsidRDefault="00E1551D" w:rsidP="00D84429">
            <w:pPr>
              <w:jc w:val="right"/>
              <w:rPr>
                <w:rFonts w:ascii="Calibri" w:hAnsi="Calibri" w:cs="Calibri"/>
                <w:color w:val="000000"/>
                <w:sz w:val="16"/>
                <w:szCs w:val="16"/>
              </w:rPr>
            </w:pPr>
            <w:r w:rsidRPr="002B223A">
              <w:rPr>
                <w:rFonts w:ascii="Calibri" w:hAnsi="Calibri" w:cs="Calibri"/>
                <w:color w:val="000000"/>
                <w:sz w:val="16"/>
                <w:szCs w:val="16"/>
              </w:rPr>
              <w:t>v EUR</w:t>
            </w:r>
          </w:p>
        </w:tc>
      </w:tr>
      <w:tr w:rsidR="00E1551D" w:rsidRPr="002B223A" w:rsidTr="00D84429">
        <w:trPr>
          <w:trHeight w:val="613"/>
        </w:trPr>
        <w:tc>
          <w:tcPr>
            <w:tcW w:w="127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2B223A" w:rsidRDefault="00E1551D" w:rsidP="00D84429">
            <w:pPr>
              <w:jc w:val="center"/>
              <w:rPr>
                <w:rFonts w:ascii="Calibri" w:hAnsi="Calibri" w:cs="Calibri"/>
                <w:b/>
                <w:bCs/>
                <w:color w:val="000000"/>
              </w:rPr>
            </w:pPr>
            <w:r w:rsidRPr="002B223A">
              <w:rPr>
                <w:rFonts w:ascii="Calibri" w:hAnsi="Calibri" w:cs="Calibri"/>
                <w:b/>
                <w:bCs/>
                <w:color w:val="000000"/>
              </w:rPr>
              <w:t>Datum</w:t>
            </w:r>
          </w:p>
        </w:tc>
        <w:tc>
          <w:tcPr>
            <w:tcW w:w="2563"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2B223A" w:rsidRDefault="00E1551D" w:rsidP="00D84429">
            <w:pPr>
              <w:jc w:val="center"/>
              <w:rPr>
                <w:rFonts w:ascii="Calibri" w:hAnsi="Calibri" w:cs="Calibri"/>
                <w:b/>
                <w:bCs/>
                <w:color w:val="000000"/>
              </w:rPr>
            </w:pPr>
            <w:r w:rsidRPr="002B223A">
              <w:rPr>
                <w:rFonts w:ascii="Calibri" w:hAnsi="Calibri" w:cs="Calibri"/>
                <w:b/>
                <w:bCs/>
                <w:color w:val="000000"/>
              </w:rPr>
              <w:t>Dobavitelj</w:t>
            </w:r>
          </w:p>
        </w:tc>
        <w:tc>
          <w:tcPr>
            <w:tcW w:w="2477"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2B223A" w:rsidRDefault="00E1551D" w:rsidP="00D84429">
            <w:pPr>
              <w:jc w:val="center"/>
              <w:rPr>
                <w:rFonts w:ascii="Calibri" w:hAnsi="Calibri" w:cs="Calibri"/>
                <w:b/>
                <w:bCs/>
                <w:color w:val="000000"/>
              </w:rPr>
            </w:pPr>
            <w:r w:rsidRPr="002B223A">
              <w:rPr>
                <w:rFonts w:ascii="Calibri" w:hAnsi="Calibri" w:cs="Calibri"/>
                <w:b/>
                <w:bCs/>
                <w:color w:val="000000"/>
              </w:rPr>
              <w:t>Vsebina</w:t>
            </w:r>
          </w:p>
        </w:tc>
        <w:tc>
          <w:tcPr>
            <w:tcW w:w="1464"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2B223A" w:rsidRDefault="00E1551D" w:rsidP="00D84429">
            <w:pPr>
              <w:jc w:val="center"/>
              <w:rPr>
                <w:rFonts w:ascii="Calibri" w:hAnsi="Calibri" w:cs="Calibri"/>
                <w:b/>
                <w:bCs/>
                <w:color w:val="000000"/>
              </w:rPr>
            </w:pPr>
            <w:r w:rsidRPr="002B223A">
              <w:rPr>
                <w:rFonts w:ascii="Calibri" w:hAnsi="Calibri" w:cs="Calibri"/>
                <w:b/>
                <w:bCs/>
                <w:color w:val="000000"/>
              </w:rPr>
              <w:t>Zapadlost</w:t>
            </w:r>
          </w:p>
        </w:tc>
        <w:tc>
          <w:tcPr>
            <w:tcW w:w="1400" w:type="dxa"/>
            <w:tcBorders>
              <w:top w:val="single" w:sz="8" w:space="0" w:color="auto"/>
              <w:left w:val="nil"/>
              <w:bottom w:val="single" w:sz="8" w:space="0" w:color="auto"/>
              <w:right w:val="single" w:sz="8" w:space="0" w:color="auto"/>
            </w:tcBorders>
            <w:shd w:val="clear" w:color="000000" w:fill="D9D9D9"/>
            <w:noWrap/>
            <w:vAlign w:val="center"/>
            <w:hideMark/>
          </w:tcPr>
          <w:p w:rsidR="00E1551D" w:rsidRPr="002B223A" w:rsidRDefault="00E1551D" w:rsidP="00D84429">
            <w:pPr>
              <w:jc w:val="center"/>
              <w:rPr>
                <w:rFonts w:ascii="Calibri" w:hAnsi="Calibri" w:cs="Calibri"/>
                <w:b/>
                <w:bCs/>
                <w:color w:val="000000"/>
              </w:rPr>
            </w:pPr>
            <w:r w:rsidRPr="002B223A">
              <w:rPr>
                <w:rFonts w:ascii="Calibri" w:hAnsi="Calibri" w:cs="Calibri"/>
                <w:b/>
                <w:bCs/>
                <w:color w:val="000000"/>
              </w:rPr>
              <w:t>Znesek</w:t>
            </w:r>
          </w:p>
        </w:tc>
      </w:tr>
      <w:tr w:rsidR="00E1551D" w:rsidRPr="002B223A" w:rsidTr="00D84429">
        <w:trPr>
          <w:trHeight w:val="306"/>
        </w:trPr>
        <w:tc>
          <w:tcPr>
            <w:tcW w:w="127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30.11.2021</w:t>
            </w:r>
          </w:p>
        </w:tc>
        <w:tc>
          <w:tcPr>
            <w:tcW w:w="2563" w:type="dxa"/>
            <w:tcBorders>
              <w:top w:val="nil"/>
              <w:left w:val="nil"/>
              <w:bottom w:val="single" w:sz="4" w:space="0" w:color="D9D9D9"/>
              <w:right w:val="single" w:sz="4" w:space="0" w:color="D9D9D9"/>
            </w:tcBorders>
            <w:shd w:val="clear" w:color="auto" w:fill="auto"/>
            <w:noWrap/>
            <w:vAlign w:val="bottom"/>
            <w:hideMark/>
          </w:tcPr>
          <w:p w:rsidR="00E1551D" w:rsidRPr="002B223A" w:rsidRDefault="00E1551D" w:rsidP="00D84429">
            <w:pPr>
              <w:rPr>
                <w:rFonts w:ascii="Calibri" w:hAnsi="Calibri" w:cs="Calibri"/>
                <w:color w:val="000000"/>
                <w:sz w:val="22"/>
                <w:szCs w:val="22"/>
              </w:rPr>
            </w:pPr>
            <w:r w:rsidRPr="002B223A">
              <w:rPr>
                <w:rFonts w:ascii="Calibri" w:hAnsi="Calibri" w:cs="Calibri"/>
                <w:color w:val="000000"/>
                <w:sz w:val="22"/>
                <w:szCs w:val="22"/>
              </w:rPr>
              <w:t>UJP</w:t>
            </w:r>
          </w:p>
        </w:tc>
        <w:tc>
          <w:tcPr>
            <w:tcW w:w="2477" w:type="dxa"/>
            <w:tcBorders>
              <w:top w:val="nil"/>
              <w:left w:val="nil"/>
              <w:bottom w:val="single" w:sz="4" w:space="0" w:color="D9D9D9"/>
              <w:right w:val="single" w:sz="4" w:space="0" w:color="D9D9D9"/>
            </w:tcBorders>
            <w:shd w:val="clear" w:color="auto" w:fill="auto"/>
            <w:noWrap/>
            <w:vAlign w:val="bottom"/>
            <w:hideMark/>
          </w:tcPr>
          <w:p w:rsidR="00E1551D" w:rsidRPr="002B223A" w:rsidRDefault="00E1551D" w:rsidP="00D84429">
            <w:pPr>
              <w:rPr>
                <w:rFonts w:ascii="Calibri" w:hAnsi="Calibri" w:cs="Calibri"/>
                <w:color w:val="000000"/>
                <w:sz w:val="22"/>
                <w:szCs w:val="22"/>
              </w:rPr>
            </w:pPr>
            <w:r w:rsidRPr="002B223A">
              <w:rPr>
                <w:rFonts w:ascii="Calibri" w:hAnsi="Calibri" w:cs="Calibri"/>
                <w:color w:val="000000"/>
                <w:sz w:val="22"/>
                <w:szCs w:val="22"/>
              </w:rPr>
              <w:t>Str.</w:t>
            </w:r>
            <w:r>
              <w:rPr>
                <w:rFonts w:ascii="Calibri" w:hAnsi="Calibri" w:cs="Calibri"/>
                <w:color w:val="000000"/>
                <w:sz w:val="22"/>
                <w:szCs w:val="22"/>
              </w:rPr>
              <w:t xml:space="preserve"> </w:t>
            </w:r>
            <w:r w:rsidRPr="002B223A">
              <w:rPr>
                <w:rFonts w:ascii="Calibri" w:hAnsi="Calibri" w:cs="Calibri"/>
                <w:color w:val="000000"/>
                <w:sz w:val="22"/>
                <w:szCs w:val="22"/>
              </w:rPr>
              <w:t>plač.</w:t>
            </w:r>
            <w:r>
              <w:rPr>
                <w:rFonts w:ascii="Calibri" w:hAnsi="Calibri" w:cs="Calibri"/>
                <w:color w:val="000000"/>
                <w:sz w:val="22"/>
                <w:szCs w:val="22"/>
              </w:rPr>
              <w:t xml:space="preserve"> </w:t>
            </w:r>
            <w:r w:rsidRPr="002B223A">
              <w:rPr>
                <w:rFonts w:ascii="Calibri" w:hAnsi="Calibri" w:cs="Calibri"/>
                <w:color w:val="000000"/>
                <w:sz w:val="22"/>
                <w:szCs w:val="22"/>
              </w:rPr>
              <w:t>prometa - nov.</w:t>
            </w:r>
          </w:p>
        </w:tc>
        <w:tc>
          <w:tcPr>
            <w:tcW w:w="1464" w:type="dxa"/>
            <w:tcBorders>
              <w:top w:val="nil"/>
              <w:left w:val="nil"/>
              <w:bottom w:val="single" w:sz="4" w:space="0" w:color="D9D9D9"/>
              <w:right w:val="single" w:sz="4" w:space="0" w:color="D9D9D9"/>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03.01.2022</w:t>
            </w:r>
          </w:p>
        </w:tc>
        <w:tc>
          <w:tcPr>
            <w:tcW w:w="1400" w:type="dxa"/>
            <w:tcBorders>
              <w:top w:val="nil"/>
              <w:left w:val="nil"/>
              <w:bottom w:val="single" w:sz="4" w:space="0" w:color="D9D9D9"/>
              <w:right w:val="single" w:sz="8" w:space="0" w:color="auto"/>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0,05</w:t>
            </w:r>
          </w:p>
        </w:tc>
      </w:tr>
      <w:tr w:rsidR="00E1551D" w:rsidRPr="002B223A" w:rsidTr="00D84429">
        <w:trPr>
          <w:trHeight w:val="306"/>
        </w:trPr>
        <w:tc>
          <w:tcPr>
            <w:tcW w:w="127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30.11.2021</w:t>
            </w:r>
          </w:p>
        </w:tc>
        <w:tc>
          <w:tcPr>
            <w:tcW w:w="2563" w:type="dxa"/>
            <w:tcBorders>
              <w:top w:val="nil"/>
              <w:left w:val="nil"/>
              <w:bottom w:val="single" w:sz="4" w:space="0" w:color="D9D9D9"/>
              <w:right w:val="single" w:sz="4" w:space="0" w:color="D9D9D9"/>
            </w:tcBorders>
            <w:shd w:val="clear" w:color="auto" w:fill="auto"/>
            <w:noWrap/>
            <w:vAlign w:val="bottom"/>
            <w:hideMark/>
          </w:tcPr>
          <w:p w:rsidR="00E1551D" w:rsidRPr="002B223A" w:rsidRDefault="00E1551D" w:rsidP="00D84429">
            <w:pPr>
              <w:rPr>
                <w:rFonts w:ascii="Calibri" w:hAnsi="Calibri" w:cs="Calibri"/>
                <w:color w:val="000000"/>
                <w:sz w:val="22"/>
                <w:szCs w:val="22"/>
              </w:rPr>
            </w:pPr>
            <w:r w:rsidRPr="002B223A">
              <w:rPr>
                <w:rFonts w:ascii="Calibri" w:hAnsi="Calibri" w:cs="Calibri"/>
                <w:color w:val="000000"/>
                <w:sz w:val="22"/>
                <w:szCs w:val="22"/>
              </w:rPr>
              <w:t>Komunala Tržič d.o.o.</w:t>
            </w:r>
          </w:p>
        </w:tc>
        <w:tc>
          <w:tcPr>
            <w:tcW w:w="2477" w:type="dxa"/>
            <w:tcBorders>
              <w:top w:val="nil"/>
              <w:left w:val="nil"/>
              <w:bottom w:val="single" w:sz="4" w:space="0" w:color="D9D9D9"/>
              <w:right w:val="single" w:sz="4" w:space="0" w:color="D9D9D9"/>
            </w:tcBorders>
            <w:shd w:val="clear" w:color="auto" w:fill="auto"/>
            <w:noWrap/>
            <w:vAlign w:val="bottom"/>
            <w:hideMark/>
          </w:tcPr>
          <w:p w:rsidR="00E1551D" w:rsidRPr="002B223A" w:rsidRDefault="00E1551D" w:rsidP="00D84429">
            <w:pPr>
              <w:rPr>
                <w:rFonts w:ascii="Calibri" w:hAnsi="Calibri" w:cs="Calibri"/>
                <w:color w:val="000000"/>
                <w:sz w:val="22"/>
                <w:szCs w:val="22"/>
              </w:rPr>
            </w:pPr>
            <w:r w:rsidRPr="002B223A">
              <w:rPr>
                <w:rFonts w:ascii="Calibri" w:hAnsi="Calibri" w:cs="Calibri"/>
                <w:color w:val="000000"/>
                <w:sz w:val="22"/>
                <w:szCs w:val="22"/>
              </w:rPr>
              <w:t>Smeti - nov.</w:t>
            </w:r>
          </w:p>
        </w:tc>
        <w:tc>
          <w:tcPr>
            <w:tcW w:w="1464" w:type="dxa"/>
            <w:tcBorders>
              <w:top w:val="nil"/>
              <w:left w:val="nil"/>
              <w:bottom w:val="single" w:sz="4" w:space="0" w:color="D9D9D9"/>
              <w:right w:val="single" w:sz="4" w:space="0" w:color="D9D9D9"/>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06.01.2022</w:t>
            </w:r>
          </w:p>
        </w:tc>
        <w:tc>
          <w:tcPr>
            <w:tcW w:w="1400" w:type="dxa"/>
            <w:tcBorders>
              <w:top w:val="nil"/>
              <w:left w:val="nil"/>
              <w:bottom w:val="single" w:sz="4" w:space="0" w:color="D9D9D9"/>
              <w:right w:val="single" w:sz="8" w:space="0" w:color="auto"/>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17,78</w:t>
            </w:r>
          </w:p>
        </w:tc>
      </w:tr>
      <w:tr w:rsidR="00E1551D" w:rsidRPr="002B223A" w:rsidTr="00D84429">
        <w:trPr>
          <w:trHeight w:val="306"/>
        </w:trPr>
        <w:tc>
          <w:tcPr>
            <w:tcW w:w="127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31.12.2021</w:t>
            </w:r>
          </w:p>
        </w:tc>
        <w:tc>
          <w:tcPr>
            <w:tcW w:w="2563" w:type="dxa"/>
            <w:tcBorders>
              <w:top w:val="nil"/>
              <w:left w:val="nil"/>
              <w:bottom w:val="single" w:sz="4" w:space="0" w:color="D9D9D9"/>
              <w:right w:val="single" w:sz="4" w:space="0" w:color="D9D9D9"/>
            </w:tcBorders>
            <w:shd w:val="clear" w:color="auto" w:fill="auto"/>
            <w:noWrap/>
            <w:vAlign w:val="bottom"/>
            <w:hideMark/>
          </w:tcPr>
          <w:p w:rsidR="00E1551D" w:rsidRPr="002B223A" w:rsidRDefault="00E1551D" w:rsidP="00D84429">
            <w:pPr>
              <w:rPr>
                <w:rFonts w:ascii="Calibri" w:hAnsi="Calibri" w:cs="Calibri"/>
                <w:color w:val="000000"/>
                <w:sz w:val="22"/>
                <w:szCs w:val="22"/>
              </w:rPr>
            </w:pPr>
            <w:r w:rsidRPr="002B223A">
              <w:rPr>
                <w:rFonts w:ascii="Calibri" w:hAnsi="Calibri" w:cs="Calibri"/>
                <w:color w:val="000000"/>
                <w:sz w:val="22"/>
                <w:szCs w:val="22"/>
              </w:rPr>
              <w:t>UJP</w:t>
            </w:r>
          </w:p>
        </w:tc>
        <w:tc>
          <w:tcPr>
            <w:tcW w:w="2477" w:type="dxa"/>
            <w:tcBorders>
              <w:top w:val="nil"/>
              <w:left w:val="nil"/>
              <w:bottom w:val="single" w:sz="4" w:space="0" w:color="D9D9D9"/>
              <w:right w:val="single" w:sz="4" w:space="0" w:color="D9D9D9"/>
            </w:tcBorders>
            <w:shd w:val="clear" w:color="auto" w:fill="auto"/>
            <w:noWrap/>
            <w:vAlign w:val="bottom"/>
            <w:hideMark/>
          </w:tcPr>
          <w:p w:rsidR="00E1551D" w:rsidRPr="002B223A" w:rsidRDefault="00E1551D" w:rsidP="00D84429">
            <w:pPr>
              <w:rPr>
                <w:rFonts w:ascii="Calibri" w:hAnsi="Calibri" w:cs="Calibri"/>
                <w:color w:val="000000"/>
                <w:sz w:val="22"/>
                <w:szCs w:val="22"/>
              </w:rPr>
            </w:pPr>
            <w:r w:rsidRPr="002B223A">
              <w:rPr>
                <w:rFonts w:ascii="Calibri" w:hAnsi="Calibri" w:cs="Calibri"/>
                <w:color w:val="000000"/>
                <w:sz w:val="22"/>
                <w:szCs w:val="22"/>
              </w:rPr>
              <w:t>Str.</w:t>
            </w:r>
            <w:r>
              <w:rPr>
                <w:rFonts w:ascii="Calibri" w:hAnsi="Calibri" w:cs="Calibri"/>
                <w:color w:val="000000"/>
                <w:sz w:val="22"/>
                <w:szCs w:val="22"/>
              </w:rPr>
              <w:t xml:space="preserve"> </w:t>
            </w:r>
            <w:r w:rsidRPr="002B223A">
              <w:rPr>
                <w:rFonts w:ascii="Calibri" w:hAnsi="Calibri" w:cs="Calibri"/>
                <w:color w:val="000000"/>
                <w:sz w:val="22"/>
                <w:szCs w:val="22"/>
              </w:rPr>
              <w:t>plač.</w:t>
            </w:r>
            <w:r>
              <w:rPr>
                <w:rFonts w:ascii="Calibri" w:hAnsi="Calibri" w:cs="Calibri"/>
                <w:color w:val="000000"/>
                <w:sz w:val="22"/>
                <w:szCs w:val="22"/>
              </w:rPr>
              <w:t xml:space="preserve"> </w:t>
            </w:r>
            <w:r w:rsidRPr="002B223A">
              <w:rPr>
                <w:rFonts w:ascii="Calibri" w:hAnsi="Calibri" w:cs="Calibri"/>
                <w:color w:val="000000"/>
                <w:sz w:val="22"/>
                <w:szCs w:val="22"/>
              </w:rPr>
              <w:t>prometa -  dec.</w:t>
            </w:r>
          </w:p>
        </w:tc>
        <w:tc>
          <w:tcPr>
            <w:tcW w:w="1464" w:type="dxa"/>
            <w:tcBorders>
              <w:top w:val="nil"/>
              <w:left w:val="nil"/>
              <w:bottom w:val="single" w:sz="4" w:space="0" w:color="D9D9D9"/>
              <w:right w:val="single" w:sz="4" w:space="0" w:color="D9D9D9"/>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03.02.2022</w:t>
            </w:r>
          </w:p>
        </w:tc>
        <w:tc>
          <w:tcPr>
            <w:tcW w:w="1400" w:type="dxa"/>
            <w:tcBorders>
              <w:top w:val="nil"/>
              <w:left w:val="nil"/>
              <w:bottom w:val="single" w:sz="4" w:space="0" w:color="D9D9D9"/>
              <w:right w:val="single" w:sz="8" w:space="0" w:color="auto"/>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0,23</w:t>
            </w:r>
          </w:p>
        </w:tc>
      </w:tr>
      <w:tr w:rsidR="00E1551D" w:rsidRPr="002B223A" w:rsidTr="00D84429">
        <w:trPr>
          <w:trHeight w:val="322"/>
        </w:trPr>
        <w:tc>
          <w:tcPr>
            <w:tcW w:w="1270" w:type="dxa"/>
            <w:tcBorders>
              <w:top w:val="nil"/>
              <w:left w:val="single" w:sz="8" w:space="0" w:color="auto"/>
              <w:bottom w:val="single" w:sz="8" w:space="0" w:color="auto"/>
              <w:right w:val="single" w:sz="4" w:space="0" w:color="D9D9D9"/>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31.12.2021</w:t>
            </w:r>
          </w:p>
        </w:tc>
        <w:tc>
          <w:tcPr>
            <w:tcW w:w="2563" w:type="dxa"/>
            <w:tcBorders>
              <w:top w:val="nil"/>
              <w:left w:val="nil"/>
              <w:bottom w:val="single" w:sz="8" w:space="0" w:color="auto"/>
              <w:right w:val="single" w:sz="4" w:space="0" w:color="D9D9D9"/>
            </w:tcBorders>
            <w:shd w:val="clear" w:color="auto" w:fill="auto"/>
            <w:noWrap/>
            <w:vAlign w:val="bottom"/>
            <w:hideMark/>
          </w:tcPr>
          <w:p w:rsidR="00E1551D" w:rsidRPr="002B223A" w:rsidRDefault="00E1551D" w:rsidP="00D84429">
            <w:pPr>
              <w:rPr>
                <w:rFonts w:ascii="Calibri" w:hAnsi="Calibri" w:cs="Calibri"/>
                <w:color w:val="000000"/>
                <w:sz w:val="22"/>
                <w:szCs w:val="22"/>
              </w:rPr>
            </w:pPr>
            <w:r w:rsidRPr="002B223A">
              <w:rPr>
                <w:rFonts w:ascii="Calibri" w:hAnsi="Calibri" w:cs="Calibri"/>
                <w:color w:val="000000"/>
                <w:sz w:val="22"/>
                <w:szCs w:val="22"/>
              </w:rPr>
              <w:t>Komunala Tržič d.o.o.</w:t>
            </w:r>
          </w:p>
        </w:tc>
        <w:tc>
          <w:tcPr>
            <w:tcW w:w="2477" w:type="dxa"/>
            <w:tcBorders>
              <w:top w:val="nil"/>
              <w:left w:val="nil"/>
              <w:bottom w:val="single" w:sz="8" w:space="0" w:color="auto"/>
              <w:right w:val="single" w:sz="4" w:space="0" w:color="D9D9D9"/>
            </w:tcBorders>
            <w:shd w:val="clear" w:color="auto" w:fill="auto"/>
            <w:noWrap/>
            <w:vAlign w:val="bottom"/>
            <w:hideMark/>
          </w:tcPr>
          <w:p w:rsidR="00E1551D" w:rsidRPr="002B223A" w:rsidRDefault="00E1551D" w:rsidP="00D84429">
            <w:pPr>
              <w:rPr>
                <w:rFonts w:ascii="Calibri" w:hAnsi="Calibri" w:cs="Calibri"/>
                <w:color w:val="000000"/>
                <w:sz w:val="22"/>
                <w:szCs w:val="22"/>
              </w:rPr>
            </w:pPr>
            <w:r w:rsidRPr="002B223A">
              <w:rPr>
                <w:rFonts w:ascii="Calibri" w:hAnsi="Calibri" w:cs="Calibri"/>
                <w:color w:val="000000"/>
                <w:sz w:val="22"/>
                <w:szCs w:val="22"/>
              </w:rPr>
              <w:t>Smeti - dec.</w:t>
            </w:r>
          </w:p>
        </w:tc>
        <w:tc>
          <w:tcPr>
            <w:tcW w:w="1464" w:type="dxa"/>
            <w:tcBorders>
              <w:top w:val="nil"/>
              <w:left w:val="nil"/>
              <w:bottom w:val="single" w:sz="8" w:space="0" w:color="auto"/>
              <w:right w:val="single" w:sz="4" w:space="0" w:color="D9D9D9"/>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07.02.2022</w:t>
            </w:r>
          </w:p>
        </w:tc>
        <w:tc>
          <w:tcPr>
            <w:tcW w:w="1400" w:type="dxa"/>
            <w:tcBorders>
              <w:top w:val="nil"/>
              <w:left w:val="nil"/>
              <w:bottom w:val="single" w:sz="8" w:space="0" w:color="auto"/>
              <w:right w:val="single" w:sz="8" w:space="0" w:color="auto"/>
            </w:tcBorders>
            <w:shd w:val="clear" w:color="auto" w:fill="auto"/>
            <w:noWrap/>
            <w:vAlign w:val="bottom"/>
            <w:hideMark/>
          </w:tcPr>
          <w:p w:rsidR="00E1551D" w:rsidRPr="002B223A" w:rsidRDefault="00E1551D" w:rsidP="00D84429">
            <w:pPr>
              <w:jc w:val="right"/>
              <w:rPr>
                <w:rFonts w:ascii="Calibri" w:hAnsi="Calibri" w:cs="Calibri"/>
                <w:color w:val="000000"/>
                <w:sz w:val="22"/>
                <w:szCs w:val="22"/>
              </w:rPr>
            </w:pPr>
            <w:r w:rsidRPr="002B223A">
              <w:rPr>
                <w:rFonts w:ascii="Calibri" w:hAnsi="Calibri" w:cs="Calibri"/>
                <w:color w:val="000000"/>
                <w:sz w:val="22"/>
                <w:szCs w:val="22"/>
              </w:rPr>
              <w:t>17,78</w:t>
            </w:r>
          </w:p>
        </w:tc>
      </w:tr>
      <w:tr w:rsidR="00E1551D" w:rsidRPr="002B223A" w:rsidTr="00D84429">
        <w:trPr>
          <w:trHeight w:val="322"/>
        </w:trPr>
        <w:tc>
          <w:tcPr>
            <w:tcW w:w="1270" w:type="dxa"/>
            <w:tcBorders>
              <w:top w:val="nil"/>
              <w:left w:val="single" w:sz="8" w:space="0" w:color="auto"/>
              <w:bottom w:val="single" w:sz="8" w:space="0" w:color="auto"/>
              <w:right w:val="nil"/>
            </w:tcBorders>
            <w:shd w:val="clear" w:color="000000" w:fill="D9D9D9"/>
            <w:noWrap/>
            <w:vAlign w:val="bottom"/>
            <w:hideMark/>
          </w:tcPr>
          <w:p w:rsidR="00E1551D" w:rsidRPr="002B223A" w:rsidRDefault="00E1551D" w:rsidP="00D84429">
            <w:pPr>
              <w:rPr>
                <w:rFonts w:ascii="Calibri" w:hAnsi="Calibri" w:cs="Calibri"/>
                <w:b/>
                <w:bCs/>
                <w:color w:val="000000"/>
                <w:sz w:val="22"/>
                <w:szCs w:val="22"/>
              </w:rPr>
            </w:pPr>
            <w:r w:rsidRPr="002B223A">
              <w:rPr>
                <w:rFonts w:ascii="Calibri" w:hAnsi="Calibri" w:cs="Calibri"/>
                <w:b/>
                <w:bCs/>
                <w:color w:val="000000"/>
                <w:sz w:val="22"/>
                <w:szCs w:val="22"/>
              </w:rPr>
              <w:t>SKUPAJ</w:t>
            </w:r>
          </w:p>
        </w:tc>
        <w:tc>
          <w:tcPr>
            <w:tcW w:w="2563" w:type="dxa"/>
            <w:tcBorders>
              <w:top w:val="nil"/>
              <w:left w:val="nil"/>
              <w:bottom w:val="single" w:sz="8" w:space="0" w:color="auto"/>
              <w:right w:val="nil"/>
            </w:tcBorders>
            <w:shd w:val="clear" w:color="000000" w:fill="D9D9D9"/>
            <w:noWrap/>
            <w:vAlign w:val="bottom"/>
            <w:hideMark/>
          </w:tcPr>
          <w:p w:rsidR="00E1551D" w:rsidRPr="002B223A" w:rsidRDefault="00E1551D" w:rsidP="00D84429">
            <w:pPr>
              <w:rPr>
                <w:rFonts w:ascii="Calibri" w:hAnsi="Calibri" w:cs="Calibri"/>
                <w:b/>
                <w:bCs/>
                <w:color w:val="000000"/>
                <w:sz w:val="22"/>
                <w:szCs w:val="22"/>
              </w:rPr>
            </w:pPr>
            <w:r w:rsidRPr="002B223A">
              <w:rPr>
                <w:rFonts w:ascii="Calibri" w:hAnsi="Calibri" w:cs="Calibri"/>
                <w:b/>
                <w:bCs/>
                <w:color w:val="000000"/>
                <w:sz w:val="22"/>
                <w:szCs w:val="22"/>
              </w:rPr>
              <w:t> </w:t>
            </w:r>
          </w:p>
        </w:tc>
        <w:tc>
          <w:tcPr>
            <w:tcW w:w="2477" w:type="dxa"/>
            <w:tcBorders>
              <w:top w:val="nil"/>
              <w:left w:val="nil"/>
              <w:bottom w:val="single" w:sz="8" w:space="0" w:color="auto"/>
              <w:right w:val="nil"/>
            </w:tcBorders>
            <w:shd w:val="clear" w:color="000000" w:fill="D9D9D9"/>
            <w:noWrap/>
            <w:vAlign w:val="bottom"/>
            <w:hideMark/>
          </w:tcPr>
          <w:p w:rsidR="00E1551D" w:rsidRPr="002B223A" w:rsidRDefault="00E1551D" w:rsidP="00D84429">
            <w:pPr>
              <w:rPr>
                <w:rFonts w:ascii="Calibri" w:hAnsi="Calibri" w:cs="Calibri"/>
                <w:b/>
                <w:bCs/>
                <w:color w:val="000000"/>
                <w:sz w:val="22"/>
                <w:szCs w:val="22"/>
              </w:rPr>
            </w:pPr>
            <w:r w:rsidRPr="002B223A">
              <w:rPr>
                <w:rFonts w:ascii="Calibri" w:hAnsi="Calibri" w:cs="Calibri"/>
                <w:b/>
                <w:bCs/>
                <w:color w:val="000000"/>
                <w:sz w:val="22"/>
                <w:szCs w:val="22"/>
              </w:rPr>
              <w:t> </w:t>
            </w:r>
          </w:p>
        </w:tc>
        <w:tc>
          <w:tcPr>
            <w:tcW w:w="1464" w:type="dxa"/>
            <w:tcBorders>
              <w:top w:val="nil"/>
              <w:left w:val="nil"/>
              <w:bottom w:val="single" w:sz="8" w:space="0" w:color="auto"/>
              <w:right w:val="nil"/>
            </w:tcBorders>
            <w:shd w:val="clear" w:color="000000" w:fill="D9D9D9"/>
            <w:noWrap/>
            <w:vAlign w:val="bottom"/>
            <w:hideMark/>
          </w:tcPr>
          <w:p w:rsidR="00E1551D" w:rsidRPr="002B223A" w:rsidRDefault="00E1551D" w:rsidP="00D84429">
            <w:pPr>
              <w:rPr>
                <w:rFonts w:ascii="Calibri" w:hAnsi="Calibri" w:cs="Calibri"/>
                <w:b/>
                <w:bCs/>
                <w:color w:val="000000"/>
                <w:sz w:val="22"/>
                <w:szCs w:val="22"/>
              </w:rPr>
            </w:pPr>
            <w:r w:rsidRPr="002B223A">
              <w:rPr>
                <w:rFonts w:ascii="Calibri" w:hAnsi="Calibri" w:cs="Calibri"/>
                <w:b/>
                <w:bCs/>
                <w:color w:val="000000"/>
                <w:sz w:val="22"/>
                <w:szCs w:val="22"/>
              </w:rPr>
              <w:t> </w:t>
            </w:r>
          </w:p>
        </w:tc>
        <w:tc>
          <w:tcPr>
            <w:tcW w:w="1400" w:type="dxa"/>
            <w:tcBorders>
              <w:top w:val="nil"/>
              <w:left w:val="nil"/>
              <w:bottom w:val="single" w:sz="8" w:space="0" w:color="auto"/>
              <w:right w:val="single" w:sz="8" w:space="0" w:color="auto"/>
            </w:tcBorders>
            <w:shd w:val="clear" w:color="000000" w:fill="D9D9D9"/>
            <w:noWrap/>
            <w:vAlign w:val="bottom"/>
            <w:hideMark/>
          </w:tcPr>
          <w:p w:rsidR="00E1551D" w:rsidRPr="002B223A" w:rsidRDefault="00E1551D" w:rsidP="00D84429">
            <w:pPr>
              <w:jc w:val="right"/>
              <w:rPr>
                <w:rFonts w:ascii="Calibri" w:hAnsi="Calibri" w:cs="Calibri"/>
                <w:b/>
                <w:bCs/>
                <w:color w:val="000000"/>
                <w:sz w:val="22"/>
                <w:szCs w:val="22"/>
              </w:rPr>
            </w:pPr>
            <w:r w:rsidRPr="002B223A">
              <w:rPr>
                <w:rFonts w:ascii="Calibri" w:hAnsi="Calibri" w:cs="Calibri"/>
                <w:b/>
                <w:bCs/>
                <w:color w:val="000000"/>
                <w:sz w:val="22"/>
                <w:szCs w:val="22"/>
              </w:rPr>
              <w:t>35,84</w:t>
            </w:r>
          </w:p>
        </w:tc>
      </w:tr>
    </w:tbl>
    <w:p w:rsidR="00E1551D" w:rsidRPr="00B500B5" w:rsidRDefault="00E1551D" w:rsidP="00E1551D">
      <w:pPr>
        <w:pStyle w:val="Telobesedila2"/>
        <w:spacing w:line="280" w:lineRule="atLeast"/>
        <w:jc w:val="left"/>
        <w:rPr>
          <w:sz w:val="20"/>
        </w:rPr>
      </w:pPr>
      <w:r>
        <w:fldChar w:fldCharType="end"/>
      </w:r>
      <w:r w:rsidRPr="00B500B5">
        <w:fldChar w:fldCharType="begin"/>
      </w:r>
      <w:r w:rsidRPr="00B500B5">
        <w:instrText xml:space="preserve"> LINK Excel.Sheet.12 "C:\\Users\\matejas.OBCTRZIC\\AppData\\Local\\Microsoft\\Windows\\INetCache\\Content.MSO\\Kopija od Dobavitelji.xlsx" "List1!R1C1:R8C5" \a \f 4 \h  \* MERGEFORMAT </w:instrText>
      </w:r>
      <w:r w:rsidRPr="00B500B5">
        <w:fldChar w:fldCharType="separate"/>
      </w:r>
    </w:p>
    <w:p w:rsidR="00E1551D" w:rsidRDefault="00E1551D" w:rsidP="00E1551D">
      <w:pPr>
        <w:pStyle w:val="Telobesedila2"/>
        <w:spacing w:line="280" w:lineRule="atLeast"/>
        <w:jc w:val="left"/>
        <w:rPr>
          <w:rFonts w:asciiTheme="minorHAnsi" w:hAnsiTheme="minorHAnsi" w:cs="Arial"/>
          <w:color w:val="FF0000"/>
          <w:sz w:val="24"/>
          <w:szCs w:val="24"/>
        </w:rPr>
      </w:pPr>
      <w:r w:rsidRPr="00B500B5">
        <w:rPr>
          <w:rFonts w:asciiTheme="minorHAnsi" w:hAnsiTheme="minorHAnsi" w:cs="Arial"/>
          <w:color w:val="FF0000"/>
          <w:sz w:val="24"/>
          <w:szCs w:val="24"/>
        </w:rPr>
        <w:fldChar w:fldCharType="end"/>
      </w:r>
    </w:p>
    <w:p w:rsidR="00E1551D" w:rsidRPr="00785C86" w:rsidRDefault="00E1551D" w:rsidP="00E1551D">
      <w:pPr>
        <w:pStyle w:val="Telobesedila2"/>
        <w:spacing w:line="280" w:lineRule="atLeast"/>
        <w:jc w:val="left"/>
        <w:rPr>
          <w:rFonts w:asciiTheme="minorHAnsi" w:hAnsiTheme="minorHAnsi" w:cs="Arial"/>
          <w:sz w:val="24"/>
          <w:szCs w:val="24"/>
          <w:u w:val="single"/>
        </w:rPr>
      </w:pPr>
      <w:r w:rsidRPr="00785C86">
        <w:rPr>
          <w:rFonts w:asciiTheme="minorHAnsi" w:hAnsiTheme="minorHAnsi" w:cs="Arial"/>
          <w:sz w:val="24"/>
          <w:szCs w:val="24"/>
          <w:u w:val="single"/>
        </w:rPr>
        <w:t>Viri sredstev uporabljeni za vlaganje v opredmetena osnovna sredstva, neopredmetena dolgoročna sredstva in dolgoročne finančne naložbe (kapitalske naložbe in posojila)</w:t>
      </w:r>
    </w:p>
    <w:p w:rsidR="00E1551D" w:rsidRPr="00290E05" w:rsidRDefault="00E1551D" w:rsidP="00E1551D">
      <w:pPr>
        <w:pStyle w:val="Telobesedila2"/>
        <w:spacing w:line="280" w:lineRule="atLeast"/>
        <w:jc w:val="left"/>
        <w:rPr>
          <w:rFonts w:asciiTheme="minorHAnsi" w:hAnsiTheme="minorHAnsi" w:cs="Arial"/>
          <w:i/>
          <w:sz w:val="24"/>
          <w:szCs w:val="24"/>
          <w:u w:val="single"/>
        </w:rPr>
      </w:pPr>
    </w:p>
    <w:p w:rsidR="00E1551D" w:rsidRPr="00290E05" w:rsidRDefault="00E1551D" w:rsidP="00E1551D">
      <w:pPr>
        <w:pStyle w:val="Telobesedila2"/>
        <w:spacing w:line="280" w:lineRule="atLeast"/>
        <w:jc w:val="left"/>
        <w:rPr>
          <w:rFonts w:asciiTheme="minorHAnsi" w:hAnsiTheme="minorHAnsi" w:cs="Arial"/>
          <w:sz w:val="24"/>
          <w:szCs w:val="24"/>
        </w:rPr>
      </w:pPr>
      <w:r w:rsidRPr="00290E05">
        <w:rPr>
          <w:rFonts w:asciiTheme="minorHAnsi" w:hAnsiTheme="minorHAnsi" w:cs="Arial"/>
          <w:sz w:val="24"/>
          <w:szCs w:val="24"/>
        </w:rPr>
        <w:t xml:space="preserve">V letu </w:t>
      </w:r>
      <w:r>
        <w:rPr>
          <w:rFonts w:asciiTheme="minorHAnsi" w:hAnsiTheme="minorHAnsi" w:cs="Arial"/>
          <w:sz w:val="24"/>
          <w:szCs w:val="24"/>
        </w:rPr>
        <w:t>2021 so bila kupljena igrala.</w:t>
      </w:r>
    </w:p>
    <w:p w:rsidR="00E1551D" w:rsidRPr="00DB1B5F" w:rsidRDefault="00E1551D" w:rsidP="00E1551D">
      <w:pPr>
        <w:pStyle w:val="Telobesedila2"/>
        <w:spacing w:line="280" w:lineRule="atLeast"/>
        <w:ind w:left="360"/>
        <w:jc w:val="left"/>
        <w:rPr>
          <w:rFonts w:asciiTheme="minorHAnsi" w:hAnsiTheme="minorHAnsi" w:cs="Arial"/>
          <w:i/>
          <w:color w:val="FF0000"/>
          <w:sz w:val="24"/>
          <w:szCs w:val="24"/>
          <w:u w:val="single"/>
        </w:rPr>
      </w:pPr>
    </w:p>
    <w:p w:rsidR="00E1551D" w:rsidRPr="00785C86" w:rsidRDefault="00E1551D" w:rsidP="00E1551D">
      <w:pPr>
        <w:pStyle w:val="Telobesedila2"/>
        <w:spacing w:line="280" w:lineRule="atLeast"/>
        <w:jc w:val="left"/>
        <w:rPr>
          <w:rFonts w:asciiTheme="minorHAnsi" w:hAnsiTheme="minorHAnsi" w:cs="Arial"/>
          <w:sz w:val="24"/>
          <w:szCs w:val="24"/>
          <w:u w:val="single"/>
        </w:rPr>
      </w:pPr>
      <w:r w:rsidRPr="00785C86">
        <w:rPr>
          <w:rFonts w:asciiTheme="minorHAnsi" w:hAnsiTheme="minorHAnsi" w:cs="Arial"/>
          <w:sz w:val="24"/>
          <w:szCs w:val="24"/>
          <w:u w:val="single"/>
        </w:rPr>
        <w:t>Naložbe prostih denarnih sredstev in stanje sredstev na računu</w:t>
      </w:r>
    </w:p>
    <w:p w:rsidR="00E1551D" w:rsidRPr="00290E05" w:rsidRDefault="00E1551D" w:rsidP="00E1551D">
      <w:pPr>
        <w:pStyle w:val="Telobesedila2"/>
        <w:spacing w:line="280" w:lineRule="atLeast"/>
        <w:jc w:val="left"/>
        <w:rPr>
          <w:rFonts w:asciiTheme="minorHAnsi" w:hAnsiTheme="minorHAnsi" w:cs="Arial"/>
          <w:i/>
          <w:sz w:val="24"/>
          <w:szCs w:val="24"/>
          <w:u w:val="single"/>
        </w:rPr>
      </w:pPr>
    </w:p>
    <w:p w:rsidR="00E1551D" w:rsidRPr="00290E05" w:rsidRDefault="00E1551D" w:rsidP="00E1551D">
      <w:pPr>
        <w:pStyle w:val="Telobesedila2"/>
        <w:spacing w:line="280" w:lineRule="atLeast"/>
        <w:rPr>
          <w:rFonts w:asciiTheme="minorHAnsi" w:hAnsiTheme="minorHAnsi" w:cs="Arial"/>
          <w:sz w:val="24"/>
          <w:szCs w:val="24"/>
        </w:rPr>
      </w:pPr>
      <w:r>
        <w:rPr>
          <w:rFonts w:asciiTheme="minorHAnsi" w:hAnsiTheme="minorHAnsi" w:cs="Arial"/>
          <w:sz w:val="24"/>
          <w:szCs w:val="24"/>
        </w:rPr>
        <w:t>Naložb prostih denarnih sredstev nimamo, s</w:t>
      </w:r>
      <w:r w:rsidRPr="00290E05">
        <w:rPr>
          <w:rFonts w:asciiTheme="minorHAnsi" w:hAnsiTheme="minorHAnsi" w:cs="Arial"/>
          <w:sz w:val="24"/>
          <w:szCs w:val="24"/>
        </w:rPr>
        <w:t xml:space="preserve">tanje sredstev na </w:t>
      </w:r>
      <w:r>
        <w:rPr>
          <w:rFonts w:asciiTheme="minorHAnsi" w:hAnsiTheme="minorHAnsi" w:cs="Arial"/>
          <w:sz w:val="24"/>
          <w:szCs w:val="24"/>
        </w:rPr>
        <w:t>računu</w:t>
      </w:r>
      <w:r w:rsidRPr="00290E05">
        <w:rPr>
          <w:rFonts w:asciiTheme="minorHAnsi" w:hAnsiTheme="minorHAnsi" w:cs="Arial"/>
          <w:sz w:val="24"/>
          <w:szCs w:val="24"/>
        </w:rPr>
        <w:t xml:space="preserve"> na dan 31.12.20</w:t>
      </w:r>
      <w:r>
        <w:rPr>
          <w:rFonts w:asciiTheme="minorHAnsi" w:hAnsiTheme="minorHAnsi" w:cs="Arial"/>
          <w:sz w:val="24"/>
          <w:szCs w:val="24"/>
        </w:rPr>
        <w:t xml:space="preserve">21 </w:t>
      </w:r>
      <w:r w:rsidRPr="00290E05">
        <w:rPr>
          <w:rFonts w:asciiTheme="minorHAnsi" w:hAnsiTheme="minorHAnsi" w:cs="Arial"/>
          <w:sz w:val="24"/>
          <w:szCs w:val="24"/>
        </w:rPr>
        <w:t xml:space="preserve">znaša </w:t>
      </w:r>
      <w:r>
        <w:rPr>
          <w:rFonts w:asciiTheme="minorHAnsi" w:hAnsiTheme="minorHAnsi" w:cs="Arial"/>
          <w:sz w:val="24"/>
          <w:szCs w:val="24"/>
        </w:rPr>
        <w:t>5.186,59 eur.</w:t>
      </w: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Pr="00785C86" w:rsidRDefault="00E1551D" w:rsidP="00E1551D">
      <w:pPr>
        <w:pStyle w:val="Telobesedila2"/>
        <w:spacing w:line="280" w:lineRule="atLeast"/>
        <w:jc w:val="left"/>
        <w:rPr>
          <w:rFonts w:asciiTheme="minorHAnsi" w:hAnsiTheme="minorHAnsi" w:cs="Arial"/>
          <w:sz w:val="24"/>
          <w:szCs w:val="24"/>
          <w:u w:val="single"/>
        </w:rPr>
      </w:pPr>
      <w:r w:rsidRPr="00785C86">
        <w:rPr>
          <w:rFonts w:asciiTheme="minorHAnsi" w:hAnsiTheme="minorHAnsi" w:cs="Arial"/>
          <w:sz w:val="24"/>
          <w:szCs w:val="24"/>
          <w:u w:val="single"/>
        </w:rPr>
        <w:t>Razlogi za pomembnejše spremembe stalnih sredstev</w:t>
      </w:r>
    </w:p>
    <w:p w:rsidR="00E1551D" w:rsidRPr="00290E05" w:rsidRDefault="00E1551D" w:rsidP="00E1551D">
      <w:pPr>
        <w:pStyle w:val="Telobesedila2"/>
        <w:spacing w:line="280" w:lineRule="atLeast"/>
        <w:jc w:val="left"/>
        <w:rPr>
          <w:rFonts w:asciiTheme="minorHAnsi" w:hAnsiTheme="minorHAnsi" w:cs="Arial"/>
          <w:i/>
          <w:sz w:val="24"/>
          <w:szCs w:val="24"/>
          <w:u w:val="single"/>
        </w:rPr>
      </w:pPr>
    </w:p>
    <w:p w:rsidR="00E1551D" w:rsidRPr="00290E05" w:rsidRDefault="00E1551D" w:rsidP="00E1551D">
      <w:pPr>
        <w:pStyle w:val="Telobesedila2"/>
        <w:spacing w:line="280" w:lineRule="atLeast"/>
        <w:jc w:val="left"/>
        <w:rPr>
          <w:rFonts w:asciiTheme="minorHAnsi" w:hAnsiTheme="minorHAnsi" w:cs="Arial"/>
          <w:sz w:val="24"/>
          <w:szCs w:val="24"/>
        </w:rPr>
      </w:pPr>
      <w:r w:rsidRPr="00290E05">
        <w:rPr>
          <w:rFonts w:asciiTheme="minorHAnsi" w:hAnsiTheme="minorHAnsi" w:cs="Arial"/>
          <w:sz w:val="24"/>
          <w:szCs w:val="24"/>
        </w:rPr>
        <w:t>V letu 20</w:t>
      </w:r>
      <w:r>
        <w:rPr>
          <w:rFonts w:asciiTheme="minorHAnsi" w:hAnsiTheme="minorHAnsi" w:cs="Arial"/>
          <w:sz w:val="24"/>
          <w:szCs w:val="24"/>
        </w:rPr>
        <w:t>21</w:t>
      </w:r>
      <w:r w:rsidRPr="00290E05">
        <w:rPr>
          <w:rFonts w:asciiTheme="minorHAnsi" w:hAnsiTheme="minorHAnsi" w:cs="Arial"/>
          <w:sz w:val="24"/>
          <w:szCs w:val="24"/>
        </w:rPr>
        <w:t xml:space="preserve"> ni bilo pomembnejših sprememb stalnih sredstev.</w:t>
      </w: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Pr="00785C86" w:rsidRDefault="00E1551D" w:rsidP="00E1551D">
      <w:pPr>
        <w:pStyle w:val="Telobesedila2"/>
        <w:spacing w:line="280" w:lineRule="atLeast"/>
        <w:jc w:val="left"/>
        <w:rPr>
          <w:rFonts w:asciiTheme="minorHAnsi" w:hAnsiTheme="minorHAnsi" w:cs="Arial"/>
          <w:sz w:val="24"/>
          <w:szCs w:val="24"/>
          <w:u w:val="single"/>
        </w:rPr>
      </w:pPr>
      <w:r w:rsidRPr="00785C86">
        <w:rPr>
          <w:rFonts w:asciiTheme="minorHAnsi" w:hAnsiTheme="minorHAnsi" w:cs="Arial"/>
          <w:sz w:val="24"/>
          <w:szCs w:val="24"/>
          <w:u w:val="single"/>
        </w:rPr>
        <w:t>Vrste postavk, ki so zajete v znesku izkazanem na kontih zunaj</w:t>
      </w:r>
      <w:r>
        <w:rPr>
          <w:rFonts w:asciiTheme="minorHAnsi" w:hAnsiTheme="minorHAnsi" w:cs="Arial"/>
          <w:sz w:val="24"/>
          <w:szCs w:val="24"/>
          <w:u w:val="single"/>
        </w:rPr>
        <w:t xml:space="preserve"> </w:t>
      </w:r>
      <w:r w:rsidRPr="00785C86">
        <w:rPr>
          <w:rFonts w:asciiTheme="minorHAnsi" w:hAnsiTheme="minorHAnsi" w:cs="Arial"/>
          <w:sz w:val="24"/>
          <w:szCs w:val="24"/>
          <w:u w:val="single"/>
        </w:rPr>
        <w:t>bilančne evidence</w:t>
      </w:r>
    </w:p>
    <w:p w:rsidR="00E1551D" w:rsidRPr="00290E05" w:rsidRDefault="00E1551D" w:rsidP="00E1551D">
      <w:pPr>
        <w:pStyle w:val="Telobesedila2"/>
        <w:spacing w:line="280" w:lineRule="atLeast"/>
        <w:jc w:val="left"/>
        <w:rPr>
          <w:rFonts w:asciiTheme="minorHAnsi" w:hAnsiTheme="minorHAnsi" w:cs="Arial"/>
          <w:i/>
          <w:sz w:val="24"/>
          <w:szCs w:val="24"/>
          <w:u w:val="single"/>
        </w:rPr>
      </w:pPr>
      <w:r w:rsidRPr="00290E05">
        <w:rPr>
          <w:rFonts w:asciiTheme="minorHAnsi" w:hAnsiTheme="minorHAnsi" w:cs="Arial"/>
          <w:i/>
          <w:sz w:val="24"/>
          <w:szCs w:val="24"/>
          <w:u w:val="single"/>
        </w:rPr>
        <w:t xml:space="preserve"> </w:t>
      </w:r>
    </w:p>
    <w:p w:rsidR="00E1551D" w:rsidRPr="00290E05" w:rsidRDefault="00E1551D" w:rsidP="00E1551D">
      <w:pPr>
        <w:pStyle w:val="Telobesedila2"/>
        <w:spacing w:line="280" w:lineRule="atLeast"/>
        <w:jc w:val="left"/>
        <w:rPr>
          <w:rFonts w:asciiTheme="minorHAnsi" w:hAnsiTheme="minorHAnsi" w:cs="Arial"/>
          <w:sz w:val="24"/>
          <w:szCs w:val="24"/>
        </w:rPr>
      </w:pPr>
      <w:r w:rsidRPr="00290E05">
        <w:rPr>
          <w:rFonts w:asciiTheme="minorHAnsi" w:hAnsiTheme="minorHAnsi" w:cs="Arial"/>
          <w:sz w:val="24"/>
          <w:szCs w:val="24"/>
        </w:rPr>
        <w:t>Po stanju 31.12.</w:t>
      </w:r>
      <w:r>
        <w:rPr>
          <w:rFonts w:asciiTheme="minorHAnsi" w:hAnsiTheme="minorHAnsi" w:cs="Arial"/>
          <w:sz w:val="24"/>
          <w:szCs w:val="24"/>
        </w:rPr>
        <w:t>2021</w:t>
      </w:r>
      <w:r w:rsidRPr="00290E05">
        <w:rPr>
          <w:rFonts w:asciiTheme="minorHAnsi" w:hAnsiTheme="minorHAnsi" w:cs="Arial"/>
          <w:sz w:val="24"/>
          <w:szCs w:val="24"/>
        </w:rPr>
        <w:t xml:space="preserve"> ne izkaz</w:t>
      </w:r>
      <w:r>
        <w:rPr>
          <w:rFonts w:asciiTheme="minorHAnsi" w:hAnsiTheme="minorHAnsi" w:cs="Arial"/>
          <w:sz w:val="24"/>
          <w:szCs w:val="24"/>
        </w:rPr>
        <w:t>anih</w:t>
      </w:r>
      <w:r w:rsidRPr="00290E05">
        <w:rPr>
          <w:rFonts w:asciiTheme="minorHAnsi" w:hAnsiTheme="minorHAnsi" w:cs="Arial"/>
          <w:sz w:val="24"/>
          <w:szCs w:val="24"/>
        </w:rPr>
        <w:t xml:space="preserve"> zneskov na kontih zunaj</w:t>
      </w:r>
      <w:r>
        <w:rPr>
          <w:rFonts w:asciiTheme="minorHAnsi" w:hAnsiTheme="minorHAnsi" w:cs="Arial"/>
          <w:sz w:val="24"/>
          <w:szCs w:val="24"/>
        </w:rPr>
        <w:t xml:space="preserve"> </w:t>
      </w:r>
      <w:r w:rsidRPr="00290E05">
        <w:rPr>
          <w:rFonts w:asciiTheme="minorHAnsi" w:hAnsiTheme="minorHAnsi" w:cs="Arial"/>
          <w:sz w:val="24"/>
          <w:szCs w:val="24"/>
        </w:rPr>
        <w:t>bilančne evidence.</w:t>
      </w: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Pr="00785C86" w:rsidRDefault="00E1551D" w:rsidP="00E1551D">
      <w:pPr>
        <w:pStyle w:val="Telobesedila2"/>
        <w:spacing w:line="280" w:lineRule="atLeast"/>
        <w:jc w:val="left"/>
        <w:rPr>
          <w:rFonts w:asciiTheme="minorHAnsi" w:hAnsiTheme="minorHAnsi" w:cs="Arial"/>
          <w:sz w:val="24"/>
          <w:szCs w:val="24"/>
          <w:u w:val="single"/>
        </w:rPr>
      </w:pPr>
      <w:r w:rsidRPr="00785C86">
        <w:rPr>
          <w:rFonts w:asciiTheme="minorHAnsi" w:hAnsiTheme="minorHAnsi" w:cs="Arial"/>
          <w:sz w:val="24"/>
          <w:szCs w:val="24"/>
          <w:u w:val="single"/>
        </w:rPr>
        <w:t>Podatki o pomembnejših opredmetenih sredstvih in neopredmetenih dolgoročnih sredstvih, ki so že v celoti odpisane, pa se še vedno uporabljajo za opravljanje dejavnosti</w:t>
      </w:r>
    </w:p>
    <w:p w:rsidR="00E1551D" w:rsidRPr="00290E05" w:rsidRDefault="00E1551D" w:rsidP="00E1551D">
      <w:pPr>
        <w:pStyle w:val="Telobesedila2"/>
        <w:spacing w:line="280" w:lineRule="atLeast"/>
        <w:jc w:val="left"/>
        <w:rPr>
          <w:rFonts w:asciiTheme="minorHAnsi" w:hAnsiTheme="minorHAnsi" w:cs="Arial"/>
          <w:i/>
          <w:sz w:val="24"/>
          <w:szCs w:val="24"/>
          <w:u w:val="single"/>
        </w:rPr>
      </w:pPr>
    </w:p>
    <w:p w:rsidR="00E1551D" w:rsidRDefault="00E1551D" w:rsidP="00E1551D">
      <w:pPr>
        <w:pStyle w:val="Telobesedila2"/>
        <w:spacing w:line="280" w:lineRule="atLeast"/>
        <w:jc w:val="left"/>
        <w:rPr>
          <w:rFonts w:asciiTheme="minorHAnsi" w:hAnsiTheme="minorHAnsi" w:cs="Arial"/>
          <w:sz w:val="24"/>
          <w:szCs w:val="24"/>
        </w:rPr>
      </w:pPr>
      <w:r>
        <w:rPr>
          <w:rFonts w:asciiTheme="minorHAnsi" w:hAnsiTheme="minorHAnsi" w:cs="Arial"/>
          <w:sz w:val="24"/>
          <w:szCs w:val="24"/>
        </w:rPr>
        <w:t>Krajevna skupnost Pristava nima lastnega poslovnega prostora</w:t>
      </w:r>
      <w:r w:rsidRPr="00290E05">
        <w:rPr>
          <w:rFonts w:asciiTheme="minorHAnsi" w:hAnsiTheme="minorHAnsi" w:cs="Arial"/>
          <w:sz w:val="24"/>
          <w:szCs w:val="24"/>
        </w:rPr>
        <w:t xml:space="preserve">. </w:t>
      </w:r>
    </w:p>
    <w:p w:rsidR="00E1551D" w:rsidRDefault="00E1551D" w:rsidP="00E1551D">
      <w:pPr>
        <w:pStyle w:val="Telobesedila2"/>
        <w:spacing w:line="280" w:lineRule="atLeast"/>
        <w:jc w:val="left"/>
        <w:rPr>
          <w:rFonts w:asciiTheme="minorHAnsi" w:hAnsiTheme="minorHAnsi" w:cs="Arial"/>
          <w:sz w:val="24"/>
          <w:szCs w:val="24"/>
        </w:rPr>
      </w:pP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Pr="00785C86" w:rsidRDefault="00E1551D" w:rsidP="00E1551D">
      <w:pPr>
        <w:pStyle w:val="Telobesedila2"/>
        <w:spacing w:line="280" w:lineRule="atLeast"/>
        <w:jc w:val="left"/>
        <w:rPr>
          <w:rFonts w:asciiTheme="minorHAnsi" w:hAnsiTheme="minorHAnsi" w:cs="Arial"/>
          <w:sz w:val="24"/>
          <w:szCs w:val="24"/>
          <w:u w:val="single"/>
        </w:rPr>
      </w:pPr>
      <w:r>
        <w:rPr>
          <w:rFonts w:asciiTheme="minorHAnsi" w:hAnsiTheme="minorHAnsi" w:cs="Arial"/>
          <w:sz w:val="24"/>
          <w:szCs w:val="24"/>
          <w:u w:val="single"/>
        </w:rPr>
        <w:lastRenderedPageBreak/>
        <w:t>D</w:t>
      </w:r>
      <w:r w:rsidRPr="00785C86">
        <w:rPr>
          <w:rFonts w:asciiTheme="minorHAnsi" w:hAnsiTheme="minorHAnsi" w:cs="Arial"/>
          <w:sz w:val="24"/>
          <w:szCs w:val="24"/>
          <w:u w:val="single"/>
        </w:rPr>
        <w:t xml:space="preserve">rugi pomembnejši podatki za popolnejšo predstavitev poslovanja in premoženjskega stanja </w:t>
      </w: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Default="00E1551D" w:rsidP="00E1551D">
      <w:pPr>
        <w:pStyle w:val="Telobesedila2"/>
        <w:spacing w:line="280" w:lineRule="atLeast"/>
        <w:jc w:val="left"/>
        <w:rPr>
          <w:rFonts w:asciiTheme="minorHAnsi" w:hAnsiTheme="minorHAnsi" w:cs="Arial"/>
          <w:sz w:val="24"/>
          <w:szCs w:val="24"/>
          <w:u w:val="single"/>
        </w:rPr>
      </w:pPr>
    </w:p>
    <w:p w:rsidR="00E1551D" w:rsidRPr="00290E05" w:rsidRDefault="00E1551D" w:rsidP="00E1551D">
      <w:pPr>
        <w:pStyle w:val="Telobesedila2"/>
        <w:spacing w:line="280" w:lineRule="atLeast"/>
        <w:jc w:val="left"/>
        <w:rPr>
          <w:rFonts w:asciiTheme="minorHAnsi" w:hAnsiTheme="minorHAnsi" w:cs="Arial"/>
          <w:sz w:val="24"/>
          <w:szCs w:val="24"/>
          <w:u w:val="single"/>
        </w:rPr>
      </w:pPr>
      <w:r w:rsidRPr="00290E05">
        <w:rPr>
          <w:rFonts w:asciiTheme="minorHAnsi" w:hAnsiTheme="minorHAnsi" w:cs="Arial"/>
          <w:sz w:val="24"/>
          <w:szCs w:val="24"/>
          <w:u w:val="single"/>
        </w:rPr>
        <w:t>Opredmetena osnovna sredstva</w:t>
      </w:r>
    </w:p>
    <w:p w:rsidR="00E1551D" w:rsidRDefault="00E1551D" w:rsidP="00E1551D">
      <w:pPr>
        <w:pStyle w:val="Telobesedila2"/>
        <w:spacing w:line="280" w:lineRule="atLeast"/>
        <w:rPr>
          <w:sz w:val="20"/>
        </w:rPr>
      </w:pPr>
      <w:r>
        <w:fldChar w:fldCharType="begin"/>
      </w:r>
      <w:r>
        <w:instrText xml:space="preserve"> LINK Excel.Sheet.12 "C:\\Users\\matejas.OBCTRZIC\\Desktop\\Mateja\\Splošno KS\\Zaključni račun\\2021\\Letno poročilo\\KS Pristava\\KS Pristava - OS 2021.xlsx" List1!R1C1:R6C4 \a \f 4 \h  \* MERGEFORMAT </w:instrText>
      </w:r>
      <w:r>
        <w:fldChar w:fldCharType="separate"/>
      </w:r>
    </w:p>
    <w:tbl>
      <w:tblPr>
        <w:tblW w:w="9074" w:type="dxa"/>
        <w:tblCellMar>
          <w:left w:w="70" w:type="dxa"/>
          <w:right w:w="70" w:type="dxa"/>
        </w:tblCellMar>
        <w:tblLook w:val="04A0" w:firstRow="1" w:lastRow="0" w:firstColumn="1" w:lastColumn="0" w:noHBand="0" w:noVBand="1"/>
      </w:tblPr>
      <w:tblGrid>
        <w:gridCol w:w="2447"/>
        <w:gridCol w:w="2039"/>
        <w:gridCol w:w="2192"/>
        <w:gridCol w:w="2396"/>
      </w:tblGrid>
      <w:tr w:rsidR="00E1551D" w:rsidRPr="00FF1329" w:rsidTr="00D84429">
        <w:trPr>
          <w:trHeight w:val="278"/>
        </w:trPr>
        <w:tc>
          <w:tcPr>
            <w:tcW w:w="2447" w:type="dxa"/>
            <w:tcBorders>
              <w:top w:val="nil"/>
              <w:left w:val="nil"/>
              <w:bottom w:val="nil"/>
              <w:right w:val="nil"/>
            </w:tcBorders>
            <w:shd w:val="clear" w:color="auto" w:fill="auto"/>
            <w:noWrap/>
            <w:vAlign w:val="bottom"/>
            <w:hideMark/>
          </w:tcPr>
          <w:p w:rsidR="00E1551D" w:rsidRPr="00FF1329" w:rsidRDefault="00E1551D" w:rsidP="00D84429">
            <w:pPr>
              <w:rPr>
                <w:sz w:val="24"/>
                <w:szCs w:val="24"/>
              </w:rPr>
            </w:pPr>
          </w:p>
        </w:tc>
        <w:tc>
          <w:tcPr>
            <w:tcW w:w="2039" w:type="dxa"/>
            <w:tcBorders>
              <w:top w:val="nil"/>
              <w:left w:val="nil"/>
              <w:bottom w:val="nil"/>
              <w:right w:val="nil"/>
            </w:tcBorders>
            <w:shd w:val="clear" w:color="auto" w:fill="auto"/>
            <w:noWrap/>
            <w:vAlign w:val="bottom"/>
            <w:hideMark/>
          </w:tcPr>
          <w:p w:rsidR="00E1551D" w:rsidRPr="00FF1329" w:rsidRDefault="00E1551D" w:rsidP="00D84429"/>
        </w:tc>
        <w:tc>
          <w:tcPr>
            <w:tcW w:w="2192" w:type="dxa"/>
            <w:tcBorders>
              <w:top w:val="nil"/>
              <w:left w:val="nil"/>
              <w:bottom w:val="nil"/>
              <w:right w:val="nil"/>
            </w:tcBorders>
            <w:shd w:val="clear" w:color="auto" w:fill="auto"/>
            <w:noWrap/>
            <w:vAlign w:val="bottom"/>
            <w:hideMark/>
          </w:tcPr>
          <w:p w:rsidR="00E1551D" w:rsidRPr="00FF1329" w:rsidRDefault="00E1551D" w:rsidP="00D84429"/>
        </w:tc>
        <w:tc>
          <w:tcPr>
            <w:tcW w:w="2396" w:type="dxa"/>
            <w:tcBorders>
              <w:top w:val="nil"/>
              <w:left w:val="nil"/>
              <w:bottom w:val="nil"/>
              <w:right w:val="nil"/>
            </w:tcBorders>
            <w:shd w:val="clear" w:color="auto" w:fill="auto"/>
            <w:noWrap/>
            <w:vAlign w:val="bottom"/>
            <w:hideMark/>
          </w:tcPr>
          <w:p w:rsidR="00E1551D" w:rsidRPr="00FF1329" w:rsidRDefault="00E1551D" w:rsidP="00D84429">
            <w:pPr>
              <w:jc w:val="right"/>
              <w:rPr>
                <w:rFonts w:ascii="Calibri" w:hAnsi="Calibri" w:cs="Calibri"/>
                <w:sz w:val="16"/>
                <w:szCs w:val="16"/>
              </w:rPr>
            </w:pPr>
            <w:r w:rsidRPr="00FF1329">
              <w:rPr>
                <w:rFonts w:ascii="Calibri" w:hAnsi="Calibri" w:cs="Calibri"/>
                <w:sz w:val="16"/>
                <w:szCs w:val="16"/>
              </w:rPr>
              <w:t>v EUR</w:t>
            </w:r>
          </w:p>
        </w:tc>
      </w:tr>
      <w:tr w:rsidR="00E1551D" w:rsidRPr="00FF1329" w:rsidTr="00D84429">
        <w:trPr>
          <w:trHeight w:val="263"/>
        </w:trPr>
        <w:tc>
          <w:tcPr>
            <w:tcW w:w="2447" w:type="dxa"/>
            <w:tcBorders>
              <w:top w:val="single" w:sz="8" w:space="0" w:color="auto"/>
              <w:left w:val="single" w:sz="8" w:space="0" w:color="auto"/>
              <w:bottom w:val="nil"/>
              <w:right w:val="single" w:sz="4" w:space="0" w:color="auto"/>
            </w:tcBorders>
            <w:shd w:val="clear" w:color="000000" w:fill="D9D9D9"/>
            <w:noWrap/>
            <w:hideMark/>
          </w:tcPr>
          <w:p w:rsidR="00E1551D" w:rsidRPr="00FF1329" w:rsidRDefault="00E1551D" w:rsidP="00D84429">
            <w:pPr>
              <w:rPr>
                <w:rFonts w:ascii="Calibri" w:hAnsi="Calibri" w:cs="Calibri"/>
                <w:b/>
                <w:bCs/>
              </w:rPr>
            </w:pPr>
            <w:r w:rsidRPr="00FF1329">
              <w:rPr>
                <w:rFonts w:ascii="Calibri" w:hAnsi="Calibri" w:cs="Calibri"/>
                <w:b/>
                <w:bCs/>
              </w:rPr>
              <w:t>Dolgoročna sredstva</w:t>
            </w:r>
          </w:p>
        </w:tc>
        <w:tc>
          <w:tcPr>
            <w:tcW w:w="2039" w:type="dxa"/>
            <w:tcBorders>
              <w:top w:val="single" w:sz="8" w:space="0" w:color="auto"/>
              <w:left w:val="nil"/>
              <w:bottom w:val="nil"/>
              <w:right w:val="single" w:sz="4" w:space="0" w:color="auto"/>
            </w:tcBorders>
            <w:shd w:val="clear" w:color="000000" w:fill="D9D9D9"/>
            <w:noWrap/>
            <w:hideMark/>
          </w:tcPr>
          <w:p w:rsidR="00E1551D" w:rsidRPr="00FF1329" w:rsidRDefault="00E1551D" w:rsidP="00D84429">
            <w:pPr>
              <w:rPr>
                <w:rFonts w:ascii="Calibri" w:hAnsi="Calibri" w:cs="Calibri"/>
                <w:b/>
                <w:bCs/>
              </w:rPr>
            </w:pPr>
            <w:r w:rsidRPr="00FF1329">
              <w:rPr>
                <w:rFonts w:ascii="Calibri" w:hAnsi="Calibri" w:cs="Calibri"/>
                <w:b/>
                <w:bCs/>
              </w:rPr>
              <w:t>Nabavna vrednost</w:t>
            </w:r>
          </w:p>
        </w:tc>
        <w:tc>
          <w:tcPr>
            <w:tcW w:w="2192" w:type="dxa"/>
            <w:tcBorders>
              <w:top w:val="single" w:sz="8" w:space="0" w:color="auto"/>
              <w:left w:val="nil"/>
              <w:bottom w:val="nil"/>
              <w:right w:val="single" w:sz="4" w:space="0" w:color="auto"/>
            </w:tcBorders>
            <w:shd w:val="clear" w:color="000000" w:fill="D9D9D9"/>
            <w:noWrap/>
            <w:hideMark/>
          </w:tcPr>
          <w:p w:rsidR="00E1551D" w:rsidRPr="00FF1329" w:rsidRDefault="00E1551D" w:rsidP="00D84429">
            <w:pPr>
              <w:rPr>
                <w:rFonts w:ascii="Calibri" w:hAnsi="Calibri" w:cs="Calibri"/>
                <w:b/>
                <w:bCs/>
              </w:rPr>
            </w:pPr>
            <w:r w:rsidRPr="00FF1329">
              <w:rPr>
                <w:rFonts w:ascii="Calibri" w:hAnsi="Calibri" w:cs="Calibri"/>
                <w:b/>
                <w:bCs/>
              </w:rPr>
              <w:t>Popravek vrednosti</w:t>
            </w:r>
          </w:p>
        </w:tc>
        <w:tc>
          <w:tcPr>
            <w:tcW w:w="2396" w:type="dxa"/>
            <w:tcBorders>
              <w:top w:val="single" w:sz="8" w:space="0" w:color="auto"/>
              <w:left w:val="nil"/>
              <w:bottom w:val="nil"/>
              <w:right w:val="single" w:sz="8" w:space="0" w:color="auto"/>
            </w:tcBorders>
            <w:shd w:val="clear" w:color="000000" w:fill="D9D9D9"/>
            <w:noWrap/>
            <w:hideMark/>
          </w:tcPr>
          <w:p w:rsidR="00E1551D" w:rsidRPr="00FF1329" w:rsidRDefault="00E1551D" w:rsidP="00D84429">
            <w:pPr>
              <w:rPr>
                <w:rFonts w:ascii="Calibri" w:hAnsi="Calibri" w:cs="Calibri"/>
                <w:b/>
                <w:bCs/>
              </w:rPr>
            </w:pPr>
            <w:r w:rsidRPr="00FF1329">
              <w:rPr>
                <w:rFonts w:ascii="Calibri" w:hAnsi="Calibri" w:cs="Calibri"/>
                <w:b/>
                <w:bCs/>
              </w:rPr>
              <w:t>Neodpisana vrednost</w:t>
            </w:r>
          </w:p>
        </w:tc>
      </w:tr>
      <w:tr w:rsidR="00E1551D" w:rsidRPr="00FF1329" w:rsidTr="00D84429">
        <w:trPr>
          <w:trHeight w:val="154"/>
        </w:trPr>
        <w:tc>
          <w:tcPr>
            <w:tcW w:w="2447" w:type="dxa"/>
            <w:tcBorders>
              <w:top w:val="single" w:sz="4" w:space="0" w:color="auto"/>
              <w:left w:val="single" w:sz="8" w:space="0" w:color="auto"/>
              <w:bottom w:val="single" w:sz="4" w:space="0" w:color="auto"/>
              <w:right w:val="nil"/>
            </w:tcBorders>
            <w:shd w:val="clear" w:color="auto" w:fill="auto"/>
            <w:noWrap/>
            <w:hideMark/>
          </w:tcPr>
          <w:p w:rsidR="00E1551D" w:rsidRPr="00FF1329" w:rsidRDefault="00E1551D" w:rsidP="00D84429">
            <w:pPr>
              <w:rPr>
                <w:rFonts w:ascii="Calibri" w:hAnsi="Calibri" w:cs="Calibri"/>
              </w:rPr>
            </w:pPr>
            <w:r w:rsidRPr="00FF1329">
              <w:rPr>
                <w:rFonts w:ascii="Calibri" w:hAnsi="Calibri" w:cs="Calibri"/>
              </w:rPr>
              <w:t> </w:t>
            </w:r>
          </w:p>
        </w:tc>
        <w:tc>
          <w:tcPr>
            <w:tcW w:w="2039" w:type="dxa"/>
            <w:tcBorders>
              <w:top w:val="single" w:sz="4" w:space="0" w:color="auto"/>
              <w:left w:val="nil"/>
              <w:bottom w:val="single" w:sz="4" w:space="0" w:color="auto"/>
              <w:right w:val="nil"/>
            </w:tcBorders>
            <w:shd w:val="clear" w:color="auto" w:fill="auto"/>
            <w:noWrap/>
            <w:hideMark/>
          </w:tcPr>
          <w:p w:rsidR="00E1551D" w:rsidRPr="00FF1329" w:rsidRDefault="00E1551D" w:rsidP="00D84429">
            <w:pPr>
              <w:jc w:val="center"/>
              <w:rPr>
                <w:rFonts w:ascii="Calibri" w:hAnsi="Calibri" w:cs="Calibri"/>
              </w:rPr>
            </w:pPr>
            <w:r w:rsidRPr="00FF1329">
              <w:rPr>
                <w:rFonts w:ascii="Calibri" w:hAnsi="Calibri" w:cs="Calibri"/>
              </w:rPr>
              <w:t> </w:t>
            </w:r>
          </w:p>
        </w:tc>
        <w:tc>
          <w:tcPr>
            <w:tcW w:w="2192" w:type="dxa"/>
            <w:tcBorders>
              <w:top w:val="single" w:sz="4" w:space="0" w:color="auto"/>
              <w:left w:val="nil"/>
              <w:bottom w:val="single" w:sz="4" w:space="0" w:color="auto"/>
              <w:right w:val="nil"/>
            </w:tcBorders>
            <w:shd w:val="clear" w:color="auto" w:fill="auto"/>
            <w:noWrap/>
            <w:hideMark/>
          </w:tcPr>
          <w:p w:rsidR="00E1551D" w:rsidRPr="00FF1329" w:rsidRDefault="00E1551D" w:rsidP="00D84429">
            <w:pPr>
              <w:jc w:val="center"/>
              <w:rPr>
                <w:rFonts w:ascii="Calibri" w:hAnsi="Calibri" w:cs="Calibri"/>
              </w:rPr>
            </w:pPr>
            <w:r w:rsidRPr="00FF1329">
              <w:rPr>
                <w:rFonts w:ascii="Calibri" w:hAnsi="Calibri" w:cs="Calibri"/>
              </w:rPr>
              <w:t> </w:t>
            </w:r>
          </w:p>
        </w:tc>
        <w:tc>
          <w:tcPr>
            <w:tcW w:w="2396" w:type="dxa"/>
            <w:tcBorders>
              <w:top w:val="single" w:sz="4" w:space="0" w:color="auto"/>
              <w:left w:val="nil"/>
              <w:bottom w:val="single" w:sz="4" w:space="0" w:color="auto"/>
              <w:right w:val="single" w:sz="8" w:space="0" w:color="auto"/>
            </w:tcBorders>
            <w:shd w:val="clear" w:color="auto" w:fill="auto"/>
            <w:noWrap/>
            <w:hideMark/>
          </w:tcPr>
          <w:p w:rsidR="00E1551D" w:rsidRPr="00FF1329" w:rsidRDefault="00E1551D" w:rsidP="00D84429">
            <w:pPr>
              <w:jc w:val="center"/>
              <w:rPr>
                <w:rFonts w:ascii="Calibri" w:hAnsi="Calibri" w:cs="Calibri"/>
              </w:rPr>
            </w:pPr>
            <w:r w:rsidRPr="00FF1329">
              <w:rPr>
                <w:rFonts w:ascii="Calibri" w:hAnsi="Calibri" w:cs="Calibri"/>
              </w:rPr>
              <w:t> </w:t>
            </w:r>
          </w:p>
        </w:tc>
      </w:tr>
      <w:tr w:rsidR="00E1551D" w:rsidRPr="00FF1329" w:rsidTr="00D84429">
        <w:trPr>
          <w:trHeight w:val="263"/>
        </w:trPr>
        <w:tc>
          <w:tcPr>
            <w:tcW w:w="2447" w:type="dxa"/>
            <w:tcBorders>
              <w:top w:val="nil"/>
              <w:left w:val="single" w:sz="8" w:space="0" w:color="auto"/>
              <w:bottom w:val="single" w:sz="4" w:space="0" w:color="auto"/>
              <w:right w:val="single" w:sz="4" w:space="0" w:color="auto"/>
            </w:tcBorders>
            <w:shd w:val="clear" w:color="000000" w:fill="D9D9D9"/>
            <w:noWrap/>
            <w:hideMark/>
          </w:tcPr>
          <w:p w:rsidR="00E1551D" w:rsidRPr="00FF1329" w:rsidRDefault="00E1551D" w:rsidP="00D84429">
            <w:pPr>
              <w:rPr>
                <w:rFonts w:ascii="Calibri" w:hAnsi="Calibri" w:cs="Calibri"/>
                <w:b/>
                <w:bCs/>
              </w:rPr>
            </w:pPr>
            <w:r w:rsidRPr="00FF1329">
              <w:rPr>
                <w:rFonts w:ascii="Calibri" w:hAnsi="Calibri" w:cs="Calibri"/>
                <w:b/>
                <w:bCs/>
              </w:rPr>
              <w:t>Oprema in druga OOS</w:t>
            </w:r>
          </w:p>
        </w:tc>
        <w:tc>
          <w:tcPr>
            <w:tcW w:w="2039" w:type="dxa"/>
            <w:tcBorders>
              <w:top w:val="nil"/>
              <w:left w:val="nil"/>
              <w:bottom w:val="single" w:sz="4" w:space="0" w:color="auto"/>
              <w:right w:val="single" w:sz="4" w:space="0" w:color="auto"/>
            </w:tcBorders>
            <w:shd w:val="clear" w:color="000000" w:fill="D9D9D9"/>
            <w:noWrap/>
            <w:hideMark/>
          </w:tcPr>
          <w:p w:rsidR="00E1551D" w:rsidRPr="00FF1329" w:rsidRDefault="00E1551D" w:rsidP="00D84429">
            <w:pPr>
              <w:jc w:val="center"/>
              <w:rPr>
                <w:rFonts w:ascii="Calibri" w:hAnsi="Calibri" w:cs="Calibri"/>
                <w:b/>
                <w:bCs/>
              </w:rPr>
            </w:pPr>
            <w:r w:rsidRPr="00FF1329">
              <w:rPr>
                <w:rFonts w:ascii="Calibri" w:hAnsi="Calibri" w:cs="Calibri"/>
                <w:b/>
                <w:bCs/>
              </w:rPr>
              <w:t>15.080,95</w:t>
            </w:r>
          </w:p>
        </w:tc>
        <w:tc>
          <w:tcPr>
            <w:tcW w:w="2192" w:type="dxa"/>
            <w:tcBorders>
              <w:top w:val="nil"/>
              <w:left w:val="nil"/>
              <w:bottom w:val="single" w:sz="4" w:space="0" w:color="auto"/>
              <w:right w:val="single" w:sz="4" w:space="0" w:color="auto"/>
            </w:tcBorders>
            <w:shd w:val="clear" w:color="000000" w:fill="D9D9D9"/>
            <w:noWrap/>
            <w:hideMark/>
          </w:tcPr>
          <w:p w:rsidR="00E1551D" w:rsidRPr="00FF1329" w:rsidRDefault="00E1551D" w:rsidP="00D84429">
            <w:pPr>
              <w:jc w:val="center"/>
              <w:rPr>
                <w:rFonts w:ascii="Calibri" w:hAnsi="Calibri" w:cs="Calibri"/>
                <w:b/>
                <w:bCs/>
              </w:rPr>
            </w:pPr>
            <w:r w:rsidRPr="00FF1329">
              <w:rPr>
                <w:rFonts w:ascii="Calibri" w:hAnsi="Calibri" w:cs="Calibri"/>
                <w:b/>
                <w:bCs/>
              </w:rPr>
              <w:t>11.064,47</w:t>
            </w:r>
          </w:p>
        </w:tc>
        <w:tc>
          <w:tcPr>
            <w:tcW w:w="2396" w:type="dxa"/>
            <w:tcBorders>
              <w:top w:val="nil"/>
              <w:left w:val="nil"/>
              <w:bottom w:val="single" w:sz="4" w:space="0" w:color="auto"/>
              <w:right w:val="single" w:sz="8" w:space="0" w:color="auto"/>
            </w:tcBorders>
            <w:shd w:val="clear" w:color="000000" w:fill="D9D9D9"/>
            <w:noWrap/>
            <w:hideMark/>
          </w:tcPr>
          <w:p w:rsidR="00E1551D" w:rsidRPr="00FF1329" w:rsidRDefault="00E1551D" w:rsidP="00D84429">
            <w:pPr>
              <w:jc w:val="center"/>
              <w:rPr>
                <w:rFonts w:ascii="Calibri" w:hAnsi="Calibri" w:cs="Calibri"/>
                <w:b/>
                <w:bCs/>
              </w:rPr>
            </w:pPr>
            <w:r w:rsidRPr="00FF1329">
              <w:rPr>
                <w:rFonts w:ascii="Calibri" w:hAnsi="Calibri" w:cs="Calibri"/>
                <w:b/>
                <w:bCs/>
              </w:rPr>
              <w:t>4.016,48</w:t>
            </w:r>
          </w:p>
        </w:tc>
      </w:tr>
      <w:tr w:rsidR="00E1551D" w:rsidRPr="00FF1329" w:rsidTr="00D84429">
        <w:trPr>
          <w:trHeight w:val="263"/>
        </w:trPr>
        <w:tc>
          <w:tcPr>
            <w:tcW w:w="2447" w:type="dxa"/>
            <w:tcBorders>
              <w:top w:val="single" w:sz="4" w:space="0" w:color="auto"/>
              <w:left w:val="single" w:sz="8" w:space="0" w:color="auto"/>
              <w:bottom w:val="single" w:sz="4" w:space="0" w:color="D9D9D9" w:themeColor="background1" w:themeShade="D9"/>
              <w:right w:val="single" w:sz="4" w:space="0" w:color="D9D9D9" w:themeColor="background1" w:themeShade="D9"/>
            </w:tcBorders>
            <w:shd w:val="clear" w:color="auto" w:fill="auto"/>
            <w:noWrap/>
            <w:hideMark/>
          </w:tcPr>
          <w:p w:rsidR="00E1551D" w:rsidRPr="00FF1329" w:rsidRDefault="00E1551D" w:rsidP="00D84429">
            <w:pPr>
              <w:rPr>
                <w:rFonts w:ascii="Calibri" w:hAnsi="Calibri" w:cs="Calibri"/>
              </w:rPr>
            </w:pPr>
            <w:r w:rsidRPr="00FF1329">
              <w:rPr>
                <w:rFonts w:ascii="Calibri" w:hAnsi="Calibri" w:cs="Calibri"/>
              </w:rPr>
              <w:t>Oprema</w:t>
            </w:r>
          </w:p>
        </w:tc>
        <w:tc>
          <w:tcPr>
            <w:tcW w:w="203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FF1329" w:rsidRDefault="00E1551D" w:rsidP="00D84429">
            <w:pPr>
              <w:jc w:val="center"/>
              <w:rPr>
                <w:rFonts w:ascii="Calibri" w:hAnsi="Calibri" w:cs="Calibri"/>
              </w:rPr>
            </w:pPr>
            <w:r w:rsidRPr="00FF1329">
              <w:rPr>
                <w:rFonts w:ascii="Calibri" w:hAnsi="Calibri" w:cs="Calibri"/>
              </w:rPr>
              <w:t>14.684,00</w:t>
            </w:r>
          </w:p>
        </w:tc>
        <w:tc>
          <w:tcPr>
            <w:tcW w:w="219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FF1329" w:rsidRDefault="00E1551D" w:rsidP="00D84429">
            <w:pPr>
              <w:jc w:val="center"/>
              <w:rPr>
                <w:rFonts w:ascii="Calibri" w:hAnsi="Calibri" w:cs="Calibri"/>
              </w:rPr>
            </w:pPr>
            <w:r w:rsidRPr="00FF1329">
              <w:rPr>
                <w:rFonts w:ascii="Calibri" w:hAnsi="Calibri" w:cs="Calibri"/>
              </w:rPr>
              <w:t>10.667,52</w:t>
            </w:r>
          </w:p>
        </w:tc>
        <w:tc>
          <w:tcPr>
            <w:tcW w:w="2396" w:type="dxa"/>
            <w:tcBorders>
              <w:top w:val="single" w:sz="4" w:space="0" w:color="auto"/>
              <w:left w:val="single" w:sz="4" w:space="0" w:color="D9D9D9" w:themeColor="background1" w:themeShade="D9"/>
              <w:bottom w:val="single" w:sz="4" w:space="0" w:color="D9D9D9" w:themeColor="background1" w:themeShade="D9"/>
              <w:right w:val="single" w:sz="8" w:space="0" w:color="auto"/>
            </w:tcBorders>
            <w:shd w:val="clear" w:color="auto" w:fill="auto"/>
            <w:noWrap/>
            <w:hideMark/>
          </w:tcPr>
          <w:p w:rsidR="00E1551D" w:rsidRPr="00FF1329" w:rsidRDefault="00E1551D" w:rsidP="00D84429">
            <w:pPr>
              <w:jc w:val="center"/>
              <w:rPr>
                <w:rFonts w:ascii="Calibri" w:hAnsi="Calibri" w:cs="Calibri"/>
              </w:rPr>
            </w:pPr>
            <w:r w:rsidRPr="00FF1329">
              <w:rPr>
                <w:rFonts w:ascii="Calibri" w:hAnsi="Calibri" w:cs="Calibri"/>
              </w:rPr>
              <w:t>4.016,48</w:t>
            </w:r>
          </w:p>
        </w:tc>
      </w:tr>
      <w:tr w:rsidR="00E1551D" w:rsidRPr="00FF1329" w:rsidTr="00D84429">
        <w:trPr>
          <w:trHeight w:val="278"/>
        </w:trPr>
        <w:tc>
          <w:tcPr>
            <w:tcW w:w="2447" w:type="dxa"/>
            <w:tcBorders>
              <w:top w:val="single" w:sz="4" w:space="0" w:color="D9D9D9" w:themeColor="background1" w:themeShade="D9"/>
              <w:left w:val="single" w:sz="8" w:space="0" w:color="auto"/>
              <w:bottom w:val="single" w:sz="8" w:space="0" w:color="auto"/>
              <w:right w:val="single" w:sz="4" w:space="0" w:color="D9D9D9" w:themeColor="background1" w:themeShade="D9"/>
            </w:tcBorders>
            <w:shd w:val="clear" w:color="auto" w:fill="auto"/>
            <w:noWrap/>
            <w:hideMark/>
          </w:tcPr>
          <w:p w:rsidR="00E1551D" w:rsidRPr="00FF1329" w:rsidRDefault="00E1551D" w:rsidP="00D84429">
            <w:pPr>
              <w:rPr>
                <w:rFonts w:ascii="Calibri" w:hAnsi="Calibri" w:cs="Calibri"/>
              </w:rPr>
            </w:pPr>
            <w:r w:rsidRPr="00FF1329">
              <w:rPr>
                <w:rFonts w:ascii="Calibri" w:hAnsi="Calibri" w:cs="Calibri"/>
              </w:rPr>
              <w:t>Drobni inventar</w:t>
            </w:r>
          </w:p>
        </w:tc>
        <w:tc>
          <w:tcPr>
            <w:tcW w:w="2039" w:type="dxa"/>
            <w:tcBorders>
              <w:top w:val="single" w:sz="4" w:space="0" w:color="D9D9D9" w:themeColor="background1" w:themeShade="D9"/>
              <w:left w:val="single" w:sz="4" w:space="0" w:color="D9D9D9" w:themeColor="background1" w:themeShade="D9"/>
              <w:bottom w:val="single" w:sz="8" w:space="0" w:color="auto"/>
              <w:right w:val="single" w:sz="4" w:space="0" w:color="D9D9D9" w:themeColor="background1" w:themeShade="D9"/>
            </w:tcBorders>
            <w:shd w:val="clear" w:color="auto" w:fill="auto"/>
            <w:noWrap/>
            <w:hideMark/>
          </w:tcPr>
          <w:p w:rsidR="00E1551D" w:rsidRPr="00FF1329" w:rsidRDefault="00E1551D" w:rsidP="00D84429">
            <w:pPr>
              <w:jc w:val="center"/>
              <w:rPr>
                <w:rFonts w:ascii="Calibri" w:hAnsi="Calibri" w:cs="Calibri"/>
              </w:rPr>
            </w:pPr>
            <w:r w:rsidRPr="00FF1329">
              <w:rPr>
                <w:rFonts w:ascii="Calibri" w:hAnsi="Calibri" w:cs="Calibri"/>
              </w:rPr>
              <w:t>396,95</w:t>
            </w:r>
          </w:p>
        </w:tc>
        <w:tc>
          <w:tcPr>
            <w:tcW w:w="2192" w:type="dxa"/>
            <w:tcBorders>
              <w:top w:val="single" w:sz="4" w:space="0" w:color="D9D9D9" w:themeColor="background1" w:themeShade="D9"/>
              <w:left w:val="single" w:sz="4" w:space="0" w:color="D9D9D9" w:themeColor="background1" w:themeShade="D9"/>
              <w:bottom w:val="single" w:sz="8" w:space="0" w:color="auto"/>
              <w:right w:val="single" w:sz="4" w:space="0" w:color="D9D9D9" w:themeColor="background1" w:themeShade="D9"/>
            </w:tcBorders>
            <w:shd w:val="clear" w:color="auto" w:fill="auto"/>
            <w:noWrap/>
            <w:hideMark/>
          </w:tcPr>
          <w:p w:rsidR="00E1551D" w:rsidRPr="00FF1329" w:rsidRDefault="00E1551D" w:rsidP="00D84429">
            <w:pPr>
              <w:jc w:val="center"/>
              <w:rPr>
                <w:rFonts w:ascii="Calibri" w:hAnsi="Calibri" w:cs="Calibri"/>
              </w:rPr>
            </w:pPr>
            <w:r w:rsidRPr="00FF1329">
              <w:rPr>
                <w:rFonts w:ascii="Calibri" w:hAnsi="Calibri" w:cs="Calibri"/>
              </w:rPr>
              <w:t>396,95</w:t>
            </w:r>
          </w:p>
        </w:tc>
        <w:tc>
          <w:tcPr>
            <w:tcW w:w="2396" w:type="dxa"/>
            <w:tcBorders>
              <w:top w:val="single" w:sz="4" w:space="0" w:color="D9D9D9" w:themeColor="background1" w:themeShade="D9"/>
              <w:left w:val="single" w:sz="4" w:space="0" w:color="D9D9D9" w:themeColor="background1" w:themeShade="D9"/>
              <w:bottom w:val="single" w:sz="8" w:space="0" w:color="auto"/>
              <w:right w:val="single" w:sz="8" w:space="0" w:color="auto"/>
            </w:tcBorders>
            <w:shd w:val="clear" w:color="auto" w:fill="auto"/>
            <w:noWrap/>
            <w:hideMark/>
          </w:tcPr>
          <w:p w:rsidR="00E1551D" w:rsidRPr="00FF1329" w:rsidRDefault="00E1551D" w:rsidP="00D84429">
            <w:pPr>
              <w:jc w:val="center"/>
              <w:rPr>
                <w:rFonts w:ascii="Calibri" w:hAnsi="Calibri" w:cs="Calibri"/>
              </w:rPr>
            </w:pPr>
            <w:r w:rsidRPr="00FF1329">
              <w:rPr>
                <w:rFonts w:ascii="Calibri" w:hAnsi="Calibri" w:cs="Calibri"/>
              </w:rPr>
              <w:t>0,00</w:t>
            </w:r>
          </w:p>
        </w:tc>
      </w:tr>
    </w:tbl>
    <w:p w:rsidR="00E1551D" w:rsidRDefault="00E1551D" w:rsidP="00E1551D">
      <w:pPr>
        <w:pStyle w:val="Telobesedila2"/>
        <w:spacing w:line="280" w:lineRule="atLeast"/>
        <w:rPr>
          <w:sz w:val="20"/>
        </w:rPr>
      </w:pPr>
      <w:r>
        <w:rPr>
          <w:rFonts w:asciiTheme="minorHAnsi" w:hAnsiTheme="minorHAnsi" w:cs="Arial"/>
          <w:color w:val="FF0000"/>
          <w:sz w:val="24"/>
          <w:szCs w:val="24"/>
        </w:rPr>
        <w:fldChar w:fldCharType="end"/>
      </w:r>
      <w:r>
        <w:rPr>
          <w:rFonts w:asciiTheme="minorHAnsi" w:hAnsiTheme="minorHAnsi" w:cs="Arial"/>
          <w:color w:val="FF0000"/>
          <w:sz w:val="24"/>
          <w:szCs w:val="24"/>
        </w:rPr>
        <w:fldChar w:fldCharType="begin"/>
      </w:r>
      <w:r>
        <w:rPr>
          <w:rFonts w:asciiTheme="minorHAnsi" w:hAnsiTheme="minorHAnsi" w:cs="Arial"/>
          <w:color w:val="FF0000"/>
          <w:sz w:val="24"/>
          <w:szCs w:val="24"/>
        </w:rPr>
        <w:instrText xml:space="preserve"> LINK Excel.Sheet.12 "C:\\Users\\matejas.OBCTRZIC\\AppData\\Local\\Microsoft\\Windows\\INetCache\\Content.MSO\\Kopija od KS Pristava - OS 2020.xlsx" "List1!R1C1:R6C4" \a \f 4 \h  \* MERGEFORMAT </w:instrText>
      </w:r>
      <w:r>
        <w:rPr>
          <w:rFonts w:asciiTheme="minorHAnsi" w:hAnsiTheme="minorHAnsi" w:cs="Arial"/>
          <w:color w:val="FF0000"/>
          <w:sz w:val="24"/>
          <w:szCs w:val="24"/>
        </w:rPr>
        <w:fldChar w:fldCharType="separate"/>
      </w:r>
    </w:p>
    <w:p w:rsidR="00E1551D" w:rsidRPr="00FF1329" w:rsidRDefault="00E1551D" w:rsidP="00E1551D">
      <w:pPr>
        <w:pStyle w:val="Telobesedila2"/>
        <w:spacing w:line="280" w:lineRule="atLeast"/>
        <w:rPr>
          <w:rFonts w:asciiTheme="minorHAnsi" w:hAnsiTheme="minorHAnsi" w:cs="Arial"/>
          <w:color w:val="FF0000"/>
          <w:sz w:val="24"/>
          <w:szCs w:val="24"/>
        </w:rPr>
      </w:pPr>
      <w:r>
        <w:rPr>
          <w:rFonts w:asciiTheme="minorHAnsi" w:hAnsiTheme="minorHAnsi" w:cs="Arial"/>
          <w:color w:val="FF0000"/>
          <w:sz w:val="24"/>
          <w:szCs w:val="24"/>
        </w:rPr>
        <w:fldChar w:fldCharType="end"/>
      </w:r>
      <w:r w:rsidRPr="001E30D7">
        <w:rPr>
          <w:rFonts w:asciiTheme="minorHAnsi" w:hAnsiTheme="minorHAnsi" w:cs="Arial"/>
          <w:sz w:val="24"/>
          <w:szCs w:val="24"/>
        </w:rPr>
        <w:t>Pri obračunu amortizacije je bil upoštevan Pravilnik o načinu in stopnjah odpisa neopredmetenih dolgoročnih sredstev in opredmetenih osnovnih sredstev (</w:t>
      </w:r>
      <w:proofErr w:type="spellStart"/>
      <w:r w:rsidRPr="001E30D7">
        <w:rPr>
          <w:rFonts w:asciiTheme="minorHAnsi" w:hAnsiTheme="minorHAnsi" w:cs="Arial"/>
          <w:sz w:val="24"/>
          <w:szCs w:val="24"/>
        </w:rPr>
        <w:t>Ur.l</w:t>
      </w:r>
      <w:proofErr w:type="spellEnd"/>
      <w:r w:rsidRPr="001E30D7">
        <w:rPr>
          <w:rFonts w:asciiTheme="minorHAnsi" w:hAnsiTheme="minorHAnsi" w:cs="Arial"/>
          <w:sz w:val="24"/>
          <w:szCs w:val="24"/>
        </w:rPr>
        <w:t>. RS, št. 45/05, 138/06, 120/07, 48/09, 112/09, 58/10, 108/13 in 100/15). Drobni inventar se v skladu s 45. členom Zakona o računovodstvu odpiše enkratno v celoti ob nabavi.</w:t>
      </w:r>
    </w:p>
    <w:p w:rsidR="00E1551D" w:rsidRDefault="00E1551D" w:rsidP="00E1551D">
      <w:pPr>
        <w:rPr>
          <w:rFonts w:asciiTheme="minorHAnsi" w:hAnsiTheme="minorHAnsi" w:cs="Arial"/>
          <w:color w:val="FF0000"/>
          <w:sz w:val="24"/>
          <w:szCs w:val="24"/>
        </w:rPr>
      </w:pPr>
      <w:r>
        <w:rPr>
          <w:rFonts w:asciiTheme="minorHAnsi" w:hAnsiTheme="minorHAnsi" w:cs="Arial"/>
          <w:color w:val="FF0000"/>
          <w:sz w:val="24"/>
          <w:szCs w:val="24"/>
        </w:rPr>
        <w:br w:type="page"/>
      </w:r>
    </w:p>
    <w:p w:rsidR="00E1551D" w:rsidRPr="00290E05" w:rsidRDefault="00E1551D" w:rsidP="00E1551D">
      <w:pPr>
        <w:rPr>
          <w:rFonts w:asciiTheme="minorHAnsi" w:hAnsiTheme="minorHAnsi" w:cs="Arial"/>
          <w:b/>
          <w:sz w:val="24"/>
          <w:szCs w:val="24"/>
        </w:rPr>
      </w:pPr>
      <w:r>
        <w:rPr>
          <w:rFonts w:asciiTheme="minorHAnsi" w:hAnsiTheme="minorHAnsi" w:cs="Arial"/>
          <w:b/>
          <w:sz w:val="24"/>
          <w:szCs w:val="24"/>
        </w:rPr>
        <w:lastRenderedPageBreak/>
        <w:t>PO</w:t>
      </w:r>
      <w:r w:rsidRPr="00290E05">
        <w:rPr>
          <w:rFonts w:asciiTheme="minorHAnsi" w:hAnsiTheme="minorHAnsi" w:cs="Arial"/>
          <w:b/>
          <w:sz w:val="24"/>
          <w:szCs w:val="24"/>
        </w:rPr>
        <w:t>ROČILO O REALIZACIJI FINAČNEGA NAČRTA</w:t>
      </w:r>
    </w:p>
    <w:p w:rsidR="00E1551D" w:rsidRPr="00290E05" w:rsidRDefault="00E1551D" w:rsidP="00E1551D">
      <w:pPr>
        <w:jc w:val="both"/>
        <w:rPr>
          <w:rFonts w:asciiTheme="minorHAnsi" w:hAnsiTheme="minorHAnsi" w:cs="Arial"/>
          <w:sz w:val="24"/>
          <w:szCs w:val="24"/>
        </w:rPr>
      </w:pPr>
    </w:p>
    <w:p w:rsidR="00E1551D" w:rsidRDefault="00E1551D" w:rsidP="00E1551D">
      <w:pPr>
        <w:pStyle w:val="Naslov2"/>
        <w:jc w:val="both"/>
        <w:rPr>
          <w:sz w:val="20"/>
        </w:rPr>
      </w:pPr>
      <w:r w:rsidRPr="00BD5CE6">
        <w:rPr>
          <w:rFonts w:asciiTheme="minorHAnsi" w:hAnsiTheme="minorHAnsi" w:cs="Arial"/>
          <w:szCs w:val="24"/>
          <w:u w:val="single"/>
        </w:rPr>
        <w:t>Prihodki</w:t>
      </w:r>
      <w:r>
        <w:fldChar w:fldCharType="begin"/>
      </w:r>
      <w:r>
        <w:instrText xml:space="preserve"> LINK Excel.Sheet.12 "C:\\Users\\matejas.OBCTRZIC\\Desktop\\Mateja\\Splošno KS\\Zaključni račun\\2021\\Letno poročilo\\KS Pristava\\Pristava - priodki 21.xlsx" List1!R1C1:R6C4 \a \f 4 \h  \* MERGEFORMAT </w:instrText>
      </w:r>
      <w:r>
        <w:fldChar w:fldCharType="separate"/>
      </w:r>
    </w:p>
    <w:tbl>
      <w:tblPr>
        <w:tblW w:w="9073" w:type="dxa"/>
        <w:tblCellMar>
          <w:left w:w="70" w:type="dxa"/>
          <w:right w:w="70" w:type="dxa"/>
        </w:tblCellMar>
        <w:tblLook w:val="04A0" w:firstRow="1" w:lastRow="0" w:firstColumn="1" w:lastColumn="0" w:noHBand="0" w:noVBand="1"/>
      </w:tblPr>
      <w:tblGrid>
        <w:gridCol w:w="4591"/>
        <w:gridCol w:w="1659"/>
        <w:gridCol w:w="1164"/>
        <w:gridCol w:w="1659"/>
      </w:tblGrid>
      <w:tr w:rsidR="00E1551D" w:rsidRPr="00FF1329" w:rsidTr="00D84429">
        <w:trPr>
          <w:trHeight w:val="331"/>
        </w:trPr>
        <w:tc>
          <w:tcPr>
            <w:tcW w:w="4591" w:type="dxa"/>
            <w:tcBorders>
              <w:top w:val="nil"/>
              <w:left w:val="nil"/>
              <w:bottom w:val="nil"/>
              <w:right w:val="nil"/>
            </w:tcBorders>
            <w:shd w:val="clear" w:color="auto" w:fill="auto"/>
            <w:noWrap/>
            <w:vAlign w:val="bottom"/>
            <w:hideMark/>
          </w:tcPr>
          <w:p w:rsidR="00E1551D" w:rsidRPr="00FF1329" w:rsidRDefault="00E1551D" w:rsidP="00D84429">
            <w:pPr>
              <w:rPr>
                <w:sz w:val="24"/>
                <w:szCs w:val="24"/>
              </w:rPr>
            </w:pPr>
          </w:p>
        </w:tc>
        <w:tc>
          <w:tcPr>
            <w:tcW w:w="1659" w:type="dxa"/>
            <w:tcBorders>
              <w:top w:val="nil"/>
              <w:left w:val="nil"/>
              <w:bottom w:val="nil"/>
              <w:right w:val="nil"/>
            </w:tcBorders>
            <w:shd w:val="clear" w:color="auto" w:fill="auto"/>
            <w:noWrap/>
            <w:vAlign w:val="bottom"/>
            <w:hideMark/>
          </w:tcPr>
          <w:p w:rsidR="00E1551D" w:rsidRPr="00FF1329" w:rsidRDefault="00E1551D" w:rsidP="00D84429"/>
        </w:tc>
        <w:tc>
          <w:tcPr>
            <w:tcW w:w="1164" w:type="dxa"/>
            <w:tcBorders>
              <w:top w:val="nil"/>
              <w:left w:val="nil"/>
              <w:bottom w:val="nil"/>
              <w:right w:val="nil"/>
            </w:tcBorders>
            <w:shd w:val="clear" w:color="auto" w:fill="auto"/>
            <w:noWrap/>
            <w:vAlign w:val="bottom"/>
            <w:hideMark/>
          </w:tcPr>
          <w:p w:rsidR="00E1551D" w:rsidRPr="00FF1329" w:rsidRDefault="00E1551D" w:rsidP="00D84429"/>
        </w:tc>
        <w:tc>
          <w:tcPr>
            <w:tcW w:w="1659" w:type="dxa"/>
            <w:tcBorders>
              <w:top w:val="nil"/>
              <w:left w:val="nil"/>
              <w:bottom w:val="nil"/>
              <w:right w:val="nil"/>
            </w:tcBorders>
            <w:shd w:val="clear" w:color="auto" w:fill="auto"/>
            <w:noWrap/>
            <w:vAlign w:val="bottom"/>
            <w:hideMark/>
          </w:tcPr>
          <w:p w:rsidR="00E1551D" w:rsidRPr="00FF1329" w:rsidRDefault="00E1551D" w:rsidP="00D84429">
            <w:pPr>
              <w:jc w:val="center"/>
              <w:rPr>
                <w:rFonts w:ascii="Calibri" w:hAnsi="Calibri" w:cs="Calibri"/>
                <w:color w:val="000000"/>
                <w:sz w:val="16"/>
                <w:szCs w:val="16"/>
              </w:rPr>
            </w:pPr>
            <w:r w:rsidRPr="00FF1329">
              <w:rPr>
                <w:rFonts w:ascii="Calibri" w:hAnsi="Calibri" w:cs="Calibri"/>
                <w:color w:val="000000"/>
                <w:sz w:val="16"/>
                <w:szCs w:val="16"/>
              </w:rPr>
              <w:t>v EUR</w:t>
            </w:r>
          </w:p>
        </w:tc>
      </w:tr>
      <w:tr w:rsidR="00E1551D" w:rsidRPr="00FF1329" w:rsidTr="00D84429">
        <w:trPr>
          <w:trHeight w:val="820"/>
        </w:trPr>
        <w:tc>
          <w:tcPr>
            <w:tcW w:w="4591"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Prihodki</w:t>
            </w:r>
          </w:p>
        </w:tc>
        <w:tc>
          <w:tcPr>
            <w:tcW w:w="1659" w:type="dxa"/>
            <w:tcBorders>
              <w:top w:val="single" w:sz="8" w:space="0" w:color="auto"/>
              <w:left w:val="nil"/>
              <w:bottom w:val="single" w:sz="8" w:space="0" w:color="auto"/>
              <w:right w:val="single" w:sz="4" w:space="0" w:color="auto"/>
            </w:tcBorders>
            <w:shd w:val="clear" w:color="000000" w:fill="C0C0C0"/>
            <w:vAlign w:val="center"/>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Načrtovani prihodki za leto 2021</w:t>
            </w:r>
          </w:p>
        </w:tc>
        <w:tc>
          <w:tcPr>
            <w:tcW w:w="1164" w:type="dxa"/>
            <w:tcBorders>
              <w:top w:val="single" w:sz="8" w:space="0" w:color="auto"/>
              <w:left w:val="nil"/>
              <w:bottom w:val="single" w:sz="8" w:space="0" w:color="auto"/>
              <w:right w:val="single" w:sz="4" w:space="0" w:color="auto"/>
            </w:tcBorders>
            <w:shd w:val="clear" w:color="000000" w:fill="C0C0C0"/>
            <w:vAlign w:val="center"/>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Realizirani prihodki v letu 2021</w:t>
            </w:r>
          </w:p>
        </w:tc>
        <w:tc>
          <w:tcPr>
            <w:tcW w:w="1659" w:type="dxa"/>
            <w:tcBorders>
              <w:top w:val="single" w:sz="8" w:space="0" w:color="auto"/>
              <w:left w:val="nil"/>
              <w:bottom w:val="single" w:sz="8" w:space="0" w:color="auto"/>
              <w:right w:val="single" w:sz="8" w:space="0" w:color="auto"/>
            </w:tcBorders>
            <w:shd w:val="clear" w:color="000000" w:fill="C0C0C0"/>
            <w:vAlign w:val="center"/>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Indeks realizirani/ načrtovani</w:t>
            </w:r>
          </w:p>
        </w:tc>
      </w:tr>
      <w:tr w:rsidR="00E1551D" w:rsidRPr="00FF1329" w:rsidTr="00D84429">
        <w:trPr>
          <w:trHeight w:val="283"/>
        </w:trPr>
        <w:tc>
          <w:tcPr>
            <w:tcW w:w="4591" w:type="dxa"/>
            <w:tcBorders>
              <w:top w:val="nil"/>
              <w:left w:val="single" w:sz="8" w:space="0" w:color="auto"/>
              <w:bottom w:val="nil"/>
              <w:right w:val="nil"/>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1</w:t>
            </w:r>
          </w:p>
        </w:tc>
        <w:tc>
          <w:tcPr>
            <w:tcW w:w="1659" w:type="dxa"/>
            <w:tcBorders>
              <w:top w:val="nil"/>
              <w:left w:val="nil"/>
              <w:bottom w:val="nil"/>
              <w:right w:val="nil"/>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2</w:t>
            </w:r>
          </w:p>
        </w:tc>
        <w:tc>
          <w:tcPr>
            <w:tcW w:w="1164" w:type="dxa"/>
            <w:tcBorders>
              <w:top w:val="nil"/>
              <w:left w:val="nil"/>
              <w:bottom w:val="nil"/>
              <w:right w:val="nil"/>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3</w:t>
            </w:r>
          </w:p>
        </w:tc>
        <w:tc>
          <w:tcPr>
            <w:tcW w:w="1659" w:type="dxa"/>
            <w:tcBorders>
              <w:top w:val="nil"/>
              <w:left w:val="nil"/>
              <w:bottom w:val="nil"/>
              <w:right w:val="single" w:sz="8" w:space="0" w:color="auto"/>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3:2</w:t>
            </w:r>
          </w:p>
        </w:tc>
      </w:tr>
      <w:tr w:rsidR="00E1551D" w:rsidRPr="00FF1329" w:rsidTr="00D84429">
        <w:trPr>
          <w:trHeight w:val="268"/>
        </w:trPr>
        <w:tc>
          <w:tcPr>
            <w:tcW w:w="4591"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FF1329" w:rsidRDefault="00E1551D" w:rsidP="00D84429">
            <w:pPr>
              <w:rPr>
                <w:rFonts w:ascii="Calibri" w:hAnsi="Calibri" w:cs="Calibri"/>
                <w:color w:val="000000"/>
              </w:rPr>
            </w:pPr>
            <w:r w:rsidRPr="00FF1329">
              <w:rPr>
                <w:rFonts w:ascii="Calibri" w:hAnsi="Calibri" w:cs="Calibri"/>
                <w:color w:val="000000"/>
              </w:rPr>
              <w:t>Prejete donacije in darila od domačih pravnih oseb</w:t>
            </w:r>
          </w:p>
        </w:tc>
        <w:tc>
          <w:tcPr>
            <w:tcW w:w="1659"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4.000,00</w:t>
            </w:r>
          </w:p>
        </w:tc>
        <w:tc>
          <w:tcPr>
            <w:tcW w:w="1164"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3.830,00</w:t>
            </w:r>
          </w:p>
        </w:tc>
        <w:tc>
          <w:tcPr>
            <w:tcW w:w="1659"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95,75</w:t>
            </w:r>
          </w:p>
        </w:tc>
      </w:tr>
      <w:tr w:rsidR="00E1551D" w:rsidRPr="00FF1329" w:rsidTr="00D84429">
        <w:trPr>
          <w:trHeight w:val="283"/>
        </w:trPr>
        <w:tc>
          <w:tcPr>
            <w:tcW w:w="4591"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FF1329" w:rsidRDefault="00E1551D" w:rsidP="00D84429">
            <w:pPr>
              <w:rPr>
                <w:rFonts w:ascii="Calibri" w:hAnsi="Calibri" w:cs="Calibri"/>
                <w:color w:val="000000"/>
              </w:rPr>
            </w:pPr>
            <w:r w:rsidRPr="00FF1329">
              <w:rPr>
                <w:rFonts w:ascii="Calibri" w:hAnsi="Calibri" w:cs="Calibri"/>
                <w:color w:val="000000"/>
              </w:rPr>
              <w:t>Prejeta sredstva iz občinskih proračunov</w:t>
            </w:r>
          </w:p>
        </w:tc>
        <w:tc>
          <w:tcPr>
            <w:tcW w:w="1659" w:type="dxa"/>
            <w:tcBorders>
              <w:top w:val="nil"/>
              <w:left w:val="nil"/>
              <w:bottom w:val="single" w:sz="8" w:space="0" w:color="auto"/>
              <w:right w:val="single" w:sz="4" w:space="0" w:color="D9D9D9"/>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3.647,91</w:t>
            </w:r>
          </w:p>
        </w:tc>
        <w:tc>
          <w:tcPr>
            <w:tcW w:w="1164" w:type="dxa"/>
            <w:tcBorders>
              <w:top w:val="nil"/>
              <w:left w:val="nil"/>
              <w:bottom w:val="single" w:sz="8" w:space="0" w:color="auto"/>
              <w:right w:val="single" w:sz="4" w:space="0" w:color="D9D9D9"/>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3.647,91</w:t>
            </w:r>
          </w:p>
        </w:tc>
        <w:tc>
          <w:tcPr>
            <w:tcW w:w="1659" w:type="dxa"/>
            <w:tcBorders>
              <w:top w:val="nil"/>
              <w:left w:val="nil"/>
              <w:bottom w:val="single" w:sz="8" w:space="0" w:color="auto"/>
              <w:right w:val="single" w:sz="8" w:space="0" w:color="auto"/>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100,00</w:t>
            </w:r>
          </w:p>
        </w:tc>
      </w:tr>
      <w:tr w:rsidR="00E1551D" w:rsidRPr="00FF1329" w:rsidTr="00D84429">
        <w:trPr>
          <w:trHeight w:val="283"/>
        </w:trPr>
        <w:tc>
          <w:tcPr>
            <w:tcW w:w="4591" w:type="dxa"/>
            <w:tcBorders>
              <w:top w:val="nil"/>
              <w:left w:val="single" w:sz="8" w:space="0" w:color="auto"/>
              <w:bottom w:val="single" w:sz="8" w:space="0" w:color="auto"/>
              <w:right w:val="nil"/>
            </w:tcBorders>
            <w:shd w:val="clear" w:color="000000" w:fill="D9D9D9"/>
            <w:noWrap/>
            <w:vAlign w:val="bottom"/>
            <w:hideMark/>
          </w:tcPr>
          <w:p w:rsidR="00E1551D" w:rsidRPr="00FF1329" w:rsidRDefault="00E1551D" w:rsidP="00D84429">
            <w:pPr>
              <w:rPr>
                <w:rFonts w:ascii="Calibri" w:hAnsi="Calibri" w:cs="Calibri"/>
                <w:b/>
                <w:bCs/>
                <w:color w:val="000000"/>
              </w:rPr>
            </w:pPr>
            <w:r w:rsidRPr="00FF1329">
              <w:rPr>
                <w:rFonts w:ascii="Calibri" w:hAnsi="Calibri" w:cs="Calibri"/>
                <w:b/>
                <w:bCs/>
                <w:color w:val="000000"/>
              </w:rPr>
              <w:t>SKUPAJ</w:t>
            </w:r>
          </w:p>
        </w:tc>
        <w:tc>
          <w:tcPr>
            <w:tcW w:w="1659" w:type="dxa"/>
            <w:tcBorders>
              <w:top w:val="nil"/>
              <w:left w:val="nil"/>
              <w:bottom w:val="single" w:sz="8" w:space="0" w:color="auto"/>
              <w:right w:val="nil"/>
            </w:tcBorders>
            <w:shd w:val="clear" w:color="000000" w:fill="D9D9D9"/>
            <w:noWrap/>
            <w:vAlign w:val="bottom"/>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7.647,91</w:t>
            </w:r>
          </w:p>
        </w:tc>
        <w:tc>
          <w:tcPr>
            <w:tcW w:w="1164" w:type="dxa"/>
            <w:tcBorders>
              <w:top w:val="nil"/>
              <w:left w:val="nil"/>
              <w:bottom w:val="single" w:sz="8" w:space="0" w:color="auto"/>
              <w:right w:val="nil"/>
            </w:tcBorders>
            <w:shd w:val="clear" w:color="000000" w:fill="D9D9D9"/>
            <w:noWrap/>
            <w:vAlign w:val="bottom"/>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7.477,91</w:t>
            </w:r>
          </w:p>
        </w:tc>
        <w:tc>
          <w:tcPr>
            <w:tcW w:w="1659" w:type="dxa"/>
            <w:tcBorders>
              <w:top w:val="nil"/>
              <w:left w:val="nil"/>
              <w:bottom w:val="single" w:sz="8" w:space="0" w:color="auto"/>
              <w:right w:val="single" w:sz="8" w:space="0" w:color="auto"/>
            </w:tcBorders>
            <w:shd w:val="clear" w:color="000000" w:fill="D9D9D9"/>
            <w:noWrap/>
            <w:vAlign w:val="bottom"/>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97,78</w:t>
            </w:r>
          </w:p>
        </w:tc>
      </w:tr>
    </w:tbl>
    <w:p w:rsidR="00E1551D" w:rsidRDefault="00E1551D" w:rsidP="00E1551D">
      <w:pPr>
        <w:pStyle w:val="Naslov2"/>
        <w:jc w:val="both"/>
        <w:rPr>
          <w:sz w:val="20"/>
        </w:rPr>
      </w:pPr>
      <w:r>
        <w:rPr>
          <w:rFonts w:asciiTheme="minorHAnsi" w:hAnsiTheme="minorHAnsi" w:cs="Arial"/>
          <w:color w:val="FF0000"/>
          <w:szCs w:val="24"/>
          <w:u w:val="single"/>
        </w:rPr>
        <w:fldChar w:fldCharType="end"/>
      </w:r>
      <w:r>
        <w:rPr>
          <w:rFonts w:asciiTheme="minorHAnsi" w:hAnsiTheme="minorHAnsi" w:cs="Arial"/>
          <w:color w:val="FF0000"/>
          <w:szCs w:val="24"/>
          <w:u w:val="single"/>
        </w:rPr>
        <w:fldChar w:fldCharType="begin"/>
      </w:r>
      <w:r>
        <w:rPr>
          <w:rFonts w:asciiTheme="minorHAnsi" w:hAnsiTheme="minorHAnsi" w:cs="Arial"/>
          <w:color w:val="FF0000"/>
          <w:szCs w:val="24"/>
          <w:u w:val="single"/>
        </w:rPr>
        <w:instrText xml:space="preserve"> LINK Excel.Sheet.12 "C:\\Users\\matejas.OBCTRZIC\\AppData\\Local\\Microsoft\\Windows\\INetCache\\Content.MSO\\Kopija od Prihodki.xlsx" "List1!R1C1:R6C4" \a \f 4 \h  \* MERGEFORMAT </w:instrText>
      </w:r>
      <w:r>
        <w:rPr>
          <w:rFonts w:asciiTheme="minorHAnsi" w:hAnsiTheme="minorHAnsi" w:cs="Arial"/>
          <w:color w:val="FF0000"/>
          <w:szCs w:val="24"/>
          <w:u w:val="single"/>
        </w:rPr>
        <w:fldChar w:fldCharType="separate"/>
      </w:r>
    </w:p>
    <w:p w:rsidR="00E1551D" w:rsidRDefault="00E1551D" w:rsidP="00E1551D">
      <w:pPr>
        <w:pStyle w:val="Naslov2"/>
        <w:jc w:val="both"/>
        <w:rPr>
          <w:sz w:val="20"/>
        </w:rPr>
      </w:pPr>
      <w:r>
        <w:rPr>
          <w:rFonts w:asciiTheme="minorHAnsi" w:hAnsiTheme="minorHAnsi" w:cs="Arial"/>
          <w:color w:val="FF0000"/>
          <w:szCs w:val="24"/>
          <w:u w:val="single"/>
        </w:rPr>
        <w:fldChar w:fldCharType="end"/>
      </w:r>
      <w:r>
        <w:rPr>
          <w:rFonts w:asciiTheme="minorHAnsi" w:hAnsiTheme="minorHAnsi" w:cs="Arial"/>
          <w:color w:val="FF0000"/>
          <w:szCs w:val="24"/>
          <w:u w:val="single"/>
        </w:rPr>
        <w:fldChar w:fldCharType="begin"/>
      </w:r>
      <w:r>
        <w:rPr>
          <w:rFonts w:asciiTheme="minorHAnsi" w:hAnsiTheme="minorHAnsi" w:cs="Arial"/>
          <w:color w:val="FF0000"/>
          <w:szCs w:val="24"/>
          <w:u w:val="single"/>
        </w:rPr>
        <w:instrText xml:space="preserve"> LINK Excel.Sheet.12 "C:\\Users\\matejas.OBCTRZIC\\Desktop\\Mateja\\Splošno KS\\Zaključni račun\\2017\\Letno poročilo\\KS Pristava\\Prihodki.xlsx" List1!R1C1:R4C4 \a \f 4 \h </w:instrText>
      </w:r>
      <w:r>
        <w:rPr>
          <w:rFonts w:asciiTheme="minorHAnsi" w:hAnsiTheme="minorHAnsi" w:cs="Arial"/>
          <w:color w:val="FF0000"/>
          <w:szCs w:val="24"/>
          <w:u w:val="single"/>
        </w:rPr>
        <w:fldChar w:fldCharType="separate"/>
      </w:r>
    </w:p>
    <w:p w:rsidR="00E1551D" w:rsidRDefault="00E1551D" w:rsidP="00E1551D">
      <w:pPr>
        <w:pStyle w:val="Naslov2"/>
        <w:jc w:val="both"/>
        <w:rPr>
          <w:rFonts w:asciiTheme="minorHAnsi" w:hAnsiTheme="minorHAnsi" w:cstheme="minorHAnsi"/>
          <w:szCs w:val="24"/>
        </w:rPr>
      </w:pPr>
      <w:r>
        <w:rPr>
          <w:rFonts w:asciiTheme="minorHAnsi" w:hAnsiTheme="minorHAnsi" w:cs="Arial"/>
          <w:color w:val="FF0000"/>
          <w:szCs w:val="24"/>
          <w:u w:val="single"/>
        </w:rPr>
        <w:fldChar w:fldCharType="end"/>
      </w:r>
      <w:r w:rsidRPr="000B1682">
        <w:rPr>
          <w:rFonts w:asciiTheme="minorHAnsi" w:hAnsiTheme="minorHAnsi" w:cs="Arial"/>
          <w:szCs w:val="24"/>
        </w:rPr>
        <w:t xml:space="preserve">Prihodki v proračunskem letu </w:t>
      </w:r>
      <w:r>
        <w:rPr>
          <w:rFonts w:asciiTheme="minorHAnsi" w:hAnsiTheme="minorHAnsi" w:cs="Arial"/>
          <w:szCs w:val="24"/>
        </w:rPr>
        <w:t xml:space="preserve">2021 so bili skoraj v višini </w:t>
      </w:r>
      <w:r w:rsidRPr="000B1682">
        <w:rPr>
          <w:rFonts w:asciiTheme="minorHAnsi" w:hAnsiTheme="minorHAnsi" w:cs="Arial"/>
          <w:szCs w:val="24"/>
        </w:rPr>
        <w:t>načrtovanih</w:t>
      </w:r>
      <w:r>
        <w:rPr>
          <w:rFonts w:asciiTheme="minorHAnsi" w:hAnsiTheme="minorHAnsi" w:cs="Arial"/>
          <w:szCs w:val="24"/>
        </w:rPr>
        <w:t xml:space="preserve">. </w:t>
      </w:r>
      <w:r w:rsidRPr="000B1682">
        <w:rPr>
          <w:rFonts w:asciiTheme="minorHAnsi" w:hAnsiTheme="minorHAnsi" w:cs="Arial"/>
          <w:szCs w:val="24"/>
        </w:rPr>
        <w:t xml:space="preserve">Celotni prihodki v letu </w:t>
      </w:r>
      <w:r>
        <w:rPr>
          <w:rFonts w:asciiTheme="minorHAnsi" w:hAnsiTheme="minorHAnsi" w:cs="Arial"/>
          <w:szCs w:val="24"/>
        </w:rPr>
        <w:t>2021 z</w:t>
      </w:r>
      <w:r w:rsidRPr="000B1682">
        <w:rPr>
          <w:rFonts w:asciiTheme="minorHAnsi" w:hAnsiTheme="minorHAnsi" w:cs="Arial"/>
          <w:szCs w:val="24"/>
        </w:rPr>
        <w:t xml:space="preserve">našajo </w:t>
      </w:r>
      <w:r>
        <w:rPr>
          <w:rFonts w:asciiTheme="minorHAnsi" w:hAnsiTheme="minorHAnsi" w:cs="Arial"/>
          <w:szCs w:val="24"/>
        </w:rPr>
        <w:t xml:space="preserve">7.477,91 eur in se nanašajo na redno letno dotacijo ter </w:t>
      </w:r>
      <w:r>
        <w:rPr>
          <w:rFonts w:asciiTheme="minorHAnsi" w:hAnsiTheme="minorHAnsi" w:cstheme="minorHAnsi"/>
          <w:szCs w:val="24"/>
        </w:rPr>
        <w:t>nakazilo donacije Zavarovalnice Triglav za nakup igral.</w:t>
      </w:r>
    </w:p>
    <w:p w:rsidR="00E1551D" w:rsidRDefault="00E1551D" w:rsidP="00E1551D"/>
    <w:p w:rsidR="00E1551D" w:rsidRPr="00FF1329" w:rsidRDefault="00E1551D" w:rsidP="00E1551D"/>
    <w:p w:rsidR="00E1551D" w:rsidRDefault="00E1551D" w:rsidP="00E1551D">
      <w:pPr>
        <w:jc w:val="center"/>
        <w:rPr>
          <w:rFonts w:asciiTheme="minorHAnsi" w:hAnsiTheme="minorHAnsi" w:cs="Arial"/>
          <w:color w:val="FF0000"/>
          <w:sz w:val="24"/>
          <w:szCs w:val="24"/>
        </w:rPr>
      </w:pPr>
      <w:r>
        <w:rPr>
          <w:noProof/>
        </w:rPr>
        <w:drawing>
          <wp:inline distT="0" distB="0" distL="0" distR="0" wp14:anchorId="4E6B506D" wp14:editId="05F93793">
            <wp:extent cx="4551528" cy="3006090"/>
            <wp:effectExtent l="0" t="0" r="1905" b="3810"/>
            <wp:docPr id="32" name="Grafikon 32">
              <a:extLst xmlns:a="http://schemas.openxmlformats.org/drawingml/2006/main">
                <a:ext uri="{FF2B5EF4-FFF2-40B4-BE49-F238E27FC236}">
                  <a16:creationId xmlns:a16="http://schemas.microsoft.com/office/drawing/2014/main" id="{C841A1AC-6B8C-400C-837E-9B475ED03A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E1551D" w:rsidRDefault="00E1551D" w:rsidP="00E1551D">
      <w:pPr>
        <w:jc w:val="both"/>
        <w:rPr>
          <w:rFonts w:asciiTheme="minorHAnsi" w:hAnsiTheme="minorHAnsi" w:cs="Arial"/>
          <w:color w:val="FF0000"/>
          <w:sz w:val="24"/>
          <w:szCs w:val="24"/>
        </w:rPr>
      </w:pPr>
    </w:p>
    <w:p w:rsidR="00E1551D" w:rsidRDefault="00E1551D" w:rsidP="00E1551D">
      <w:pPr>
        <w:rPr>
          <w:rFonts w:asciiTheme="minorHAnsi" w:hAnsiTheme="minorHAnsi" w:cs="Arial"/>
          <w:sz w:val="24"/>
          <w:szCs w:val="24"/>
          <w:u w:val="single"/>
        </w:rPr>
      </w:pPr>
    </w:p>
    <w:p w:rsidR="00E1551D" w:rsidRDefault="00E1551D" w:rsidP="00E1551D">
      <w:r>
        <w:rPr>
          <w:rFonts w:asciiTheme="minorHAnsi" w:hAnsiTheme="minorHAnsi" w:cs="Arial"/>
          <w:sz w:val="24"/>
          <w:szCs w:val="24"/>
          <w:u w:val="single"/>
        </w:rPr>
        <w:t>P</w:t>
      </w:r>
      <w:r w:rsidRPr="000B1682">
        <w:rPr>
          <w:rFonts w:asciiTheme="minorHAnsi" w:hAnsiTheme="minorHAnsi" w:cs="Arial"/>
          <w:sz w:val="24"/>
          <w:szCs w:val="24"/>
          <w:u w:val="single"/>
        </w:rPr>
        <w:t xml:space="preserve">rimerjava prihodkov </w:t>
      </w:r>
      <w:r>
        <w:rPr>
          <w:rFonts w:asciiTheme="minorHAnsi" w:hAnsiTheme="minorHAnsi" w:cs="Arial"/>
          <w:sz w:val="24"/>
          <w:szCs w:val="24"/>
          <w:u w:val="single"/>
        </w:rPr>
        <w:t>med letoma</w:t>
      </w:r>
      <w:r w:rsidRPr="000B1682">
        <w:rPr>
          <w:rFonts w:asciiTheme="minorHAnsi" w:hAnsiTheme="minorHAnsi" w:cs="Arial"/>
          <w:sz w:val="24"/>
          <w:szCs w:val="24"/>
          <w:u w:val="single"/>
        </w:rPr>
        <w:t xml:space="preserve"> </w:t>
      </w:r>
      <w:r>
        <w:rPr>
          <w:rFonts w:asciiTheme="minorHAnsi" w:hAnsiTheme="minorHAnsi" w:cs="Arial"/>
          <w:sz w:val="24"/>
          <w:szCs w:val="24"/>
          <w:u w:val="single"/>
        </w:rPr>
        <w:t>2020</w:t>
      </w:r>
      <w:r w:rsidRPr="000B1682">
        <w:rPr>
          <w:rFonts w:asciiTheme="minorHAnsi" w:hAnsiTheme="minorHAnsi" w:cs="Arial"/>
          <w:sz w:val="24"/>
          <w:szCs w:val="24"/>
          <w:u w:val="single"/>
        </w:rPr>
        <w:t xml:space="preserve"> in 20</w:t>
      </w:r>
      <w:r>
        <w:rPr>
          <w:rFonts w:asciiTheme="minorHAnsi" w:hAnsiTheme="minorHAnsi" w:cs="Arial"/>
          <w:sz w:val="24"/>
          <w:szCs w:val="24"/>
          <w:u w:val="single"/>
        </w:rPr>
        <w:t>21</w:t>
      </w:r>
      <w:r>
        <w:fldChar w:fldCharType="begin"/>
      </w:r>
      <w:r>
        <w:instrText xml:space="preserve"> LINK Excel.Sheet.12 "C:\\Users\\matejas.OBCTRZIC\\Desktop\\Mateja\\Splošno KS\\Zaključni račun\\2017\\Letno poročilo\\KS Pristava\\Prihodki - primerjava.xlsx" List1!R1C1:R5C4 \a \f 4 \h  \* MERGEFORMAT </w:instrText>
      </w:r>
      <w:r>
        <w:fldChar w:fldCharType="separate"/>
      </w:r>
      <w:r>
        <w:fldChar w:fldCharType="begin"/>
      </w:r>
      <w:r>
        <w:instrText xml:space="preserve"> LINK Excel.Sheet.12 "C:\\Users\\matejas.OBCTRZIC\\AppData\\Local\\Microsoft\\Windows\\INetCache\\Content.MSO\\Kopija od pRIHODKI - PRIMERJAVA.xlsx" "List1!R1C1:R6C4" \a \f 4 \h  \* MERGEFORMAT </w:instrText>
      </w:r>
      <w:r>
        <w:fldChar w:fldCharType="separate"/>
      </w:r>
    </w:p>
    <w:p w:rsidR="00E1551D" w:rsidRDefault="00E1551D" w:rsidP="00E1551D">
      <w:pPr>
        <w:jc w:val="both"/>
      </w:pPr>
      <w:r>
        <w:fldChar w:fldCharType="begin"/>
      </w:r>
      <w:r>
        <w:instrText xml:space="preserve"> LINK Excel.Sheet.12 "C:\\Users\\matejas.OBCTRZIC\\Desktop\\Mateja\\Splošno KS\\Zaključni račun\\2021\\Letno poročilo\\KS Pristava\\Pristava - priodki 21 - primerjava.xlsx" List1!R1C1:R7C4 \a \f 4 \h  \* MERGEFORMAT </w:instrText>
      </w:r>
      <w:r>
        <w:fldChar w:fldCharType="separate"/>
      </w:r>
    </w:p>
    <w:tbl>
      <w:tblPr>
        <w:tblW w:w="9065" w:type="dxa"/>
        <w:tblCellMar>
          <w:left w:w="70" w:type="dxa"/>
          <w:right w:w="70" w:type="dxa"/>
        </w:tblCellMar>
        <w:tblLook w:val="04A0" w:firstRow="1" w:lastRow="0" w:firstColumn="1" w:lastColumn="0" w:noHBand="0" w:noVBand="1"/>
      </w:tblPr>
      <w:tblGrid>
        <w:gridCol w:w="4621"/>
        <w:gridCol w:w="1755"/>
        <w:gridCol w:w="1755"/>
        <w:gridCol w:w="934"/>
      </w:tblGrid>
      <w:tr w:rsidR="00E1551D" w:rsidRPr="00FF1329" w:rsidTr="00D84429">
        <w:trPr>
          <w:trHeight w:val="299"/>
        </w:trPr>
        <w:tc>
          <w:tcPr>
            <w:tcW w:w="4621" w:type="dxa"/>
            <w:tcBorders>
              <w:top w:val="nil"/>
              <w:left w:val="nil"/>
              <w:bottom w:val="nil"/>
              <w:right w:val="nil"/>
            </w:tcBorders>
            <w:shd w:val="clear" w:color="auto" w:fill="auto"/>
            <w:noWrap/>
            <w:vAlign w:val="center"/>
            <w:hideMark/>
          </w:tcPr>
          <w:p w:rsidR="00E1551D" w:rsidRPr="00FF1329" w:rsidRDefault="00E1551D" w:rsidP="00D84429">
            <w:pPr>
              <w:rPr>
                <w:sz w:val="24"/>
                <w:szCs w:val="24"/>
              </w:rPr>
            </w:pPr>
          </w:p>
        </w:tc>
        <w:tc>
          <w:tcPr>
            <w:tcW w:w="1755" w:type="dxa"/>
            <w:tcBorders>
              <w:top w:val="nil"/>
              <w:left w:val="nil"/>
              <w:bottom w:val="nil"/>
              <w:right w:val="nil"/>
            </w:tcBorders>
            <w:shd w:val="clear" w:color="auto" w:fill="auto"/>
            <w:noWrap/>
            <w:vAlign w:val="center"/>
            <w:hideMark/>
          </w:tcPr>
          <w:p w:rsidR="00E1551D" w:rsidRPr="00FF1329" w:rsidRDefault="00E1551D" w:rsidP="00D84429">
            <w:pPr>
              <w:jc w:val="center"/>
            </w:pPr>
          </w:p>
        </w:tc>
        <w:tc>
          <w:tcPr>
            <w:tcW w:w="1755" w:type="dxa"/>
            <w:tcBorders>
              <w:top w:val="nil"/>
              <w:left w:val="nil"/>
              <w:bottom w:val="nil"/>
              <w:right w:val="nil"/>
            </w:tcBorders>
            <w:shd w:val="clear" w:color="auto" w:fill="auto"/>
            <w:noWrap/>
            <w:vAlign w:val="center"/>
            <w:hideMark/>
          </w:tcPr>
          <w:p w:rsidR="00E1551D" w:rsidRPr="00FF1329" w:rsidRDefault="00E1551D" w:rsidP="00D84429">
            <w:pPr>
              <w:jc w:val="center"/>
            </w:pPr>
          </w:p>
        </w:tc>
        <w:tc>
          <w:tcPr>
            <w:tcW w:w="934" w:type="dxa"/>
            <w:tcBorders>
              <w:top w:val="nil"/>
              <w:left w:val="nil"/>
              <w:bottom w:val="nil"/>
              <w:right w:val="nil"/>
            </w:tcBorders>
            <w:shd w:val="clear" w:color="auto" w:fill="auto"/>
            <w:noWrap/>
            <w:vAlign w:val="center"/>
            <w:hideMark/>
          </w:tcPr>
          <w:p w:rsidR="00E1551D" w:rsidRPr="00FF1329" w:rsidRDefault="00E1551D" w:rsidP="00D84429">
            <w:pPr>
              <w:jc w:val="right"/>
              <w:rPr>
                <w:rFonts w:ascii="Calibri" w:hAnsi="Calibri" w:cs="Calibri"/>
                <w:color w:val="000000"/>
                <w:sz w:val="16"/>
                <w:szCs w:val="16"/>
              </w:rPr>
            </w:pPr>
            <w:r w:rsidRPr="00FF1329">
              <w:rPr>
                <w:rFonts w:ascii="Calibri" w:hAnsi="Calibri" w:cs="Calibri"/>
                <w:color w:val="000000"/>
                <w:sz w:val="16"/>
                <w:szCs w:val="16"/>
              </w:rPr>
              <w:t>v EUR</w:t>
            </w:r>
          </w:p>
        </w:tc>
      </w:tr>
      <w:tr w:rsidR="00E1551D" w:rsidRPr="00FF1329" w:rsidTr="00D84429">
        <w:trPr>
          <w:trHeight w:val="867"/>
        </w:trPr>
        <w:tc>
          <w:tcPr>
            <w:tcW w:w="462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Prihodki</w:t>
            </w:r>
          </w:p>
        </w:tc>
        <w:tc>
          <w:tcPr>
            <w:tcW w:w="1755" w:type="dxa"/>
            <w:tcBorders>
              <w:top w:val="single" w:sz="8" w:space="0" w:color="auto"/>
              <w:left w:val="nil"/>
              <w:bottom w:val="single" w:sz="8" w:space="0" w:color="auto"/>
              <w:right w:val="single" w:sz="4" w:space="0" w:color="auto"/>
            </w:tcBorders>
            <w:shd w:val="clear" w:color="000000" w:fill="D9D9D9"/>
            <w:vAlign w:val="center"/>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Realizirani prihodki v letu 2020</w:t>
            </w:r>
          </w:p>
        </w:tc>
        <w:tc>
          <w:tcPr>
            <w:tcW w:w="1755" w:type="dxa"/>
            <w:tcBorders>
              <w:top w:val="single" w:sz="8" w:space="0" w:color="auto"/>
              <w:left w:val="nil"/>
              <w:bottom w:val="single" w:sz="8" w:space="0" w:color="auto"/>
              <w:right w:val="single" w:sz="4" w:space="0" w:color="auto"/>
            </w:tcBorders>
            <w:shd w:val="clear" w:color="000000" w:fill="D9D9D9"/>
            <w:vAlign w:val="center"/>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Realizirani prihodki v letu 2021</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Indeks leto 2021/          leto 2020</w:t>
            </w:r>
          </w:p>
        </w:tc>
      </w:tr>
      <w:tr w:rsidR="00E1551D" w:rsidRPr="00FF1329" w:rsidTr="00D84429">
        <w:trPr>
          <w:trHeight w:val="299"/>
        </w:trPr>
        <w:tc>
          <w:tcPr>
            <w:tcW w:w="4621" w:type="dxa"/>
            <w:tcBorders>
              <w:top w:val="nil"/>
              <w:left w:val="single" w:sz="8" w:space="0" w:color="auto"/>
              <w:bottom w:val="nil"/>
              <w:right w:val="nil"/>
            </w:tcBorders>
            <w:shd w:val="clear" w:color="000000" w:fill="FFFFFF"/>
            <w:noWrap/>
            <w:vAlign w:val="center"/>
            <w:hideMark/>
          </w:tcPr>
          <w:p w:rsidR="00E1551D" w:rsidRPr="00FF1329" w:rsidRDefault="00E1551D" w:rsidP="00D84429">
            <w:pPr>
              <w:jc w:val="center"/>
              <w:rPr>
                <w:rFonts w:ascii="Calibri" w:hAnsi="Calibri" w:cs="Calibri"/>
                <w:color w:val="000000"/>
                <w:sz w:val="16"/>
                <w:szCs w:val="16"/>
              </w:rPr>
            </w:pPr>
            <w:r w:rsidRPr="00FF1329">
              <w:rPr>
                <w:rFonts w:ascii="Calibri" w:hAnsi="Calibri" w:cs="Calibri"/>
                <w:color w:val="000000"/>
                <w:sz w:val="16"/>
                <w:szCs w:val="16"/>
              </w:rPr>
              <w:t>1</w:t>
            </w:r>
          </w:p>
        </w:tc>
        <w:tc>
          <w:tcPr>
            <w:tcW w:w="1755" w:type="dxa"/>
            <w:tcBorders>
              <w:top w:val="nil"/>
              <w:left w:val="nil"/>
              <w:bottom w:val="nil"/>
              <w:right w:val="nil"/>
            </w:tcBorders>
            <w:shd w:val="clear" w:color="auto" w:fill="auto"/>
            <w:noWrap/>
            <w:vAlign w:val="center"/>
            <w:hideMark/>
          </w:tcPr>
          <w:p w:rsidR="00E1551D" w:rsidRPr="00FF1329" w:rsidRDefault="00E1551D" w:rsidP="00D84429">
            <w:pPr>
              <w:jc w:val="center"/>
              <w:rPr>
                <w:rFonts w:ascii="Calibri" w:hAnsi="Calibri" w:cs="Calibri"/>
                <w:color w:val="000000"/>
                <w:sz w:val="16"/>
                <w:szCs w:val="16"/>
              </w:rPr>
            </w:pPr>
            <w:r w:rsidRPr="00FF1329">
              <w:rPr>
                <w:rFonts w:ascii="Calibri" w:hAnsi="Calibri" w:cs="Calibri"/>
                <w:color w:val="000000"/>
                <w:sz w:val="16"/>
                <w:szCs w:val="16"/>
              </w:rPr>
              <w:t>2</w:t>
            </w:r>
          </w:p>
        </w:tc>
        <w:tc>
          <w:tcPr>
            <w:tcW w:w="1755" w:type="dxa"/>
            <w:tcBorders>
              <w:top w:val="nil"/>
              <w:left w:val="nil"/>
              <w:bottom w:val="nil"/>
              <w:right w:val="nil"/>
            </w:tcBorders>
            <w:shd w:val="clear" w:color="000000" w:fill="FFFFFF"/>
            <w:noWrap/>
            <w:vAlign w:val="center"/>
            <w:hideMark/>
          </w:tcPr>
          <w:p w:rsidR="00E1551D" w:rsidRPr="00FF1329" w:rsidRDefault="00E1551D" w:rsidP="00D84429">
            <w:pPr>
              <w:jc w:val="center"/>
              <w:rPr>
                <w:rFonts w:ascii="Calibri" w:hAnsi="Calibri" w:cs="Calibri"/>
                <w:color w:val="000000"/>
                <w:sz w:val="16"/>
                <w:szCs w:val="16"/>
              </w:rPr>
            </w:pPr>
            <w:r w:rsidRPr="00FF1329">
              <w:rPr>
                <w:rFonts w:ascii="Calibri" w:hAnsi="Calibri" w:cs="Calibri"/>
                <w:color w:val="000000"/>
                <w:sz w:val="16"/>
                <w:szCs w:val="16"/>
              </w:rPr>
              <w:t>3</w:t>
            </w:r>
          </w:p>
        </w:tc>
        <w:tc>
          <w:tcPr>
            <w:tcW w:w="934" w:type="dxa"/>
            <w:tcBorders>
              <w:top w:val="nil"/>
              <w:left w:val="nil"/>
              <w:bottom w:val="nil"/>
              <w:right w:val="single" w:sz="8" w:space="0" w:color="auto"/>
            </w:tcBorders>
            <w:shd w:val="clear" w:color="000000" w:fill="FFFFFF"/>
            <w:noWrap/>
            <w:vAlign w:val="center"/>
            <w:hideMark/>
          </w:tcPr>
          <w:p w:rsidR="00E1551D" w:rsidRPr="00FF1329" w:rsidRDefault="00E1551D" w:rsidP="00D84429">
            <w:pPr>
              <w:jc w:val="center"/>
              <w:rPr>
                <w:rFonts w:ascii="Calibri" w:hAnsi="Calibri" w:cs="Calibri"/>
                <w:color w:val="000000"/>
                <w:sz w:val="16"/>
                <w:szCs w:val="16"/>
              </w:rPr>
            </w:pPr>
            <w:r w:rsidRPr="00FF1329">
              <w:rPr>
                <w:rFonts w:ascii="Calibri" w:hAnsi="Calibri" w:cs="Calibri"/>
                <w:color w:val="000000"/>
                <w:sz w:val="16"/>
                <w:szCs w:val="16"/>
              </w:rPr>
              <w:t>3:2</w:t>
            </w:r>
          </w:p>
        </w:tc>
      </w:tr>
      <w:tr w:rsidR="00E1551D" w:rsidRPr="00FF1329" w:rsidTr="00D84429">
        <w:trPr>
          <w:trHeight w:val="282"/>
        </w:trPr>
        <w:tc>
          <w:tcPr>
            <w:tcW w:w="4621"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FF1329" w:rsidRDefault="00E1551D" w:rsidP="00D84429">
            <w:pPr>
              <w:rPr>
                <w:rFonts w:ascii="Calibri" w:hAnsi="Calibri" w:cs="Calibri"/>
                <w:color w:val="000000"/>
              </w:rPr>
            </w:pPr>
            <w:r w:rsidRPr="00FF1329">
              <w:rPr>
                <w:rFonts w:ascii="Calibri" w:hAnsi="Calibri" w:cs="Calibri"/>
                <w:color w:val="000000"/>
              </w:rPr>
              <w:t>Drugi nedavčni prihodki</w:t>
            </w:r>
          </w:p>
        </w:tc>
        <w:tc>
          <w:tcPr>
            <w:tcW w:w="1755"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108,59</w:t>
            </w:r>
          </w:p>
        </w:tc>
        <w:tc>
          <w:tcPr>
            <w:tcW w:w="1755"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0,00</w:t>
            </w:r>
          </w:p>
        </w:tc>
        <w:tc>
          <w:tcPr>
            <w:tcW w:w="934"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0,00</w:t>
            </w:r>
          </w:p>
        </w:tc>
      </w:tr>
      <w:tr w:rsidR="00E1551D" w:rsidRPr="00FF1329" w:rsidTr="00D84429">
        <w:trPr>
          <w:trHeight w:val="282"/>
        </w:trPr>
        <w:tc>
          <w:tcPr>
            <w:tcW w:w="4621"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FF1329" w:rsidRDefault="00E1551D" w:rsidP="00D84429">
            <w:pPr>
              <w:rPr>
                <w:rFonts w:ascii="Calibri" w:hAnsi="Calibri" w:cs="Calibri"/>
                <w:color w:val="000000"/>
              </w:rPr>
            </w:pPr>
            <w:r w:rsidRPr="00FF1329">
              <w:rPr>
                <w:rFonts w:ascii="Calibri" w:hAnsi="Calibri" w:cs="Calibri"/>
                <w:color w:val="000000"/>
              </w:rPr>
              <w:t>Prejete donacije in darila od domačih pravnih oseb</w:t>
            </w:r>
          </w:p>
        </w:tc>
        <w:tc>
          <w:tcPr>
            <w:tcW w:w="1755" w:type="dxa"/>
            <w:tcBorders>
              <w:top w:val="nil"/>
              <w:left w:val="nil"/>
              <w:bottom w:val="single" w:sz="4" w:space="0" w:color="D9D9D9"/>
              <w:right w:val="single" w:sz="4" w:space="0" w:color="D9D9D9"/>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0,00</w:t>
            </w:r>
          </w:p>
        </w:tc>
        <w:tc>
          <w:tcPr>
            <w:tcW w:w="1755" w:type="dxa"/>
            <w:tcBorders>
              <w:top w:val="nil"/>
              <w:left w:val="nil"/>
              <w:bottom w:val="single" w:sz="4" w:space="0" w:color="D9D9D9"/>
              <w:right w:val="single" w:sz="4" w:space="0" w:color="D9D9D9"/>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3.830,00</w:t>
            </w:r>
          </w:p>
        </w:tc>
        <w:tc>
          <w:tcPr>
            <w:tcW w:w="934" w:type="dxa"/>
            <w:tcBorders>
              <w:top w:val="nil"/>
              <w:left w:val="nil"/>
              <w:bottom w:val="single" w:sz="4" w:space="0" w:color="D9D9D9"/>
              <w:right w:val="single" w:sz="8" w:space="0" w:color="auto"/>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w:t>
            </w:r>
          </w:p>
        </w:tc>
      </w:tr>
      <w:tr w:rsidR="00E1551D" w:rsidRPr="00FF1329" w:rsidTr="00D84429">
        <w:trPr>
          <w:trHeight w:val="299"/>
        </w:trPr>
        <w:tc>
          <w:tcPr>
            <w:tcW w:w="4621"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FF1329" w:rsidRDefault="00E1551D" w:rsidP="00D84429">
            <w:pPr>
              <w:rPr>
                <w:rFonts w:ascii="Calibri" w:hAnsi="Calibri" w:cs="Calibri"/>
                <w:color w:val="000000"/>
              </w:rPr>
            </w:pPr>
            <w:r w:rsidRPr="00FF1329">
              <w:rPr>
                <w:rFonts w:ascii="Calibri" w:hAnsi="Calibri" w:cs="Calibri"/>
                <w:color w:val="000000"/>
              </w:rPr>
              <w:t>Prejeta sredstva iz občinskih proračunov</w:t>
            </w:r>
          </w:p>
        </w:tc>
        <w:tc>
          <w:tcPr>
            <w:tcW w:w="1755" w:type="dxa"/>
            <w:tcBorders>
              <w:top w:val="nil"/>
              <w:left w:val="nil"/>
              <w:bottom w:val="single" w:sz="8" w:space="0" w:color="auto"/>
              <w:right w:val="single" w:sz="4" w:space="0" w:color="D9D9D9"/>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3.647,91</w:t>
            </w:r>
          </w:p>
        </w:tc>
        <w:tc>
          <w:tcPr>
            <w:tcW w:w="1755" w:type="dxa"/>
            <w:tcBorders>
              <w:top w:val="nil"/>
              <w:left w:val="nil"/>
              <w:bottom w:val="single" w:sz="8" w:space="0" w:color="auto"/>
              <w:right w:val="single" w:sz="4" w:space="0" w:color="D9D9D9"/>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3.647,91</w:t>
            </w:r>
          </w:p>
        </w:tc>
        <w:tc>
          <w:tcPr>
            <w:tcW w:w="934" w:type="dxa"/>
            <w:tcBorders>
              <w:top w:val="nil"/>
              <w:left w:val="nil"/>
              <w:bottom w:val="single" w:sz="8" w:space="0" w:color="auto"/>
              <w:right w:val="single" w:sz="8" w:space="0" w:color="auto"/>
            </w:tcBorders>
            <w:shd w:val="clear" w:color="000000" w:fill="FFFFFF"/>
            <w:noWrap/>
            <w:vAlign w:val="bottom"/>
            <w:hideMark/>
          </w:tcPr>
          <w:p w:rsidR="00E1551D" w:rsidRPr="00FF1329" w:rsidRDefault="00E1551D" w:rsidP="00D84429">
            <w:pPr>
              <w:jc w:val="center"/>
              <w:rPr>
                <w:rFonts w:ascii="Calibri" w:hAnsi="Calibri" w:cs="Calibri"/>
                <w:color w:val="000000"/>
              </w:rPr>
            </w:pPr>
            <w:r w:rsidRPr="00FF1329">
              <w:rPr>
                <w:rFonts w:ascii="Calibri" w:hAnsi="Calibri" w:cs="Calibri"/>
                <w:color w:val="000000"/>
              </w:rPr>
              <w:t>100,00</w:t>
            </w:r>
          </w:p>
        </w:tc>
      </w:tr>
      <w:tr w:rsidR="00E1551D" w:rsidRPr="00FF1329" w:rsidTr="00D84429">
        <w:trPr>
          <w:trHeight w:val="299"/>
        </w:trPr>
        <w:tc>
          <w:tcPr>
            <w:tcW w:w="4621" w:type="dxa"/>
            <w:tcBorders>
              <w:top w:val="nil"/>
              <w:left w:val="single" w:sz="8" w:space="0" w:color="auto"/>
              <w:bottom w:val="single" w:sz="8" w:space="0" w:color="auto"/>
              <w:right w:val="nil"/>
            </w:tcBorders>
            <w:shd w:val="clear" w:color="000000" w:fill="D9D9D9"/>
            <w:noWrap/>
            <w:vAlign w:val="bottom"/>
            <w:hideMark/>
          </w:tcPr>
          <w:p w:rsidR="00E1551D" w:rsidRPr="00FF1329" w:rsidRDefault="00E1551D" w:rsidP="00D84429">
            <w:pPr>
              <w:rPr>
                <w:rFonts w:ascii="Calibri" w:hAnsi="Calibri" w:cs="Calibri"/>
                <w:b/>
                <w:bCs/>
                <w:color w:val="000000"/>
              </w:rPr>
            </w:pPr>
            <w:r w:rsidRPr="00FF1329">
              <w:rPr>
                <w:rFonts w:ascii="Calibri" w:hAnsi="Calibri" w:cs="Calibri"/>
                <w:b/>
                <w:bCs/>
                <w:color w:val="000000"/>
              </w:rPr>
              <w:t>SKUPAJ</w:t>
            </w:r>
          </w:p>
        </w:tc>
        <w:tc>
          <w:tcPr>
            <w:tcW w:w="1755" w:type="dxa"/>
            <w:tcBorders>
              <w:top w:val="nil"/>
              <w:left w:val="nil"/>
              <w:bottom w:val="single" w:sz="8" w:space="0" w:color="auto"/>
              <w:right w:val="nil"/>
            </w:tcBorders>
            <w:shd w:val="clear" w:color="000000" w:fill="D9D9D9"/>
            <w:noWrap/>
            <w:vAlign w:val="bottom"/>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3.756,50</w:t>
            </w:r>
          </w:p>
        </w:tc>
        <w:tc>
          <w:tcPr>
            <w:tcW w:w="1755" w:type="dxa"/>
            <w:tcBorders>
              <w:top w:val="nil"/>
              <w:left w:val="nil"/>
              <w:bottom w:val="single" w:sz="8" w:space="0" w:color="auto"/>
              <w:right w:val="nil"/>
            </w:tcBorders>
            <w:shd w:val="clear" w:color="000000" w:fill="D9D9D9"/>
            <w:noWrap/>
            <w:vAlign w:val="bottom"/>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7.477,91</w:t>
            </w:r>
          </w:p>
        </w:tc>
        <w:tc>
          <w:tcPr>
            <w:tcW w:w="934" w:type="dxa"/>
            <w:tcBorders>
              <w:top w:val="nil"/>
              <w:left w:val="nil"/>
              <w:bottom w:val="single" w:sz="8" w:space="0" w:color="auto"/>
              <w:right w:val="single" w:sz="8" w:space="0" w:color="auto"/>
            </w:tcBorders>
            <w:shd w:val="clear" w:color="000000" w:fill="D9D9D9"/>
            <w:noWrap/>
            <w:vAlign w:val="bottom"/>
            <w:hideMark/>
          </w:tcPr>
          <w:p w:rsidR="00E1551D" w:rsidRPr="00FF1329" w:rsidRDefault="00E1551D" w:rsidP="00D84429">
            <w:pPr>
              <w:jc w:val="center"/>
              <w:rPr>
                <w:rFonts w:ascii="Calibri" w:hAnsi="Calibri" w:cs="Calibri"/>
                <w:b/>
                <w:bCs/>
                <w:color w:val="000000"/>
              </w:rPr>
            </w:pPr>
            <w:r w:rsidRPr="00FF1329">
              <w:rPr>
                <w:rFonts w:ascii="Calibri" w:hAnsi="Calibri" w:cs="Calibri"/>
                <w:b/>
                <w:bCs/>
                <w:color w:val="000000"/>
              </w:rPr>
              <w:t>199,07</w:t>
            </w:r>
          </w:p>
        </w:tc>
      </w:tr>
    </w:tbl>
    <w:p w:rsidR="00E1551D" w:rsidRDefault="00E1551D" w:rsidP="00E1551D">
      <w:pPr>
        <w:jc w:val="both"/>
        <w:rPr>
          <w:rFonts w:asciiTheme="minorHAnsi" w:hAnsiTheme="minorHAnsi" w:cs="Arial"/>
          <w:sz w:val="24"/>
          <w:szCs w:val="24"/>
        </w:rPr>
      </w:pPr>
      <w:r>
        <w:lastRenderedPageBreak/>
        <w:fldChar w:fldCharType="end"/>
      </w:r>
      <w:r>
        <w:fldChar w:fldCharType="end"/>
      </w:r>
      <w:r>
        <w:rPr>
          <w:rFonts w:asciiTheme="minorHAnsi" w:hAnsiTheme="minorHAnsi" w:cs="Arial"/>
          <w:color w:val="FF0000"/>
          <w:sz w:val="24"/>
          <w:szCs w:val="24"/>
        </w:rPr>
        <w:fldChar w:fldCharType="end"/>
      </w:r>
      <w:r w:rsidRPr="000B1682">
        <w:rPr>
          <w:rFonts w:asciiTheme="minorHAnsi" w:hAnsiTheme="minorHAnsi" w:cs="Arial"/>
          <w:sz w:val="24"/>
          <w:szCs w:val="24"/>
        </w:rPr>
        <w:t>Prihodki v letu 20</w:t>
      </w:r>
      <w:r>
        <w:rPr>
          <w:rFonts w:asciiTheme="minorHAnsi" w:hAnsiTheme="minorHAnsi" w:cs="Arial"/>
          <w:sz w:val="24"/>
          <w:szCs w:val="24"/>
        </w:rPr>
        <w:t>21</w:t>
      </w:r>
      <w:r w:rsidRPr="000B1682">
        <w:rPr>
          <w:rFonts w:asciiTheme="minorHAnsi" w:hAnsiTheme="minorHAnsi" w:cs="Arial"/>
          <w:sz w:val="24"/>
          <w:szCs w:val="24"/>
        </w:rPr>
        <w:t xml:space="preserve"> so bili </w:t>
      </w:r>
      <w:r>
        <w:rPr>
          <w:rFonts w:asciiTheme="minorHAnsi" w:hAnsiTheme="minorHAnsi" w:cs="Arial"/>
          <w:sz w:val="24"/>
          <w:szCs w:val="24"/>
        </w:rPr>
        <w:t xml:space="preserve">še enkrat večji  kot </w:t>
      </w:r>
      <w:r w:rsidRPr="000B1682">
        <w:rPr>
          <w:rFonts w:asciiTheme="minorHAnsi" w:hAnsiTheme="minorHAnsi" w:cs="Arial"/>
          <w:sz w:val="24"/>
          <w:szCs w:val="24"/>
        </w:rPr>
        <w:t>v letu 20</w:t>
      </w:r>
      <w:r>
        <w:rPr>
          <w:rFonts w:asciiTheme="minorHAnsi" w:hAnsiTheme="minorHAnsi" w:cs="Arial"/>
          <w:sz w:val="24"/>
          <w:szCs w:val="24"/>
        </w:rPr>
        <w:t>20</w:t>
      </w:r>
      <w:r w:rsidRPr="000B1682">
        <w:rPr>
          <w:rFonts w:asciiTheme="minorHAnsi" w:hAnsiTheme="minorHAnsi" w:cs="Arial"/>
          <w:sz w:val="24"/>
          <w:szCs w:val="24"/>
        </w:rPr>
        <w:t xml:space="preserve">. </w:t>
      </w:r>
      <w:r>
        <w:rPr>
          <w:rFonts w:asciiTheme="minorHAnsi" w:hAnsiTheme="minorHAnsi" w:cs="Arial"/>
          <w:sz w:val="24"/>
          <w:szCs w:val="24"/>
        </w:rPr>
        <w:t>V spodnjem grafu je prikazana primerjava med letoma 2020 in 2021. Povečanje se nanaša na sredstva iz naslova donacij.</w:t>
      </w:r>
    </w:p>
    <w:p w:rsidR="00E1551D" w:rsidRDefault="00E1551D" w:rsidP="00E1551D">
      <w:pPr>
        <w:jc w:val="both"/>
        <w:rPr>
          <w:rFonts w:asciiTheme="minorHAnsi" w:hAnsiTheme="minorHAnsi" w:cs="Arial"/>
          <w:color w:val="FF0000"/>
          <w:sz w:val="24"/>
          <w:szCs w:val="24"/>
        </w:rPr>
      </w:pPr>
    </w:p>
    <w:p w:rsidR="00E1551D" w:rsidRDefault="00E1551D" w:rsidP="00E1551D">
      <w:pPr>
        <w:jc w:val="both"/>
        <w:rPr>
          <w:rFonts w:asciiTheme="minorHAnsi" w:hAnsiTheme="minorHAnsi" w:cs="Arial"/>
          <w:color w:val="FF0000"/>
          <w:sz w:val="24"/>
          <w:szCs w:val="24"/>
        </w:rPr>
      </w:pPr>
    </w:p>
    <w:p w:rsidR="00E1551D" w:rsidRDefault="00E1551D" w:rsidP="00E1551D">
      <w:pPr>
        <w:jc w:val="center"/>
        <w:rPr>
          <w:rFonts w:asciiTheme="minorHAnsi" w:hAnsiTheme="minorHAnsi" w:cs="Arial"/>
          <w:color w:val="FF0000"/>
          <w:sz w:val="24"/>
          <w:szCs w:val="24"/>
        </w:rPr>
      </w:pPr>
      <w:r>
        <w:rPr>
          <w:noProof/>
        </w:rPr>
        <w:drawing>
          <wp:inline distT="0" distB="0" distL="0" distR="0" wp14:anchorId="44D5AAF0" wp14:editId="540B9D4A">
            <wp:extent cx="4633415" cy="3521123"/>
            <wp:effectExtent l="0" t="0" r="15240" b="3175"/>
            <wp:docPr id="33" name="Grafikon 33">
              <a:extLst xmlns:a="http://schemas.openxmlformats.org/drawingml/2006/main">
                <a:ext uri="{FF2B5EF4-FFF2-40B4-BE49-F238E27FC236}">
                  <a16:creationId xmlns:a16="http://schemas.microsoft.com/office/drawing/2014/main" id="{29E5CD38-C831-47C4-BE1A-E0E3320045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E1551D" w:rsidRPr="00DB1B5F" w:rsidRDefault="00E1551D" w:rsidP="00E1551D">
      <w:pPr>
        <w:jc w:val="both"/>
        <w:rPr>
          <w:rFonts w:asciiTheme="minorHAnsi" w:hAnsiTheme="minorHAnsi" w:cs="Arial"/>
          <w:color w:val="FF0000"/>
          <w:sz w:val="24"/>
          <w:szCs w:val="24"/>
        </w:rPr>
      </w:pPr>
    </w:p>
    <w:p w:rsidR="00E1551D" w:rsidRPr="007A0F70" w:rsidRDefault="00E1551D" w:rsidP="00E1551D">
      <w:r>
        <w:rPr>
          <w:rFonts w:asciiTheme="minorHAnsi" w:hAnsiTheme="minorHAnsi" w:cs="Arial"/>
          <w:i/>
          <w:szCs w:val="24"/>
          <w:u w:val="single"/>
        </w:rPr>
        <w:br w:type="page"/>
      </w:r>
      <w:proofErr w:type="spellStart"/>
      <w:r w:rsidRPr="007A0F70">
        <w:rPr>
          <w:rFonts w:asciiTheme="minorHAnsi" w:hAnsiTheme="minorHAnsi" w:cs="Arial"/>
          <w:szCs w:val="24"/>
          <w:u w:val="single"/>
        </w:rPr>
        <w:lastRenderedPageBreak/>
        <w:t>Odhodki</w:t>
      </w:r>
      <w:r w:rsidRPr="007A0F70">
        <w:fldChar w:fldCharType="begin"/>
      </w:r>
      <w:r w:rsidRPr="007A0F70">
        <w:instrText xml:space="preserve"> LINK </w:instrText>
      </w:r>
      <w:r>
        <w:instrText xml:space="preserve">Excel.Sheet.12 "C:\\Users\\matejas.OBCTRZIC\\Desktop\\Mateja\\Splošno KS\\Zaključni račun\\2017\\Letno poročilo\\KS Pristava\\Odhodki.xlsx" List1!R1C1:R18C4 </w:instrText>
      </w:r>
      <w:r w:rsidRPr="007A0F70">
        <w:instrText xml:space="preserve">\a \f 4 \h  \* MERGEFORMAT </w:instrText>
      </w:r>
      <w:r w:rsidRPr="007A0F70">
        <w:fldChar w:fldCharType="separate"/>
      </w:r>
      <w:r w:rsidRPr="007A0F70">
        <w:fldChar w:fldCharType="begin"/>
      </w:r>
      <w:r w:rsidRPr="007A0F70">
        <w:instrText xml:space="preserve"> LINK </w:instrText>
      </w:r>
      <w:r>
        <w:instrText xml:space="preserve">Excel.Sheet.12 "C:\\Users\\matejas.OBCTRZIC\\Desktop\\Mateja\\Splošno KS\\Zaključni račun\\2017\\Letno poročilo\\KS Pristava\\Odhodki.xlsx" List1!R1C1:R18C4 </w:instrText>
      </w:r>
      <w:r w:rsidRPr="007A0F70">
        <w:instrText xml:space="preserve">\a \f 4 \h  \* MERGEFORMAT </w:instrText>
      </w:r>
      <w:r w:rsidRPr="007A0F70">
        <w:fldChar w:fldCharType="separate"/>
      </w:r>
    </w:p>
    <w:p w:rsidR="00E1551D" w:rsidRDefault="00E1551D" w:rsidP="00E1551D">
      <w:r>
        <w:fldChar w:fldCharType="begin"/>
      </w:r>
      <w:r>
        <w:instrText xml:space="preserve"> LINK Excel.Sheet.12 "C:\\Users\\matejas.OBCTRZIC\\Desktop\\Mateja\\Splošno KS\\Zaključni račun\\2021\\Letno poročilo\\KS Pristava\\Pristava - ododki 21.xlsx" List1!R1C1:R9C4 \a \f 4 \h  \* MERGEFORMAT </w:instrText>
      </w:r>
      <w:r>
        <w:fldChar w:fldCharType="separate"/>
      </w:r>
    </w:p>
    <w:tbl>
      <w:tblPr>
        <w:tblW w:w="9022" w:type="dxa"/>
        <w:tblCellMar>
          <w:left w:w="70" w:type="dxa"/>
          <w:right w:w="70" w:type="dxa"/>
        </w:tblCellMar>
        <w:tblLook w:val="04A0" w:firstRow="1" w:lastRow="0" w:firstColumn="1" w:lastColumn="0" w:noHBand="0" w:noVBand="1"/>
      </w:tblPr>
      <w:tblGrid>
        <w:gridCol w:w="4000"/>
        <w:gridCol w:w="1636"/>
        <w:gridCol w:w="1636"/>
        <w:gridCol w:w="1750"/>
      </w:tblGrid>
      <w:tr w:rsidR="00E1551D" w:rsidRPr="001C116B" w:rsidTr="00D84429">
        <w:trPr>
          <w:trHeight w:val="311"/>
        </w:trPr>
        <w:tc>
          <w:tcPr>
            <w:tcW w:w="4000" w:type="dxa"/>
            <w:tcBorders>
              <w:top w:val="nil"/>
              <w:left w:val="nil"/>
              <w:bottom w:val="nil"/>
              <w:right w:val="nil"/>
            </w:tcBorders>
            <w:shd w:val="clear" w:color="auto" w:fill="auto"/>
            <w:noWrap/>
            <w:vAlign w:val="bottom"/>
            <w:hideMark/>
          </w:tcPr>
          <w:p w:rsidR="00E1551D" w:rsidRPr="001C116B" w:rsidRDefault="00E1551D" w:rsidP="00D84429">
            <w:pPr>
              <w:rPr>
                <w:sz w:val="24"/>
                <w:szCs w:val="24"/>
              </w:rPr>
            </w:pPr>
          </w:p>
        </w:tc>
        <w:tc>
          <w:tcPr>
            <w:tcW w:w="1636" w:type="dxa"/>
            <w:tcBorders>
              <w:top w:val="nil"/>
              <w:left w:val="nil"/>
              <w:bottom w:val="nil"/>
              <w:right w:val="nil"/>
            </w:tcBorders>
            <w:shd w:val="clear" w:color="auto" w:fill="auto"/>
            <w:noWrap/>
            <w:vAlign w:val="bottom"/>
            <w:hideMark/>
          </w:tcPr>
          <w:p w:rsidR="00E1551D" w:rsidRPr="001C116B" w:rsidRDefault="00E1551D" w:rsidP="00D84429"/>
        </w:tc>
        <w:tc>
          <w:tcPr>
            <w:tcW w:w="1636" w:type="dxa"/>
            <w:tcBorders>
              <w:top w:val="nil"/>
              <w:left w:val="nil"/>
              <w:bottom w:val="nil"/>
              <w:right w:val="nil"/>
            </w:tcBorders>
            <w:shd w:val="clear" w:color="auto" w:fill="auto"/>
            <w:noWrap/>
            <w:vAlign w:val="bottom"/>
            <w:hideMark/>
          </w:tcPr>
          <w:p w:rsidR="00E1551D" w:rsidRPr="001C116B" w:rsidRDefault="00E1551D" w:rsidP="00D84429">
            <w:pPr>
              <w:jc w:val="center"/>
            </w:pPr>
          </w:p>
        </w:tc>
        <w:tc>
          <w:tcPr>
            <w:tcW w:w="1750" w:type="dxa"/>
            <w:tcBorders>
              <w:top w:val="nil"/>
              <w:left w:val="nil"/>
              <w:bottom w:val="nil"/>
              <w:right w:val="nil"/>
            </w:tcBorders>
            <w:shd w:val="clear" w:color="auto" w:fill="auto"/>
            <w:noWrap/>
            <w:vAlign w:val="bottom"/>
            <w:hideMark/>
          </w:tcPr>
          <w:p w:rsidR="00E1551D" w:rsidRPr="001C116B" w:rsidRDefault="00E1551D" w:rsidP="00D84429">
            <w:pPr>
              <w:jc w:val="right"/>
              <w:rPr>
                <w:rFonts w:ascii="Calibri" w:hAnsi="Calibri" w:cs="Calibri"/>
                <w:color w:val="000000"/>
                <w:sz w:val="16"/>
                <w:szCs w:val="16"/>
              </w:rPr>
            </w:pPr>
            <w:r w:rsidRPr="001C116B">
              <w:rPr>
                <w:rFonts w:ascii="Calibri" w:hAnsi="Calibri" w:cs="Calibri"/>
                <w:color w:val="000000"/>
                <w:sz w:val="16"/>
                <w:szCs w:val="16"/>
              </w:rPr>
              <w:t>v EUR</w:t>
            </w:r>
          </w:p>
        </w:tc>
      </w:tr>
      <w:tr w:rsidR="00E1551D" w:rsidRPr="001C116B" w:rsidTr="00D84429">
        <w:trPr>
          <w:trHeight w:val="899"/>
        </w:trPr>
        <w:tc>
          <w:tcPr>
            <w:tcW w:w="400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1C116B" w:rsidRDefault="00E1551D" w:rsidP="00D84429">
            <w:pPr>
              <w:jc w:val="center"/>
              <w:rPr>
                <w:rFonts w:ascii="Calibri" w:hAnsi="Calibri" w:cs="Calibri"/>
                <w:b/>
                <w:bCs/>
                <w:color w:val="000000"/>
              </w:rPr>
            </w:pPr>
            <w:r w:rsidRPr="001C116B">
              <w:rPr>
                <w:rFonts w:ascii="Calibri" w:hAnsi="Calibri" w:cs="Calibri"/>
                <w:b/>
                <w:bCs/>
                <w:color w:val="000000"/>
              </w:rPr>
              <w:t>Odhodki</w:t>
            </w:r>
          </w:p>
        </w:tc>
        <w:tc>
          <w:tcPr>
            <w:tcW w:w="1636" w:type="dxa"/>
            <w:tcBorders>
              <w:top w:val="single" w:sz="8" w:space="0" w:color="auto"/>
              <w:left w:val="nil"/>
              <w:bottom w:val="single" w:sz="8" w:space="0" w:color="auto"/>
              <w:right w:val="single" w:sz="4" w:space="0" w:color="auto"/>
            </w:tcBorders>
            <w:shd w:val="clear" w:color="000000" w:fill="D9D9D9"/>
            <w:vAlign w:val="center"/>
            <w:hideMark/>
          </w:tcPr>
          <w:p w:rsidR="00E1551D" w:rsidRPr="001C116B" w:rsidRDefault="00E1551D" w:rsidP="00D84429">
            <w:pPr>
              <w:jc w:val="center"/>
              <w:rPr>
                <w:rFonts w:ascii="Calibri" w:hAnsi="Calibri" w:cs="Calibri"/>
                <w:b/>
                <w:bCs/>
                <w:color w:val="000000"/>
              </w:rPr>
            </w:pPr>
            <w:r w:rsidRPr="001C116B">
              <w:rPr>
                <w:rFonts w:ascii="Calibri" w:hAnsi="Calibri" w:cs="Calibri"/>
                <w:b/>
                <w:bCs/>
                <w:color w:val="000000"/>
              </w:rPr>
              <w:t>Načrtovani odhodki za leto 2021</w:t>
            </w:r>
          </w:p>
        </w:tc>
        <w:tc>
          <w:tcPr>
            <w:tcW w:w="1636" w:type="dxa"/>
            <w:tcBorders>
              <w:top w:val="single" w:sz="8" w:space="0" w:color="auto"/>
              <w:left w:val="nil"/>
              <w:bottom w:val="single" w:sz="8" w:space="0" w:color="auto"/>
              <w:right w:val="single" w:sz="4" w:space="0" w:color="auto"/>
            </w:tcBorders>
            <w:shd w:val="clear" w:color="000000" w:fill="D9D9D9"/>
            <w:vAlign w:val="center"/>
            <w:hideMark/>
          </w:tcPr>
          <w:p w:rsidR="00E1551D" w:rsidRPr="001C116B" w:rsidRDefault="00E1551D" w:rsidP="00D84429">
            <w:pPr>
              <w:jc w:val="center"/>
              <w:rPr>
                <w:rFonts w:ascii="Calibri" w:hAnsi="Calibri" w:cs="Calibri"/>
                <w:b/>
                <w:bCs/>
                <w:color w:val="000000"/>
              </w:rPr>
            </w:pPr>
            <w:r w:rsidRPr="001C116B">
              <w:rPr>
                <w:rFonts w:ascii="Calibri" w:hAnsi="Calibri" w:cs="Calibri"/>
                <w:b/>
                <w:bCs/>
                <w:color w:val="000000"/>
              </w:rPr>
              <w:t>Realizirani odhodki v letu 2021</w:t>
            </w:r>
          </w:p>
        </w:tc>
        <w:tc>
          <w:tcPr>
            <w:tcW w:w="1750" w:type="dxa"/>
            <w:tcBorders>
              <w:top w:val="single" w:sz="8" w:space="0" w:color="auto"/>
              <w:left w:val="nil"/>
              <w:bottom w:val="single" w:sz="8" w:space="0" w:color="auto"/>
              <w:right w:val="single" w:sz="8" w:space="0" w:color="auto"/>
            </w:tcBorders>
            <w:shd w:val="clear" w:color="000000" w:fill="D9D9D9"/>
            <w:vAlign w:val="bottom"/>
            <w:hideMark/>
          </w:tcPr>
          <w:p w:rsidR="00E1551D" w:rsidRPr="001C116B" w:rsidRDefault="00E1551D" w:rsidP="00D84429">
            <w:pPr>
              <w:jc w:val="center"/>
              <w:rPr>
                <w:rFonts w:ascii="Calibri" w:hAnsi="Calibri" w:cs="Calibri"/>
                <w:b/>
                <w:bCs/>
                <w:color w:val="000000"/>
              </w:rPr>
            </w:pPr>
            <w:r w:rsidRPr="001C116B">
              <w:rPr>
                <w:rFonts w:ascii="Calibri" w:hAnsi="Calibri" w:cs="Calibri"/>
                <w:b/>
                <w:bCs/>
                <w:color w:val="000000"/>
              </w:rPr>
              <w:t>Indeks realizirani/ načrtovani</w:t>
            </w:r>
          </w:p>
        </w:tc>
      </w:tr>
      <w:tr w:rsidR="00E1551D" w:rsidRPr="001C116B" w:rsidTr="00D84429">
        <w:trPr>
          <w:trHeight w:val="311"/>
        </w:trPr>
        <w:tc>
          <w:tcPr>
            <w:tcW w:w="4000" w:type="dxa"/>
            <w:tcBorders>
              <w:top w:val="nil"/>
              <w:left w:val="single" w:sz="8" w:space="0" w:color="auto"/>
              <w:bottom w:val="nil"/>
              <w:right w:val="nil"/>
            </w:tcBorders>
            <w:shd w:val="clear" w:color="000000" w:fill="FFFFFF"/>
            <w:noWrap/>
            <w:vAlign w:val="center"/>
            <w:hideMark/>
          </w:tcPr>
          <w:p w:rsidR="00E1551D" w:rsidRPr="001C116B" w:rsidRDefault="00E1551D" w:rsidP="00D84429">
            <w:pPr>
              <w:jc w:val="center"/>
              <w:rPr>
                <w:rFonts w:ascii="Calibri" w:hAnsi="Calibri" w:cs="Calibri"/>
                <w:color w:val="000000"/>
                <w:sz w:val="16"/>
                <w:szCs w:val="16"/>
              </w:rPr>
            </w:pPr>
            <w:r w:rsidRPr="001C116B">
              <w:rPr>
                <w:rFonts w:ascii="Calibri" w:hAnsi="Calibri" w:cs="Calibri"/>
                <w:color w:val="000000"/>
                <w:sz w:val="16"/>
                <w:szCs w:val="16"/>
              </w:rPr>
              <w:t>1</w:t>
            </w:r>
          </w:p>
        </w:tc>
        <w:tc>
          <w:tcPr>
            <w:tcW w:w="1636" w:type="dxa"/>
            <w:tcBorders>
              <w:top w:val="nil"/>
              <w:left w:val="nil"/>
              <w:bottom w:val="nil"/>
              <w:right w:val="nil"/>
            </w:tcBorders>
            <w:shd w:val="clear" w:color="000000" w:fill="FFFFFF"/>
            <w:noWrap/>
            <w:vAlign w:val="center"/>
            <w:hideMark/>
          </w:tcPr>
          <w:p w:rsidR="00E1551D" w:rsidRPr="001C116B" w:rsidRDefault="00E1551D" w:rsidP="00D84429">
            <w:pPr>
              <w:jc w:val="center"/>
              <w:rPr>
                <w:rFonts w:ascii="Calibri" w:hAnsi="Calibri" w:cs="Calibri"/>
                <w:color w:val="000000"/>
                <w:sz w:val="16"/>
                <w:szCs w:val="16"/>
              </w:rPr>
            </w:pPr>
            <w:r w:rsidRPr="001C116B">
              <w:rPr>
                <w:rFonts w:ascii="Calibri" w:hAnsi="Calibri" w:cs="Calibri"/>
                <w:color w:val="000000"/>
                <w:sz w:val="16"/>
                <w:szCs w:val="16"/>
              </w:rPr>
              <w:t>2</w:t>
            </w:r>
          </w:p>
        </w:tc>
        <w:tc>
          <w:tcPr>
            <w:tcW w:w="1636" w:type="dxa"/>
            <w:tcBorders>
              <w:top w:val="nil"/>
              <w:left w:val="nil"/>
              <w:bottom w:val="nil"/>
              <w:right w:val="nil"/>
            </w:tcBorders>
            <w:shd w:val="clear" w:color="000000" w:fill="FFFFFF"/>
            <w:noWrap/>
            <w:vAlign w:val="center"/>
            <w:hideMark/>
          </w:tcPr>
          <w:p w:rsidR="00E1551D" w:rsidRPr="001C116B" w:rsidRDefault="00E1551D" w:rsidP="00D84429">
            <w:pPr>
              <w:jc w:val="center"/>
              <w:rPr>
                <w:rFonts w:ascii="Calibri" w:hAnsi="Calibri" w:cs="Calibri"/>
                <w:color w:val="000000"/>
                <w:sz w:val="16"/>
                <w:szCs w:val="16"/>
              </w:rPr>
            </w:pPr>
            <w:r w:rsidRPr="001C116B">
              <w:rPr>
                <w:rFonts w:ascii="Calibri" w:hAnsi="Calibri" w:cs="Calibri"/>
                <w:color w:val="000000"/>
                <w:sz w:val="16"/>
                <w:szCs w:val="16"/>
              </w:rPr>
              <w:t>3</w:t>
            </w:r>
          </w:p>
        </w:tc>
        <w:tc>
          <w:tcPr>
            <w:tcW w:w="1750" w:type="dxa"/>
            <w:tcBorders>
              <w:top w:val="nil"/>
              <w:left w:val="nil"/>
              <w:bottom w:val="nil"/>
              <w:right w:val="single" w:sz="8" w:space="0" w:color="auto"/>
            </w:tcBorders>
            <w:shd w:val="clear" w:color="000000" w:fill="FFFFFF"/>
            <w:noWrap/>
            <w:vAlign w:val="center"/>
            <w:hideMark/>
          </w:tcPr>
          <w:p w:rsidR="00E1551D" w:rsidRPr="001C116B" w:rsidRDefault="00E1551D" w:rsidP="00D84429">
            <w:pPr>
              <w:jc w:val="center"/>
              <w:rPr>
                <w:rFonts w:ascii="Calibri" w:hAnsi="Calibri" w:cs="Calibri"/>
                <w:color w:val="000000"/>
                <w:sz w:val="16"/>
                <w:szCs w:val="16"/>
              </w:rPr>
            </w:pPr>
            <w:r w:rsidRPr="001C116B">
              <w:rPr>
                <w:rFonts w:ascii="Calibri" w:hAnsi="Calibri" w:cs="Calibri"/>
                <w:color w:val="000000"/>
                <w:sz w:val="16"/>
                <w:szCs w:val="16"/>
              </w:rPr>
              <w:t>3:2</w:t>
            </w:r>
          </w:p>
        </w:tc>
      </w:tr>
      <w:tr w:rsidR="00E1551D" w:rsidRPr="001C116B" w:rsidTr="00D84429">
        <w:trPr>
          <w:trHeight w:val="294"/>
        </w:trPr>
        <w:tc>
          <w:tcPr>
            <w:tcW w:w="4000"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1C116B" w:rsidRDefault="00E1551D" w:rsidP="00D84429">
            <w:pPr>
              <w:rPr>
                <w:rFonts w:ascii="Calibri" w:hAnsi="Calibri" w:cs="Calibri"/>
                <w:color w:val="000000"/>
              </w:rPr>
            </w:pPr>
            <w:r w:rsidRPr="001C116B">
              <w:rPr>
                <w:rFonts w:ascii="Calibri" w:hAnsi="Calibri" w:cs="Calibri"/>
                <w:color w:val="000000"/>
              </w:rPr>
              <w:t>Energija, voda, kom.stor.in komunikacije</w:t>
            </w:r>
          </w:p>
        </w:tc>
        <w:tc>
          <w:tcPr>
            <w:tcW w:w="1636"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450,00</w:t>
            </w:r>
          </w:p>
        </w:tc>
        <w:tc>
          <w:tcPr>
            <w:tcW w:w="1636"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187,24</w:t>
            </w:r>
          </w:p>
        </w:tc>
        <w:tc>
          <w:tcPr>
            <w:tcW w:w="1750"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41,61</w:t>
            </w:r>
          </w:p>
        </w:tc>
      </w:tr>
      <w:tr w:rsidR="00E1551D" w:rsidRPr="001C116B" w:rsidTr="00D84429">
        <w:trPr>
          <w:trHeight w:val="294"/>
        </w:trPr>
        <w:tc>
          <w:tcPr>
            <w:tcW w:w="4000"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1C116B" w:rsidRDefault="00E1551D" w:rsidP="00D84429">
            <w:pPr>
              <w:rPr>
                <w:rFonts w:ascii="Calibri" w:hAnsi="Calibri" w:cs="Calibri"/>
                <w:color w:val="000000"/>
              </w:rPr>
            </w:pPr>
            <w:r w:rsidRPr="001C116B">
              <w:rPr>
                <w:rFonts w:ascii="Calibri" w:hAnsi="Calibri" w:cs="Calibri"/>
                <w:color w:val="000000"/>
              </w:rPr>
              <w:t>Tekoče vzdrževanje</w:t>
            </w:r>
          </w:p>
        </w:tc>
        <w:tc>
          <w:tcPr>
            <w:tcW w:w="1636" w:type="dxa"/>
            <w:tcBorders>
              <w:top w:val="nil"/>
              <w:left w:val="nil"/>
              <w:bottom w:val="single" w:sz="4" w:space="0" w:color="D9D9D9"/>
              <w:right w:val="single" w:sz="4" w:space="0" w:color="D9D9D9"/>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2.105,00</w:t>
            </w:r>
          </w:p>
        </w:tc>
        <w:tc>
          <w:tcPr>
            <w:tcW w:w="1636" w:type="dxa"/>
            <w:tcBorders>
              <w:top w:val="nil"/>
              <w:left w:val="nil"/>
              <w:bottom w:val="single" w:sz="4" w:space="0" w:color="D9D9D9"/>
              <w:right w:val="single" w:sz="4" w:space="0" w:color="D9D9D9"/>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827,89</w:t>
            </w:r>
          </w:p>
        </w:tc>
        <w:tc>
          <w:tcPr>
            <w:tcW w:w="1750" w:type="dxa"/>
            <w:tcBorders>
              <w:top w:val="nil"/>
              <w:left w:val="nil"/>
              <w:bottom w:val="single" w:sz="4" w:space="0" w:color="D9D9D9"/>
              <w:right w:val="single" w:sz="8" w:space="0" w:color="auto"/>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39,33</w:t>
            </w:r>
          </w:p>
        </w:tc>
      </w:tr>
      <w:tr w:rsidR="00E1551D" w:rsidRPr="001C116B" w:rsidTr="00D84429">
        <w:trPr>
          <w:trHeight w:val="294"/>
        </w:trPr>
        <w:tc>
          <w:tcPr>
            <w:tcW w:w="4000"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1C116B" w:rsidRDefault="00E1551D" w:rsidP="00D84429">
            <w:pPr>
              <w:rPr>
                <w:rFonts w:ascii="Calibri" w:hAnsi="Calibri" w:cs="Calibri"/>
                <w:color w:val="000000"/>
              </w:rPr>
            </w:pPr>
            <w:r w:rsidRPr="001C116B">
              <w:rPr>
                <w:rFonts w:ascii="Calibri" w:hAnsi="Calibri" w:cs="Calibri"/>
                <w:color w:val="000000"/>
              </w:rPr>
              <w:t>Drugi operativni odhodki</w:t>
            </w:r>
          </w:p>
        </w:tc>
        <w:tc>
          <w:tcPr>
            <w:tcW w:w="1636" w:type="dxa"/>
            <w:tcBorders>
              <w:top w:val="nil"/>
              <w:left w:val="nil"/>
              <w:bottom w:val="single" w:sz="4" w:space="0" w:color="D9D9D9"/>
              <w:right w:val="single" w:sz="4" w:space="0" w:color="D9D9D9"/>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2.781,10</w:t>
            </w:r>
          </w:p>
        </w:tc>
        <w:tc>
          <w:tcPr>
            <w:tcW w:w="1636" w:type="dxa"/>
            <w:tcBorders>
              <w:top w:val="nil"/>
              <w:left w:val="nil"/>
              <w:bottom w:val="single" w:sz="4" w:space="0" w:color="D9D9D9"/>
              <w:right w:val="single" w:sz="4" w:space="0" w:color="D9D9D9"/>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2.777,30</w:t>
            </w:r>
          </w:p>
        </w:tc>
        <w:tc>
          <w:tcPr>
            <w:tcW w:w="1750" w:type="dxa"/>
            <w:tcBorders>
              <w:top w:val="nil"/>
              <w:left w:val="nil"/>
              <w:bottom w:val="single" w:sz="4" w:space="0" w:color="D9D9D9"/>
              <w:right w:val="single" w:sz="8" w:space="0" w:color="auto"/>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99,86</w:t>
            </w:r>
          </w:p>
        </w:tc>
      </w:tr>
      <w:tr w:rsidR="00E1551D" w:rsidRPr="001C116B" w:rsidTr="00D84429">
        <w:trPr>
          <w:trHeight w:val="294"/>
        </w:trPr>
        <w:tc>
          <w:tcPr>
            <w:tcW w:w="4000"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1C116B" w:rsidRDefault="00E1551D" w:rsidP="00D84429">
            <w:pPr>
              <w:rPr>
                <w:rFonts w:ascii="Calibri" w:hAnsi="Calibri" w:cs="Calibri"/>
                <w:color w:val="000000"/>
              </w:rPr>
            </w:pPr>
            <w:r w:rsidRPr="001C116B">
              <w:rPr>
                <w:rFonts w:ascii="Calibri" w:hAnsi="Calibri" w:cs="Calibri"/>
                <w:color w:val="000000"/>
              </w:rPr>
              <w:t>Nakup opreme</w:t>
            </w:r>
          </w:p>
        </w:tc>
        <w:tc>
          <w:tcPr>
            <w:tcW w:w="1636" w:type="dxa"/>
            <w:tcBorders>
              <w:top w:val="nil"/>
              <w:left w:val="nil"/>
              <w:bottom w:val="single" w:sz="4" w:space="0" w:color="D9D9D9"/>
              <w:right w:val="single" w:sz="4" w:space="0" w:color="D9D9D9"/>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4.250,48</w:t>
            </w:r>
          </w:p>
        </w:tc>
        <w:tc>
          <w:tcPr>
            <w:tcW w:w="1636" w:type="dxa"/>
            <w:tcBorders>
              <w:top w:val="nil"/>
              <w:left w:val="nil"/>
              <w:bottom w:val="single" w:sz="4" w:space="0" w:color="D9D9D9"/>
              <w:right w:val="single" w:sz="4" w:space="0" w:color="D9D9D9"/>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4.084,56</w:t>
            </w:r>
          </w:p>
        </w:tc>
        <w:tc>
          <w:tcPr>
            <w:tcW w:w="1750" w:type="dxa"/>
            <w:tcBorders>
              <w:top w:val="nil"/>
              <w:left w:val="nil"/>
              <w:bottom w:val="single" w:sz="4" w:space="0" w:color="D9D9D9"/>
              <w:right w:val="single" w:sz="8" w:space="0" w:color="auto"/>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96,10</w:t>
            </w:r>
          </w:p>
        </w:tc>
      </w:tr>
      <w:tr w:rsidR="00E1551D" w:rsidRPr="001C116B" w:rsidTr="00D84429">
        <w:trPr>
          <w:trHeight w:val="311"/>
        </w:trPr>
        <w:tc>
          <w:tcPr>
            <w:tcW w:w="4000"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1C116B" w:rsidRDefault="00E1551D" w:rsidP="00D84429">
            <w:pPr>
              <w:rPr>
                <w:rFonts w:ascii="Calibri" w:hAnsi="Calibri" w:cs="Calibri"/>
                <w:color w:val="000000"/>
              </w:rPr>
            </w:pPr>
            <w:r w:rsidRPr="001C116B">
              <w:rPr>
                <w:rFonts w:ascii="Calibri" w:hAnsi="Calibri" w:cs="Calibri"/>
                <w:color w:val="000000"/>
              </w:rPr>
              <w:t>Investicijsko vdrževanje in obnove</w:t>
            </w:r>
          </w:p>
        </w:tc>
        <w:tc>
          <w:tcPr>
            <w:tcW w:w="1636" w:type="dxa"/>
            <w:tcBorders>
              <w:top w:val="nil"/>
              <w:left w:val="nil"/>
              <w:bottom w:val="single" w:sz="8" w:space="0" w:color="auto"/>
              <w:right w:val="single" w:sz="4" w:space="0" w:color="D9D9D9"/>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1.563,42</w:t>
            </w:r>
          </w:p>
        </w:tc>
        <w:tc>
          <w:tcPr>
            <w:tcW w:w="1636" w:type="dxa"/>
            <w:tcBorders>
              <w:top w:val="nil"/>
              <w:left w:val="nil"/>
              <w:bottom w:val="single" w:sz="8" w:space="0" w:color="auto"/>
              <w:right w:val="single" w:sz="4" w:space="0" w:color="D9D9D9"/>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0,00</w:t>
            </w:r>
          </w:p>
        </w:tc>
        <w:tc>
          <w:tcPr>
            <w:tcW w:w="1750" w:type="dxa"/>
            <w:tcBorders>
              <w:top w:val="nil"/>
              <w:left w:val="nil"/>
              <w:bottom w:val="single" w:sz="8" w:space="0" w:color="auto"/>
              <w:right w:val="single" w:sz="8" w:space="0" w:color="auto"/>
            </w:tcBorders>
            <w:shd w:val="clear" w:color="000000" w:fill="FFFFFF"/>
            <w:noWrap/>
            <w:vAlign w:val="bottom"/>
            <w:hideMark/>
          </w:tcPr>
          <w:p w:rsidR="00E1551D" w:rsidRPr="001C116B" w:rsidRDefault="00E1551D" w:rsidP="00D84429">
            <w:pPr>
              <w:jc w:val="center"/>
              <w:rPr>
                <w:rFonts w:ascii="Calibri" w:hAnsi="Calibri" w:cs="Calibri"/>
                <w:color w:val="000000"/>
              </w:rPr>
            </w:pPr>
            <w:r w:rsidRPr="001C116B">
              <w:rPr>
                <w:rFonts w:ascii="Calibri" w:hAnsi="Calibri" w:cs="Calibri"/>
                <w:color w:val="000000"/>
              </w:rPr>
              <w:t>0,00</w:t>
            </w:r>
          </w:p>
        </w:tc>
      </w:tr>
      <w:tr w:rsidR="00E1551D" w:rsidRPr="001C116B" w:rsidTr="00D84429">
        <w:trPr>
          <w:trHeight w:val="311"/>
        </w:trPr>
        <w:tc>
          <w:tcPr>
            <w:tcW w:w="4000" w:type="dxa"/>
            <w:tcBorders>
              <w:top w:val="nil"/>
              <w:left w:val="single" w:sz="8" w:space="0" w:color="auto"/>
              <w:bottom w:val="single" w:sz="8" w:space="0" w:color="auto"/>
              <w:right w:val="nil"/>
            </w:tcBorders>
            <w:shd w:val="clear" w:color="000000" w:fill="D9D9D9"/>
            <w:noWrap/>
            <w:vAlign w:val="bottom"/>
            <w:hideMark/>
          </w:tcPr>
          <w:p w:rsidR="00E1551D" w:rsidRPr="001C116B" w:rsidRDefault="00E1551D" w:rsidP="00D84429">
            <w:pPr>
              <w:rPr>
                <w:rFonts w:ascii="Calibri" w:hAnsi="Calibri" w:cs="Calibri"/>
                <w:b/>
                <w:bCs/>
                <w:color w:val="000000"/>
              </w:rPr>
            </w:pPr>
            <w:r w:rsidRPr="001C116B">
              <w:rPr>
                <w:rFonts w:ascii="Calibri" w:hAnsi="Calibri" w:cs="Calibri"/>
                <w:b/>
                <w:bCs/>
                <w:color w:val="000000"/>
              </w:rPr>
              <w:t>SKUPAJ</w:t>
            </w:r>
          </w:p>
        </w:tc>
        <w:tc>
          <w:tcPr>
            <w:tcW w:w="1636" w:type="dxa"/>
            <w:tcBorders>
              <w:top w:val="nil"/>
              <w:left w:val="nil"/>
              <w:bottom w:val="single" w:sz="8" w:space="0" w:color="auto"/>
              <w:right w:val="nil"/>
            </w:tcBorders>
            <w:shd w:val="clear" w:color="000000" w:fill="D9D9D9"/>
            <w:noWrap/>
            <w:vAlign w:val="bottom"/>
            <w:hideMark/>
          </w:tcPr>
          <w:p w:rsidR="00E1551D" w:rsidRPr="001C116B" w:rsidRDefault="00E1551D" w:rsidP="00D84429">
            <w:pPr>
              <w:jc w:val="center"/>
              <w:rPr>
                <w:rFonts w:ascii="Calibri" w:hAnsi="Calibri" w:cs="Calibri"/>
                <w:b/>
                <w:bCs/>
                <w:color w:val="000000"/>
              </w:rPr>
            </w:pPr>
            <w:r w:rsidRPr="001C116B">
              <w:rPr>
                <w:rFonts w:ascii="Calibri" w:hAnsi="Calibri" w:cs="Calibri"/>
                <w:b/>
                <w:bCs/>
                <w:color w:val="000000"/>
              </w:rPr>
              <w:t>11.150,00</w:t>
            </w:r>
          </w:p>
        </w:tc>
        <w:tc>
          <w:tcPr>
            <w:tcW w:w="1636" w:type="dxa"/>
            <w:tcBorders>
              <w:top w:val="nil"/>
              <w:left w:val="nil"/>
              <w:bottom w:val="single" w:sz="8" w:space="0" w:color="auto"/>
              <w:right w:val="nil"/>
            </w:tcBorders>
            <w:shd w:val="clear" w:color="000000" w:fill="D9D9D9"/>
            <w:noWrap/>
            <w:vAlign w:val="bottom"/>
            <w:hideMark/>
          </w:tcPr>
          <w:p w:rsidR="00E1551D" w:rsidRPr="001C116B" w:rsidRDefault="00E1551D" w:rsidP="00D84429">
            <w:pPr>
              <w:jc w:val="center"/>
              <w:rPr>
                <w:rFonts w:ascii="Calibri" w:hAnsi="Calibri" w:cs="Calibri"/>
                <w:b/>
                <w:bCs/>
                <w:color w:val="000000"/>
              </w:rPr>
            </w:pPr>
            <w:r w:rsidRPr="001C116B">
              <w:rPr>
                <w:rFonts w:ascii="Calibri" w:hAnsi="Calibri" w:cs="Calibri"/>
                <w:b/>
                <w:bCs/>
                <w:color w:val="000000"/>
              </w:rPr>
              <w:t>7.876,99</w:t>
            </w:r>
          </w:p>
        </w:tc>
        <w:tc>
          <w:tcPr>
            <w:tcW w:w="1750" w:type="dxa"/>
            <w:tcBorders>
              <w:top w:val="nil"/>
              <w:left w:val="nil"/>
              <w:bottom w:val="single" w:sz="8" w:space="0" w:color="auto"/>
              <w:right w:val="single" w:sz="8" w:space="0" w:color="auto"/>
            </w:tcBorders>
            <w:shd w:val="clear" w:color="000000" w:fill="D9D9D9"/>
            <w:noWrap/>
            <w:vAlign w:val="bottom"/>
            <w:hideMark/>
          </w:tcPr>
          <w:p w:rsidR="00E1551D" w:rsidRPr="001C116B" w:rsidRDefault="00E1551D" w:rsidP="00D84429">
            <w:pPr>
              <w:jc w:val="center"/>
              <w:rPr>
                <w:rFonts w:ascii="Calibri" w:hAnsi="Calibri" w:cs="Calibri"/>
                <w:b/>
                <w:bCs/>
                <w:color w:val="000000"/>
              </w:rPr>
            </w:pPr>
            <w:r w:rsidRPr="001C116B">
              <w:rPr>
                <w:rFonts w:ascii="Calibri" w:hAnsi="Calibri" w:cs="Calibri"/>
                <w:b/>
                <w:bCs/>
                <w:color w:val="000000"/>
              </w:rPr>
              <w:t>70,65</w:t>
            </w:r>
          </w:p>
        </w:tc>
      </w:tr>
    </w:tbl>
    <w:p w:rsidR="00E1551D" w:rsidRPr="007A0F70" w:rsidRDefault="00E1551D" w:rsidP="00E1551D">
      <w:r>
        <w:fldChar w:fldCharType="end"/>
      </w:r>
      <w:r w:rsidRPr="007A0F70">
        <w:fldChar w:fldCharType="begin"/>
      </w:r>
      <w:r w:rsidRPr="007A0F70">
        <w:instrText xml:space="preserve"> LINK Excel.Sheet.12 "C:\\Users\\matejas.OBCTRZIC\\AppData\\Local\\Microsoft\\Windows\\INetCache\\Content.MSO\\Kopija od Odhodki.xlsx" "List1!R1C1:R17C4" \a \f 4 \h </w:instrText>
      </w:r>
      <w:r>
        <w:instrText xml:space="preserve"> \* MERGEFORMAT </w:instrText>
      </w:r>
      <w:r w:rsidRPr="007A0F70">
        <w:fldChar w:fldCharType="separate"/>
      </w:r>
    </w:p>
    <w:p w:rsidR="00E1551D" w:rsidRPr="007A0F70" w:rsidRDefault="00E1551D" w:rsidP="00E1551D">
      <w:pPr>
        <w:rPr>
          <w:rFonts w:asciiTheme="minorHAnsi" w:hAnsiTheme="minorHAnsi"/>
          <w:sz w:val="24"/>
          <w:szCs w:val="24"/>
        </w:rPr>
      </w:pPr>
    </w:p>
    <w:p w:rsidR="00E1551D" w:rsidRDefault="00E1551D" w:rsidP="00E1551D">
      <w:pPr>
        <w:jc w:val="both"/>
        <w:rPr>
          <w:rFonts w:asciiTheme="minorHAnsi" w:hAnsiTheme="minorHAnsi" w:cs="Arial"/>
          <w:sz w:val="24"/>
          <w:szCs w:val="24"/>
        </w:rPr>
      </w:pPr>
      <w:r w:rsidRPr="007A0F70">
        <w:rPr>
          <w:rFonts w:asciiTheme="minorHAnsi" w:hAnsiTheme="minorHAnsi"/>
          <w:sz w:val="24"/>
          <w:szCs w:val="24"/>
        </w:rPr>
        <w:fldChar w:fldCharType="end"/>
      </w:r>
      <w:r w:rsidRPr="007A0F70">
        <w:rPr>
          <w:rFonts w:asciiTheme="minorHAnsi" w:hAnsiTheme="minorHAnsi"/>
          <w:sz w:val="24"/>
          <w:szCs w:val="24"/>
        </w:rPr>
        <w:fldChar w:fldCharType="end"/>
      </w:r>
      <w:r w:rsidRPr="007A0F70">
        <w:rPr>
          <w:rFonts w:asciiTheme="minorHAnsi" w:hAnsiTheme="minorHAnsi"/>
          <w:sz w:val="24"/>
          <w:szCs w:val="24"/>
        </w:rPr>
        <w:fldChar w:fldCharType="end"/>
      </w:r>
      <w:r w:rsidRPr="000B1682">
        <w:rPr>
          <w:rFonts w:asciiTheme="minorHAnsi" w:hAnsiTheme="minorHAnsi" w:cs="Arial"/>
          <w:sz w:val="24"/>
          <w:szCs w:val="24"/>
        </w:rPr>
        <w:t>Odhodki</w:t>
      </w:r>
      <w:proofErr w:type="spellEnd"/>
      <w:r w:rsidRPr="000B1682">
        <w:rPr>
          <w:rFonts w:asciiTheme="minorHAnsi" w:hAnsiTheme="minorHAnsi" w:cs="Arial"/>
          <w:sz w:val="24"/>
          <w:szCs w:val="24"/>
        </w:rPr>
        <w:t xml:space="preserve"> v  proračunskem letu </w:t>
      </w:r>
      <w:r>
        <w:rPr>
          <w:rFonts w:asciiTheme="minorHAnsi" w:hAnsiTheme="minorHAnsi" w:cs="Arial"/>
          <w:sz w:val="24"/>
          <w:szCs w:val="24"/>
        </w:rPr>
        <w:t>2021</w:t>
      </w:r>
      <w:r w:rsidRPr="000B1682">
        <w:rPr>
          <w:rFonts w:asciiTheme="minorHAnsi" w:hAnsiTheme="minorHAnsi" w:cs="Arial"/>
          <w:sz w:val="24"/>
          <w:szCs w:val="24"/>
        </w:rPr>
        <w:t xml:space="preserve"> so bili nižji od načrtovanih. Indeks porabe glede na predvideno porabo v finančnem načrtu za leto </w:t>
      </w:r>
      <w:r>
        <w:rPr>
          <w:rFonts w:asciiTheme="minorHAnsi" w:hAnsiTheme="minorHAnsi" w:cs="Arial"/>
          <w:sz w:val="24"/>
          <w:szCs w:val="24"/>
        </w:rPr>
        <w:t>2021</w:t>
      </w:r>
      <w:r w:rsidRPr="000B1682">
        <w:rPr>
          <w:rFonts w:asciiTheme="minorHAnsi" w:hAnsiTheme="minorHAnsi" w:cs="Arial"/>
          <w:sz w:val="24"/>
          <w:szCs w:val="24"/>
        </w:rPr>
        <w:t xml:space="preserve"> znaša </w:t>
      </w:r>
      <w:r>
        <w:rPr>
          <w:rFonts w:asciiTheme="minorHAnsi" w:hAnsiTheme="minorHAnsi" w:cs="Arial"/>
          <w:sz w:val="24"/>
          <w:szCs w:val="24"/>
        </w:rPr>
        <w:t>70,65.</w:t>
      </w:r>
      <w:r w:rsidRPr="000B1682">
        <w:rPr>
          <w:rFonts w:asciiTheme="minorHAnsi" w:hAnsiTheme="minorHAnsi" w:cs="Arial"/>
          <w:sz w:val="24"/>
          <w:szCs w:val="24"/>
        </w:rPr>
        <w:t xml:space="preserve"> </w:t>
      </w:r>
      <w:r>
        <w:rPr>
          <w:rFonts w:asciiTheme="minorHAnsi" w:hAnsiTheme="minorHAnsi" w:cs="Arial"/>
          <w:sz w:val="24"/>
          <w:szCs w:val="24"/>
        </w:rPr>
        <w:t xml:space="preserve">Na dan 31.12.2021 je ostalo še 3.273,01 eur prostih sredstev. </w:t>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r w:rsidRPr="000B1682">
        <w:rPr>
          <w:rFonts w:asciiTheme="minorHAnsi" w:hAnsiTheme="minorHAnsi" w:cs="Arial"/>
          <w:sz w:val="24"/>
          <w:szCs w:val="24"/>
        </w:rPr>
        <w:t>Prekoračitve načrtovane oziroma dovoljene porabe na postavki oz. na kontih ni bilo, saj je bilo usklajevanje med njimi opravljeno že med letom.</w:t>
      </w:r>
      <w:r>
        <w:rPr>
          <w:rFonts w:asciiTheme="minorHAnsi" w:hAnsiTheme="minorHAnsi" w:cs="Arial"/>
          <w:sz w:val="24"/>
          <w:szCs w:val="24"/>
        </w:rPr>
        <w:t xml:space="preserve"> </w:t>
      </w:r>
      <w:r w:rsidRPr="005B0CD4">
        <w:rPr>
          <w:rFonts w:asciiTheme="minorHAnsi" w:hAnsiTheme="minorHAnsi" w:cs="Arial"/>
          <w:sz w:val="24"/>
          <w:szCs w:val="24"/>
        </w:rPr>
        <w:t>Odhodki se nanašajo na proračunsk</w:t>
      </w:r>
      <w:r>
        <w:rPr>
          <w:rFonts w:asciiTheme="minorHAnsi" w:hAnsiTheme="minorHAnsi" w:cs="Arial"/>
          <w:sz w:val="24"/>
          <w:szCs w:val="24"/>
        </w:rPr>
        <w:t>o postavko krajevna samouprava.</w:t>
      </w:r>
    </w:p>
    <w:p w:rsidR="00E1551D" w:rsidRDefault="00E1551D" w:rsidP="00E1551D">
      <w:pPr>
        <w:rPr>
          <w:rFonts w:asciiTheme="minorHAnsi" w:hAnsiTheme="minorHAnsi" w:cs="Arial"/>
          <w:sz w:val="24"/>
          <w:szCs w:val="24"/>
        </w:rPr>
      </w:pPr>
    </w:p>
    <w:p w:rsidR="00E1551D" w:rsidRPr="00D1695C" w:rsidRDefault="00E1551D" w:rsidP="00E1551D">
      <w:pPr>
        <w:rPr>
          <w:rFonts w:asciiTheme="minorHAnsi" w:hAnsiTheme="minorHAnsi" w:cs="Arial"/>
          <w:sz w:val="24"/>
          <w:szCs w:val="24"/>
        </w:rPr>
      </w:pPr>
    </w:p>
    <w:p w:rsidR="00E1551D" w:rsidRPr="000C5363" w:rsidRDefault="00E1551D" w:rsidP="00E1551D">
      <w:pPr>
        <w:pStyle w:val="Telobesedila"/>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0C5363">
        <w:rPr>
          <w:rFonts w:asciiTheme="minorHAnsi" w:hAnsiTheme="minorHAnsi" w:cs="Arial"/>
          <w:sz w:val="24"/>
          <w:szCs w:val="24"/>
        </w:rPr>
        <w:t>Krajevna samouprava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7.876,99 eur</w:t>
      </w:r>
    </w:p>
    <w:p w:rsidR="00E1551D" w:rsidRPr="00A07A46" w:rsidRDefault="00E1551D" w:rsidP="00E1551D">
      <w:pPr>
        <w:pStyle w:val="Naslov2"/>
        <w:jc w:val="left"/>
        <w:rPr>
          <w:rFonts w:asciiTheme="minorHAnsi" w:hAnsiTheme="minorHAnsi" w:cs="Arial"/>
          <w:b/>
          <w:i/>
          <w:color w:val="FF0000"/>
          <w:szCs w:val="24"/>
          <w:u w:val="single"/>
        </w:rPr>
      </w:pPr>
    </w:p>
    <w:p w:rsidR="00E1551D" w:rsidRDefault="00E1551D" w:rsidP="00E1551D">
      <w:pPr>
        <w:rPr>
          <w:rFonts w:asciiTheme="minorHAnsi" w:hAnsiTheme="minorHAnsi" w:cs="Arial"/>
          <w:sz w:val="24"/>
          <w:szCs w:val="24"/>
        </w:rPr>
      </w:pPr>
    </w:p>
    <w:p w:rsidR="00E1551D" w:rsidRPr="00503E74" w:rsidRDefault="00E1551D" w:rsidP="00E1551D">
      <w:pPr>
        <w:rPr>
          <w:rFonts w:asciiTheme="minorHAnsi" w:hAnsiTheme="minorHAnsi" w:cs="Arial"/>
          <w:sz w:val="24"/>
          <w:szCs w:val="24"/>
          <w:u w:val="single"/>
        </w:rPr>
      </w:pPr>
      <w:r w:rsidRPr="00503E74">
        <w:rPr>
          <w:rFonts w:asciiTheme="minorHAnsi" w:hAnsiTheme="minorHAnsi" w:cs="Arial"/>
          <w:sz w:val="24"/>
          <w:szCs w:val="24"/>
          <w:u w:val="single"/>
        </w:rPr>
        <w:t xml:space="preserve">Električna energija, voda, komunalne storitve in komunikacije ter poštnine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187,24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 xml:space="preserve">Odhodki </w:t>
      </w:r>
      <w:r w:rsidRPr="00364EE2">
        <w:rPr>
          <w:rFonts w:asciiTheme="minorHAnsi" w:hAnsiTheme="minorHAnsi" w:cs="Arial"/>
          <w:sz w:val="24"/>
          <w:szCs w:val="24"/>
        </w:rPr>
        <w:t xml:space="preserve">predstavljajo </w:t>
      </w:r>
      <w:r>
        <w:rPr>
          <w:rFonts w:asciiTheme="minorHAnsi" w:hAnsiTheme="minorHAnsi" w:cs="Arial"/>
          <w:sz w:val="24"/>
          <w:szCs w:val="24"/>
        </w:rPr>
        <w:t>stroške odvoza smeti na otroškem igrišču.</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Pr="00DA70D3" w:rsidRDefault="00E1551D" w:rsidP="00E1551D">
      <w:pPr>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 xml:space="preserve"> 827,89 </w:t>
      </w:r>
      <w:r w:rsidRPr="00DA70D3">
        <w:rPr>
          <w:rFonts w:asciiTheme="minorHAnsi" w:hAnsiTheme="minorHAnsi" w:cs="Arial"/>
          <w:sz w:val="24"/>
          <w:szCs w:val="24"/>
          <w:u w:val="single"/>
        </w:rPr>
        <w:t xml:space="preserve">eur </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Vzdrževanje se nanaša na obnovo igral in zavarovalno premijo.</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Pr="00DA70D3" w:rsidRDefault="00E1551D" w:rsidP="00E1551D">
      <w:pPr>
        <w:rPr>
          <w:rFonts w:asciiTheme="minorHAnsi" w:hAnsiTheme="minorHAnsi" w:cs="Arial"/>
          <w:sz w:val="24"/>
          <w:szCs w:val="24"/>
          <w:u w:val="single"/>
        </w:rPr>
      </w:pPr>
      <w:r>
        <w:rPr>
          <w:rFonts w:asciiTheme="minorHAnsi" w:hAnsiTheme="minorHAnsi" w:cs="Arial"/>
          <w:sz w:val="24"/>
          <w:szCs w:val="24"/>
          <w:u w:val="single"/>
        </w:rPr>
        <w:t xml:space="preserve">Drugi operativni odhodki </w:t>
      </w:r>
      <w:r>
        <w:rPr>
          <w:rFonts w:asciiTheme="minorHAnsi" w:hAnsiTheme="minorHAnsi" w:cs="Arial"/>
          <w:sz w:val="24"/>
          <w:szCs w:val="24"/>
          <w:u w:val="single"/>
        </w:rPr>
        <w:tab/>
      </w:r>
      <w:r>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2.777,30</w:t>
      </w:r>
      <w:r w:rsidRPr="00DA70D3">
        <w:rPr>
          <w:rFonts w:asciiTheme="minorHAnsi" w:hAnsiTheme="minorHAnsi" w:cs="Arial"/>
          <w:sz w:val="24"/>
          <w:szCs w:val="24"/>
          <w:u w:val="single"/>
        </w:rPr>
        <w:t xml:space="preserve"> eur </w:t>
      </w:r>
    </w:p>
    <w:p w:rsidR="00E1551D" w:rsidRPr="000B1682" w:rsidRDefault="00E1551D" w:rsidP="00E1551D">
      <w:pPr>
        <w:pStyle w:val="Telobesedila"/>
        <w:rPr>
          <w:rFonts w:asciiTheme="minorHAnsi" w:hAnsiTheme="minorHAnsi" w:cs="Arial"/>
          <w:sz w:val="24"/>
          <w:szCs w:val="24"/>
        </w:rPr>
      </w:pPr>
    </w:p>
    <w:p w:rsidR="00E1551D" w:rsidRPr="006B6368" w:rsidRDefault="00E1551D" w:rsidP="00E1551D">
      <w:pPr>
        <w:rPr>
          <w:rFonts w:asciiTheme="minorHAnsi" w:hAnsiTheme="minorHAnsi" w:cstheme="minorHAnsi"/>
          <w:sz w:val="24"/>
        </w:rPr>
      </w:pPr>
      <w:r w:rsidRPr="006B6368">
        <w:rPr>
          <w:rFonts w:asciiTheme="minorHAnsi" w:hAnsiTheme="minorHAnsi" w:cstheme="minorHAnsi"/>
          <w:sz w:val="24"/>
        </w:rPr>
        <w:t xml:space="preserve">Predstavljajo izplačilo po </w:t>
      </w:r>
      <w:proofErr w:type="spellStart"/>
      <w:r w:rsidRPr="006B6368">
        <w:rPr>
          <w:rFonts w:asciiTheme="minorHAnsi" w:hAnsiTheme="minorHAnsi" w:cstheme="minorHAnsi"/>
          <w:sz w:val="24"/>
        </w:rPr>
        <w:t>podjemni</w:t>
      </w:r>
      <w:proofErr w:type="spellEnd"/>
      <w:r w:rsidRPr="006B6368">
        <w:rPr>
          <w:rFonts w:asciiTheme="minorHAnsi" w:hAnsiTheme="minorHAnsi" w:cstheme="minorHAnsi"/>
          <w:sz w:val="24"/>
        </w:rPr>
        <w:t xml:space="preserve"> pogodbi Klavdiji </w:t>
      </w:r>
      <w:proofErr w:type="spellStart"/>
      <w:r w:rsidRPr="006B6368">
        <w:rPr>
          <w:rFonts w:asciiTheme="minorHAnsi" w:hAnsiTheme="minorHAnsi" w:cstheme="minorHAnsi"/>
          <w:sz w:val="24"/>
        </w:rPr>
        <w:t>Borič</w:t>
      </w:r>
      <w:proofErr w:type="spellEnd"/>
      <w:r>
        <w:rPr>
          <w:rFonts w:asciiTheme="minorHAnsi" w:hAnsiTheme="minorHAnsi" w:cstheme="minorHAnsi"/>
          <w:sz w:val="24"/>
        </w:rPr>
        <w:t>, stroške plačilnega prometa in izvedbo prvomajske budnice.</w:t>
      </w:r>
    </w:p>
    <w:p w:rsidR="00E1551D" w:rsidRDefault="00E1551D" w:rsidP="00E1551D"/>
    <w:p w:rsidR="00E1551D" w:rsidRDefault="00E1551D" w:rsidP="00E1551D"/>
    <w:p w:rsidR="00E1551D" w:rsidRPr="00DA70D3" w:rsidRDefault="00E1551D" w:rsidP="00E1551D">
      <w:pPr>
        <w:rPr>
          <w:rFonts w:asciiTheme="minorHAnsi" w:hAnsiTheme="minorHAnsi" w:cs="Arial"/>
          <w:sz w:val="24"/>
          <w:szCs w:val="24"/>
          <w:u w:val="single"/>
        </w:rPr>
      </w:pPr>
      <w:r>
        <w:rPr>
          <w:rFonts w:asciiTheme="minorHAnsi" w:hAnsiTheme="minorHAnsi" w:cs="Arial"/>
          <w:sz w:val="24"/>
          <w:szCs w:val="24"/>
          <w:u w:val="single"/>
        </w:rPr>
        <w:t xml:space="preserve">Nakup opreme      </w:t>
      </w:r>
      <w:r>
        <w:rPr>
          <w:rFonts w:asciiTheme="minorHAnsi" w:hAnsiTheme="minorHAnsi" w:cs="Arial"/>
          <w:sz w:val="24"/>
          <w:szCs w:val="24"/>
          <w:u w:val="single"/>
        </w:rPr>
        <w:tab/>
      </w:r>
      <w:r>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Pr>
          <w:rFonts w:asciiTheme="minorHAnsi" w:hAnsiTheme="minorHAnsi" w:cs="Arial"/>
          <w:sz w:val="24"/>
          <w:szCs w:val="24"/>
          <w:u w:val="single"/>
        </w:rPr>
        <w:t xml:space="preserve">             4.084,56</w:t>
      </w:r>
      <w:r w:rsidRPr="00DA70D3">
        <w:rPr>
          <w:rFonts w:asciiTheme="minorHAnsi" w:hAnsiTheme="minorHAnsi" w:cs="Arial"/>
          <w:sz w:val="24"/>
          <w:szCs w:val="24"/>
          <w:u w:val="single"/>
        </w:rPr>
        <w:t xml:space="preserve"> eur </w:t>
      </w:r>
    </w:p>
    <w:p w:rsidR="00E1551D" w:rsidRPr="000B1682" w:rsidRDefault="00E1551D" w:rsidP="00E1551D">
      <w:pPr>
        <w:pStyle w:val="Telobesedila"/>
        <w:rPr>
          <w:rFonts w:asciiTheme="minorHAnsi" w:hAnsiTheme="minorHAnsi" w:cs="Arial"/>
          <w:sz w:val="24"/>
          <w:szCs w:val="24"/>
        </w:rPr>
      </w:pPr>
    </w:p>
    <w:p w:rsidR="00E1551D" w:rsidRPr="006B6368" w:rsidRDefault="00E1551D" w:rsidP="00E1551D">
      <w:pPr>
        <w:rPr>
          <w:rFonts w:asciiTheme="minorHAnsi" w:hAnsiTheme="minorHAnsi" w:cstheme="minorHAnsi"/>
          <w:sz w:val="24"/>
        </w:rPr>
      </w:pPr>
      <w:r w:rsidRPr="006B6368">
        <w:rPr>
          <w:rFonts w:asciiTheme="minorHAnsi" w:hAnsiTheme="minorHAnsi" w:cstheme="minorHAnsi"/>
          <w:sz w:val="24"/>
        </w:rPr>
        <w:t xml:space="preserve">Predstavljajo </w:t>
      </w:r>
      <w:r>
        <w:rPr>
          <w:rFonts w:asciiTheme="minorHAnsi" w:hAnsiTheme="minorHAnsi" w:cstheme="minorHAnsi"/>
          <w:sz w:val="24"/>
        </w:rPr>
        <w:t>nakup igral za otroško igrišče.</w:t>
      </w:r>
    </w:p>
    <w:p w:rsidR="00E1551D" w:rsidRDefault="00E1551D" w:rsidP="00E1551D"/>
    <w:p w:rsidR="00E1551D" w:rsidRPr="00057E25" w:rsidRDefault="00E1551D" w:rsidP="00E1551D">
      <w:pPr>
        <w:rPr>
          <w:rFonts w:asciiTheme="minorHAnsi" w:hAnsiTheme="minorHAnsi"/>
          <w:sz w:val="24"/>
          <w:szCs w:val="24"/>
        </w:rPr>
      </w:pPr>
    </w:p>
    <w:p w:rsidR="00E1551D" w:rsidRPr="00A03A19" w:rsidRDefault="00E1551D" w:rsidP="00E1551D">
      <w:pPr>
        <w:pStyle w:val="Naslov3"/>
        <w:rPr>
          <w:rFonts w:asciiTheme="minorHAnsi" w:hAnsiTheme="minorHAnsi" w:cs="Arial"/>
          <w:b w:val="0"/>
          <w:sz w:val="24"/>
          <w:szCs w:val="24"/>
        </w:rPr>
      </w:pPr>
      <w:r w:rsidRPr="00A03A19">
        <w:rPr>
          <w:rFonts w:asciiTheme="minorHAnsi" w:hAnsiTheme="minorHAnsi" w:cs="Arial"/>
          <w:b w:val="0"/>
          <w:sz w:val="24"/>
          <w:szCs w:val="24"/>
        </w:rPr>
        <w:lastRenderedPageBreak/>
        <w:t>Celotni odhodki v letu 20</w:t>
      </w:r>
      <w:r>
        <w:rPr>
          <w:rFonts w:asciiTheme="minorHAnsi" w:hAnsiTheme="minorHAnsi" w:cs="Arial"/>
          <w:b w:val="0"/>
          <w:sz w:val="24"/>
          <w:szCs w:val="24"/>
        </w:rPr>
        <w:t>21</w:t>
      </w:r>
      <w:r w:rsidRPr="00A03A19">
        <w:rPr>
          <w:rFonts w:asciiTheme="minorHAnsi" w:hAnsiTheme="minorHAnsi" w:cs="Arial"/>
          <w:b w:val="0"/>
          <w:sz w:val="24"/>
          <w:szCs w:val="24"/>
        </w:rPr>
        <w:t xml:space="preserve"> znašajo </w:t>
      </w:r>
      <w:r>
        <w:rPr>
          <w:rFonts w:asciiTheme="minorHAnsi" w:hAnsiTheme="minorHAnsi" w:cs="Arial"/>
          <w:b w:val="0"/>
          <w:sz w:val="24"/>
          <w:szCs w:val="24"/>
        </w:rPr>
        <w:t>7.876,99 eur</w:t>
      </w:r>
      <w:r w:rsidRPr="00A03A19">
        <w:rPr>
          <w:rFonts w:asciiTheme="minorHAnsi" w:hAnsiTheme="minorHAnsi" w:cs="Arial"/>
          <w:b w:val="0"/>
          <w:sz w:val="24"/>
          <w:szCs w:val="24"/>
        </w:rPr>
        <w:t>.</w:t>
      </w:r>
    </w:p>
    <w:p w:rsidR="00E1551D" w:rsidRPr="00A03A19" w:rsidRDefault="00E1551D" w:rsidP="00E1551D">
      <w:pPr>
        <w:ind w:left="426"/>
        <w:rPr>
          <w:rFonts w:asciiTheme="minorHAnsi" w:hAnsiTheme="minorHAnsi" w:cs="Arial"/>
          <w:sz w:val="24"/>
          <w:szCs w:val="24"/>
        </w:rPr>
      </w:pPr>
    </w:p>
    <w:p w:rsidR="00E1551D" w:rsidRPr="00A03A19" w:rsidRDefault="00E1551D" w:rsidP="00E1551D">
      <w:pPr>
        <w:rPr>
          <w:rFonts w:asciiTheme="minorHAnsi" w:hAnsiTheme="minorHAnsi" w:cs="Arial"/>
          <w:sz w:val="24"/>
          <w:szCs w:val="24"/>
        </w:rPr>
      </w:pPr>
      <w:r w:rsidRPr="00A03A19">
        <w:rPr>
          <w:rFonts w:asciiTheme="minorHAnsi" w:hAnsiTheme="minorHAnsi" w:cs="Arial"/>
          <w:sz w:val="24"/>
          <w:szCs w:val="24"/>
        </w:rPr>
        <w:t xml:space="preserve">Presežek </w:t>
      </w:r>
      <w:r>
        <w:rPr>
          <w:rFonts w:asciiTheme="minorHAnsi" w:hAnsiTheme="minorHAnsi" w:cs="Arial"/>
          <w:sz w:val="24"/>
          <w:szCs w:val="24"/>
        </w:rPr>
        <w:t>odh</w:t>
      </w:r>
      <w:r w:rsidRPr="00A03A19">
        <w:rPr>
          <w:rFonts w:asciiTheme="minorHAnsi" w:hAnsiTheme="minorHAnsi" w:cs="Arial"/>
          <w:sz w:val="24"/>
          <w:szCs w:val="24"/>
        </w:rPr>
        <w:t xml:space="preserve">odkov nad </w:t>
      </w:r>
      <w:r>
        <w:rPr>
          <w:rFonts w:asciiTheme="minorHAnsi" w:hAnsiTheme="minorHAnsi" w:cs="Arial"/>
          <w:sz w:val="24"/>
          <w:szCs w:val="24"/>
        </w:rPr>
        <w:t>pri</w:t>
      </w:r>
      <w:r w:rsidRPr="00A03A19">
        <w:rPr>
          <w:rFonts w:asciiTheme="minorHAnsi" w:hAnsiTheme="minorHAnsi" w:cs="Arial"/>
          <w:sz w:val="24"/>
          <w:szCs w:val="24"/>
        </w:rPr>
        <w:t xml:space="preserve">hodki Krajevne skupnosti </w:t>
      </w:r>
      <w:r>
        <w:rPr>
          <w:rFonts w:asciiTheme="minorHAnsi" w:hAnsiTheme="minorHAnsi" w:cs="Arial"/>
          <w:sz w:val="24"/>
          <w:szCs w:val="24"/>
        </w:rPr>
        <w:t xml:space="preserve">Pristava </w:t>
      </w:r>
      <w:r w:rsidRPr="00A03A19">
        <w:rPr>
          <w:rFonts w:asciiTheme="minorHAnsi" w:hAnsiTheme="minorHAnsi" w:cs="Arial"/>
          <w:sz w:val="24"/>
          <w:szCs w:val="24"/>
        </w:rPr>
        <w:t xml:space="preserve">v letu </w:t>
      </w:r>
      <w:r>
        <w:rPr>
          <w:rFonts w:asciiTheme="minorHAnsi" w:hAnsiTheme="minorHAnsi" w:cs="Arial"/>
          <w:sz w:val="24"/>
          <w:szCs w:val="24"/>
        </w:rPr>
        <w:t>2021 znaša 399,08 eur.</w:t>
      </w:r>
    </w:p>
    <w:p w:rsidR="00E1551D" w:rsidRDefault="00E1551D" w:rsidP="00E1551D">
      <w:pPr>
        <w:jc w:val="both"/>
        <w:rPr>
          <w:rFonts w:asciiTheme="minorHAnsi" w:hAnsiTheme="minorHAnsi" w:cs="Arial"/>
          <w:color w:val="FF0000"/>
          <w:sz w:val="24"/>
          <w:szCs w:val="24"/>
        </w:rPr>
      </w:pPr>
    </w:p>
    <w:p w:rsidR="00E1551D" w:rsidRDefault="00E1551D" w:rsidP="00E1551D">
      <w:pPr>
        <w:jc w:val="both"/>
        <w:rPr>
          <w:rFonts w:asciiTheme="minorHAnsi" w:hAnsiTheme="minorHAnsi" w:cs="Arial"/>
          <w:sz w:val="24"/>
          <w:szCs w:val="24"/>
        </w:rPr>
      </w:pPr>
      <w:r w:rsidRPr="008E6DD3">
        <w:rPr>
          <w:rFonts w:asciiTheme="minorHAnsi" w:hAnsiTheme="minorHAnsi" w:cs="Arial"/>
          <w:sz w:val="24"/>
          <w:szCs w:val="24"/>
        </w:rPr>
        <w:t>V</w:t>
      </w:r>
      <w:r>
        <w:rPr>
          <w:rFonts w:asciiTheme="minorHAnsi" w:hAnsiTheme="minorHAnsi" w:cs="Arial"/>
          <w:sz w:val="24"/>
          <w:szCs w:val="24"/>
        </w:rPr>
        <w:t xml:space="preserve"> spodnjem grafu je prikazana struktura odhodkov, ki so bili realizirani v letu 2021.</w:t>
      </w:r>
      <w:r w:rsidRPr="008E6DD3">
        <w:rPr>
          <w:rFonts w:asciiTheme="minorHAnsi" w:hAnsiTheme="minorHAnsi" w:cs="Arial"/>
          <w:sz w:val="24"/>
          <w:szCs w:val="24"/>
        </w:rPr>
        <w:t xml:space="preserve"> </w:t>
      </w:r>
    </w:p>
    <w:p w:rsidR="00E1551D" w:rsidRDefault="00E1551D" w:rsidP="00E1551D">
      <w:pPr>
        <w:jc w:val="both"/>
        <w:rPr>
          <w:rFonts w:asciiTheme="minorHAnsi" w:hAnsiTheme="minorHAnsi" w:cs="Arial"/>
          <w:sz w:val="24"/>
          <w:szCs w:val="24"/>
        </w:rPr>
      </w:pPr>
    </w:p>
    <w:p w:rsidR="00E1551D" w:rsidRPr="008E6DD3" w:rsidRDefault="00E1551D" w:rsidP="00E1551D">
      <w:pPr>
        <w:jc w:val="center"/>
        <w:rPr>
          <w:rFonts w:asciiTheme="minorHAnsi" w:hAnsiTheme="minorHAnsi" w:cs="Arial"/>
          <w:sz w:val="24"/>
          <w:szCs w:val="24"/>
        </w:rPr>
      </w:pPr>
      <w:r>
        <w:rPr>
          <w:noProof/>
        </w:rPr>
        <w:drawing>
          <wp:inline distT="0" distB="0" distL="0" distR="0" wp14:anchorId="5C9E137F" wp14:editId="375ED364">
            <wp:extent cx="4503761" cy="2852382"/>
            <wp:effectExtent l="0" t="0" r="11430" b="5715"/>
            <wp:docPr id="34" name="Grafikon 34">
              <a:extLst xmlns:a="http://schemas.openxmlformats.org/drawingml/2006/main">
                <a:ext uri="{FF2B5EF4-FFF2-40B4-BE49-F238E27FC236}">
                  <a16:creationId xmlns:a16="http://schemas.microsoft.com/office/drawing/2014/main" id="{099480B0-9BD9-4528-B107-59E97E553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E1551D" w:rsidRDefault="00E1551D" w:rsidP="00E1551D">
      <w:pPr>
        <w:jc w:val="center"/>
        <w:rPr>
          <w:rFonts w:asciiTheme="minorHAnsi" w:hAnsiTheme="minorHAnsi" w:cs="Arial"/>
          <w:color w:val="FF0000"/>
          <w:sz w:val="24"/>
          <w:szCs w:val="24"/>
        </w:rPr>
      </w:pPr>
    </w:p>
    <w:p w:rsidR="00E1551D" w:rsidRDefault="00E1551D" w:rsidP="00E1551D">
      <w:pPr>
        <w:jc w:val="both"/>
        <w:rPr>
          <w:rFonts w:asciiTheme="minorHAnsi" w:hAnsiTheme="minorHAnsi" w:cs="Arial"/>
          <w:color w:val="FF0000"/>
          <w:sz w:val="24"/>
          <w:szCs w:val="24"/>
        </w:rPr>
      </w:pPr>
    </w:p>
    <w:p w:rsidR="00E1551D" w:rsidRDefault="00E1551D" w:rsidP="00E1551D">
      <w:pPr>
        <w:jc w:val="both"/>
        <w:rPr>
          <w:rFonts w:asciiTheme="minorHAnsi" w:hAnsiTheme="minorHAnsi" w:cs="Arial"/>
          <w:color w:val="FF0000"/>
          <w:sz w:val="24"/>
          <w:szCs w:val="24"/>
        </w:rPr>
      </w:pPr>
    </w:p>
    <w:p w:rsidR="00E1551D" w:rsidRDefault="00E1551D" w:rsidP="00E1551D">
      <w:pPr>
        <w:jc w:val="both"/>
        <w:rPr>
          <w:rFonts w:asciiTheme="minorHAnsi" w:hAnsiTheme="minorHAnsi" w:cs="Arial"/>
          <w:sz w:val="24"/>
          <w:szCs w:val="24"/>
          <w:u w:val="single"/>
        </w:rPr>
      </w:pPr>
      <w:r w:rsidRPr="00A03A19">
        <w:rPr>
          <w:rFonts w:asciiTheme="minorHAnsi" w:hAnsiTheme="minorHAnsi" w:cs="Arial"/>
          <w:sz w:val="24"/>
          <w:szCs w:val="24"/>
          <w:u w:val="single"/>
        </w:rPr>
        <w:t xml:space="preserve">Primerjava odhodkov </w:t>
      </w:r>
      <w:r>
        <w:rPr>
          <w:rFonts w:asciiTheme="minorHAnsi" w:hAnsiTheme="minorHAnsi" w:cs="Arial"/>
          <w:sz w:val="24"/>
          <w:szCs w:val="24"/>
          <w:u w:val="single"/>
        </w:rPr>
        <w:t>med letoma</w:t>
      </w:r>
      <w:r w:rsidRPr="00A03A19">
        <w:rPr>
          <w:rFonts w:asciiTheme="minorHAnsi" w:hAnsiTheme="minorHAnsi" w:cs="Arial"/>
          <w:sz w:val="24"/>
          <w:szCs w:val="24"/>
          <w:u w:val="single"/>
        </w:rPr>
        <w:t xml:space="preserve"> 20</w:t>
      </w:r>
      <w:r>
        <w:rPr>
          <w:rFonts w:asciiTheme="minorHAnsi" w:hAnsiTheme="minorHAnsi" w:cs="Arial"/>
          <w:sz w:val="24"/>
          <w:szCs w:val="24"/>
          <w:u w:val="single"/>
        </w:rPr>
        <w:t>20</w:t>
      </w:r>
      <w:r w:rsidRPr="00A03A19">
        <w:rPr>
          <w:rFonts w:asciiTheme="minorHAnsi" w:hAnsiTheme="minorHAnsi" w:cs="Arial"/>
          <w:sz w:val="24"/>
          <w:szCs w:val="24"/>
          <w:u w:val="single"/>
        </w:rPr>
        <w:t xml:space="preserve"> in 20</w:t>
      </w:r>
      <w:r>
        <w:rPr>
          <w:rFonts w:asciiTheme="minorHAnsi" w:hAnsiTheme="minorHAnsi" w:cs="Arial"/>
          <w:sz w:val="24"/>
          <w:szCs w:val="24"/>
          <w:u w:val="single"/>
        </w:rPr>
        <w:t>21</w:t>
      </w:r>
    </w:p>
    <w:p w:rsidR="00E1551D" w:rsidRDefault="00E1551D" w:rsidP="00E1551D">
      <w:pPr>
        <w:jc w:val="both"/>
      </w:pPr>
      <w:r>
        <w:fldChar w:fldCharType="begin"/>
      </w:r>
      <w:r>
        <w:instrText xml:space="preserve"> LINK Excel.Sheet.12 "C:\\Users\\matejas.OBCTRZIC\\Desktop\\Mateja\\Splošno KS\\Zaključni račun\\2021\\Letno poročilo\\KS Pristava\\Pristava - ododki 21- primerjava.xlsx" List1!R1C1:R9C4 \a \f 4 \h  \* MERGEFORMAT </w:instrText>
      </w:r>
      <w:r>
        <w:fldChar w:fldCharType="separate"/>
      </w:r>
    </w:p>
    <w:tbl>
      <w:tblPr>
        <w:tblW w:w="8937" w:type="dxa"/>
        <w:tblCellMar>
          <w:left w:w="70" w:type="dxa"/>
          <w:right w:w="70" w:type="dxa"/>
        </w:tblCellMar>
        <w:tblLook w:val="04A0" w:firstRow="1" w:lastRow="0" w:firstColumn="1" w:lastColumn="0" w:noHBand="0" w:noVBand="1"/>
      </w:tblPr>
      <w:tblGrid>
        <w:gridCol w:w="4351"/>
        <w:gridCol w:w="1736"/>
        <w:gridCol w:w="1736"/>
        <w:gridCol w:w="1114"/>
      </w:tblGrid>
      <w:tr w:rsidR="00E1551D" w:rsidRPr="00AA23C0" w:rsidTr="00D84429">
        <w:trPr>
          <w:trHeight w:val="296"/>
        </w:trPr>
        <w:tc>
          <w:tcPr>
            <w:tcW w:w="4351" w:type="dxa"/>
            <w:tcBorders>
              <w:top w:val="nil"/>
              <w:left w:val="nil"/>
              <w:bottom w:val="nil"/>
              <w:right w:val="nil"/>
            </w:tcBorders>
            <w:shd w:val="clear" w:color="auto" w:fill="auto"/>
            <w:noWrap/>
            <w:vAlign w:val="center"/>
            <w:hideMark/>
          </w:tcPr>
          <w:p w:rsidR="00E1551D" w:rsidRPr="00AA23C0" w:rsidRDefault="00E1551D" w:rsidP="00D84429">
            <w:pPr>
              <w:rPr>
                <w:sz w:val="24"/>
                <w:szCs w:val="24"/>
              </w:rPr>
            </w:pPr>
          </w:p>
        </w:tc>
        <w:tc>
          <w:tcPr>
            <w:tcW w:w="1736" w:type="dxa"/>
            <w:tcBorders>
              <w:top w:val="nil"/>
              <w:left w:val="nil"/>
              <w:bottom w:val="single" w:sz="8" w:space="0" w:color="auto"/>
              <w:right w:val="nil"/>
            </w:tcBorders>
            <w:shd w:val="clear" w:color="auto" w:fill="auto"/>
            <w:noWrap/>
            <w:vAlign w:val="center"/>
            <w:hideMark/>
          </w:tcPr>
          <w:p w:rsidR="00E1551D" w:rsidRPr="00AA23C0" w:rsidRDefault="00E1551D" w:rsidP="00D84429">
            <w:pPr>
              <w:jc w:val="center"/>
            </w:pPr>
          </w:p>
        </w:tc>
        <w:tc>
          <w:tcPr>
            <w:tcW w:w="1736" w:type="dxa"/>
            <w:tcBorders>
              <w:top w:val="nil"/>
              <w:left w:val="nil"/>
              <w:bottom w:val="nil"/>
              <w:right w:val="nil"/>
            </w:tcBorders>
            <w:shd w:val="clear" w:color="auto" w:fill="auto"/>
            <w:noWrap/>
            <w:vAlign w:val="center"/>
            <w:hideMark/>
          </w:tcPr>
          <w:p w:rsidR="00E1551D" w:rsidRPr="00AA23C0" w:rsidRDefault="00E1551D" w:rsidP="00D84429">
            <w:pPr>
              <w:jc w:val="center"/>
            </w:pPr>
          </w:p>
        </w:tc>
        <w:tc>
          <w:tcPr>
            <w:tcW w:w="1114" w:type="dxa"/>
            <w:tcBorders>
              <w:top w:val="nil"/>
              <w:left w:val="nil"/>
              <w:bottom w:val="nil"/>
              <w:right w:val="nil"/>
            </w:tcBorders>
            <w:shd w:val="clear" w:color="auto" w:fill="auto"/>
            <w:noWrap/>
            <w:vAlign w:val="center"/>
            <w:hideMark/>
          </w:tcPr>
          <w:p w:rsidR="00E1551D" w:rsidRPr="00AA23C0" w:rsidRDefault="00E1551D" w:rsidP="00D84429">
            <w:pPr>
              <w:jc w:val="right"/>
              <w:rPr>
                <w:rFonts w:ascii="Calibri" w:hAnsi="Calibri" w:cs="Calibri"/>
                <w:color w:val="000000"/>
                <w:sz w:val="16"/>
                <w:szCs w:val="16"/>
              </w:rPr>
            </w:pPr>
            <w:r w:rsidRPr="00AA23C0">
              <w:rPr>
                <w:rFonts w:ascii="Calibri" w:hAnsi="Calibri" w:cs="Calibri"/>
                <w:color w:val="000000"/>
                <w:sz w:val="16"/>
                <w:szCs w:val="16"/>
              </w:rPr>
              <w:t>v EUR</w:t>
            </w:r>
          </w:p>
        </w:tc>
      </w:tr>
      <w:tr w:rsidR="00E1551D" w:rsidRPr="00AA23C0" w:rsidTr="00D84429">
        <w:trPr>
          <w:trHeight w:val="857"/>
        </w:trPr>
        <w:tc>
          <w:tcPr>
            <w:tcW w:w="435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AA23C0" w:rsidRDefault="00E1551D" w:rsidP="00D84429">
            <w:pPr>
              <w:jc w:val="center"/>
              <w:rPr>
                <w:rFonts w:ascii="Calibri" w:hAnsi="Calibri" w:cs="Calibri"/>
                <w:b/>
                <w:bCs/>
                <w:color w:val="000000"/>
              </w:rPr>
            </w:pPr>
            <w:r w:rsidRPr="00AA23C0">
              <w:rPr>
                <w:rFonts w:ascii="Calibri" w:hAnsi="Calibri" w:cs="Calibri"/>
                <w:b/>
                <w:bCs/>
                <w:color w:val="000000"/>
              </w:rPr>
              <w:t>Odhodki</w:t>
            </w:r>
          </w:p>
        </w:tc>
        <w:tc>
          <w:tcPr>
            <w:tcW w:w="1736" w:type="dxa"/>
            <w:tcBorders>
              <w:top w:val="single" w:sz="8" w:space="0" w:color="auto"/>
              <w:left w:val="nil"/>
              <w:bottom w:val="single" w:sz="8" w:space="0" w:color="auto"/>
              <w:right w:val="single" w:sz="4" w:space="0" w:color="auto"/>
            </w:tcBorders>
            <w:shd w:val="clear" w:color="000000" w:fill="D9D9D9"/>
            <w:vAlign w:val="center"/>
            <w:hideMark/>
          </w:tcPr>
          <w:p w:rsidR="00E1551D" w:rsidRPr="00AA23C0" w:rsidRDefault="00E1551D" w:rsidP="00D84429">
            <w:pPr>
              <w:jc w:val="center"/>
              <w:rPr>
                <w:rFonts w:ascii="Calibri" w:hAnsi="Calibri" w:cs="Calibri"/>
                <w:b/>
                <w:bCs/>
                <w:color w:val="000000"/>
              </w:rPr>
            </w:pPr>
            <w:r w:rsidRPr="00AA23C0">
              <w:rPr>
                <w:rFonts w:ascii="Calibri" w:hAnsi="Calibri" w:cs="Calibri"/>
                <w:b/>
                <w:bCs/>
                <w:color w:val="000000"/>
              </w:rPr>
              <w:t>Realizirani odhodki v letu 2020</w:t>
            </w:r>
          </w:p>
        </w:tc>
        <w:tc>
          <w:tcPr>
            <w:tcW w:w="1736" w:type="dxa"/>
            <w:tcBorders>
              <w:top w:val="single" w:sz="8" w:space="0" w:color="auto"/>
              <w:left w:val="single" w:sz="4" w:space="0" w:color="auto"/>
              <w:bottom w:val="single" w:sz="8" w:space="0" w:color="auto"/>
              <w:right w:val="nil"/>
            </w:tcBorders>
            <w:shd w:val="clear" w:color="000000" w:fill="D9D9D9"/>
            <w:vAlign w:val="center"/>
            <w:hideMark/>
          </w:tcPr>
          <w:p w:rsidR="00E1551D" w:rsidRPr="00AA23C0" w:rsidRDefault="00E1551D" w:rsidP="00D84429">
            <w:pPr>
              <w:jc w:val="center"/>
              <w:rPr>
                <w:rFonts w:ascii="Calibri" w:hAnsi="Calibri" w:cs="Calibri"/>
                <w:b/>
                <w:bCs/>
                <w:color w:val="000000"/>
              </w:rPr>
            </w:pPr>
            <w:r w:rsidRPr="00AA23C0">
              <w:rPr>
                <w:rFonts w:ascii="Calibri" w:hAnsi="Calibri" w:cs="Calibri"/>
                <w:b/>
                <w:bCs/>
                <w:color w:val="000000"/>
              </w:rPr>
              <w:t>Realizirani odhodki v letu 2021</w:t>
            </w:r>
          </w:p>
        </w:tc>
        <w:tc>
          <w:tcPr>
            <w:tcW w:w="1114"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E1551D" w:rsidRPr="00AA23C0" w:rsidRDefault="00E1551D" w:rsidP="00D84429">
            <w:pPr>
              <w:jc w:val="center"/>
              <w:rPr>
                <w:rFonts w:ascii="Calibri" w:hAnsi="Calibri" w:cs="Calibri"/>
                <w:b/>
                <w:bCs/>
                <w:color w:val="000000"/>
              </w:rPr>
            </w:pPr>
            <w:r w:rsidRPr="00AA23C0">
              <w:rPr>
                <w:rFonts w:ascii="Calibri" w:hAnsi="Calibri" w:cs="Calibri"/>
                <w:b/>
                <w:bCs/>
                <w:color w:val="000000"/>
              </w:rPr>
              <w:t>Indeks leto 2021/          leto 2020</w:t>
            </w:r>
          </w:p>
        </w:tc>
      </w:tr>
      <w:tr w:rsidR="00E1551D" w:rsidRPr="00AA23C0" w:rsidTr="00D84429">
        <w:trPr>
          <w:trHeight w:val="296"/>
        </w:trPr>
        <w:tc>
          <w:tcPr>
            <w:tcW w:w="4351" w:type="dxa"/>
            <w:tcBorders>
              <w:top w:val="nil"/>
              <w:left w:val="single" w:sz="8" w:space="0" w:color="auto"/>
              <w:bottom w:val="nil"/>
              <w:right w:val="nil"/>
            </w:tcBorders>
            <w:shd w:val="clear" w:color="000000" w:fill="FFFFFF"/>
            <w:noWrap/>
            <w:vAlign w:val="center"/>
            <w:hideMark/>
          </w:tcPr>
          <w:p w:rsidR="00E1551D" w:rsidRPr="00AA23C0" w:rsidRDefault="00E1551D" w:rsidP="00D84429">
            <w:pPr>
              <w:jc w:val="center"/>
              <w:rPr>
                <w:rFonts w:ascii="Calibri" w:hAnsi="Calibri" w:cs="Calibri"/>
                <w:color w:val="000000"/>
                <w:sz w:val="16"/>
                <w:szCs w:val="16"/>
              </w:rPr>
            </w:pPr>
            <w:r w:rsidRPr="00AA23C0">
              <w:rPr>
                <w:rFonts w:ascii="Calibri" w:hAnsi="Calibri" w:cs="Calibri"/>
                <w:color w:val="000000"/>
                <w:sz w:val="16"/>
                <w:szCs w:val="16"/>
              </w:rPr>
              <w:t>1</w:t>
            </w:r>
          </w:p>
        </w:tc>
        <w:tc>
          <w:tcPr>
            <w:tcW w:w="1736" w:type="dxa"/>
            <w:tcBorders>
              <w:top w:val="nil"/>
              <w:left w:val="nil"/>
              <w:bottom w:val="nil"/>
              <w:right w:val="nil"/>
            </w:tcBorders>
            <w:shd w:val="clear" w:color="auto" w:fill="auto"/>
            <w:noWrap/>
            <w:vAlign w:val="center"/>
            <w:hideMark/>
          </w:tcPr>
          <w:p w:rsidR="00E1551D" w:rsidRPr="00AA23C0" w:rsidRDefault="00E1551D" w:rsidP="00D84429">
            <w:pPr>
              <w:jc w:val="center"/>
              <w:rPr>
                <w:rFonts w:ascii="Calibri" w:hAnsi="Calibri" w:cs="Calibri"/>
                <w:color w:val="000000"/>
                <w:sz w:val="16"/>
                <w:szCs w:val="16"/>
              </w:rPr>
            </w:pPr>
            <w:r w:rsidRPr="00AA23C0">
              <w:rPr>
                <w:rFonts w:ascii="Calibri" w:hAnsi="Calibri" w:cs="Calibri"/>
                <w:color w:val="000000"/>
                <w:sz w:val="16"/>
                <w:szCs w:val="16"/>
              </w:rPr>
              <w:t>2</w:t>
            </w:r>
          </w:p>
        </w:tc>
        <w:tc>
          <w:tcPr>
            <w:tcW w:w="1736" w:type="dxa"/>
            <w:tcBorders>
              <w:top w:val="nil"/>
              <w:left w:val="nil"/>
              <w:bottom w:val="nil"/>
              <w:right w:val="nil"/>
            </w:tcBorders>
            <w:shd w:val="clear" w:color="000000" w:fill="FFFFFF"/>
            <w:noWrap/>
            <w:vAlign w:val="center"/>
            <w:hideMark/>
          </w:tcPr>
          <w:p w:rsidR="00E1551D" w:rsidRPr="00AA23C0" w:rsidRDefault="00E1551D" w:rsidP="00D84429">
            <w:pPr>
              <w:jc w:val="center"/>
              <w:rPr>
                <w:rFonts w:ascii="Calibri" w:hAnsi="Calibri" w:cs="Calibri"/>
                <w:color w:val="000000"/>
                <w:sz w:val="16"/>
                <w:szCs w:val="16"/>
              </w:rPr>
            </w:pPr>
            <w:r w:rsidRPr="00AA23C0">
              <w:rPr>
                <w:rFonts w:ascii="Calibri" w:hAnsi="Calibri" w:cs="Calibri"/>
                <w:color w:val="000000"/>
                <w:sz w:val="16"/>
                <w:szCs w:val="16"/>
              </w:rPr>
              <w:t>3</w:t>
            </w:r>
          </w:p>
        </w:tc>
        <w:tc>
          <w:tcPr>
            <w:tcW w:w="1114" w:type="dxa"/>
            <w:tcBorders>
              <w:top w:val="nil"/>
              <w:left w:val="nil"/>
              <w:bottom w:val="nil"/>
              <w:right w:val="single" w:sz="8" w:space="0" w:color="auto"/>
            </w:tcBorders>
            <w:shd w:val="clear" w:color="000000" w:fill="FFFFFF"/>
            <w:noWrap/>
            <w:vAlign w:val="center"/>
            <w:hideMark/>
          </w:tcPr>
          <w:p w:rsidR="00E1551D" w:rsidRPr="00AA23C0" w:rsidRDefault="00E1551D" w:rsidP="00D84429">
            <w:pPr>
              <w:jc w:val="center"/>
              <w:rPr>
                <w:rFonts w:ascii="Calibri" w:hAnsi="Calibri" w:cs="Calibri"/>
                <w:color w:val="000000"/>
                <w:sz w:val="16"/>
                <w:szCs w:val="16"/>
              </w:rPr>
            </w:pPr>
            <w:r w:rsidRPr="00AA23C0">
              <w:rPr>
                <w:rFonts w:ascii="Calibri" w:hAnsi="Calibri" w:cs="Calibri"/>
                <w:color w:val="000000"/>
                <w:sz w:val="16"/>
                <w:szCs w:val="16"/>
              </w:rPr>
              <w:t>3:2</w:t>
            </w:r>
          </w:p>
        </w:tc>
      </w:tr>
      <w:tr w:rsidR="00E1551D" w:rsidRPr="00AA23C0" w:rsidTr="00D84429">
        <w:trPr>
          <w:trHeight w:val="280"/>
        </w:trPr>
        <w:tc>
          <w:tcPr>
            <w:tcW w:w="4351"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AA23C0" w:rsidRDefault="00E1551D" w:rsidP="00D84429">
            <w:pPr>
              <w:rPr>
                <w:rFonts w:ascii="Calibri" w:hAnsi="Calibri" w:cs="Calibri"/>
                <w:color w:val="000000"/>
              </w:rPr>
            </w:pPr>
            <w:r w:rsidRPr="00AA23C0">
              <w:rPr>
                <w:rFonts w:ascii="Calibri" w:hAnsi="Calibri" w:cs="Calibri"/>
                <w:color w:val="000000"/>
              </w:rPr>
              <w:t>Pisarniški in splošni material in storitve</w:t>
            </w:r>
          </w:p>
        </w:tc>
        <w:tc>
          <w:tcPr>
            <w:tcW w:w="1736"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362,00</w:t>
            </w:r>
          </w:p>
        </w:tc>
        <w:tc>
          <w:tcPr>
            <w:tcW w:w="1736"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0,00</w:t>
            </w:r>
          </w:p>
        </w:tc>
        <w:tc>
          <w:tcPr>
            <w:tcW w:w="1114"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0,00</w:t>
            </w:r>
          </w:p>
        </w:tc>
      </w:tr>
      <w:tr w:rsidR="00E1551D" w:rsidRPr="00AA23C0" w:rsidTr="00D84429">
        <w:trPr>
          <w:trHeight w:val="280"/>
        </w:trPr>
        <w:tc>
          <w:tcPr>
            <w:tcW w:w="4351"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A23C0" w:rsidRDefault="00E1551D" w:rsidP="00D84429">
            <w:pPr>
              <w:rPr>
                <w:rFonts w:ascii="Calibri" w:hAnsi="Calibri" w:cs="Calibri"/>
                <w:color w:val="000000"/>
              </w:rPr>
            </w:pPr>
            <w:r w:rsidRPr="00AA23C0">
              <w:rPr>
                <w:rFonts w:ascii="Calibri" w:hAnsi="Calibri" w:cs="Calibri"/>
                <w:color w:val="000000"/>
              </w:rPr>
              <w:t>Energija, voda, kom.stor.in komunikacije</w:t>
            </w:r>
          </w:p>
        </w:tc>
        <w:tc>
          <w:tcPr>
            <w:tcW w:w="1736" w:type="dxa"/>
            <w:tcBorders>
              <w:top w:val="nil"/>
              <w:left w:val="nil"/>
              <w:bottom w:val="single" w:sz="4" w:space="0" w:color="D9D9D9"/>
              <w:right w:val="single" w:sz="4" w:space="0" w:color="D9D9D9"/>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154,29</w:t>
            </w:r>
          </w:p>
        </w:tc>
        <w:tc>
          <w:tcPr>
            <w:tcW w:w="1736" w:type="dxa"/>
            <w:tcBorders>
              <w:top w:val="nil"/>
              <w:left w:val="nil"/>
              <w:bottom w:val="single" w:sz="4" w:space="0" w:color="D9D9D9"/>
              <w:right w:val="single" w:sz="4" w:space="0" w:color="D9D9D9"/>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187,24</w:t>
            </w:r>
          </w:p>
        </w:tc>
        <w:tc>
          <w:tcPr>
            <w:tcW w:w="1114" w:type="dxa"/>
            <w:tcBorders>
              <w:top w:val="nil"/>
              <w:left w:val="nil"/>
              <w:bottom w:val="single" w:sz="4" w:space="0" w:color="D9D9D9"/>
              <w:right w:val="single" w:sz="8" w:space="0" w:color="auto"/>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121,36</w:t>
            </w:r>
          </w:p>
        </w:tc>
      </w:tr>
      <w:tr w:rsidR="00E1551D" w:rsidRPr="00AA23C0" w:rsidTr="00D84429">
        <w:trPr>
          <w:trHeight w:val="280"/>
        </w:trPr>
        <w:tc>
          <w:tcPr>
            <w:tcW w:w="4351"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A23C0" w:rsidRDefault="00E1551D" w:rsidP="00D84429">
            <w:pPr>
              <w:rPr>
                <w:rFonts w:ascii="Calibri" w:hAnsi="Calibri" w:cs="Calibri"/>
                <w:color w:val="000000"/>
              </w:rPr>
            </w:pPr>
            <w:r w:rsidRPr="00AA23C0">
              <w:rPr>
                <w:rFonts w:ascii="Calibri" w:hAnsi="Calibri" w:cs="Calibri"/>
                <w:color w:val="000000"/>
              </w:rPr>
              <w:t>Tekoče vzdrževanje</w:t>
            </w:r>
          </w:p>
        </w:tc>
        <w:tc>
          <w:tcPr>
            <w:tcW w:w="1736" w:type="dxa"/>
            <w:tcBorders>
              <w:top w:val="nil"/>
              <w:left w:val="nil"/>
              <w:bottom w:val="single" w:sz="4" w:space="0" w:color="D9D9D9"/>
              <w:right w:val="single" w:sz="4" w:space="0" w:color="D9D9D9"/>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249,55</w:t>
            </w:r>
          </w:p>
        </w:tc>
        <w:tc>
          <w:tcPr>
            <w:tcW w:w="1736" w:type="dxa"/>
            <w:tcBorders>
              <w:top w:val="nil"/>
              <w:left w:val="nil"/>
              <w:bottom w:val="single" w:sz="4" w:space="0" w:color="D9D9D9"/>
              <w:right w:val="single" w:sz="4" w:space="0" w:color="D9D9D9"/>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827,89</w:t>
            </w:r>
          </w:p>
        </w:tc>
        <w:tc>
          <w:tcPr>
            <w:tcW w:w="1114" w:type="dxa"/>
            <w:tcBorders>
              <w:top w:val="nil"/>
              <w:left w:val="nil"/>
              <w:bottom w:val="single" w:sz="4" w:space="0" w:color="D9D9D9"/>
              <w:right w:val="single" w:sz="8" w:space="0" w:color="auto"/>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331,75</w:t>
            </w:r>
          </w:p>
        </w:tc>
      </w:tr>
      <w:tr w:rsidR="00E1551D" w:rsidRPr="00AA23C0" w:rsidTr="00D84429">
        <w:trPr>
          <w:trHeight w:val="280"/>
        </w:trPr>
        <w:tc>
          <w:tcPr>
            <w:tcW w:w="4351"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A23C0" w:rsidRDefault="00E1551D" w:rsidP="00D84429">
            <w:pPr>
              <w:rPr>
                <w:rFonts w:ascii="Calibri" w:hAnsi="Calibri" w:cs="Calibri"/>
                <w:color w:val="000000"/>
              </w:rPr>
            </w:pPr>
            <w:r w:rsidRPr="00AA23C0">
              <w:rPr>
                <w:rFonts w:ascii="Calibri" w:hAnsi="Calibri" w:cs="Calibri"/>
                <w:color w:val="000000"/>
              </w:rPr>
              <w:t>Drugi operativni odhodki</w:t>
            </w:r>
          </w:p>
        </w:tc>
        <w:tc>
          <w:tcPr>
            <w:tcW w:w="1736" w:type="dxa"/>
            <w:tcBorders>
              <w:top w:val="nil"/>
              <w:left w:val="nil"/>
              <w:bottom w:val="single" w:sz="4" w:space="0" w:color="D9D9D9"/>
              <w:right w:val="single" w:sz="4" w:space="0" w:color="D9D9D9"/>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2.709,97</w:t>
            </w:r>
          </w:p>
        </w:tc>
        <w:tc>
          <w:tcPr>
            <w:tcW w:w="1736" w:type="dxa"/>
            <w:tcBorders>
              <w:top w:val="nil"/>
              <w:left w:val="nil"/>
              <w:bottom w:val="single" w:sz="4" w:space="0" w:color="D9D9D9"/>
              <w:right w:val="single" w:sz="4" w:space="0" w:color="D9D9D9"/>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2.777,30</w:t>
            </w:r>
          </w:p>
        </w:tc>
        <w:tc>
          <w:tcPr>
            <w:tcW w:w="1114" w:type="dxa"/>
            <w:tcBorders>
              <w:top w:val="nil"/>
              <w:left w:val="nil"/>
              <w:bottom w:val="single" w:sz="4" w:space="0" w:color="D9D9D9"/>
              <w:right w:val="single" w:sz="8" w:space="0" w:color="auto"/>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102,48</w:t>
            </w:r>
          </w:p>
        </w:tc>
      </w:tr>
      <w:tr w:rsidR="00E1551D" w:rsidRPr="00AA23C0" w:rsidTr="00D84429">
        <w:trPr>
          <w:trHeight w:val="296"/>
        </w:trPr>
        <w:tc>
          <w:tcPr>
            <w:tcW w:w="4351"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AA23C0" w:rsidRDefault="00E1551D" w:rsidP="00D84429">
            <w:pPr>
              <w:rPr>
                <w:rFonts w:ascii="Calibri" w:hAnsi="Calibri" w:cs="Calibri"/>
                <w:color w:val="000000"/>
              </w:rPr>
            </w:pPr>
            <w:r w:rsidRPr="00AA23C0">
              <w:rPr>
                <w:rFonts w:ascii="Calibri" w:hAnsi="Calibri" w:cs="Calibri"/>
                <w:color w:val="000000"/>
              </w:rPr>
              <w:t>Nakup opreme</w:t>
            </w:r>
          </w:p>
        </w:tc>
        <w:tc>
          <w:tcPr>
            <w:tcW w:w="1736" w:type="dxa"/>
            <w:tcBorders>
              <w:top w:val="nil"/>
              <w:left w:val="nil"/>
              <w:bottom w:val="single" w:sz="8" w:space="0" w:color="auto"/>
              <w:right w:val="single" w:sz="4" w:space="0" w:color="D9D9D9"/>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0,00</w:t>
            </w:r>
          </w:p>
        </w:tc>
        <w:tc>
          <w:tcPr>
            <w:tcW w:w="1736" w:type="dxa"/>
            <w:tcBorders>
              <w:top w:val="nil"/>
              <w:left w:val="nil"/>
              <w:bottom w:val="single" w:sz="8" w:space="0" w:color="auto"/>
              <w:right w:val="single" w:sz="4" w:space="0" w:color="D9D9D9"/>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4.084,56</w:t>
            </w:r>
          </w:p>
        </w:tc>
        <w:tc>
          <w:tcPr>
            <w:tcW w:w="1114" w:type="dxa"/>
            <w:tcBorders>
              <w:top w:val="nil"/>
              <w:left w:val="nil"/>
              <w:bottom w:val="single" w:sz="8" w:space="0" w:color="auto"/>
              <w:right w:val="single" w:sz="8" w:space="0" w:color="auto"/>
            </w:tcBorders>
            <w:shd w:val="clear" w:color="000000" w:fill="FFFFFF"/>
            <w:noWrap/>
            <w:vAlign w:val="bottom"/>
            <w:hideMark/>
          </w:tcPr>
          <w:p w:rsidR="00E1551D" w:rsidRPr="00AA23C0" w:rsidRDefault="00E1551D" w:rsidP="00D84429">
            <w:pPr>
              <w:jc w:val="center"/>
              <w:rPr>
                <w:rFonts w:ascii="Calibri" w:hAnsi="Calibri" w:cs="Calibri"/>
                <w:color w:val="000000"/>
              </w:rPr>
            </w:pPr>
            <w:r w:rsidRPr="00AA23C0">
              <w:rPr>
                <w:rFonts w:ascii="Calibri" w:hAnsi="Calibri" w:cs="Calibri"/>
                <w:color w:val="000000"/>
              </w:rPr>
              <w:t>-</w:t>
            </w:r>
          </w:p>
        </w:tc>
      </w:tr>
      <w:tr w:rsidR="00E1551D" w:rsidRPr="00AA23C0" w:rsidTr="00D84429">
        <w:trPr>
          <w:trHeight w:val="296"/>
        </w:trPr>
        <w:tc>
          <w:tcPr>
            <w:tcW w:w="4351" w:type="dxa"/>
            <w:tcBorders>
              <w:top w:val="nil"/>
              <w:left w:val="single" w:sz="8" w:space="0" w:color="auto"/>
              <w:bottom w:val="single" w:sz="8" w:space="0" w:color="auto"/>
              <w:right w:val="nil"/>
            </w:tcBorders>
            <w:shd w:val="clear" w:color="000000" w:fill="D9D9D9"/>
            <w:noWrap/>
            <w:vAlign w:val="bottom"/>
            <w:hideMark/>
          </w:tcPr>
          <w:p w:rsidR="00E1551D" w:rsidRPr="00AA23C0" w:rsidRDefault="00E1551D" w:rsidP="00D84429">
            <w:pPr>
              <w:rPr>
                <w:rFonts w:ascii="Calibri" w:hAnsi="Calibri" w:cs="Calibri"/>
                <w:b/>
                <w:bCs/>
                <w:color w:val="000000"/>
              </w:rPr>
            </w:pPr>
            <w:r w:rsidRPr="00AA23C0">
              <w:rPr>
                <w:rFonts w:ascii="Calibri" w:hAnsi="Calibri" w:cs="Calibri"/>
                <w:b/>
                <w:bCs/>
                <w:color w:val="000000"/>
              </w:rPr>
              <w:t>SKUPAJ</w:t>
            </w:r>
          </w:p>
        </w:tc>
        <w:tc>
          <w:tcPr>
            <w:tcW w:w="1736" w:type="dxa"/>
            <w:tcBorders>
              <w:top w:val="nil"/>
              <w:left w:val="nil"/>
              <w:bottom w:val="single" w:sz="8" w:space="0" w:color="auto"/>
              <w:right w:val="nil"/>
            </w:tcBorders>
            <w:shd w:val="clear" w:color="000000" w:fill="D9D9D9"/>
            <w:noWrap/>
            <w:vAlign w:val="bottom"/>
            <w:hideMark/>
          </w:tcPr>
          <w:p w:rsidR="00E1551D" w:rsidRPr="00AA23C0" w:rsidRDefault="00E1551D" w:rsidP="00D84429">
            <w:pPr>
              <w:jc w:val="center"/>
              <w:rPr>
                <w:rFonts w:ascii="Calibri" w:hAnsi="Calibri" w:cs="Calibri"/>
                <w:b/>
                <w:bCs/>
                <w:color w:val="000000"/>
              </w:rPr>
            </w:pPr>
            <w:r w:rsidRPr="00AA23C0">
              <w:rPr>
                <w:rFonts w:ascii="Calibri" w:hAnsi="Calibri" w:cs="Calibri"/>
                <w:b/>
                <w:bCs/>
                <w:color w:val="000000"/>
              </w:rPr>
              <w:t>3.475,81</w:t>
            </w:r>
          </w:p>
        </w:tc>
        <w:tc>
          <w:tcPr>
            <w:tcW w:w="1736" w:type="dxa"/>
            <w:tcBorders>
              <w:top w:val="nil"/>
              <w:left w:val="nil"/>
              <w:bottom w:val="single" w:sz="8" w:space="0" w:color="auto"/>
              <w:right w:val="nil"/>
            </w:tcBorders>
            <w:shd w:val="clear" w:color="000000" w:fill="D9D9D9"/>
            <w:noWrap/>
            <w:vAlign w:val="bottom"/>
            <w:hideMark/>
          </w:tcPr>
          <w:p w:rsidR="00E1551D" w:rsidRPr="00AA23C0" w:rsidRDefault="00E1551D" w:rsidP="00D84429">
            <w:pPr>
              <w:jc w:val="center"/>
              <w:rPr>
                <w:rFonts w:ascii="Calibri" w:hAnsi="Calibri" w:cs="Calibri"/>
                <w:b/>
                <w:bCs/>
                <w:color w:val="000000"/>
              </w:rPr>
            </w:pPr>
            <w:r w:rsidRPr="00AA23C0">
              <w:rPr>
                <w:rFonts w:ascii="Calibri" w:hAnsi="Calibri" w:cs="Calibri"/>
                <w:b/>
                <w:bCs/>
                <w:color w:val="000000"/>
              </w:rPr>
              <w:t>7.876,99</w:t>
            </w:r>
          </w:p>
        </w:tc>
        <w:tc>
          <w:tcPr>
            <w:tcW w:w="1114" w:type="dxa"/>
            <w:tcBorders>
              <w:top w:val="nil"/>
              <w:left w:val="nil"/>
              <w:bottom w:val="single" w:sz="8" w:space="0" w:color="auto"/>
              <w:right w:val="single" w:sz="8" w:space="0" w:color="auto"/>
            </w:tcBorders>
            <w:shd w:val="clear" w:color="000000" w:fill="D9D9D9"/>
            <w:noWrap/>
            <w:vAlign w:val="bottom"/>
            <w:hideMark/>
          </w:tcPr>
          <w:p w:rsidR="00E1551D" w:rsidRPr="00AA23C0" w:rsidRDefault="00E1551D" w:rsidP="00D84429">
            <w:pPr>
              <w:jc w:val="center"/>
              <w:rPr>
                <w:rFonts w:ascii="Calibri" w:hAnsi="Calibri" w:cs="Calibri"/>
                <w:b/>
                <w:bCs/>
                <w:color w:val="000000"/>
              </w:rPr>
            </w:pPr>
            <w:r w:rsidRPr="00AA23C0">
              <w:rPr>
                <w:rFonts w:ascii="Calibri" w:hAnsi="Calibri" w:cs="Calibri"/>
                <w:b/>
                <w:bCs/>
                <w:color w:val="000000"/>
              </w:rPr>
              <w:t>226,62</w:t>
            </w:r>
          </w:p>
        </w:tc>
      </w:tr>
    </w:tbl>
    <w:p w:rsidR="00E1551D" w:rsidRDefault="00E1551D" w:rsidP="00E1551D">
      <w:pPr>
        <w:jc w:val="both"/>
        <w:rPr>
          <w:rFonts w:asciiTheme="minorHAnsi" w:hAnsiTheme="minorHAnsi" w:cs="Arial"/>
          <w:sz w:val="24"/>
          <w:szCs w:val="24"/>
        </w:rPr>
      </w:pPr>
      <w:r>
        <w:rPr>
          <w:rFonts w:asciiTheme="minorHAnsi" w:hAnsiTheme="minorHAnsi" w:cs="Arial"/>
          <w:sz w:val="24"/>
          <w:szCs w:val="24"/>
        </w:rPr>
        <w:fldChar w:fldCharType="end"/>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r w:rsidRPr="00A03A19">
        <w:rPr>
          <w:rFonts w:asciiTheme="minorHAnsi" w:hAnsiTheme="minorHAnsi" w:cs="Arial"/>
          <w:sz w:val="24"/>
          <w:szCs w:val="24"/>
        </w:rPr>
        <w:t xml:space="preserve">Odhodki v letu </w:t>
      </w:r>
      <w:r>
        <w:rPr>
          <w:rFonts w:asciiTheme="minorHAnsi" w:hAnsiTheme="minorHAnsi" w:cs="Arial"/>
          <w:sz w:val="24"/>
          <w:szCs w:val="24"/>
        </w:rPr>
        <w:t>2021</w:t>
      </w:r>
      <w:r w:rsidRPr="00A03A19">
        <w:rPr>
          <w:rFonts w:asciiTheme="minorHAnsi" w:hAnsiTheme="minorHAnsi" w:cs="Arial"/>
          <w:sz w:val="24"/>
          <w:szCs w:val="24"/>
        </w:rPr>
        <w:t xml:space="preserve"> so bili </w:t>
      </w:r>
      <w:r>
        <w:rPr>
          <w:rFonts w:asciiTheme="minorHAnsi" w:hAnsiTheme="minorHAnsi" w:cs="Arial"/>
          <w:sz w:val="24"/>
          <w:szCs w:val="24"/>
        </w:rPr>
        <w:t>več kot dvakrat večji kot v letu 2020. Povečanje se nanaša na popravilo igral in nakup novih.</w:t>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lastRenderedPageBreak/>
        <w:t>V grafu je prikazana primerjava odhodkov med letoma 2020 in 2021.</w:t>
      </w:r>
    </w:p>
    <w:p w:rsidR="00E1551D" w:rsidRDefault="00E1551D" w:rsidP="00E1551D">
      <w:pPr>
        <w:rPr>
          <w:rFonts w:asciiTheme="minorHAnsi" w:hAnsiTheme="minorHAnsi" w:cs="Arial"/>
          <w:sz w:val="24"/>
          <w:szCs w:val="24"/>
        </w:rPr>
      </w:pPr>
    </w:p>
    <w:p w:rsidR="00E1551D" w:rsidRDefault="00E1551D" w:rsidP="00E1551D">
      <w:pPr>
        <w:jc w:val="center"/>
        <w:rPr>
          <w:rFonts w:asciiTheme="minorHAnsi" w:hAnsiTheme="minorHAnsi" w:cs="Arial"/>
          <w:b/>
          <w:sz w:val="24"/>
          <w:szCs w:val="24"/>
        </w:rPr>
      </w:pPr>
      <w:r>
        <w:rPr>
          <w:noProof/>
        </w:rPr>
        <w:drawing>
          <wp:inline distT="0" distB="0" distL="0" distR="0" wp14:anchorId="4BE07E84" wp14:editId="7E6269F6">
            <wp:extent cx="4660710" cy="3418764"/>
            <wp:effectExtent l="0" t="0" r="6985" b="10795"/>
            <wp:docPr id="35" name="Grafikon 35">
              <a:extLst xmlns:a="http://schemas.openxmlformats.org/drawingml/2006/main">
                <a:ext uri="{FF2B5EF4-FFF2-40B4-BE49-F238E27FC236}">
                  <a16:creationId xmlns:a16="http://schemas.microsoft.com/office/drawing/2014/main" id="{DFA82271-1596-42C5-9724-AB32EC474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E1551D" w:rsidRDefault="00E1551D" w:rsidP="00E1551D">
      <w:pPr>
        <w:jc w:val="center"/>
        <w:rPr>
          <w:rFonts w:asciiTheme="minorHAnsi" w:hAnsiTheme="minorHAnsi" w:cs="Arial"/>
          <w:b/>
          <w:sz w:val="24"/>
          <w:szCs w:val="24"/>
        </w:rPr>
      </w:pPr>
    </w:p>
    <w:p w:rsidR="00E1551D" w:rsidRDefault="00E1551D" w:rsidP="00E1551D">
      <w:pPr>
        <w:jc w:val="center"/>
        <w:rPr>
          <w:rFonts w:asciiTheme="minorHAnsi" w:hAnsiTheme="minorHAnsi" w:cs="Arial"/>
          <w:b/>
          <w:sz w:val="24"/>
          <w:szCs w:val="24"/>
        </w:rPr>
      </w:pPr>
    </w:p>
    <w:p w:rsidR="00E1551D" w:rsidRPr="007A6A8E" w:rsidRDefault="00E1551D" w:rsidP="00E1551D">
      <w:pPr>
        <w:rPr>
          <w:rFonts w:asciiTheme="minorHAnsi" w:hAnsiTheme="minorHAnsi" w:cs="Arial"/>
          <w:b/>
          <w:color w:val="FF0000"/>
          <w:sz w:val="24"/>
          <w:szCs w:val="24"/>
        </w:rPr>
      </w:pPr>
      <w:r w:rsidRPr="00915678">
        <w:rPr>
          <w:rFonts w:asciiTheme="minorHAnsi" w:hAnsiTheme="minorHAnsi" w:cs="Arial"/>
          <w:b/>
          <w:sz w:val="24"/>
          <w:szCs w:val="24"/>
        </w:rPr>
        <w:t>PO</w:t>
      </w:r>
      <w:r w:rsidRPr="00CE40B4">
        <w:rPr>
          <w:rFonts w:asciiTheme="minorHAnsi" w:hAnsiTheme="minorHAnsi" w:cs="Arial"/>
          <w:b/>
          <w:sz w:val="24"/>
          <w:szCs w:val="24"/>
        </w:rPr>
        <w:t>ROČILO O DOSEŽENIH CILJIH IN REZULTATIH</w:t>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36"/>
          <w:szCs w:val="28"/>
        </w:rPr>
      </w:pPr>
      <w:r>
        <w:rPr>
          <w:rFonts w:asciiTheme="minorHAnsi" w:hAnsiTheme="minorHAnsi" w:cs="Arial"/>
          <w:sz w:val="24"/>
          <w:szCs w:val="24"/>
        </w:rPr>
        <w:t xml:space="preserve">V letu 2021 je Zavarovalnica Triglav objavila razpis za sofinanciranje nakupa otroških igral. Na razpis smo se prijavili in bili uspešni. Zavarovalnica Triglav nam je </w:t>
      </w:r>
      <w:proofErr w:type="spellStart"/>
      <w:r>
        <w:rPr>
          <w:rFonts w:asciiTheme="minorHAnsi" w:hAnsiTheme="minorHAnsi" w:cs="Arial"/>
          <w:sz w:val="24"/>
          <w:szCs w:val="24"/>
        </w:rPr>
        <w:t>donirala</w:t>
      </w:r>
      <w:proofErr w:type="spellEnd"/>
      <w:r>
        <w:rPr>
          <w:rFonts w:asciiTheme="minorHAnsi" w:hAnsiTheme="minorHAnsi" w:cs="Arial"/>
          <w:sz w:val="24"/>
          <w:szCs w:val="24"/>
        </w:rPr>
        <w:t xml:space="preserve"> polovico predvidenih stroškov za obnovo igrišča in nakup igral. Igrala smo v jeseni že kupili in nekatera tudi</w:t>
      </w:r>
      <w:r w:rsidR="00D84429">
        <w:rPr>
          <w:rFonts w:asciiTheme="minorHAnsi" w:hAnsiTheme="minorHAnsi" w:cs="Arial"/>
          <w:sz w:val="24"/>
          <w:szCs w:val="24"/>
        </w:rPr>
        <w:t xml:space="preserve"> </w:t>
      </w:r>
      <w:bookmarkStart w:id="12" w:name="_GoBack"/>
      <w:bookmarkEnd w:id="12"/>
      <w:r>
        <w:rPr>
          <w:rFonts w:asciiTheme="minorHAnsi" w:hAnsiTheme="minorHAnsi" w:cs="Arial"/>
          <w:sz w:val="24"/>
          <w:szCs w:val="24"/>
        </w:rPr>
        <w:t xml:space="preserve">obnovili, dela pa bodo dokončana v pomladi 2022. </w:t>
      </w:r>
    </w:p>
    <w:p w:rsidR="00E1551D" w:rsidRPr="00CE40B4" w:rsidRDefault="00E1551D" w:rsidP="00E1551D">
      <w:pPr>
        <w:pStyle w:val="Brezrazmikov"/>
        <w:jc w:val="both"/>
        <w:rPr>
          <w:rFonts w:asciiTheme="minorHAnsi" w:hAnsiTheme="minorHAnsi" w:cs="Arial"/>
          <w:sz w:val="36"/>
          <w:szCs w:val="28"/>
        </w:rPr>
      </w:pPr>
    </w:p>
    <w:p w:rsidR="00E1551D" w:rsidRPr="00CE40B4" w:rsidRDefault="00E1551D" w:rsidP="00E1551D">
      <w:pPr>
        <w:jc w:val="both"/>
        <w:rPr>
          <w:rFonts w:asciiTheme="minorHAnsi" w:hAnsiTheme="minorHAnsi" w:cs="Arial"/>
          <w:sz w:val="24"/>
          <w:szCs w:val="24"/>
        </w:rPr>
      </w:pPr>
    </w:p>
    <w:p w:rsidR="00E1551D" w:rsidRPr="00CE40B4" w:rsidRDefault="00E1551D" w:rsidP="00E1551D">
      <w:pPr>
        <w:jc w:val="both"/>
        <w:rPr>
          <w:rFonts w:asciiTheme="minorHAnsi" w:hAnsiTheme="minorHAnsi" w:cs="Arial"/>
          <w:b/>
          <w:sz w:val="24"/>
          <w:szCs w:val="24"/>
        </w:rPr>
      </w:pPr>
      <w:r w:rsidRPr="00CE40B4">
        <w:rPr>
          <w:rFonts w:asciiTheme="minorHAnsi" w:hAnsiTheme="minorHAnsi" w:cs="Arial"/>
          <w:b/>
          <w:sz w:val="24"/>
          <w:szCs w:val="24"/>
        </w:rPr>
        <w:t>POROČILO O REALIZACIJI NAČRTA RAZVOJNIH PROGRAMOV</w:t>
      </w:r>
    </w:p>
    <w:p w:rsidR="00E1551D" w:rsidRPr="00CE40B4" w:rsidRDefault="00E1551D" w:rsidP="00E1551D">
      <w:pPr>
        <w:jc w:val="both"/>
        <w:rPr>
          <w:rFonts w:asciiTheme="minorHAnsi" w:hAnsiTheme="minorHAnsi" w:cs="Arial"/>
          <w:sz w:val="24"/>
          <w:szCs w:val="24"/>
        </w:rPr>
      </w:pPr>
    </w:p>
    <w:p w:rsidR="00E1551D" w:rsidRPr="00CE40B4" w:rsidRDefault="00E1551D" w:rsidP="00E1551D">
      <w:pPr>
        <w:jc w:val="both"/>
        <w:rPr>
          <w:rFonts w:asciiTheme="minorHAnsi" w:hAnsiTheme="minorHAnsi" w:cs="Arial"/>
          <w:sz w:val="24"/>
          <w:szCs w:val="24"/>
        </w:rPr>
      </w:pPr>
      <w:r w:rsidRPr="00CE40B4">
        <w:rPr>
          <w:rFonts w:asciiTheme="minorHAnsi" w:hAnsiTheme="minorHAnsi" w:cs="Arial"/>
          <w:sz w:val="24"/>
          <w:szCs w:val="24"/>
        </w:rPr>
        <w:t>Krajevna skupnost ni imela načrta razvojnih programov.</w:t>
      </w:r>
    </w:p>
    <w:p w:rsidR="00E1551D" w:rsidRPr="00CE40B4" w:rsidRDefault="00E1551D" w:rsidP="00E1551D">
      <w:pPr>
        <w:jc w:val="both"/>
        <w:rPr>
          <w:rFonts w:asciiTheme="minorHAnsi" w:hAnsiTheme="minorHAnsi" w:cs="Arial"/>
          <w:sz w:val="24"/>
          <w:szCs w:val="24"/>
        </w:rPr>
      </w:pPr>
    </w:p>
    <w:p w:rsidR="00E1551D" w:rsidRPr="00CE40B4" w:rsidRDefault="00E1551D" w:rsidP="00E1551D">
      <w:pPr>
        <w:jc w:val="both"/>
        <w:rPr>
          <w:rFonts w:asciiTheme="minorHAnsi" w:hAnsiTheme="minorHAnsi" w:cs="Arial"/>
          <w:sz w:val="24"/>
          <w:szCs w:val="24"/>
        </w:rPr>
      </w:pPr>
    </w:p>
    <w:p w:rsidR="00E1551D" w:rsidRPr="00CE40B4" w:rsidRDefault="00E1551D" w:rsidP="00E1551D">
      <w:pPr>
        <w:jc w:val="both"/>
        <w:rPr>
          <w:rFonts w:asciiTheme="minorHAnsi" w:hAnsiTheme="minorHAnsi" w:cs="Arial"/>
          <w:sz w:val="24"/>
          <w:szCs w:val="24"/>
        </w:rPr>
      </w:pPr>
    </w:p>
    <w:p w:rsidR="00E1551D" w:rsidRPr="00CE40B4" w:rsidRDefault="00E1551D" w:rsidP="00E1551D">
      <w:pPr>
        <w:jc w:val="both"/>
        <w:rPr>
          <w:rFonts w:asciiTheme="minorHAnsi" w:hAnsiTheme="minorHAnsi" w:cs="Arial"/>
          <w:sz w:val="24"/>
          <w:szCs w:val="24"/>
        </w:rPr>
      </w:pPr>
    </w:p>
    <w:p w:rsidR="00E1551D" w:rsidRPr="00CE40B4" w:rsidRDefault="00E1551D" w:rsidP="00E1551D">
      <w:pPr>
        <w:jc w:val="both"/>
        <w:rPr>
          <w:rFonts w:asciiTheme="minorHAnsi" w:hAnsiTheme="minorHAnsi" w:cs="Arial"/>
          <w:sz w:val="24"/>
          <w:szCs w:val="24"/>
        </w:rPr>
      </w:pPr>
      <w:r w:rsidRPr="00CE40B4">
        <w:rPr>
          <w:rFonts w:asciiTheme="minorHAnsi" w:hAnsiTheme="minorHAnsi" w:cs="Arial"/>
          <w:sz w:val="24"/>
          <w:szCs w:val="24"/>
        </w:rPr>
        <w:t>P</w:t>
      </w:r>
      <w:r>
        <w:rPr>
          <w:rFonts w:asciiTheme="minorHAnsi" w:hAnsiTheme="minorHAnsi" w:cs="Arial"/>
          <w:sz w:val="24"/>
          <w:szCs w:val="24"/>
        </w:rPr>
        <w:t>ripravila: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Pr>
          <w:rFonts w:asciiTheme="minorHAnsi" w:hAnsiTheme="minorHAnsi" w:cs="Arial"/>
          <w:sz w:val="24"/>
          <w:szCs w:val="24"/>
        </w:rPr>
        <w:tab/>
        <w:t xml:space="preserve">     Predsednik</w:t>
      </w:r>
      <w:r w:rsidRPr="00CE40B4">
        <w:rPr>
          <w:rFonts w:asciiTheme="minorHAnsi" w:hAnsiTheme="minorHAnsi" w:cs="Arial"/>
          <w:sz w:val="24"/>
          <w:szCs w:val="24"/>
        </w:rPr>
        <w:t xml:space="preserve"> sveta KS</w:t>
      </w:r>
    </w:p>
    <w:p w:rsidR="00E1551D" w:rsidRPr="00CE40B4" w:rsidRDefault="00E1551D" w:rsidP="00E1551D">
      <w:pPr>
        <w:jc w:val="both"/>
        <w:rPr>
          <w:rFonts w:asciiTheme="minorHAnsi" w:hAnsiTheme="minorHAnsi" w:cs="Arial"/>
          <w:sz w:val="24"/>
          <w:szCs w:val="24"/>
        </w:rPr>
      </w:pPr>
      <w:r>
        <w:rPr>
          <w:rFonts w:asciiTheme="minorHAnsi" w:hAnsiTheme="minorHAnsi" w:cs="Arial"/>
          <w:sz w:val="24"/>
          <w:szCs w:val="24"/>
        </w:rPr>
        <w:t xml:space="preserve">Mateja Štirn         </w:t>
      </w:r>
      <w:r w:rsidRPr="00CE40B4">
        <w:rPr>
          <w:rFonts w:asciiTheme="minorHAnsi" w:hAnsiTheme="minorHAnsi" w:cs="Arial"/>
          <w:sz w:val="24"/>
          <w:szCs w:val="24"/>
        </w:rPr>
        <w:tab/>
      </w:r>
      <w:r w:rsidRPr="00CE40B4">
        <w:rPr>
          <w:rFonts w:asciiTheme="minorHAnsi" w:hAnsiTheme="minorHAnsi" w:cs="Arial"/>
          <w:sz w:val="24"/>
          <w:szCs w:val="24"/>
        </w:rPr>
        <w:tab/>
      </w:r>
      <w:r w:rsidRPr="00CE40B4">
        <w:rPr>
          <w:rFonts w:asciiTheme="minorHAnsi" w:hAnsiTheme="minorHAnsi" w:cs="Arial"/>
          <w:sz w:val="24"/>
          <w:szCs w:val="24"/>
        </w:rPr>
        <w:tab/>
      </w:r>
      <w:r w:rsidRPr="00CE40B4">
        <w:rPr>
          <w:rFonts w:asciiTheme="minorHAnsi" w:hAnsiTheme="minorHAnsi" w:cs="Arial"/>
          <w:sz w:val="24"/>
          <w:szCs w:val="24"/>
        </w:rPr>
        <w:tab/>
      </w:r>
      <w:r>
        <w:rPr>
          <w:rFonts w:asciiTheme="minorHAnsi" w:hAnsiTheme="minorHAnsi" w:cs="Arial"/>
          <w:sz w:val="24"/>
          <w:szCs w:val="24"/>
        </w:rPr>
        <w:t xml:space="preserve">                                      Tomaž Čadež </w:t>
      </w:r>
    </w:p>
    <w:p w:rsidR="00E1551D" w:rsidRDefault="00E1551D">
      <w:pPr>
        <w:spacing w:after="160" w:line="259" w:lineRule="auto"/>
      </w:pPr>
      <w:r>
        <w:br w:type="page"/>
      </w:r>
    </w:p>
    <w:p w:rsidR="00E1551D" w:rsidRPr="00A07A46" w:rsidRDefault="00E1551D" w:rsidP="00E1551D">
      <w:pPr>
        <w:pStyle w:val="Naslov1"/>
        <w:jc w:val="both"/>
        <w:rPr>
          <w:rFonts w:asciiTheme="minorHAnsi" w:hAnsiTheme="minorHAnsi" w:cs="Arial"/>
          <w:b/>
          <w:color w:val="000000" w:themeColor="text1"/>
          <w:sz w:val="28"/>
        </w:rPr>
      </w:pPr>
      <w:r w:rsidRPr="00A07A46">
        <w:rPr>
          <w:rFonts w:asciiTheme="minorHAnsi" w:hAnsiTheme="minorHAnsi" w:cs="Arial"/>
          <w:b/>
          <w:color w:val="000000" w:themeColor="text1"/>
          <w:sz w:val="28"/>
        </w:rPr>
        <w:lastRenderedPageBreak/>
        <w:t xml:space="preserve">KRAJEVNA SKUPNOST </w:t>
      </w:r>
      <w:r>
        <w:rPr>
          <w:rFonts w:asciiTheme="minorHAnsi" w:hAnsiTheme="minorHAnsi" w:cs="Arial"/>
          <w:b/>
          <w:color w:val="000000" w:themeColor="text1"/>
          <w:sz w:val="28"/>
        </w:rPr>
        <w:t>RAVNE</w:t>
      </w:r>
    </w:p>
    <w:p w:rsidR="00E1551D" w:rsidRPr="00A07A46" w:rsidRDefault="00E1551D" w:rsidP="00E1551D">
      <w:pPr>
        <w:jc w:val="both"/>
        <w:rPr>
          <w:rFonts w:asciiTheme="minorHAnsi" w:hAnsiTheme="minorHAnsi" w:cs="Arial"/>
          <w:b/>
          <w:color w:val="000000" w:themeColor="text1"/>
          <w:sz w:val="28"/>
        </w:rPr>
      </w:pPr>
      <w:r>
        <w:rPr>
          <w:rFonts w:asciiTheme="minorHAnsi" w:hAnsiTheme="minorHAnsi" w:cs="Arial"/>
          <w:b/>
          <w:color w:val="000000" w:themeColor="text1"/>
          <w:sz w:val="28"/>
        </w:rPr>
        <w:t>POT NA ZALI ROVT 3</w:t>
      </w:r>
    </w:p>
    <w:p w:rsidR="00E1551D" w:rsidRPr="00A07A46" w:rsidRDefault="00E1551D" w:rsidP="00E1551D">
      <w:pPr>
        <w:jc w:val="both"/>
        <w:rPr>
          <w:rFonts w:asciiTheme="minorHAnsi" w:hAnsiTheme="minorHAnsi" w:cs="Arial"/>
          <w:b/>
          <w:color w:val="000000" w:themeColor="text1"/>
          <w:sz w:val="28"/>
        </w:rPr>
      </w:pPr>
      <w:r>
        <w:rPr>
          <w:rFonts w:asciiTheme="minorHAnsi" w:hAnsiTheme="minorHAnsi" w:cs="Arial"/>
          <w:b/>
          <w:color w:val="000000" w:themeColor="text1"/>
          <w:sz w:val="28"/>
        </w:rPr>
        <w:t>4290 TRŽIČ</w:t>
      </w:r>
    </w:p>
    <w:p w:rsidR="00E1551D" w:rsidRPr="00A07A46" w:rsidRDefault="00E1551D" w:rsidP="00E1551D">
      <w:pPr>
        <w:jc w:val="both"/>
        <w:rPr>
          <w:rFonts w:asciiTheme="minorHAnsi" w:hAnsiTheme="minorHAnsi" w:cs="Arial"/>
          <w:b/>
          <w:color w:val="000000" w:themeColor="text1"/>
          <w:sz w:val="28"/>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Default="00E1551D" w:rsidP="00E1551D">
      <w:pPr>
        <w:jc w:val="both"/>
        <w:rPr>
          <w:rFonts w:asciiTheme="minorHAnsi" w:hAnsiTheme="minorHAnsi"/>
          <w:color w:val="000000" w:themeColor="text1"/>
          <w:sz w:val="24"/>
        </w:rPr>
      </w:pPr>
    </w:p>
    <w:p w:rsidR="00E1551D"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LETNO RAČUNOVODSKO POROČILO</w:t>
      </w:r>
    </w:p>
    <w:p w:rsidR="00E1551D" w:rsidRPr="00A07A46" w:rsidRDefault="00E1551D" w:rsidP="00E1551D">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ZA LETO 20</w:t>
      </w:r>
      <w:r>
        <w:rPr>
          <w:rFonts w:asciiTheme="minorHAnsi" w:hAnsiTheme="minorHAnsi" w:cs="Arial"/>
          <w:b/>
          <w:color w:val="000000" w:themeColor="text1"/>
          <w:sz w:val="36"/>
        </w:rPr>
        <w:t>21</w:t>
      </w: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CD62BF" w:rsidRDefault="00E1551D" w:rsidP="00E1551D">
      <w:pPr>
        <w:pStyle w:val="Naslov2"/>
        <w:jc w:val="both"/>
        <w:rPr>
          <w:rFonts w:asciiTheme="minorHAnsi" w:hAnsiTheme="minorHAnsi" w:cs="Arial"/>
          <w:color w:val="000000" w:themeColor="text1"/>
          <w:sz w:val="28"/>
          <w:szCs w:val="28"/>
        </w:rPr>
      </w:pPr>
      <w:r w:rsidRPr="00A07A46">
        <w:rPr>
          <w:rFonts w:asciiTheme="minorHAnsi" w:hAnsiTheme="minorHAnsi" w:cs="Arial"/>
          <w:color w:val="000000" w:themeColor="text1"/>
          <w:sz w:val="28"/>
          <w:szCs w:val="28"/>
        </w:rPr>
        <w:t xml:space="preserve">Tržič, februar </w:t>
      </w:r>
      <w:r>
        <w:rPr>
          <w:rFonts w:asciiTheme="minorHAnsi" w:hAnsiTheme="minorHAnsi" w:cs="Arial"/>
          <w:color w:val="000000" w:themeColor="text1"/>
          <w:sz w:val="28"/>
          <w:szCs w:val="28"/>
        </w:rPr>
        <w:t>2022</w:t>
      </w:r>
      <w:r>
        <w:rPr>
          <w:rFonts w:asciiTheme="minorHAnsi" w:hAnsiTheme="minorHAnsi" w:cs="Arial"/>
          <w:color w:val="000000" w:themeColor="text1"/>
          <w:szCs w:val="24"/>
        </w:rPr>
        <w:br w:type="page"/>
      </w:r>
    </w:p>
    <w:p w:rsidR="00E1551D" w:rsidRPr="00A07A46" w:rsidRDefault="00E1551D" w:rsidP="00E1551D">
      <w:pPr>
        <w:pStyle w:val="Naslov3"/>
        <w:jc w:val="both"/>
        <w:rPr>
          <w:rFonts w:asciiTheme="minorHAnsi" w:hAnsiTheme="minorHAnsi" w:cs="Arial"/>
          <w:color w:val="000000" w:themeColor="text1"/>
          <w:sz w:val="24"/>
          <w:szCs w:val="24"/>
        </w:rPr>
      </w:pPr>
      <w:r w:rsidRPr="00A07A46">
        <w:rPr>
          <w:rFonts w:asciiTheme="minorHAnsi" w:hAnsiTheme="minorHAnsi" w:cs="Arial"/>
          <w:color w:val="000000" w:themeColor="text1"/>
          <w:sz w:val="24"/>
          <w:szCs w:val="24"/>
        </w:rPr>
        <w:lastRenderedPageBreak/>
        <w:t>PRAVNA PODLAGA ZA PRIPRAVO ZAKLJUČNEGA RAČUNA</w:t>
      </w:r>
    </w:p>
    <w:p w:rsidR="00E1551D" w:rsidRDefault="00E1551D" w:rsidP="00E1551D">
      <w:pPr>
        <w:spacing w:line="280" w:lineRule="atLeast"/>
        <w:rPr>
          <w:rFonts w:asciiTheme="minorHAnsi" w:hAnsiTheme="minorHAnsi" w:cstheme="minorHAnsi"/>
          <w:sz w:val="24"/>
          <w:szCs w:val="24"/>
        </w:rPr>
      </w:pPr>
    </w:p>
    <w:p w:rsidR="00E1551D" w:rsidRPr="008D1A1D" w:rsidRDefault="00E1551D" w:rsidP="00E1551D">
      <w:pPr>
        <w:spacing w:line="280" w:lineRule="atLeast"/>
        <w:jc w:val="both"/>
        <w:rPr>
          <w:rFonts w:asciiTheme="minorHAnsi" w:hAnsiTheme="minorHAnsi" w:cstheme="minorHAnsi"/>
          <w:sz w:val="24"/>
          <w:szCs w:val="24"/>
        </w:rPr>
      </w:pPr>
      <w:r w:rsidRPr="008D1A1D">
        <w:rPr>
          <w:rFonts w:asciiTheme="minorHAnsi" w:hAnsiTheme="minorHAnsi" w:cstheme="minorHAnsi"/>
          <w:sz w:val="24"/>
          <w:szCs w:val="24"/>
        </w:rPr>
        <w:t>Računovodski izkazi Krajevne skupnos</w:t>
      </w:r>
      <w:r>
        <w:rPr>
          <w:rFonts w:asciiTheme="minorHAnsi" w:hAnsiTheme="minorHAnsi" w:cstheme="minorHAnsi"/>
          <w:sz w:val="24"/>
          <w:szCs w:val="24"/>
        </w:rPr>
        <w:t xml:space="preserve">ti Ravne, </w:t>
      </w:r>
      <w:r w:rsidRPr="008D1A1D">
        <w:rPr>
          <w:rFonts w:asciiTheme="minorHAnsi" w:hAnsiTheme="minorHAnsi" w:cstheme="minorHAnsi"/>
          <w:sz w:val="24"/>
          <w:szCs w:val="24"/>
        </w:rPr>
        <w:t>ki jo zastopa predsedni</w:t>
      </w:r>
      <w:r>
        <w:rPr>
          <w:rFonts w:asciiTheme="minorHAnsi" w:hAnsiTheme="minorHAnsi" w:cstheme="minorHAnsi"/>
          <w:sz w:val="24"/>
          <w:szCs w:val="24"/>
        </w:rPr>
        <w:t>ca</w:t>
      </w:r>
      <w:r w:rsidRPr="008D1A1D">
        <w:rPr>
          <w:rFonts w:asciiTheme="minorHAnsi" w:hAnsiTheme="minorHAnsi" w:cstheme="minorHAnsi"/>
          <w:sz w:val="24"/>
          <w:szCs w:val="24"/>
        </w:rPr>
        <w:t xml:space="preserve"> sveta krajevne skupnosti </w:t>
      </w:r>
      <w:r>
        <w:rPr>
          <w:rFonts w:asciiTheme="minorHAnsi" w:hAnsiTheme="minorHAnsi" w:cstheme="minorHAnsi"/>
          <w:sz w:val="24"/>
          <w:szCs w:val="24"/>
        </w:rPr>
        <w:t>Špela Maja Nolimal</w:t>
      </w:r>
      <w:r w:rsidRPr="008D1A1D">
        <w:rPr>
          <w:rFonts w:asciiTheme="minorHAnsi" w:hAnsiTheme="minorHAnsi" w:cstheme="minorHAnsi"/>
          <w:sz w:val="24"/>
          <w:szCs w:val="24"/>
        </w:rPr>
        <w:t xml:space="preserve">, so pripravljeni ob upoštevanju določil Zakona o računovodstvu (Ur. l. RS, št. 23/99, 30/02-1253 in 114/06-4831), </w:t>
      </w:r>
      <w:r w:rsidRPr="008D1A1D">
        <w:rPr>
          <w:rFonts w:asciiTheme="minorHAnsi" w:hAnsiTheme="minorHAnsi" w:cstheme="minorHAnsi"/>
          <w:sz w:val="24"/>
        </w:rPr>
        <w:t xml:space="preserve">Zakon o javnih financah (uradno prečiščeno besedilo, ZJF-UPB4, Ur. l. RS, št. RS 11/11, 14/13-popr., 101/13, 55/15 – </w:t>
      </w:r>
      <w:proofErr w:type="spellStart"/>
      <w:r w:rsidRPr="008D1A1D">
        <w:rPr>
          <w:rFonts w:asciiTheme="minorHAnsi" w:hAnsiTheme="minorHAnsi" w:cstheme="minorHAnsi"/>
          <w:sz w:val="24"/>
        </w:rPr>
        <w:t>ZfisP</w:t>
      </w:r>
      <w:proofErr w:type="spellEnd"/>
      <w:r w:rsidRPr="008D1A1D">
        <w:rPr>
          <w:rFonts w:asciiTheme="minorHAnsi" w:hAnsiTheme="minorHAnsi" w:cstheme="minorHAnsi"/>
          <w:sz w:val="24"/>
        </w:rPr>
        <w:t>, 96/18 - ZIPRS16/17</w:t>
      </w:r>
      <w:r>
        <w:rPr>
          <w:rFonts w:asciiTheme="minorHAnsi" w:hAnsiTheme="minorHAnsi" w:cstheme="minorHAnsi"/>
          <w:sz w:val="24"/>
        </w:rPr>
        <w:t>,</w:t>
      </w:r>
      <w:r w:rsidRPr="008D1A1D">
        <w:rPr>
          <w:rFonts w:asciiTheme="minorHAnsi" w:hAnsiTheme="minorHAnsi" w:cstheme="minorHAnsi"/>
          <w:sz w:val="24"/>
        </w:rPr>
        <w:t xml:space="preserve"> 13/18</w:t>
      </w:r>
      <w:r>
        <w:rPr>
          <w:rFonts w:asciiTheme="minorHAnsi" w:hAnsiTheme="minorHAnsi" w:cstheme="minorHAnsi"/>
          <w:sz w:val="24"/>
        </w:rPr>
        <w:t xml:space="preserve"> in 195/20</w:t>
      </w:r>
      <w:r w:rsidRPr="008D1A1D">
        <w:rPr>
          <w:rFonts w:asciiTheme="minorHAnsi" w:hAnsiTheme="minorHAnsi" w:cstheme="minorHAnsi"/>
          <w:sz w:val="24"/>
        </w:rPr>
        <w:t>)</w:t>
      </w:r>
      <w:r w:rsidRPr="008D1A1D">
        <w:rPr>
          <w:rFonts w:asciiTheme="minorHAnsi" w:hAnsiTheme="minorHAnsi" w:cstheme="minorHAnsi"/>
          <w:sz w:val="32"/>
          <w:szCs w:val="24"/>
        </w:rPr>
        <w:t xml:space="preserve"> </w:t>
      </w:r>
      <w:r w:rsidRPr="008D1A1D">
        <w:rPr>
          <w:rFonts w:asciiTheme="minorHAnsi" w:hAnsiTheme="minorHAnsi" w:cstheme="minorHAnsi"/>
          <w:sz w:val="24"/>
          <w:szCs w:val="24"/>
        </w:rPr>
        <w:t>ter Slovenskih računovodskih standardov (Ur. l. RS, št.</w:t>
      </w:r>
      <w:r w:rsidRPr="008D1A1D">
        <w:rPr>
          <w:rFonts w:asciiTheme="minorHAnsi" w:eastAsiaTheme="minorHAnsi" w:hAnsiTheme="minorHAnsi" w:cstheme="minorHAnsi"/>
          <w:sz w:val="14"/>
          <w:szCs w:val="14"/>
          <w:lang w:eastAsia="en-US"/>
        </w:rPr>
        <w:t xml:space="preserve"> </w:t>
      </w:r>
      <w:r w:rsidRPr="008D1A1D">
        <w:rPr>
          <w:rFonts w:asciiTheme="minorHAnsi" w:hAnsiTheme="minorHAnsi" w:cstheme="minorHAnsi"/>
          <w:sz w:val="24"/>
          <w:szCs w:val="24"/>
        </w:rPr>
        <w:t>95/2015, 74/16, 23/17, 57/18 in 81/18).</w:t>
      </w:r>
    </w:p>
    <w:p w:rsidR="00E1551D" w:rsidRPr="008D1A1D" w:rsidRDefault="00E1551D" w:rsidP="00E1551D">
      <w:pPr>
        <w:spacing w:line="280" w:lineRule="atLeast"/>
        <w:jc w:val="both"/>
        <w:rPr>
          <w:rFonts w:asciiTheme="minorHAnsi" w:hAnsiTheme="minorHAnsi" w:cstheme="minorHAnsi"/>
          <w:sz w:val="24"/>
          <w:szCs w:val="24"/>
        </w:rPr>
      </w:pPr>
    </w:p>
    <w:p w:rsidR="00E1551D" w:rsidRPr="008D1A1D" w:rsidRDefault="00E1551D" w:rsidP="00E1551D">
      <w:pPr>
        <w:spacing w:line="280" w:lineRule="atLeast"/>
        <w:jc w:val="both"/>
        <w:rPr>
          <w:bCs/>
          <w:sz w:val="28"/>
          <w:shd w:val="clear" w:color="auto" w:fill="FFFFFF"/>
        </w:rPr>
      </w:pPr>
      <w:r w:rsidRPr="008D1A1D">
        <w:rPr>
          <w:rFonts w:asciiTheme="minorHAnsi" w:hAnsiTheme="minorHAnsi" w:cstheme="minorHAnsi"/>
          <w:sz w:val="24"/>
          <w:szCs w:val="24"/>
        </w:rPr>
        <w:t>Pri pripravi računovodskih izkazov je upoštevan tudi Pravilnik o sestavljanju letnih poročil za proračun, proračunske uporabnike in druge osebe javnega (Ur. l. RS, št.</w:t>
      </w:r>
      <w:r w:rsidRPr="008D1A1D">
        <w:rPr>
          <w:rFonts w:asciiTheme="minorHAnsi" w:hAnsiTheme="minorHAnsi" w:cstheme="minorHAnsi"/>
          <w:bCs/>
          <w:sz w:val="24"/>
          <w:szCs w:val="24"/>
          <w:shd w:val="clear" w:color="auto" w:fill="FFFFFF"/>
        </w:rPr>
        <w:t> </w:t>
      </w:r>
      <w:hyperlink r:id="rId132" w:tgtFrame="_blank" w:tooltip="Pravilnik o sestavljanju letnih poročil za proračun, proračunske uporabnike in druge osebe javnega prava" w:history="1">
        <w:r w:rsidRPr="008D1A1D">
          <w:rPr>
            <w:rFonts w:asciiTheme="minorHAnsi" w:hAnsiTheme="minorHAnsi" w:cstheme="minorHAnsi"/>
            <w:bCs/>
            <w:sz w:val="24"/>
            <w:szCs w:val="24"/>
            <w:shd w:val="clear" w:color="auto" w:fill="FFFFFF"/>
          </w:rPr>
          <w:t>115/02</w:t>
        </w:r>
      </w:hyperlink>
      <w:r w:rsidRPr="008D1A1D">
        <w:rPr>
          <w:rFonts w:asciiTheme="minorHAnsi" w:hAnsiTheme="minorHAnsi" w:cstheme="minorHAnsi"/>
          <w:bCs/>
          <w:sz w:val="24"/>
          <w:szCs w:val="24"/>
          <w:shd w:val="clear" w:color="auto" w:fill="FFFFFF"/>
        </w:rPr>
        <w:t>, </w:t>
      </w:r>
      <w:hyperlink r:id="rId133" w:tgtFrame="_blank" w:tooltip="Pravilnik o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21/03</w:t>
        </w:r>
      </w:hyperlink>
      <w:r w:rsidRPr="008D1A1D">
        <w:rPr>
          <w:rFonts w:asciiTheme="minorHAnsi" w:hAnsiTheme="minorHAnsi" w:cstheme="minorHAnsi"/>
          <w:bCs/>
          <w:sz w:val="24"/>
          <w:szCs w:val="24"/>
          <w:shd w:val="clear" w:color="auto" w:fill="FFFFFF"/>
        </w:rPr>
        <w:t>, </w:t>
      </w:r>
      <w:hyperlink r:id="rId134"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134/03</w:t>
        </w:r>
      </w:hyperlink>
      <w:r w:rsidRPr="008D1A1D">
        <w:rPr>
          <w:rFonts w:asciiTheme="minorHAnsi" w:hAnsiTheme="minorHAnsi" w:cstheme="minorHAnsi"/>
          <w:bCs/>
          <w:sz w:val="24"/>
          <w:szCs w:val="24"/>
          <w:shd w:val="clear" w:color="auto" w:fill="FFFFFF"/>
        </w:rPr>
        <w:t>, </w:t>
      </w:r>
      <w:hyperlink r:id="rId135"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126/04</w:t>
        </w:r>
      </w:hyperlink>
      <w:r w:rsidRPr="008D1A1D">
        <w:rPr>
          <w:rFonts w:asciiTheme="minorHAnsi" w:hAnsiTheme="minorHAnsi" w:cstheme="minorHAnsi"/>
          <w:bCs/>
          <w:sz w:val="24"/>
          <w:szCs w:val="24"/>
          <w:shd w:val="clear" w:color="auto" w:fill="FFFFFF"/>
        </w:rPr>
        <w:t>, </w:t>
      </w:r>
      <w:hyperlink r:id="rId136"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120/07</w:t>
        </w:r>
      </w:hyperlink>
      <w:r w:rsidRPr="008D1A1D">
        <w:rPr>
          <w:rFonts w:asciiTheme="minorHAnsi" w:hAnsiTheme="minorHAnsi" w:cstheme="minorHAnsi"/>
          <w:bCs/>
          <w:sz w:val="24"/>
          <w:szCs w:val="24"/>
          <w:shd w:val="clear" w:color="auto" w:fill="FFFFFF"/>
        </w:rPr>
        <w:t>,</w:t>
      </w:r>
      <w:hyperlink r:id="rId137"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124/08</w:t>
        </w:r>
      </w:hyperlink>
      <w:r w:rsidRPr="008D1A1D">
        <w:rPr>
          <w:rFonts w:asciiTheme="minorHAnsi" w:hAnsiTheme="minorHAnsi" w:cstheme="minorHAnsi"/>
          <w:bCs/>
          <w:sz w:val="24"/>
          <w:szCs w:val="24"/>
          <w:shd w:val="clear" w:color="auto" w:fill="FFFFFF"/>
        </w:rPr>
        <w:t>, </w:t>
      </w:r>
      <w:hyperlink r:id="rId138"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58/10</w:t>
        </w:r>
      </w:hyperlink>
      <w:r w:rsidRPr="008D1A1D">
        <w:rPr>
          <w:rFonts w:asciiTheme="minorHAnsi" w:hAnsiTheme="minorHAnsi" w:cstheme="minorHAnsi"/>
          <w:bCs/>
          <w:sz w:val="24"/>
          <w:szCs w:val="24"/>
          <w:shd w:val="clear" w:color="auto" w:fill="FFFFFF"/>
        </w:rPr>
        <w:t>, </w:t>
      </w:r>
      <w:hyperlink r:id="rId139" w:tgtFrame="_blank" w:tooltip="Popravek Pravilnika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60/10-popr.</w:t>
        </w:r>
      </w:hyperlink>
      <w:r w:rsidRPr="008D1A1D">
        <w:rPr>
          <w:rFonts w:asciiTheme="minorHAnsi" w:hAnsiTheme="minorHAnsi" w:cstheme="minorHAnsi"/>
          <w:bCs/>
          <w:sz w:val="24"/>
          <w:szCs w:val="24"/>
          <w:shd w:val="clear" w:color="auto" w:fill="FFFFFF"/>
        </w:rPr>
        <w:t>, </w:t>
      </w:r>
      <w:hyperlink r:id="rId140"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104/10</w:t>
        </w:r>
      </w:hyperlink>
      <w:r w:rsidRPr="008D1A1D">
        <w:rPr>
          <w:rFonts w:asciiTheme="minorHAnsi" w:hAnsiTheme="minorHAnsi" w:cstheme="minorHAnsi"/>
          <w:bCs/>
          <w:sz w:val="24"/>
          <w:szCs w:val="24"/>
          <w:shd w:val="clear" w:color="auto" w:fill="FFFFFF"/>
        </w:rPr>
        <w:t> in </w:t>
      </w:r>
      <w:hyperlink r:id="rId141"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104/11</w:t>
        </w:r>
      </w:hyperlink>
      <w:r w:rsidRPr="008D1A1D">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w:t>
      </w:r>
      <w:r w:rsidRPr="008D1A1D">
        <w:rPr>
          <w:rFonts w:asciiTheme="minorHAnsi" w:hAnsiTheme="minorHAnsi" w:cstheme="minorHAnsi"/>
          <w:bCs/>
          <w:sz w:val="24"/>
          <w:szCs w:val="24"/>
          <w:shd w:val="clear" w:color="auto" w:fill="FFFFFF"/>
        </w:rPr>
        <w:t xml:space="preserve"> 80/19</w:t>
      </w:r>
      <w:r>
        <w:rPr>
          <w:rFonts w:asciiTheme="minorHAnsi" w:hAnsiTheme="minorHAnsi" w:cstheme="minorHAnsi"/>
          <w:bCs/>
          <w:sz w:val="24"/>
          <w:szCs w:val="24"/>
          <w:shd w:val="clear" w:color="auto" w:fill="FFFFFF"/>
        </w:rPr>
        <w:t xml:space="preserve"> in 153/21</w:t>
      </w:r>
      <w:r w:rsidRPr="008D1A1D">
        <w:rPr>
          <w:rFonts w:asciiTheme="minorHAnsi" w:hAnsiTheme="minorHAnsi" w:cstheme="minorHAnsi"/>
          <w:bCs/>
          <w:sz w:val="24"/>
          <w:szCs w:val="24"/>
          <w:shd w:val="clear" w:color="auto" w:fill="FFFFFF"/>
        </w:rPr>
        <w:t>)</w:t>
      </w:r>
      <w:r w:rsidRPr="008D1A1D">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 102/2010).</w:t>
      </w:r>
    </w:p>
    <w:p w:rsidR="00E1551D" w:rsidRPr="00A07A46" w:rsidRDefault="00E1551D" w:rsidP="00E1551D">
      <w:pPr>
        <w:pStyle w:val="Telobesedila"/>
        <w:spacing w:line="280" w:lineRule="atLeast"/>
        <w:jc w:val="both"/>
        <w:rPr>
          <w:rFonts w:asciiTheme="minorHAnsi" w:hAnsiTheme="minorHAnsi" w:cs="Arial"/>
          <w:color w:val="000000" w:themeColor="text1"/>
          <w:sz w:val="24"/>
          <w:szCs w:val="24"/>
        </w:rPr>
      </w:pPr>
    </w:p>
    <w:p w:rsidR="00E1551D" w:rsidRDefault="00E1551D" w:rsidP="00E1551D">
      <w:pPr>
        <w:pStyle w:val="Telobesedila2"/>
        <w:spacing w:line="280" w:lineRule="atLeast"/>
        <w:rPr>
          <w:rFonts w:asciiTheme="minorHAnsi" w:hAnsiTheme="minorHAnsi" w:cs="Arial"/>
          <w:color w:val="FF0000"/>
          <w:sz w:val="24"/>
          <w:szCs w:val="24"/>
        </w:rPr>
      </w:pPr>
    </w:p>
    <w:p w:rsidR="00E1551D" w:rsidRPr="00A07A46" w:rsidRDefault="00E1551D" w:rsidP="00E1551D">
      <w:pPr>
        <w:pStyle w:val="Telobesedila2"/>
        <w:spacing w:line="280" w:lineRule="atLeast"/>
        <w:rPr>
          <w:rFonts w:asciiTheme="minorHAnsi" w:hAnsiTheme="minorHAnsi" w:cs="Arial"/>
          <w:color w:val="FF0000"/>
          <w:sz w:val="24"/>
          <w:szCs w:val="24"/>
        </w:rPr>
      </w:pP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r w:rsidRPr="00EE6ACB">
        <w:rPr>
          <w:rFonts w:asciiTheme="minorHAnsi" w:hAnsiTheme="minorHAnsi" w:cs="Arial"/>
          <w:b/>
          <w:color w:val="000000" w:themeColor="text1"/>
          <w:sz w:val="24"/>
          <w:szCs w:val="24"/>
        </w:rPr>
        <w:t>POJASNILA K RAČUNOVODSKIM IZKAZOM IN POSLOVNO POROČILO</w:t>
      </w:r>
    </w:p>
    <w:p w:rsidR="00E1551D" w:rsidRPr="00EE6ACB" w:rsidRDefault="00E1551D" w:rsidP="00E1551D">
      <w:pPr>
        <w:pStyle w:val="Telobesedila2"/>
        <w:spacing w:line="280" w:lineRule="atLeast"/>
        <w:jc w:val="left"/>
        <w:rPr>
          <w:rFonts w:asciiTheme="minorHAnsi" w:hAnsiTheme="minorHAnsi" w:cs="Arial"/>
          <w:b/>
          <w:color w:val="000000" w:themeColor="text1"/>
          <w:sz w:val="24"/>
          <w:szCs w:val="24"/>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 xml:space="preserve">V skladu s Pravilnikom o sestavljanju letnih poročil za proračun, proračunske uporabnike in druge osebe javnega prava, v nadaljevanju </w:t>
      </w:r>
      <w:r>
        <w:rPr>
          <w:rFonts w:asciiTheme="minorHAnsi" w:hAnsiTheme="minorHAnsi" w:cs="Arial"/>
          <w:color w:val="000000" w:themeColor="text1"/>
          <w:sz w:val="24"/>
          <w:szCs w:val="24"/>
        </w:rPr>
        <w:t xml:space="preserve">so </w:t>
      </w:r>
      <w:r w:rsidRPr="00EE6ACB">
        <w:rPr>
          <w:rFonts w:asciiTheme="minorHAnsi" w:hAnsiTheme="minorHAnsi" w:cs="Arial"/>
          <w:color w:val="000000" w:themeColor="text1"/>
          <w:sz w:val="24"/>
          <w:szCs w:val="24"/>
        </w:rPr>
        <w:t>nav</w:t>
      </w:r>
      <w:r>
        <w:rPr>
          <w:rFonts w:asciiTheme="minorHAnsi" w:hAnsiTheme="minorHAnsi" w:cs="Arial"/>
          <w:color w:val="000000" w:themeColor="text1"/>
          <w:sz w:val="24"/>
          <w:szCs w:val="24"/>
        </w:rPr>
        <w:t>edena</w:t>
      </w:r>
      <w:r w:rsidRPr="00EE6ACB">
        <w:rPr>
          <w:rFonts w:asciiTheme="minorHAnsi" w:hAnsiTheme="minorHAnsi" w:cs="Arial"/>
          <w:color w:val="000000" w:themeColor="text1"/>
          <w:sz w:val="24"/>
          <w:szCs w:val="24"/>
        </w:rPr>
        <w:t xml:space="preserve"> pojasnila k računovodskim izkazom in druge računovodske informacije.</w:t>
      </w: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p>
    <w:p w:rsidR="00E1551D" w:rsidRPr="001A46F6" w:rsidRDefault="00E1551D" w:rsidP="00E1551D">
      <w:pPr>
        <w:pStyle w:val="Telobesedila2"/>
        <w:spacing w:line="280" w:lineRule="atLeast"/>
        <w:rPr>
          <w:rFonts w:asciiTheme="minorHAnsi" w:hAnsiTheme="minorHAnsi" w:cs="Arial"/>
          <w:color w:val="000000" w:themeColor="text1"/>
          <w:sz w:val="24"/>
          <w:szCs w:val="24"/>
          <w:u w:val="single"/>
        </w:rPr>
      </w:pPr>
      <w:r w:rsidRPr="001A46F6">
        <w:rPr>
          <w:rFonts w:asciiTheme="minorHAnsi" w:hAnsiTheme="minorHAnsi" w:cs="Arial"/>
          <w:color w:val="000000" w:themeColor="text1"/>
          <w:sz w:val="24"/>
          <w:szCs w:val="24"/>
          <w:u w:val="single"/>
        </w:rPr>
        <w:t>Sodila za razmejevanje prihodkov in odhodkov na dejavnost javne službe ter dejavnost prodaje blaga in storitev na trgu</w:t>
      </w:r>
    </w:p>
    <w:p w:rsidR="00E1551D" w:rsidRPr="00EE6ACB" w:rsidRDefault="00E1551D" w:rsidP="00E1551D">
      <w:pPr>
        <w:pStyle w:val="Telobesedila2"/>
        <w:spacing w:line="280" w:lineRule="atLeast"/>
        <w:rPr>
          <w:rFonts w:asciiTheme="minorHAnsi" w:hAnsiTheme="minorHAnsi" w:cs="Arial"/>
          <w:b/>
          <w:i/>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Krajevna skupnost</w:t>
      </w:r>
      <w:r>
        <w:rPr>
          <w:rFonts w:asciiTheme="minorHAnsi" w:hAnsiTheme="minorHAnsi" w:cs="Arial"/>
          <w:color w:val="000000" w:themeColor="text1"/>
          <w:sz w:val="24"/>
          <w:szCs w:val="24"/>
        </w:rPr>
        <w:t xml:space="preserve"> Ravne </w:t>
      </w:r>
      <w:r w:rsidRPr="00EE6ACB">
        <w:rPr>
          <w:rFonts w:asciiTheme="minorHAnsi" w:hAnsiTheme="minorHAnsi" w:cs="Arial"/>
          <w:color w:val="000000" w:themeColor="text1"/>
          <w:sz w:val="24"/>
          <w:szCs w:val="24"/>
        </w:rPr>
        <w:t>ne opravlja lastne dejavnosti, zato nima nobenih prihodkov in odhodkov, ki bi vplivali na razmejevanje.</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1A46F6" w:rsidRDefault="00E1551D" w:rsidP="00E1551D">
      <w:pPr>
        <w:pStyle w:val="Telobesedila2"/>
        <w:spacing w:line="280" w:lineRule="atLeast"/>
        <w:rPr>
          <w:rFonts w:asciiTheme="minorHAnsi" w:hAnsiTheme="minorHAnsi" w:cs="Arial"/>
          <w:color w:val="000000" w:themeColor="text1"/>
          <w:sz w:val="24"/>
          <w:szCs w:val="24"/>
          <w:u w:val="single"/>
        </w:rPr>
      </w:pPr>
      <w:r w:rsidRPr="001A46F6">
        <w:rPr>
          <w:rFonts w:asciiTheme="minorHAnsi" w:hAnsiTheme="minorHAnsi" w:cs="Arial"/>
          <w:color w:val="000000" w:themeColor="text1"/>
          <w:sz w:val="24"/>
          <w:szCs w:val="24"/>
          <w:u w:val="single"/>
        </w:rPr>
        <w:t>Namen, za katere so bile oblikovane dolgoročne rezervacije ter oblikovanje in poraba dolgoročnih rezervacij po namenih</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D</w:t>
      </w:r>
      <w:r>
        <w:rPr>
          <w:rFonts w:asciiTheme="minorHAnsi" w:hAnsiTheme="minorHAnsi" w:cs="Arial"/>
          <w:color w:val="000000" w:themeColor="text1"/>
          <w:sz w:val="24"/>
          <w:szCs w:val="24"/>
        </w:rPr>
        <w:t>olgoročnih rezervacij ni oblikovanih.</w:t>
      </w:r>
    </w:p>
    <w:p w:rsidR="00E1551D" w:rsidRPr="00A07A46" w:rsidRDefault="00E1551D" w:rsidP="00E1551D">
      <w:pPr>
        <w:pStyle w:val="Telobesedila2"/>
        <w:spacing w:line="280" w:lineRule="atLeast"/>
        <w:rPr>
          <w:rFonts w:asciiTheme="minorHAnsi" w:hAnsiTheme="minorHAnsi" w:cs="Arial"/>
          <w:i/>
          <w:color w:val="FF0000"/>
          <w:sz w:val="24"/>
          <w:szCs w:val="24"/>
          <w:u w:val="single"/>
        </w:rPr>
      </w:pPr>
    </w:p>
    <w:p w:rsidR="00E1551D" w:rsidRPr="001A46F6" w:rsidRDefault="00E1551D" w:rsidP="00E1551D">
      <w:pPr>
        <w:pStyle w:val="Telobesedila2"/>
        <w:spacing w:line="280" w:lineRule="atLeast"/>
        <w:rPr>
          <w:rFonts w:asciiTheme="minorHAnsi" w:hAnsiTheme="minorHAnsi" w:cs="Arial"/>
          <w:color w:val="000000" w:themeColor="text1"/>
          <w:sz w:val="24"/>
          <w:szCs w:val="24"/>
          <w:u w:val="single"/>
        </w:rPr>
      </w:pPr>
      <w:r w:rsidRPr="001A46F6">
        <w:rPr>
          <w:rFonts w:asciiTheme="minorHAnsi" w:hAnsiTheme="minorHAnsi" w:cs="Arial"/>
          <w:color w:val="000000" w:themeColor="text1"/>
          <w:sz w:val="24"/>
          <w:szCs w:val="24"/>
          <w:u w:val="single"/>
        </w:rPr>
        <w:t xml:space="preserve">Vzroki za izkazovanje presežka </w:t>
      </w:r>
      <w:r>
        <w:rPr>
          <w:rFonts w:asciiTheme="minorHAnsi" w:hAnsiTheme="minorHAnsi" w:cs="Arial"/>
          <w:color w:val="000000" w:themeColor="text1"/>
          <w:sz w:val="24"/>
          <w:szCs w:val="24"/>
          <w:u w:val="single"/>
        </w:rPr>
        <w:t>od</w:t>
      </w:r>
      <w:r w:rsidRPr="001A46F6">
        <w:rPr>
          <w:rFonts w:asciiTheme="minorHAnsi" w:hAnsiTheme="minorHAnsi" w:cs="Arial"/>
          <w:color w:val="000000" w:themeColor="text1"/>
          <w:sz w:val="24"/>
          <w:szCs w:val="24"/>
          <w:u w:val="single"/>
        </w:rPr>
        <w:t>hodkov</w:t>
      </w:r>
      <w:r>
        <w:rPr>
          <w:rFonts w:asciiTheme="minorHAnsi" w:hAnsiTheme="minorHAnsi" w:cs="Arial"/>
          <w:color w:val="000000" w:themeColor="text1"/>
          <w:sz w:val="24"/>
          <w:szCs w:val="24"/>
          <w:u w:val="single"/>
        </w:rPr>
        <w:t xml:space="preserve"> nad pri</w:t>
      </w:r>
      <w:r w:rsidRPr="001A46F6">
        <w:rPr>
          <w:rFonts w:asciiTheme="minorHAnsi" w:hAnsiTheme="minorHAnsi" w:cs="Arial"/>
          <w:color w:val="000000" w:themeColor="text1"/>
          <w:sz w:val="24"/>
          <w:szCs w:val="24"/>
          <w:u w:val="single"/>
        </w:rPr>
        <w:t>hodki v bilanci stanja ter izkazu prihodkov in odhodkov</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21</w:t>
      </w:r>
      <w:r w:rsidRPr="00EE6ACB">
        <w:rPr>
          <w:rFonts w:asciiTheme="minorHAnsi" w:hAnsiTheme="minorHAnsi" w:cs="Arial"/>
          <w:color w:val="000000" w:themeColor="text1"/>
          <w:sz w:val="24"/>
          <w:szCs w:val="24"/>
        </w:rPr>
        <w:t xml:space="preserve"> so bili </w:t>
      </w:r>
      <w:r>
        <w:rPr>
          <w:rFonts w:asciiTheme="minorHAnsi" w:hAnsiTheme="minorHAnsi" w:cs="Arial"/>
          <w:color w:val="000000" w:themeColor="text1"/>
          <w:sz w:val="24"/>
          <w:szCs w:val="24"/>
        </w:rPr>
        <w:t>pri</w:t>
      </w:r>
      <w:r w:rsidRPr="00EE6ACB">
        <w:rPr>
          <w:rFonts w:asciiTheme="minorHAnsi" w:hAnsiTheme="minorHAnsi" w:cs="Arial"/>
          <w:color w:val="000000" w:themeColor="text1"/>
          <w:sz w:val="24"/>
          <w:szCs w:val="24"/>
        </w:rPr>
        <w:t xml:space="preserve">hodki višji od </w:t>
      </w:r>
      <w:r>
        <w:rPr>
          <w:rFonts w:asciiTheme="minorHAnsi" w:hAnsiTheme="minorHAnsi" w:cs="Arial"/>
          <w:color w:val="000000" w:themeColor="text1"/>
          <w:sz w:val="24"/>
          <w:szCs w:val="24"/>
        </w:rPr>
        <w:t>od</w:t>
      </w:r>
      <w:r w:rsidRPr="00EE6ACB">
        <w:rPr>
          <w:rFonts w:asciiTheme="minorHAnsi" w:hAnsiTheme="minorHAnsi" w:cs="Arial"/>
          <w:color w:val="000000" w:themeColor="text1"/>
          <w:sz w:val="24"/>
          <w:szCs w:val="24"/>
        </w:rPr>
        <w:t xml:space="preserve">hodkov za </w:t>
      </w:r>
      <w:r>
        <w:rPr>
          <w:rFonts w:asciiTheme="minorHAnsi" w:hAnsiTheme="minorHAnsi" w:cs="Arial"/>
          <w:color w:val="000000" w:themeColor="text1"/>
          <w:sz w:val="24"/>
          <w:szCs w:val="24"/>
        </w:rPr>
        <w:t>497,22 eur</w:t>
      </w:r>
      <w:r w:rsidRPr="00EE6ACB">
        <w:rPr>
          <w:rFonts w:asciiTheme="minorHAnsi" w:hAnsiTheme="minorHAnsi" w:cs="Arial"/>
          <w:color w:val="000000" w:themeColor="text1"/>
          <w:sz w:val="24"/>
          <w:szCs w:val="24"/>
        </w:rPr>
        <w:t xml:space="preserve">, kar je posledica </w:t>
      </w:r>
      <w:r>
        <w:rPr>
          <w:rFonts w:asciiTheme="minorHAnsi" w:hAnsiTheme="minorHAnsi" w:cs="Arial"/>
          <w:color w:val="000000" w:themeColor="text1"/>
          <w:sz w:val="24"/>
          <w:szCs w:val="24"/>
        </w:rPr>
        <w:t xml:space="preserve">manjše </w:t>
      </w:r>
      <w:r w:rsidRPr="00EE6ACB">
        <w:rPr>
          <w:rFonts w:asciiTheme="minorHAnsi" w:hAnsiTheme="minorHAnsi" w:cs="Arial"/>
          <w:color w:val="000000" w:themeColor="text1"/>
          <w:sz w:val="24"/>
          <w:szCs w:val="24"/>
        </w:rPr>
        <w:t>porabe sredstev.</w:t>
      </w:r>
      <w:r>
        <w:rPr>
          <w:rFonts w:asciiTheme="minorHAnsi" w:hAnsiTheme="minorHAnsi" w:cs="Arial"/>
          <w:color w:val="000000" w:themeColor="text1"/>
          <w:sz w:val="24"/>
          <w:szCs w:val="24"/>
        </w:rPr>
        <w:t xml:space="preserve"> </w:t>
      </w:r>
    </w:p>
    <w:p w:rsidR="00E1551D" w:rsidRDefault="00E1551D" w:rsidP="00E1551D">
      <w:pPr>
        <w:pStyle w:val="Telobesedila2"/>
        <w:spacing w:line="280" w:lineRule="atLeast"/>
        <w:rPr>
          <w:rFonts w:asciiTheme="minorHAnsi" w:hAnsiTheme="minorHAnsi" w:cs="Arial"/>
          <w:color w:val="000000" w:themeColor="text1"/>
          <w:sz w:val="24"/>
          <w:szCs w:val="24"/>
          <w:u w:val="single"/>
        </w:rPr>
      </w:pPr>
    </w:p>
    <w:p w:rsidR="00E1551D" w:rsidRPr="001A46F6" w:rsidRDefault="00E1551D" w:rsidP="00E1551D">
      <w:pPr>
        <w:pStyle w:val="Telobesedila2"/>
        <w:spacing w:line="280" w:lineRule="atLeast"/>
        <w:rPr>
          <w:rFonts w:asciiTheme="minorHAnsi" w:hAnsiTheme="minorHAnsi" w:cs="Arial"/>
          <w:color w:val="000000" w:themeColor="text1"/>
          <w:sz w:val="24"/>
          <w:szCs w:val="24"/>
          <w:u w:val="single"/>
        </w:rPr>
      </w:pPr>
      <w:r w:rsidRPr="001A46F6">
        <w:rPr>
          <w:rFonts w:asciiTheme="minorHAnsi" w:hAnsiTheme="minorHAnsi" w:cs="Arial"/>
          <w:color w:val="000000" w:themeColor="text1"/>
          <w:sz w:val="24"/>
          <w:szCs w:val="24"/>
          <w:u w:val="single"/>
        </w:rPr>
        <w:t>Metoda vrednotenja zalog gotovih proizvodov in zalog nedokončane proizvodnje</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bilanci stanja n</w:t>
      </w:r>
      <w:r>
        <w:rPr>
          <w:rFonts w:asciiTheme="minorHAnsi" w:hAnsiTheme="minorHAnsi" w:cs="Arial"/>
          <w:color w:val="000000" w:themeColor="text1"/>
          <w:sz w:val="24"/>
          <w:szCs w:val="24"/>
        </w:rPr>
        <w:t>i</w:t>
      </w:r>
      <w:r w:rsidRPr="00EE6ACB">
        <w:rPr>
          <w:rFonts w:asciiTheme="minorHAnsi" w:hAnsiTheme="minorHAnsi" w:cs="Arial"/>
          <w:color w:val="000000" w:themeColor="text1"/>
          <w:sz w:val="24"/>
          <w:szCs w:val="24"/>
        </w:rPr>
        <w:t xml:space="preserve"> izkaz</w:t>
      </w:r>
      <w:r>
        <w:rPr>
          <w:rFonts w:asciiTheme="minorHAnsi" w:hAnsiTheme="minorHAnsi" w:cs="Arial"/>
          <w:color w:val="000000" w:themeColor="text1"/>
          <w:sz w:val="24"/>
          <w:szCs w:val="24"/>
        </w:rPr>
        <w:t>anih</w:t>
      </w:r>
      <w:r w:rsidRPr="00EE6ACB">
        <w:rPr>
          <w:rFonts w:asciiTheme="minorHAnsi" w:hAnsiTheme="minorHAnsi" w:cs="Arial"/>
          <w:color w:val="000000" w:themeColor="text1"/>
          <w:sz w:val="24"/>
          <w:szCs w:val="24"/>
        </w:rPr>
        <w:t xml:space="preserve"> gotovih proizvodov in zalog nedokončane proizvodnje.</w:t>
      </w:r>
    </w:p>
    <w:p w:rsidR="00E1551D" w:rsidRPr="00EE6ACB" w:rsidRDefault="00E1551D" w:rsidP="00E1551D">
      <w:pPr>
        <w:pStyle w:val="Telobesedila2"/>
        <w:spacing w:line="280" w:lineRule="atLeast"/>
        <w:rPr>
          <w:rFonts w:asciiTheme="minorHAnsi" w:hAnsiTheme="minorHAnsi" w:cs="Arial"/>
          <w:color w:val="000000" w:themeColor="text1"/>
          <w:sz w:val="24"/>
          <w:szCs w:val="24"/>
        </w:rPr>
      </w:pPr>
    </w:p>
    <w:p w:rsidR="00E1551D" w:rsidRDefault="00E1551D" w:rsidP="00E1551D">
      <w:pPr>
        <w:jc w:val="both"/>
        <w:rPr>
          <w:rFonts w:asciiTheme="minorHAnsi" w:hAnsiTheme="minorHAnsi" w:cs="Arial"/>
          <w:i/>
          <w:color w:val="000000" w:themeColor="text1"/>
          <w:sz w:val="24"/>
          <w:szCs w:val="24"/>
          <w:u w:val="single"/>
        </w:rPr>
      </w:pPr>
      <w:r>
        <w:rPr>
          <w:rFonts w:asciiTheme="minorHAnsi" w:hAnsiTheme="minorHAnsi" w:cs="Arial"/>
          <w:i/>
          <w:color w:val="000000" w:themeColor="text1"/>
          <w:sz w:val="24"/>
          <w:szCs w:val="24"/>
          <w:u w:val="single"/>
        </w:rPr>
        <w:br w:type="page"/>
      </w:r>
    </w:p>
    <w:p w:rsidR="00E1551D" w:rsidRPr="001A46F6" w:rsidRDefault="00E1551D" w:rsidP="00E1551D">
      <w:pPr>
        <w:pStyle w:val="Telobesedila2"/>
        <w:spacing w:line="280" w:lineRule="atLeast"/>
        <w:rPr>
          <w:rFonts w:asciiTheme="minorHAnsi" w:hAnsiTheme="minorHAnsi" w:cs="Arial"/>
          <w:color w:val="000000" w:themeColor="text1"/>
          <w:sz w:val="24"/>
          <w:szCs w:val="24"/>
          <w:u w:val="single"/>
        </w:rPr>
      </w:pPr>
      <w:r w:rsidRPr="001A46F6">
        <w:rPr>
          <w:rFonts w:asciiTheme="minorHAnsi" w:hAnsiTheme="minorHAnsi" w:cs="Arial"/>
          <w:color w:val="000000" w:themeColor="text1"/>
          <w:sz w:val="24"/>
          <w:szCs w:val="24"/>
          <w:u w:val="single"/>
        </w:rPr>
        <w:lastRenderedPageBreak/>
        <w:t>Podatki o stanju neporavnanih terjatev in ukrepi za poravnavo oziroma razlogi neplačila</w:t>
      </w:r>
    </w:p>
    <w:p w:rsidR="00E1551D" w:rsidRPr="00A07A46" w:rsidRDefault="00E1551D" w:rsidP="00E1551D">
      <w:pPr>
        <w:pStyle w:val="Telobesedila2"/>
        <w:spacing w:line="280" w:lineRule="atLeast"/>
        <w:rPr>
          <w:rFonts w:asciiTheme="minorHAnsi" w:hAnsiTheme="minorHAnsi" w:cs="Arial"/>
          <w:i/>
          <w:color w:val="FF0000"/>
          <w:sz w:val="24"/>
          <w:szCs w:val="24"/>
          <w:u w:val="single"/>
        </w:rPr>
      </w:pPr>
    </w:p>
    <w:p w:rsidR="00E1551D" w:rsidRDefault="00E1551D" w:rsidP="00E1551D">
      <w:pPr>
        <w:pStyle w:val="Telobesedila2"/>
        <w:spacing w:line="280" w:lineRule="atLeast"/>
        <w:jc w:val="left"/>
        <w:rPr>
          <w:sz w:val="20"/>
        </w:rPr>
      </w:pPr>
      <w:r w:rsidRPr="009B6639">
        <w:rPr>
          <w:rFonts w:asciiTheme="minorHAnsi" w:hAnsiTheme="minorHAnsi" w:cs="Arial"/>
          <w:color w:val="000000" w:themeColor="text1"/>
          <w:sz w:val="24"/>
          <w:szCs w:val="24"/>
        </w:rPr>
        <w:t>Po stanju 31.12.</w:t>
      </w:r>
      <w:r>
        <w:rPr>
          <w:rFonts w:asciiTheme="minorHAnsi" w:hAnsiTheme="minorHAnsi" w:cs="Arial"/>
          <w:color w:val="000000" w:themeColor="text1"/>
          <w:sz w:val="24"/>
          <w:szCs w:val="24"/>
        </w:rPr>
        <w:t>2021 so odprte te</w:t>
      </w:r>
      <w:r w:rsidRPr="009B6639">
        <w:rPr>
          <w:rFonts w:asciiTheme="minorHAnsi" w:hAnsiTheme="minorHAnsi" w:cs="Arial"/>
          <w:color w:val="000000" w:themeColor="text1"/>
          <w:sz w:val="24"/>
          <w:szCs w:val="24"/>
        </w:rPr>
        <w:t>rjatv</w:t>
      </w:r>
      <w:r>
        <w:rPr>
          <w:rFonts w:asciiTheme="minorHAnsi" w:hAnsiTheme="minorHAnsi" w:cs="Arial"/>
          <w:color w:val="000000" w:themeColor="text1"/>
          <w:sz w:val="24"/>
          <w:szCs w:val="24"/>
        </w:rPr>
        <w:t>e v višini 607,61 eur.</w:t>
      </w:r>
      <w:r>
        <w:rPr>
          <w:rFonts w:asciiTheme="minorHAnsi" w:hAnsiTheme="minorHAnsi" w:cs="Arial"/>
          <w:sz w:val="24"/>
          <w:szCs w:val="24"/>
        </w:rPr>
        <w:fldChar w:fldCharType="begin"/>
      </w:r>
      <w:r>
        <w:rPr>
          <w:rFonts w:asciiTheme="minorHAnsi" w:hAnsiTheme="minorHAnsi" w:cs="Arial"/>
          <w:sz w:val="24"/>
          <w:szCs w:val="24"/>
        </w:rPr>
        <w:instrText xml:space="preserve"> LINK Excel.Sheet.12 "C:\\Users\\matejas.OBCTRZIC\\AppData\\Local\\Microsoft\\Windows\\INetCache\\Content.MSO\\Kopija od Ravne - Kupci.xlsx" "List1!R1C1:R4C5" \a \f 4 \h  \* MERGEFORMAT </w:instrText>
      </w:r>
      <w:r>
        <w:rPr>
          <w:rFonts w:asciiTheme="minorHAnsi" w:hAnsiTheme="minorHAnsi" w:cs="Arial"/>
          <w:sz w:val="24"/>
          <w:szCs w:val="24"/>
        </w:rPr>
        <w:fldChar w:fldCharType="separate"/>
      </w:r>
    </w:p>
    <w:p w:rsidR="00E1551D" w:rsidRDefault="00E1551D" w:rsidP="00E1551D">
      <w:pPr>
        <w:pStyle w:val="Telobesedila2"/>
        <w:spacing w:line="280" w:lineRule="atLeast"/>
        <w:rPr>
          <w:sz w:val="20"/>
        </w:rPr>
      </w:pPr>
      <w:r>
        <w:fldChar w:fldCharType="begin"/>
      </w:r>
      <w:r>
        <w:instrText xml:space="preserve"> LINK Excel.Sheet.12 "C:\\Users\\matejas.OBCTRZIC\\AppData\\Local\\Microsoft\\Windows\\INetCache\\Content.MSO\\Kopija od Ravne - kupci21.xlsx" "List1!R1C1:R5C5" \a \f 4 \h  \* MERGEFORMAT </w:instrText>
      </w:r>
      <w:r>
        <w:fldChar w:fldCharType="separate"/>
      </w:r>
    </w:p>
    <w:tbl>
      <w:tblPr>
        <w:tblW w:w="9109" w:type="dxa"/>
        <w:tblCellMar>
          <w:left w:w="70" w:type="dxa"/>
          <w:right w:w="70" w:type="dxa"/>
        </w:tblCellMar>
        <w:tblLook w:val="04A0" w:firstRow="1" w:lastRow="0" w:firstColumn="1" w:lastColumn="0" w:noHBand="0" w:noVBand="1"/>
      </w:tblPr>
      <w:tblGrid>
        <w:gridCol w:w="1445"/>
        <w:gridCol w:w="1886"/>
        <w:gridCol w:w="2522"/>
        <w:gridCol w:w="1665"/>
        <w:gridCol w:w="1591"/>
      </w:tblGrid>
      <w:tr w:rsidR="00E1551D" w:rsidRPr="00362876" w:rsidTr="00D84429">
        <w:trPr>
          <w:trHeight w:val="323"/>
        </w:trPr>
        <w:tc>
          <w:tcPr>
            <w:tcW w:w="1445" w:type="dxa"/>
            <w:tcBorders>
              <w:top w:val="nil"/>
              <w:left w:val="nil"/>
              <w:bottom w:val="nil"/>
              <w:right w:val="nil"/>
            </w:tcBorders>
            <w:shd w:val="clear" w:color="auto" w:fill="auto"/>
            <w:noWrap/>
            <w:vAlign w:val="bottom"/>
            <w:hideMark/>
          </w:tcPr>
          <w:p w:rsidR="00E1551D" w:rsidRPr="00362876" w:rsidRDefault="00E1551D" w:rsidP="00D84429">
            <w:pPr>
              <w:rPr>
                <w:sz w:val="24"/>
                <w:szCs w:val="24"/>
              </w:rPr>
            </w:pPr>
          </w:p>
        </w:tc>
        <w:tc>
          <w:tcPr>
            <w:tcW w:w="1886" w:type="dxa"/>
            <w:tcBorders>
              <w:top w:val="nil"/>
              <w:left w:val="nil"/>
              <w:bottom w:val="nil"/>
              <w:right w:val="nil"/>
            </w:tcBorders>
            <w:shd w:val="clear" w:color="auto" w:fill="auto"/>
            <w:noWrap/>
            <w:vAlign w:val="bottom"/>
            <w:hideMark/>
          </w:tcPr>
          <w:p w:rsidR="00E1551D" w:rsidRPr="00362876" w:rsidRDefault="00E1551D" w:rsidP="00D84429"/>
        </w:tc>
        <w:tc>
          <w:tcPr>
            <w:tcW w:w="2522" w:type="dxa"/>
            <w:tcBorders>
              <w:top w:val="nil"/>
              <w:left w:val="nil"/>
              <w:bottom w:val="nil"/>
              <w:right w:val="nil"/>
            </w:tcBorders>
            <w:shd w:val="clear" w:color="auto" w:fill="auto"/>
            <w:noWrap/>
            <w:vAlign w:val="bottom"/>
            <w:hideMark/>
          </w:tcPr>
          <w:p w:rsidR="00E1551D" w:rsidRPr="00362876" w:rsidRDefault="00E1551D" w:rsidP="00D84429"/>
        </w:tc>
        <w:tc>
          <w:tcPr>
            <w:tcW w:w="1665" w:type="dxa"/>
            <w:tcBorders>
              <w:top w:val="nil"/>
              <w:left w:val="nil"/>
              <w:bottom w:val="nil"/>
              <w:right w:val="nil"/>
            </w:tcBorders>
            <w:shd w:val="clear" w:color="auto" w:fill="auto"/>
            <w:noWrap/>
            <w:vAlign w:val="bottom"/>
            <w:hideMark/>
          </w:tcPr>
          <w:p w:rsidR="00E1551D" w:rsidRPr="00362876" w:rsidRDefault="00E1551D" w:rsidP="00D84429"/>
        </w:tc>
        <w:tc>
          <w:tcPr>
            <w:tcW w:w="1591" w:type="dxa"/>
            <w:tcBorders>
              <w:top w:val="nil"/>
              <w:left w:val="nil"/>
              <w:bottom w:val="nil"/>
              <w:right w:val="nil"/>
            </w:tcBorders>
            <w:shd w:val="clear" w:color="auto" w:fill="auto"/>
            <w:noWrap/>
            <w:vAlign w:val="bottom"/>
            <w:hideMark/>
          </w:tcPr>
          <w:p w:rsidR="00E1551D" w:rsidRPr="00362876" w:rsidRDefault="00E1551D" w:rsidP="00D84429">
            <w:pPr>
              <w:jc w:val="right"/>
              <w:rPr>
                <w:rFonts w:ascii="Calibri" w:hAnsi="Calibri" w:cs="Calibri"/>
                <w:color w:val="000000"/>
                <w:sz w:val="16"/>
                <w:szCs w:val="16"/>
              </w:rPr>
            </w:pPr>
            <w:r w:rsidRPr="00362876">
              <w:rPr>
                <w:rFonts w:ascii="Calibri" w:hAnsi="Calibri" w:cs="Calibri"/>
                <w:color w:val="000000"/>
                <w:sz w:val="16"/>
                <w:szCs w:val="16"/>
              </w:rPr>
              <w:t>v EUR</w:t>
            </w:r>
          </w:p>
        </w:tc>
      </w:tr>
      <w:tr w:rsidR="00E1551D" w:rsidRPr="00362876" w:rsidTr="00D84429">
        <w:trPr>
          <w:trHeight w:val="615"/>
        </w:trPr>
        <w:tc>
          <w:tcPr>
            <w:tcW w:w="144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362876" w:rsidRDefault="00E1551D" w:rsidP="00D84429">
            <w:pPr>
              <w:jc w:val="center"/>
              <w:rPr>
                <w:rFonts w:ascii="Calibri" w:hAnsi="Calibri" w:cs="Calibri"/>
                <w:b/>
                <w:bCs/>
                <w:color w:val="000000"/>
              </w:rPr>
            </w:pPr>
            <w:r w:rsidRPr="00362876">
              <w:rPr>
                <w:rFonts w:ascii="Calibri" w:hAnsi="Calibri" w:cs="Calibri"/>
                <w:b/>
                <w:bCs/>
                <w:color w:val="000000"/>
              </w:rPr>
              <w:t>Datum</w:t>
            </w:r>
          </w:p>
        </w:tc>
        <w:tc>
          <w:tcPr>
            <w:tcW w:w="1886"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362876" w:rsidRDefault="00E1551D" w:rsidP="00D84429">
            <w:pPr>
              <w:jc w:val="center"/>
              <w:rPr>
                <w:rFonts w:ascii="Calibri" w:hAnsi="Calibri" w:cs="Calibri"/>
                <w:b/>
                <w:bCs/>
                <w:color w:val="000000"/>
              </w:rPr>
            </w:pPr>
            <w:r w:rsidRPr="00362876">
              <w:rPr>
                <w:rFonts w:ascii="Calibri" w:hAnsi="Calibri" w:cs="Calibri"/>
                <w:b/>
                <w:bCs/>
                <w:color w:val="000000"/>
              </w:rPr>
              <w:t>Kupec</w:t>
            </w:r>
          </w:p>
        </w:tc>
        <w:tc>
          <w:tcPr>
            <w:tcW w:w="2522"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362876" w:rsidRDefault="00E1551D" w:rsidP="00D84429">
            <w:pPr>
              <w:jc w:val="center"/>
              <w:rPr>
                <w:rFonts w:ascii="Calibri" w:hAnsi="Calibri" w:cs="Calibri"/>
                <w:b/>
                <w:bCs/>
                <w:color w:val="000000"/>
              </w:rPr>
            </w:pPr>
            <w:r w:rsidRPr="00362876">
              <w:rPr>
                <w:rFonts w:ascii="Calibri" w:hAnsi="Calibri" w:cs="Calibri"/>
                <w:b/>
                <w:bCs/>
                <w:color w:val="000000"/>
              </w:rPr>
              <w:t>Vsebina</w:t>
            </w:r>
          </w:p>
        </w:tc>
        <w:tc>
          <w:tcPr>
            <w:tcW w:w="1665"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362876" w:rsidRDefault="00E1551D" w:rsidP="00D84429">
            <w:pPr>
              <w:jc w:val="center"/>
              <w:rPr>
                <w:rFonts w:ascii="Calibri" w:hAnsi="Calibri" w:cs="Calibri"/>
                <w:b/>
                <w:bCs/>
                <w:color w:val="000000"/>
              </w:rPr>
            </w:pPr>
            <w:r w:rsidRPr="00362876">
              <w:rPr>
                <w:rFonts w:ascii="Calibri" w:hAnsi="Calibri" w:cs="Calibri"/>
                <w:b/>
                <w:bCs/>
                <w:color w:val="000000"/>
              </w:rPr>
              <w:t>Zapadlost</w:t>
            </w:r>
          </w:p>
        </w:tc>
        <w:tc>
          <w:tcPr>
            <w:tcW w:w="1591" w:type="dxa"/>
            <w:tcBorders>
              <w:top w:val="single" w:sz="8" w:space="0" w:color="auto"/>
              <w:left w:val="nil"/>
              <w:bottom w:val="single" w:sz="8" w:space="0" w:color="auto"/>
              <w:right w:val="single" w:sz="8" w:space="0" w:color="auto"/>
            </w:tcBorders>
            <w:shd w:val="clear" w:color="000000" w:fill="D9D9D9"/>
            <w:noWrap/>
            <w:vAlign w:val="center"/>
            <w:hideMark/>
          </w:tcPr>
          <w:p w:rsidR="00E1551D" w:rsidRPr="00362876" w:rsidRDefault="00E1551D" w:rsidP="00D84429">
            <w:pPr>
              <w:jc w:val="center"/>
              <w:rPr>
                <w:rFonts w:ascii="Calibri" w:hAnsi="Calibri" w:cs="Calibri"/>
                <w:b/>
                <w:bCs/>
                <w:color w:val="000000"/>
              </w:rPr>
            </w:pPr>
            <w:r w:rsidRPr="00362876">
              <w:rPr>
                <w:rFonts w:ascii="Calibri" w:hAnsi="Calibri" w:cs="Calibri"/>
                <w:b/>
                <w:bCs/>
                <w:color w:val="000000"/>
              </w:rPr>
              <w:t>Znesek</w:t>
            </w:r>
          </w:p>
        </w:tc>
      </w:tr>
      <w:tr w:rsidR="00E1551D" w:rsidRPr="00362876" w:rsidTr="00D84429">
        <w:trPr>
          <w:trHeight w:val="306"/>
        </w:trPr>
        <w:tc>
          <w:tcPr>
            <w:tcW w:w="1445" w:type="dxa"/>
            <w:tcBorders>
              <w:top w:val="single" w:sz="8" w:space="0" w:color="auto"/>
              <w:left w:val="single" w:sz="8" w:space="0" w:color="auto"/>
              <w:bottom w:val="single" w:sz="8" w:space="0" w:color="BFBFBF" w:themeColor="background1" w:themeShade="BF"/>
              <w:right w:val="single" w:sz="8" w:space="0" w:color="BFBFBF" w:themeColor="background1" w:themeShade="BF"/>
            </w:tcBorders>
            <w:shd w:val="clear" w:color="auto" w:fill="auto"/>
            <w:noWrap/>
            <w:vAlign w:val="bottom"/>
            <w:hideMark/>
          </w:tcPr>
          <w:p w:rsidR="00E1551D" w:rsidRPr="00362876" w:rsidRDefault="00E1551D" w:rsidP="00D84429">
            <w:pPr>
              <w:jc w:val="right"/>
              <w:rPr>
                <w:rFonts w:ascii="Calibri" w:hAnsi="Calibri" w:cs="Calibri"/>
                <w:color w:val="000000"/>
              </w:rPr>
            </w:pPr>
            <w:r w:rsidRPr="00362876">
              <w:rPr>
                <w:rFonts w:ascii="Calibri" w:hAnsi="Calibri" w:cs="Calibri"/>
                <w:color w:val="000000"/>
              </w:rPr>
              <w:t>30.11.2021</w:t>
            </w:r>
          </w:p>
        </w:tc>
        <w:tc>
          <w:tcPr>
            <w:tcW w:w="188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rsidR="00E1551D" w:rsidRPr="00362876" w:rsidRDefault="00E1551D" w:rsidP="00D84429">
            <w:pPr>
              <w:rPr>
                <w:rFonts w:ascii="Calibri" w:hAnsi="Calibri" w:cs="Calibri"/>
                <w:color w:val="000000"/>
              </w:rPr>
            </w:pPr>
            <w:r w:rsidRPr="00362876">
              <w:rPr>
                <w:rFonts w:ascii="Calibri" w:hAnsi="Calibri" w:cs="Calibri"/>
                <w:color w:val="000000"/>
              </w:rPr>
              <w:t>CSD Gorenjska</w:t>
            </w:r>
          </w:p>
        </w:tc>
        <w:tc>
          <w:tcPr>
            <w:tcW w:w="2522"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rsidR="00E1551D" w:rsidRPr="00362876" w:rsidRDefault="00E1551D" w:rsidP="00D84429">
            <w:pPr>
              <w:rPr>
                <w:rFonts w:ascii="Calibri" w:hAnsi="Calibri" w:cs="Calibri"/>
                <w:color w:val="000000"/>
              </w:rPr>
            </w:pPr>
            <w:r w:rsidRPr="00362876">
              <w:rPr>
                <w:rFonts w:ascii="Calibri" w:hAnsi="Calibri" w:cs="Calibri"/>
                <w:color w:val="000000"/>
              </w:rPr>
              <w:t>Obratovalni str.nov.</w:t>
            </w:r>
          </w:p>
        </w:tc>
        <w:tc>
          <w:tcPr>
            <w:tcW w:w="166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rsidR="00E1551D" w:rsidRPr="00362876" w:rsidRDefault="00E1551D" w:rsidP="00D84429">
            <w:pPr>
              <w:jc w:val="center"/>
              <w:rPr>
                <w:rFonts w:ascii="Calibri" w:hAnsi="Calibri" w:cs="Calibri"/>
                <w:color w:val="000000"/>
              </w:rPr>
            </w:pPr>
            <w:r w:rsidRPr="00362876">
              <w:rPr>
                <w:rFonts w:ascii="Calibri" w:hAnsi="Calibri" w:cs="Calibri"/>
                <w:color w:val="000000"/>
              </w:rPr>
              <w:t>31.12.2021</w:t>
            </w:r>
          </w:p>
        </w:tc>
        <w:tc>
          <w:tcPr>
            <w:tcW w:w="1591" w:type="dxa"/>
            <w:tcBorders>
              <w:top w:val="single" w:sz="8" w:space="0" w:color="auto"/>
              <w:left w:val="single" w:sz="8" w:space="0" w:color="BFBFBF" w:themeColor="background1" w:themeShade="BF"/>
              <w:bottom w:val="single" w:sz="8" w:space="0" w:color="BFBFBF" w:themeColor="background1" w:themeShade="BF"/>
              <w:right w:val="single" w:sz="8" w:space="0" w:color="auto"/>
            </w:tcBorders>
            <w:shd w:val="clear" w:color="auto" w:fill="auto"/>
            <w:noWrap/>
            <w:vAlign w:val="bottom"/>
            <w:hideMark/>
          </w:tcPr>
          <w:p w:rsidR="00E1551D" w:rsidRPr="00362876" w:rsidRDefault="00E1551D" w:rsidP="00D84429">
            <w:pPr>
              <w:jc w:val="center"/>
              <w:rPr>
                <w:rFonts w:ascii="Calibri" w:hAnsi="Calibri" w:cs="Calibri"/>
                <w:color w:val="000000"/>
              </w:rPr>
            </w:pPr>
            <w:r w:rsidRPr="00362876">
              <w:rPr>
                <w:rFonts w:ascii="Calibri" w:hAnsi="Calibri" w:cs="Calibri"/>
                <w:color w:val="000000"/>
              </w:rPr>
              <w:t>239,91</w:t>
            </w:r>
          </w:p>
        </w:tc>
      </w:tr>
      <w:tr w:rsidR="00E1551D" w:rsidRPr="00362876" w:rsidTr="00D84429">
        <w:trPr>
          <w:trHeight w:val="323"/>
        </w:trPr>
        <w:tc>
          <w:tcPr>
            <w:tcW w:w="1445" w:type="dxa"/>
            <w:tcBorders>
              <w:top w:val="single" w:sz="8" w:space="0" w:color="BFBFBF" w:themeColor="background1" w:themeShade="BF"/>
              <w:left w:val="single" w:sz="8" w:space="0" w:color="auto"/>
              <w:bottom w:val="single" w:sz="8" w:space="0" w:color="auto"/>
              <w:right w:val="single" w:sz="8" w:space="0" w:color="BFBFBF" w:themeColor="background1" w:themeShade="BF"/>
            </w:tcBorders>
            <w:shd w:val="clear" w:color="auto" w:fill="auto"/>
            <w:noWrap/>
            <w:vAlign w:val="bottom"/>
            <w:hideMark/>
          </w:tcPr>
          <w:p w:rsidR="00E1551D" w:rsidRPr="00362876" w:rsidRDefault="00E1551D" w:rsidP="00D84429">
            <w:pPr>
              <w:jc w:val="right"/>
              <w:rPr>
                <w:rFonts w:ascii="Calibri" w:hAnsi="Calibri" w:cs="Calibri"/>
                <w:color w:val="000000"/>
              </w:rPr>
            </w:pPr>
            <w:r w:rsidRPr="00362876">
              <w:rPr>
                <w:rFonts w:ascii="Calibri" w:hAnsi="Calibri" w:cs="Calibri"/>
                <w:color w:val="000000"/>
              </w:rPr>
              <w:t>31.12.2021</w:t>
            </w:r>
          </w:p>
        </w:tc>
        <w:tc>
          <w:tcPr>
            <w:tcW w:w="1886"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shd w:val="clear" w:color="auto" w:fill="auto"/>
            <w:noWrap/>
            <w:vAlign w:val="bottom"/>
            <w:hideMark/>
          </w:tcPr>
          <w:p w:rsidR="00E1551D" w:rsidRPr="00362876" w:rsidRDefault="00E1551D" w:rsidP="00D84429">
            <w:pPr>
              <w:rPr>
                <w:rFonts w:ascii="Calibri" w:hAnsi="Calibri" w:cs="Calibri"/>
                <w:color w:val="000000"/>
              </w:rPr>
            </w:pPr>
            <w:r w:rsidRPr="00362876">
              <w:rPr>
                <w:rFonts w:ascii="Calibri" w:hAnsi="Calibri" w:cs="Calibri"/>
                <w:color w:val="000000"/>
              </w:rPr>
              <w:t>CSD Gorenjska</w:t>
            </w:r>
          </w:p>
        </w:tc>
        <w:tc>
          <w:tcPr>
            <w:tcW w:w="2522"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shd w:val="clear" w:color="auto" w:fill="auto"/>
            <w:noWrap/>
            <w:vAlign w:val="bottom"/>
            <w:hideMark/>
          </w:tcPr>
          <w:p w:rsidR="00E1551D" w:rsidRPr="00362876" w:rsidRDefault="00E1551D" w:rsidP="00D84429">
            <w:pPr>
              <w:rPr>
                <w:rFonts w:ascii="Calibri" w:hAnsi="Calibri" w:cs="Calibri"/>
                <w:color w:val="000000"/>
              </w:rPr>
            </w:pPr>
            <w:r w:rsidRPr="00362876">
              <w:rPr>
                <w:rFonts w:ascii="Calibri" w:hAnsi="Calibri" w:cs="Calibri"/>
                <w:color w:val="000000"/>
              </w:rPr>
              <w:t>Obratovalni str. dec.</w:t>
            </w:r>
          </w:p>
        </w:tc>
        <w:tc>
          <w:tcPr>
            <w:tcW w:w="1665" w:type="dxa"/>
            <w:tcBorders>
              <w:top w:val="single" w:sz="8" w:space="0" w:color="BFBFBF" w:themeColor="background1" w:themeShade="BF"/>
              <w:left w:val="single" w:sz="8" w:space="0" w:color="BFBFBF" w:themeColor="background1" w:themeShade="BF"/>
              <w:bottom w:val="single" w:sz="8" w:space="0" w:color="auto"/>
              <w:right w:val="single" w:sz="8" w:space="0" w:color="BFBFBF" w:themeColor="background1" w:themeShade="BF"/>
            </w:tcBorders>
            <w:shd w:val="clear" w:color="auto" w:fill="auto"/>
            <w:noWrap/>
            <w:vAlign w:val="bottom"/>
            <w:hideMark/>
          </w:tcPr>
          <w:p w:rsidR="00E1551D" w:rsidRPr="00362876" w:rsidRDefault="00E1551D" w:rsidP="00D84429">
            <w:pPr>
              <w:jc w:val="center"/>
              <w:rPr>
                <w:rFonts w:ascii="Calibri" w:hAnsi="Calibri" w:cs="Calibri"/>
                <w:color w:val="000000"/>
              </w:rPr>
            </w:pPr>
            <w:r w:rsidRPr="00362876">
              <w:rPr>
                <w:rFonts w:ascii="Calibri" w:hAnsi="Calibri" w:cs="Calibri"/>
                <w:color w:val="000000"/>
              </w:rPr>
              <w:t>31.01.2022</w:t>
            </w:r>
          </w:p>
        </w:tc>
        <w:tc>
          <w:tcPr>
            <w:tcW w:w="1591" w:type="dxa"/>
            <w:tcBorders>
              <w:top w:val="single" w:sz="8" w:space="0" w:color="BFBFBF" w:themeColor="background1" w:themeShade="BF"/>
              <w:left w:val="single" w:sz="8" w:space="0" w:color="BFBFBF" w:themeColor="background1" w:themeShade="BF"/>
              <w:bottom w:val="single" w:sz="8" w:space="0" w:color="auto"/>
              <w:right w:val="single" w:sz="8" w:space="0" w:color="auto"/>
            </w:tcBorders>
            <w:shd w:val="clear" w:color="auto" w:fill="auto"/>
            <w:noWrap/>
            <w:vAlign w:val="bottom"/>
            <w:hideMark/>
          </w:tcPr>
          <w:p w:rsidR="00E1551D" w:rsidRPr="00362876" w:rsidRDefault="00E1551D" w:rsidP="00D84429">
            <w:pPr>
              <w:jc w:val="center"/>
              <w:rPr>
                <w:rFonts w:ascii="Calibri" w:hAnsi="Calibri" w:cs="Calibri"/>
                <w:color w:val="000000"/>
              </w:rPr>
            </w:pPr>
            <w:r w:rsidRPr="00362876">
              <w:rPr>
                <w:rFonts w:ascii="Calibri" w:hAnsi="Calibri" w:cs="Calibri"/>
                <w:color w:val="000000"/>
              </w:rPr>
              <w:t>367,70</w:t>
            </w:r>
          </w:p>
        </w:tc>
      </w:tr>
      <w:tr w:rsidR="00E1551D" w:rsidRPr="00362876" w:rsidTr="00D84429">
        <w:trPr>
          <w:trHeight w:val="323"/>
        </w:trPr>
        <w:tc>
          <w:tcPr>
            <w:tcW w:w="1445" w:type="dxa"/>
            <w:tcBorders>
              <w:top w:val="single" w:sz="8" w:space="0" w:color="auto"/>
              <w:left w:val="single" w:sz="8" w:space="0" w:color="auto"/>
              <w:bottom w:val="single" w:sz="8" w:space="0" w:color="auto"/>
              <w:right w:val="nil"/>
            </w:tcBorders>
            <w:shd w:val="clear" w:color="000000" w:fill="D9D9D9"/>
            <w:noWrap/>
            <w:vAlign w:val="bottom"/>
            <w:hideMark/>
          </w:tcPr>
          <w:p w:rsidR="00E1551D" w:rsidRPr="00362876" w:rsidRDefault="00E1551D" w:rsidP="00D84429">
            <w:pPr>
              <w:rPr>
                <w:rFonts w:ascii="Calibri" w:hAnsi="Calibri" w:cs="Calibri"/>
                <w:b/>
                <w:bCs/>
                <w:color w:val="000000"/>
              </w:rPr>
            </w:pPr>
            <w:r w:rsidRPr="00362876">
              <w:rPr>
                <w:rFonts w:ascii="Calibri" w:hAnsi="Calibri" w:cs="Calibri"/>
                <w:b/>
                <w:bCs/>
                <w:color w:val="000000"/>
              </w:rPr>
              <w:t>SKUPAJ</w:t>
            </w:r>
          </w:p>
        </w:tc>
        <w:tc>
          <w:tcPr>
            <w:tcW w:w="1886" w:type="dxa"/>
            <w:tcBorders>
              <w:top w:val="single" w:sz="8" w:space="0" w:color="auto"/>
              <w:left w:val="nil"/>
              <w:bottom w:val="single" w:sz="8" w:space="0" w:color="auto"/>
              <w:right w:val="nil"/>
            </w:tcBorders>
            <w:shd w:val="clear" w:color="000000" w:fill="D9D9D9"/>
            <w:noWrap/>
            <w:vAlign w:val="bottom"/>
            <w:hideMark/>
          </w:tcPr>
          <w:p w:rsidR="00E1551D" w:rsidRPr="00362876" w:rsidRDefault="00E1551D" w:rsidP="00D84429">
            <w:pPr>
              <w:rPr>
                <w:rFonts w:ascii="Calibri" w:hAnsi="Calibri" w:cs="Calibri"/>
                <w:b/>
                <w:bCs/>
                <w:color w:val="000000"/>
              </w:rPr>
            </w:pPr>
            <w:r w:rsidRPr="00362876">
              <w:rPr>
                <w:rFonts w:ascii="Calibri" w:hAnsi="Calibri" w:cs="Calibri"/>
                <w:b/>
                <w:bCs/>
                <w:color w:val="000000"/>
              </w:rPr>
              <w:t> </w:t>
            </w:r>
          </w:p>
        </w:tc>
        <w:tc>
          <w:tcPr>
            <w:tcW w:w="2522" w:type="dxa"/>
            <w:tcBorders>
              <w:top w:val="single" w:sz="8" w:space="0" w:color="auto"/>
              <w:left w:val="nil"/>
              <w:bottom w:val="single" w:sz="8" w:space="0" w:color="auto"/>
              <w:right w:val="nil"/>
            </w:tcBorders>
            <w:shd w:val="clear" w:color="000000" w:fill="D9D9D9"/>
            <w:noWrap/>
            <w:vAlign w:val="bottom"/>
            <w:hideMark/>
          </w:tcPr>
          <w:p w:rsidR="00E1551D" w:rsidRPr="00362876" w:rsidRDefault="00E1551D" w:rsidP="00D84429">
            <w:pPr>
              <w:rPr>
                <w:rFonts w:ascii="Calibri" w:hAnsi="Calibri" w:cs="Calibri"/>
                <w:b/>
                <w:bCs/>
                <w:color w:val="000000"/>
              </w:rPr>
            </w:pPr>
            <w:r w:rsidRPr="00362876">
              <w:rPr>
                <w:rFonts w:ascii="Calibri" w:hAnsi="Calibri" w:cs="Calibri"/>
                <w:b/>
                <w:bCs/>
                <w:color w:val="000000"/>
              </w:rPr>
              <w:t> </w:t>
            </w:r>
          </w:p>
        </w:tc>
        <w:tc>
          <w:tcPr>
            <w:tcW w:w="1665" w:type="dxa"/>
            <w:tcBorders>
              <w:top w:val="single" w:sz="8" w:space="0" w:color="auto"/>
              <w:left w:val="nil"/>
              <w:bottom w:val="single" w:sz="8" w:space="0" w:color="auto"/>
              <w:right w:val="nil"/>
            </w:tcBorders>
            <w:shd w:val="clear" w:color="000000" w:fill="D9D9D9"/>
            <w:noWrap/>
            <w:vAlign w:val="bottom"/>
            <w:hideMark/>
          </w:tcPr>
          <w:p w:rsidR="00E1551D" w:rsidRPr="00362876" w:rsidRDefault="00E1551D" w:rsidP="00D84429">
            <w:pPr>
              <w:jc w:val="center"/>
              <w:rPr>
                <w:rFonts w:ascii="Calibri" w:hAnsi="Calibri" w:cs="Calibri"/>
                <w:b/>
                <w:bCs/>
                <w:color w:val="000000"/>
              </w:rPr>
            </w:pPr>
            <w:r w:rsidRPr="00362876">
              <w:rPr>
                <w:rFonts w:ascii="Calibri" w:hAnsi="Calibri" w:cs="Calibri"/>
                <w:b/>
                <w:bCs/>
                <w:color w:val="000000"/>
              </w:rPr>
              <w:t> </w:t>
            </w:r>
          </w:p>
        </w:tc>
        <w:tc>
          <w:tcPr>
            <w:tcW w:w="1591" w:type="dxa"/>
            <w:tcBorders>
              <w:top w:val="single" w:sz="8" w:space="0" w:color="auto"/>
              <w:left w:val="nil"/>
              <w:bottom w:val="single" w:sz="8" w:space="0" w:color="auto"/>
              <w:right w:val="single" w:sz="8" w:space="0" w:color="auto"/>
            </w:tcBorders>
            <w:shd w:val="clear" w:color="000000" w:fill="D9D9D9"/>
            <w:noWrap/>
            <w:vAlign w:val="bottom"/>
            <w:hideMark/>
          </w:tcPr>
          <w:p w:rsidR="00E1551D" w:rsidRPr="00362876" w:rsidRDefault="00E1551D" w:rsidP="00D84429">
            <w:pPr>
              <w:jc w:val="center"/>
              <w:rPr>
                <w:rFonts w:ascii="Calibri" w:hAnsi="Calibri" w:cs="Calibri"/>
                <w:b/>
                <w:bCs/>
                <w:color w:val="000000"/>
              </w:rPr>
            </w:pPr>
            <w:r w:rsidRPr="00362876">
              <w:rPr>
                <w:rFonts w:ascii="Calibri" w:hAnsi="Calibri" w:cs="Calibri"/>
                <w:b/>
                <w:bCs/>
                <w:color w:val="000000"/>
              </w:rPr>
              <w:t>607,61</w:t>
            </w:r>
          </w:p>
        </w:tc>
      </w:tr>
    </w:tbl>
    <w:p w:rsidR="00E1551D" w:rsidRDefault="00E1551D" w:rsidP="00E1551D">
      <w:pPr>
        <w:pStyle w:val="Telobesedila2"/>
        <w:spacing w:line="280" w:lineRule="atLeast"/>
      </w:pPr>
      <w:r>
        <w:fldChar w:fldCharType="end"/>
      </w:r>
    </w:p>
    <w:p w:rsidR="00E1551D" w:rsidRDefault="00E1551D" w:rsidP="00E1551D">
      <w:pPr>
        <w:pStyle w:val="Telobesedila2"/>
        <w:spacing w:line="280" w:lineRule="atLeast"/>
        <w:rPr>
          <w:rFonts w:asciiTheme="minorHAnsi" w:hAnsiTheme="minorHAnsi" w:cs="Arial"/>
          <w:sz w:val="24"/>
          <w:szCs w:val="24"/>
        </w:rPr>
      </w:pPr>
      <w:r>
        <w:rPr>
          <w:rFonts w:asciiTheme="minorHAnsi" w:hAnsiTheme="minorHAnsi" w:cs="Arial"/>
          <w:sz w:val="24"/>
          <w:szCs w:val="24"/>
        </w:rPr>
        <w:fldChar w:fldCharType="end"/>
      </w:r>
    </w:p>
    <w:p w:rsidR="00E1551D" w:rsidRPr="001A46F6" w:rsidRDefault="00E1551D" w:rsidP="00E1551D">
      <w:pPr>
        <w:pStyle w:val="Telobesedila2"/>
        <w:spacing w:line="280" w:lineRule="atLeast"/>
        <w:rPr>
          <w:rFonts w:asciiTheme="minorHAnsi" w:hAnsiTheme="minorHAnsi" w:cs="Arial"/>
          <w:color w:val="000000" w:themeColor="text1"/>
          <w:sz w:val="24"/>
          <w:szCs w:val="24"/>
          <w:u w:val="single"/>
        </w:rPr>
      </w:pPr>
      <w:r w:rsidRPr="001A46F6">
        <w:rPr>
          <w:rFonts w:asciiTheme="minorHAnsi" w:hAnsiTheme="minorHAnsi" w:cs="Arial"/>
          <w:color w:val="000000" w:themeColor="text1"/>
          <w:sz w:val="24"/>
          <w:szCs w:val="24"/>
          <w:u w:val="single"/>
        </w:rPr>
        <w:t>Podatki o obveznosti, ki so do konca poslovnega leta zapadle v plačilo in o vzrokih neplačila</w:t>
      </w: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p>
    <w:p w:rsidR="00E1551D" w:rsidRDefault="00E1551D" w:rsidP="00E1551D">
      <w:pPr>
        <w:pStyle w:val="Telobesedila2"/>
        <w:spacing w:line="280" w:lineRule="atLeast"/>
        <w:jc w:val="left"/>
      </w:pPr>
      <w:r w:rsidRPr="00250FDC">
        <w:rPr>
          <w:rFonts w:asciiTheme="minorHAnsi" w:hAnsiTheme="minorHAnsi" w:cs="Arial"/>
          <w:color w:val="000000" w:themeColor="text1"/>
          <w:sz w:val="24"/>
          <w:szCs w:val="24"/>
        </w:rPr>
        <w:t>Po stanju 31.12.</w:t>
      </w:r>
      <w:r>
        <w:rPr>
          <w:rFonts w:asciiTheme="minorHAnsi" w:hAnsiTheme="minorHAnsi" w:cs="Arial"/>
          <w:color w:val="000000" w:themeColor="text1"/>
          <w:sz w:val="24"/>
          <w:szCs w:val="24"/>
        </w:rPr>
        <w:t xml:space="preserve">2021 </w:t>
      </w:r>
      <w:r w:rsidRPr="00250FDC">
        <w:rPr>
          <w:rFonts w:asciiTheme="minorHAnsi" w:hAnsiTheme="minorHAnsi" w:cs="Arial"/>
          <w:color w:val="000000" w:themeColor="text1"/>
          <w:sz w:val="24"/>
          <w:szCs w:val="24"/>
        </w:rPr>
        <w:t>obveznosti</w:t>
      </w:r>
      <w:r>
        <w:rPr>
          <w:rFonts w:asciiTheme="minorHAnsi" w:hAnsiTheme="minorHAnsi" w:cs="Arial"/>
          <w:color w:val="000000" w:themeColor="text1"/>
          <w:sz w:val="24"/>
          <w:szCs w:val="24"/>
        </w:rPr>
        <w:t xml:space="preserve"> do dobaviteljev</w:t>
      </w:r>
      <w:r w:rsidRPr="00250FD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znašajo </w:t>
      </w:r>
      <w:r w:rsidRPr="00250FDC">
        <w:rPr>
          <w:rFonts w:asciiTheme="minorHAnsi" w:hAnsiTheme="minorHAnsi" w:cs="Arial"/>
          <w:sz w:val="24"/>
          <w:szCs w:val="24"/>
        </w:rPr>
        <w:t xml:space="preserve"> </w:t>
      </w:r>
      <w:r>
        <w:rPr>
          <w:rFonts w:asciiTheme="minorHAnsi" w:hAnsiTheme="minorHAnsi" w:cs="Arial"/>
          <w:sz w:val="24"/>
          <w:szCs w:val="24"/>
        </w:rPr>
        <w:t>1.359,82 eur</w:t>
      </w:r>
      <w:r w:rsidRPr="00250FDC">
        <w:rPr>
          <w:rFonts w:asciiTheme="minorHAnsi" w:hAnsiTheme="minorHAnsi" w:cs="Arial"/>
          <w:sz w:val="24"/>
          <w:szCs w:val="24"/>
        </w:rPr>
        <w:t>,</w:t>
      </w:r>
      <w:r w:rsidRPr="00250FDC">
        <w:rPr>
          <w:rFonts w:asciiTheme="minorHAnsi" w:hAnsiTheme="minorHAnsi" w:cs="Arial"/>
          <w:color w:val="000000" w:themeColor="text1"/>
          <w:sz w:val="24"/>
          <w:szCs w:val="24"/>
        </w:rPr>
        <w:t xml:space="preserve"> ki zapadejo v plačilo v</w:t>
      </w:r>
      <w:r>
        <w:rPr>
          <w:rFonts w:asciiTheme="minorHAnsi" w:hAnsiTheme="minorHAnsi" w:cs="Arial"/>
          <w:color w:val="000000" w:themeColor="text1"/>
          <w:sz w:val="24"/>
          <w:szCs w:val="24"/>
        </w:rPr>
        <w:t xml:space="preserve"> januarju in februarju</w:t>
      </w:r>
      <w:r w:rsidRPr="00250FD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2022</w:t>
      </w:r>
      <w:r w:rsidRPr="00250FDC">
        <w:rPr>
          <w:rFonts w:asciiTheme="minorHAnsi" w:hAnsiTheme="minorHAnsi" w:cs="Arial"/>
          <w:color w:val="000000" w:themeColor="text1"/>
          <w:sz w:val="24"/>
          <w:szCs w:val="24"/>
        </w:rPr>
        <w:t>.</w:t>
      </w:r>
    </w:p>
    <w:p w:rsidR="00E1551D" w:rsidRDefault="00E1551D" w:rsidP="00E1551D">
      <w:pPr>
        <w:pStyle w:val="Telobesedila2"/>
        <w:spacing w:line="280" w:lineRule="atLeast"/>
        <w:rPr>
          <w:sz w:val="20"/>
        </w:rPr>
      </w:pPr>
      <w:r>
        <w:fldChar w:fldCharType="begin"/>
      </w:r>
      <w:r>
        <w:instrText xml:space="preserve"> LINK Excel.Sheet.12 "C:\\Users\\matejas.OBCTRZIC\\Desktop\\Mateja\\Splošno KS\\Zaključni račun\\2021\\Letno poročilo\\KS Ravne\\Ravne - dobavitelji 21.xlsx" List1!R1C1:R14C5 \a \f 4 \h  \* MERGEFORMAT </w:instrText>
      </w:r>
      <w:r>
        <w:fldChar w:fldCharType="separate"/>
      </w:r>
    </w:p>
    <w:tbl>
      <w:tblPr>
        <w:tblW w:w="9101" w:type="dxa"/>
        <w:tblCellMar>
          <w:left w:w="70" w:type="dxa"/>
          <w:right w:w="70" w:type="dxa"/>
        </w:tblCellMar>
        <w:tblLook w:val="04A0" w:firstRow="1" w:lastRow="0" w:firstColumn="1" w:lastColumn="0" w:noHBand="0" w:noVBand="1"/>
      </w:tblPr>
      <w:tblGrid>
        <w:gridCol w:w="1204"/>
        <w:gridCol w:w="2000"/>
        <w:gridCol w:w="3184"/>
        <w:gridCol w:w="1387"/>
        <w:gridCol w:w="1326"/>
      </w:tblGrid>
      <w:tr w:rsidR="00E1551D" w:rsidRPr="00033730" w:rsidTr="00D84429">
        <w:trPr>
          <w:trHeight w:val="318"/>
        </w:trPr>
        <w:tc>
          <w:tcPr>
            <w:tcW w:w="1204" w:type="dxa"/>
            <w:tcBorders>
              <w:top w:val="nil"/>
              <w:left w:val="nil"/>
              <w:bottom w:val="nil"/>
              <w:right w:val="nil"/>
            </w:tcBorders>
            <w:shd w:val="clear" w:color="auto" w:fill="auto"/>
            <w:noWrap/>
            <w:vAlign w:val="bottom"/>
            <w:hideMark/>
          </w:tcPr>
          <w:p w:rsidR="00E1551D" w:rsidRPr="00033730" w:rsidRDefault="00E1551D" w:rsidP="00D84429">
            <w:pPr>
              <w:rPr>
                <w:sz w:val="24"/>
                <w:szCs w:val="24"/>
              </w:rPr>
            </w:pPr>
          </w:p>
        </w:tc>
        <w:tc>
          <w:tcPr>
            <w:tcW w:w="2000" w:type="dxa"/>
            <w:tcBorders>
              <w:top w:val="nil"/>
              <w:left w:val="nil"/>
              <w:bottom w:val="nil"/>
              <w:right w:val="nil"/>
            </w:tcBorders>
            <w:shd w:val="clear" w:color="auto" w:fill="auto"/>
            <w:noWrap/>
            <w:vAlign w:val="bottom"/>
            <w:hideMark/>
          </w:tcPr>
          <w:p w:rsidR="00E1551D" w:rsidRPr="00033730" w:rsidRDefault="00E1551D" w:rsidP="00D84429"/>
        </w:tc>
        <w:tc>
          <w:tcPr>
            <w:tcW w:w="3184" w:type="dxa"/>
            <w:tcBorders>
              <w:top w:val="nil"/>
              <w:left w:val="nil"/>
              <w:bottom w:val="nil"/>
              <w:right w:val="nil"/>
            </w:tcBorders>
            <w:shd w:val="clear" w:color="auto" w:fill="auto"/>
            <w:noWrap/>
            <w:vAlign w:val="bottom"/>
            <w:hideMark/>
          </w:tcPr>
          <w:p w:rsidR="00E1551D" w:rsidRPr="00033730" w:rsidRDefault="00E1551D" w:rsidP="00D84429"/>
        </w:tc>
        <w:tc>
          <w:tcPr>
            <w:tcW w:w="1387" w:type="dxa"/>
            <w:tcBorders>
              <w:top w:val="nil"/>
              <w:left w:val="nil"/>
              <w:bottom w:val="nil"/>
              <w:right w:val="nil"/>
            </w:tcBorders>
            <w:shd w:val="clear" w:color="auto" w:fill="auto"/>
            <w:noWrap/>
            <w:vAlign w:val="bottom"/>
            <w:hideMark/>
          </w:tcPr>
          <w:p w:rsidR="00E1551D" w:rsidRPr="00033730" w:rsidRDefault="00E1551D" w:rsidP="00D84429"/>
        </w:tc>
        <w:tc>
          <w:tcPr>
            <w:tcW w:w="1326" w:type="dxa"/>
            <w:tcBorders>
              <w:top w:val="nil"/>
              <w:left w:val="nil"/>
              <w:bottom w:val="nil"/>
              <w:right w:val="nil"/>
            </w:tcBorders>
            <w:shd w:val="clear" w:color="auto" w:fill="auto"/>
            <w:noWrap/>
            <w:vAlign w:val="bottom"/>
            <w:hideMark/>
          </w:tcPr>
          <w:p w:rsidR="00E1551D" w:rsidRPr="00033730" w:rsidRDefault="00E1551D" w:rsidP="00D84429">
            <w:pPr>
              <w:jc w:val="right"/>
              <w:rPr>
                <w:rFonts w:ascii="Calibri" w:hAnsi="Calibri" w:cs="Calibri"/>
                <w:color w:val="000000"/>
                <w:sz w:val="16"/>
                <w:szCs w:val="16"/>
              </w:rPr>
            </w:pPr>
            <w:r w:rsidRPr="00033730">
              <w:rPr>
                <w:rFonts w:ascii="Calibri" w:hAnsi="Calibri" w:cs="Calibri"/>
                <w:color w:val="000000"/>
                <w:sz w:val="16"/>
                <w:szCs w:val="16"/>
              </w:rPr>
              <w:t>v EUR</w:t>
            </w:r>
          </w:p>
        </w:tc>
      </w:tr>
      <w:tr w:rsidR="00E1551D" w:rsidRPr="00033730" w:rsidTr="00D84429">
        <w:trPr>
          <w:trHeight w:val="606"/>
        </w:trPr>
        <w:tc>
          <w:tcPr>
            <w:tcW w:w="1204"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033730" w:rsidRDefault="00E1551D" w:rsidP="00D84429">
            <w:pPr>
              <w:jc w:val="center"/>
              <w:rPr>
                <w:rFonts w:ascii="Calibri" w:hAnsi="Calibri" w:cs="Calibri"/>
                <w:b/>
                <w:bCs/>
                <w:color w:val="000000"/>
              </w:rPr>
            </w:pPr>
            <w:r w:rsidRPr="00033730">
              <w:rPr>
                <w:rFonts w:ascii="Calibri" w:hAnsi="Calibri" w:cs="Calibri"/>
                <w:b/>
                <w:bCs/>
                <w:color w:val="000000"/>
              </w:rPr>
              <w:t>Datum</w:t>
            </w:r>
          </w:p>
        </w:tc>
        <w:tc>
          <w:tcPr>
            <w:tcW w:w="2000"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033730" w:rsidRDefault="00E1551D" w:rsidP="00D84429">
            <w:pPr>
              <w:jc w:val="center"/>
              <w:rPr>
                <w:rFonts w:ascii="Calibri" w:hAnsi="Calibri" w:cs="Calibri"/>
                <w:b/>
                <w:bCs/>
                <w:color w:val="000000"/>
              </w:rPr>
            </w:pPr>
            <w:r w:rsidRPr="00033730">
              <w:rPr>
                <w:rFonts w:ascii="Calibri" w:hAnsi="Calibri" w:cs="Calibri"/>
                <w:b/>
                <w:bCs/>
                <w:color w:val="000000"/>
              </w:rPr>
              <w:t>Dobavitelj</w:t>
            </w:r>
          </w:p>
        </w:tc>
        <w:tc>
          <w:tcPr>
            <w:tcW w:w="3184"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033730" w:rsidRDefault="00E1551D" w:rsidP="00D84429">
            <w:pPr>
              <w:jc w:val="center"/>
              <w:rPr>
                <w:rFonts w:ascii="Calibri" w:hAnsi="Calibri" w:cs="Calibri"/>
                <w:b/>
                <w:bCs/>
                <w:color w:val="000000"/>
              </w:rPr>
            </w:pPr>
            <w:r w:rsidRPr="00033730">
              <w:rPr>
                <w:rFonts w:ascii="Calibri" w:hAnsi="Calibri" w:cs="Calibri"/>
                <w:b/>
                <w:bCs/>
                <w:color w:val="000000"/>
              </w:rPr>
              <w:t>Vsebina</w:t>
            </w:r>
          </w:p>
        </w:tc>
        <w:tc>
          <w:tcPr>
            <w:tcW w:w="1387"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033730" w:rsidRDefault="00E1551D" w:rsidP="00D84429">
            <w:pPr>
              <w:jc w:val="center"/>
              <w:rPr>
                <w:rFonts w:ascii="Calibri" w:hAnsi="Calibri" w:cs="Calibri"/>
                <w:b/>
                <w:bCs/>
                <w:color w:val="000000"/>
              </w:rPr>
            </w:pPr>
            <w:r w:rsidRPr="00033730">
              <w:rPr>
                <w:rFonts w:ascii="Calibri" w:hAnsi="Calibri" w:cs="Calibri"/>
                <w:b/>
                <w:bCs/>
                <w:color w:val="000000"/>
              </w:rPr>
              <w:t>Zapadlost</w:t>
            </w:r>
          </w:p>
        </w:tc>
        <w:tc>
          <w:tcPr>
            <w:tcW w:w="1326" w:type="dxa"/>
            <w:tcBorders>
              <w:top w:val="single" w:sz="8" w:space="0" w:color="auto"/>
              <w:left w:val="nil"/>
              <w:bottom w:val="single" w:sz="8" w:space="0" w:color="auto"/>
              <w:right w:val="single" w:sz="8" w:space="0" w:color="auto"/>
            </w:tcBorders>
            <w:shd w:val="clear" w:color="000000" w:fill="D9D9D9"/>
            <w:noWrap/>
            <w:vAlign w:val="center"/>
            <w:hideMark/>
          </w:tcPr>
          <w:p w:rsidR="00E1551D" w:rsidRPr="00033730" w:rsidRDefault="00E1551D" w:rsidP="00D84429">
            <w:pPr>
              <w:jc w:val="center"/>
              <w:rPr>
                <w:rFonts w:ascii="Calibri" w:hAnsi="Calibri" w:cs="Calibri"/>
                <w:b/>
                <w:bCs/>
                <w:color w:val="000000"/>
              </w:rPr>
            </w:pPr>
            <w:r w:rsidRPr="00033730">
              <w:rPr>
                <w:rFonts w:ascii="Calibri" w:hAnsi="Calibri" w:cs="Calibri"/>
                <w:b/>
                <w:bCs/>
                <w:color w:val="000000"/>
              </w:rPr>
              <w:t>Znesek</w:t>
            </w:r>
          </w:p>
        </w:tc>
      </w:tr>
      <w:tr w:rsidR="00E1551D" w:rsidRPr="00033730" w:rsidTr="00D84429">
        <w:trPr>
          <w:trHeight w:val="257"/>
        </w:trPr>
        <w:tc>
          <w:tcPr>
            <w:tcW w:w="1204"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30.11.2021</w:t>
            </w:r>
          </w:p>
        </w:tc>
        <w:tc>
          <w:tcPr>
            <w:tcW w:w="2000"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 xml:space="preserve">Petrol d.d. </w:t>
            </w:r>
          </w:p>
        </w:tc>
        <w:tc>
          <w:tcPr>
            <w:tcW w:w="3184"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Plin - nov.</w:t>
            </w:r>
          </w:p>
        </w:tc>
        <w:tc>
          <w:tcPr>
            <w:tcW w:w="1387"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03.01.2022</w:t>
            </w:r>
          </w:p>
        </w:tc>
        <w:tc>
          <w:tcPr>
            <w:tcW w:w="1326" w:type="dxa"/>
            <w:tcBorders>
              <w:top w:val="nil"/>
              <w:left w:val="nil"/>
              <w:bottom w:val="single" w:sz="4" w:space="0" w:color="D9D9D9"/>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162,67</w:t>
            </w:r>
          </w:p>
        </w:tc>
      </w:tr>
      <w:tr w:rsidR="00E1551D" w:rsidRPr="00033730" w:rsidTr="00D84429">
        <w:trPr>
          <w:trHeight w:val="257"/>
        </w:trPr>
        <w:tc>
          <w:tcPr>
            <w:tcW w:w="1204"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30.11.2021</w:t>
            </w:r>
          </w:p>
        </w:tc>
        <w:tc>
          <w:tcPr>
            <w:tcW w:w="2000"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UJP</w:t>
            </w:r>
          </w:p>
        </w:tc>
        <w:tc>
          <w:tcPr>
            <w:tcW w:w="3184"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proofErr w:type="spellStart"/>
            <w:r w:rsidRPr="00033730">
              <w:rPr>
                <w:rFonts w:ascii="Calibri" w:hAnsi="Calibri" w:cs="Calibri"/>
                <w:color w:val="000000"/>
              </w:rPr>
              <w:t>Str.plač.prometa</w:t>
            </w:r>
            <w:proofErr w:type="spellEnd"/>
            <w:r w:rsidRPr="00033730">
              <w:rPr>
                <w:rFonts w:ascii="Calibri" w:hAnsi="Calibri" w:cs="Calibri"/>
                <w:color w:val="000000"/>
              </w:rPr>
              <w:t xml:space="preserve"> - nov.</w:t>
            </w:r>
          </w:p>
        </w:tc>
        <w:tc>
          <w:tcPr>
            <w:tcW w:w="1387"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03.01.2022</w:t>
            </w:r>
          </w:p>
        </w:tc>
        <w:tc>
          <w:tcPr>
            <w:tcW w:w="1326" w:type="dxa"/>
            <w:tcBorders>
              <w:top w:val="nil"/>
              <w:left w:val="nil"/>
              <w:bottom w:val="single" w:sz="4" w:space="0" w:color="D9D9D9"/>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0,35</w:t>
            </w:r>
          </w:p>
        </w:tc>
      </w:tr>
      <w:tr w:rsidR="00E1551D" w:rsidRPr="00033730" w:rsidTr="00D84429">
        <w:trPr>
          <w:trHeight w:val="257"/>
        </w:trPr>
        <w:tc>
          <w:tcPr>
            <w:tcW w:w="1204"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30.11.2021</w:t>
            </w:r>
          </w:p>
        </w:tc>
        <w:tc>
          <w:tcPr>
            <w:tcW w:w="2000"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 xml:space="preserve">Komunala Tržič d.o.o. </w:t>
            </w:r>
          </w:p>
        </w:tc>
        <w:tc>
          <w:tcPr>
            <w:tcW w:w="3184"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proofErr w:type="spellStart"/>
            <w:r w:rsidRPr="00033730">
              <w:rPr>
                <w:rFonts w:ascii="Calibri" w:hAnsi="Calibri" w:cs="Calibri"/>
                <w:color w:val="000000"/>
              </w:rPr>
              <w:t>Kom.stortive</w:t>
            </w:r>
            <w:proofErr w:type="spellEnd"/>
            <w:r w:rsidRPr="00033730">
              <w:rPr>
                <w:rFonts w:ascii="Calibri" w:hAnsi="Calibri" w:cs="Calibri"/>
                <w:color w:val="000000"/>
              </w:rPr>
              <w:t xml:space="preserve"> - nov.</w:t>
            </w:r>
          </w:p>
        </w:tc>
        <w:tc>
          <w:tcPr>
            <w:tcW w:w="1387"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06.01.2022</w:t>
            </w:r>
          </w:p>
        </w:tc>
        <w:tc>
          <w:tcPr>
            <w:tcW w:w="1326" w:type="dxa"/>
            <w:tcBorders>
              <w:top w:val="nil"/>
              <w:left w:val="nil"/>
              <w:bottom w:val="single" w:sz="4" w:space="0" w:color="D9D9D9"/>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33,30</w:t>
            </w:r>
          </w:p>
        </w:tc>
      </w:tr>
      <w:tr w:rsidR="00E1551D" w:rsidRPr="00033730" w:rsidTr="00D84429">
        <w:trPr>
          <w:trHeight w:val="257"/>
        </w:trPr>
        <w:tc>
          <w:tcPr>
            <w:tcW w:w="1204"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30.11.2021</w:t>
            </w:r>
          </w:p>
        </w:tc>
        <w:tc>
          <w:tcPr>
            <w:tcW w:w="2000"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ECE d.o.o.</w:t>
            </w:r>
          </w:p>
        </w:tc>
        <w:tc>
          <w:tcPr>
            <w:tcW w:w="3184"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proofErr w:type="spellStart"/>
            <w:r w:rsidRPr="00033730">
              <w:rPr>
                <w:rFonts w:ascii="Calibri" w:hAnsi="Calibri" w:cs="Calibri"/>
                <w:color w:val="000000"/>
              </w:rPr>
              <w:t>El.enegija</w:t>
            </w:r>
            <w:proofErr w:type="spellEnd"/>
            <w:r w:rsidRPr="00033730">
              <w:rPr>
                <w:rFonts w:ascii="Calibri" w:hAnsi="Calibri" w:cs="Calibri"/>
                <w:color w:val="000000"/>
              </w:rPr>
              <w:t xml:space="preserve"> - nov.</w:t>
            </w:r>
          </w:p>
        </w:tc>
        <w:tc>
          <w:tcPr>
            <w:tcW w:w="1387"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07.01.2022</w:t>
            </w:r>
          </w:p>
        </w:tc>
        <w:tc>
          <w:tcPr>
            <w:tcW w:w="1326" w:type="dxa"/>
            <w:tcBorders>
              <w:top w:val="nil"/>
              <w:left w:val="nil"/>
              <w:bottom w:val="single" w:sz="4" w:space="0" w:color="D9D9D9"/>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53,94</w:t>
            </w:r>
          </w:p>
        </w:tc>
      </w:tr>
      <w:tr w:rsidR="00E1551D" w:rsidRPr="00033730" w:rsidTr="00D84429">
        <w:trPr>
          <w:trHeight w:val="257"/>
        </w:trPr>
        <w:tc>
          <w:tcPr>
            <w:tcW w:w="1204"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16.12.2021</w:t>
            </w:r>
          </w:p>
        </w:tc>
        <w:tc>
          <w:tcPr>
            <w:tcW w:w="2000"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 xml:space="preserve">Rozman Alenka </w:t>
            </w:r>
            <w:proofErr w:type="spellStart"/>
            <w:r w:rsidRPr="00033730">
              <w:rPr>
                <w:rFonts w:ascii="Calibri" w:hAnsi="Calibri" w:cs="Calibri"/>
                <w:color w:val="000000"/>
              </w:rPr>
              <w:t>s.p</w:t>
            </w:r>
            <w:proofErr w:type="spellEnd"/>
            <w:r w:rsidRPr="00033730">
              <w:rPr>
                <w:rFonts w:ascii="Calibri" w:hAnsi="Calibri" w:cs="Calibri"/>
                <w:color w:val="000000"/>
              </w:rPr>
              <w:t>.</w:t>
            </w:r>
          </w:p>
        </w:tc>
        <w:tc>
          <w:tcPr>
            <w:tcW w:w="3184"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Žalne sveče</w:t>
            </w:r>
          </w:p>
        </w:tc>
        <w:tc>
          <w:tcPr>
            <w:tcW w:w="1387"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17.01.2022</w:t>
            </w:r>
          </w:p>
        </w:tc>
        <w:tc>
          <w:tcPr>
            <w:tcW w:w="1326" w:type="dxa"/>
            <w:tcBorders>
              <w:top w:val="nil"/>
              <w:left w:val="nil"/>
              <w:bottom w:val="single" w:sz="4" w:space="0" w:color="D9D9D9"/>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19,90</w:t>
            </w:r>
          </w:p>
        </w:tc>
      </w:tr>
      <w:tr w:rsidR="00E1551D" w:rsidRPr="00033730" w:rsidTr="00D84429">
        <w:trPr>
          <w:trHeight w:val="257"/>
        </w:trPr>
        <w:tc>
          <w:tcPr>
            <w:tcW w:w="1204"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11.12.2021</w:t>
            </w:r>
          </w:p>
        </w:tc>
        <w:tc>
          <w:tcPr>
            <w:tcW w:w="2000"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BK Tržič</w:t>
            </w:r>
          </w:p>
        </w:tc>
        <w:tc>
          <w:tcPr>
            <w:tcW w:w="3184"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Božično drsanje, obdarovanje otrok</w:t>
            </w:r>
          </w:p>
        </w:tc>
        <w:tc>
          <w:tcPr>
            <w:tcW w:w="1387"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19.01.2022</w:t>
            </w:r>
          </w:p>
        </w:tc>
        <w:tc>
          <w:tcPr>
            <w:tcW w:w="1326" w:type="dxa"/>
            <w:tcBorders>
              <w:top w:val="nil"/>
              <w:left w:val="nil"/>
              <w:bottom w:val="single" w:sz="4" w:space="0" w:color="D9D9D9"/>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450,00</w:t>
            </w:r>
          </w:p>
        </w:tc>
      </w:tr>
      <w:tr w:rsidR="00E1551D" w:rsidRPr="00033730" w:rsidTr="00D84429">
        <w:trPr>
          <w:trHeight w:val="257"/>
        </w:trPr>
        <w:tc>
          <w:tcPr>
            <w:tcW w:w="1204"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17.12.2021</w:t>
            </w:r>
          </w:p>
        </w:tc>
        <w:tc>
          <w:tcPr>
            <w:tcW w:w="2000"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proofErr w:type="spellStart"/>
            <w:r w:rsidRPr="00033730">
              <w:rPr>
                <w:rFonts w:ascii="Calibri" w:hAnsi="Calibri" w:cs="Calibri"/>
                <w:color w:val="000000"/>
              </w:rPr>
              <w:t>Rajsar</w:t>
            </w:r>
            <w:proofErr w:type="spellEnd"/>
            <w:r w:rsidRPr="00033730">
              <w:rPr>
                <w:rFonts w:ascii="Calibri" w:hAnsi="Calibri" w:cs="Calibri"/>
                <w:color w:val="000000"/>
              </w:rPr>
              <w:t xml:space="preserve"> Drago </w:t>
            </w:r>
            <w:proofErr w:type="spellStart"/>
            <w:r w:rsidRPr="00033730">
              <w:rPr>
                <w:rFonts w:ascii="Calibri" w:hAnsi="Calibri" w:cs="Calibri"/>
                <w:color w:val="000000"/>
              </w:rPr>
              <w:t>s.p</w:t>
            </w:r>
            <w:proofErr w:type="spellEnd"/>
            <w:r w:rsidRPr="00033730">
              <w:rPr>
                <w:rFonts w:ascii="Calibri" w:hAnsi="Calibri" w:cs="Calibri"/>
                <w:color w:val="000000"/>
              </w:rPr>
              <w:t>.</w:t>
            </w:r>
          </w:p>
        </w:tc>
        <w:tc>
          <w:tcPr>
            <w:tcW w:w="3184"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Pogostitev svetnikov</w:t>
            </w:r>
          </w:p>
        </w:tc>
        <w:tc>
          <w:tcPr>
            <w:tcW w:w="1387"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21.01.2022</w:t>
            </w:r>
          </w:p>
        </w:tc>
        <w:tc>
          <w:tcPr>
            <w:tcW w:w="1326" w:type="dxa"/>
            <w:tcBorders>
              <w:top w:val="nil"/>
              <w:left w:val="nil"/>
              <w:bottom w:val="single" w:sz="4" w:space="0" w:color="D9D9D9"/>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256,34</w:t>
            </w:r>
          </w:p>
        </w:tc>
      </w:tr>
      <w:tr w:rsidR="00E1551D" w:rsidRPr="00033730" w:rsidTr="00D84429">
        <w:trPr>
          <w:trHeight w:val="257"/>
        </w:trPr>
        <w:tc>
          <w:tcPr>
            <w:tcW w:w="1204"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31.12.2021</w:t>
            </w:r>
          </w:p>
        </w:tc>
        <w:tc>
          <w:tcPr>
            <w:tcW w:w="2000"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UJP</w:t>
            </w:r>
          </w:p>
        </w:tc>
        <w:tc>
          <w:tcPr>
            <w:tcW w:w="3184"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proofErr w:type="spellStart"/>
            <w:r w:rsidRPr="00033730">
              <w:rPr>
                <w:rFonts w:ascii="Calibri" w:hAnsi="Calibri" w:cs="Calibri"/>
                <w:color w:val="000000"/>
              </w:rPr>
              <w:t>Str.plač.prometa</w:t>
            </w:r>
            <w:proofErr w:type="spellEnd"/>
            <w:r w:rsidRPr="00033730">
              <w:rPr>
                <w:rFonts w:ascii="Calibri" w:hAnsi="Calibri" w:cs="Calibri"/>
                <w:color w:val="000000"/>
              </w:rPr>
              <w:t xml:space="preserve"> - dec.</w:t>
            </w:r>
          </w:p>
        </w:tc>
        <w:tc>
          <w:tcPr>
            <w:tcW w:w="1387"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03.02.2022</w:t>
            </w:r>
          </w:p>
        </w:tc>
        <w:tc>
          <w:tcPr>
            <w:tcW w:w="1326" w:type="dxa"/>
            <w:tcBorders>
              <w:top w:val="nil"/>
              <w:left w:val="nil"/>
              <w:bottom w:val="single" w:sz="4" w:space="0" w:color="D9D9D9"/>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0,30</w:t>
            </w:r>
          </w:p>
        </w:tc>
      </w:tr>
      <w:tr w:rsidR="00E1551D" w:rsidRPr="00033730" w:rsidTr="00D84429">
        <w:trPr>
          <w:trHeight w:val="257"/>
        </w:trPr>
        <w:tc>
          <w:tcPr>
            <w:tcW w:w="1204"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31.12.2021</w:t>
            </w:r>
          </w:p>
        </w:tc>
        <w:tc>
          <w:tcPr>
            <w:tcW w:w="2000"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 xml:space="preserve">Komunala Tržič d.o.o. </w:t>
            </w:r>
          </w:p>
        </w:tc>
        <w:tc>
          <w:tcPr>
            <w:tcW w:w="3184"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proofErr w:type="spellStart"/>
            <w:r w:rsidRPr="00033730">
              <w:rPr>
                <w:rFonts w:ascii="Calibri" w:hAnsi="Calibri" w:cs="Calibri"/>
                <w:color w:val="000000"/>
              </w:rPr>
              <w:t>Kom.stortive</w:t>
            </w:r>
            <w:proofErr w:type="spellEnd"/>
            <w:r w:rsidRPr="00033730">
              <w:rPr>
                <w:rFonts w:ascii="Calibri" w:hAnsi="Calibri" w:cs="Calibri"/>
                <w:color w:val="000000"/>
              </w:rPr>
              <w:t xml:space="preserve"> - dec.</w:t>
            </w:r>
          </w:p>
        </w:tc>
        <w:tc>
          <w:tcPr>
            <w:tcW w:w="1387"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07.02.2022</w:t>
            </w:r>
          </w:p>
        </w:tc>
        <w:tc>
          <w:tcPr>
            <w:tcW w:w="1326" w:type="dxa"/>
            <w:tcBorders>
              <w:top w:val="nil"/>
              <w:left w:val="nil"/>
              <w:bottom w:val="single" w:sz="4" w:space="0" w:color="D9D9D9"/>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37,19</w:t>
            </w:r>
          </w:p>
        </w:tc>
      </w:tr>
      <w:tr w:rsidR="00E1551D" w:rsidRPr="00033730" w:rsidTr="00D84429">
        <w:trPr>
          <w:trHeight w:val="257"/>
        </w:trPr>
        <w:tc>
          <w:tcPr>
            <w:tcW w:w="1204"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31.12.2021</w:t>
            </w:r>
          </w:p>
        </w:tc>
        <w:tc>
          <w:tcPr>
            <w:tcW w:w="2000"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 xml:space="preserve">Petrol d.d. </w:t>
            </w:r>
          </w:p>
        </w:tc>
        <w:tc>
          <w:tcPr>
            <w:tcW w:w="3184"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Plin - dec.</w:t>
            </w:r>
          </w:p>
        </w:tc>
        <w:tc>
          <w:tcPr>
            <w:tcW w:w="1387" w:type="dxa"/>
            <w:tcBorders>
              <w:top w:val="nil"/>
              <w:left w:val="nil"/>
              <w:bottom w:val="single" w:sz="4" w:space="0" w:color="D9D9D9"/>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07.02.2022</w:t>
            </w:r>
          </w:p>
        </w:tc>
        <w:tc>
          <w:tcPr>
            <w:tcW w:w="1326" w:type="dxa"/>
            <w:tcBorders>
              <w:top w:val="nil"/>
              <w:left w:val="nil"/>
              <w:bottom w:val="single" w:sz="4" w:space="0" w:color="D9D9D9"/>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290,03</w:t>
            </w:r>
          </w:p>
        </w:tc>
      </w:tr>
      <w:tr w:rsidR="00E1551D" w:rsidRPr="00033730" w:rsidTr="00D84429">
        <w:trPr>
          <w:trHeight w:val="272"/>
        </w:trPr>
        <w:tc>
          <w:tcPr>
            <w:tcW w:w="1204" w:type="dxa"/>
            <w:tcBorders>
              <w:top w:val="nil"/>
              <w:left w:val="single" w:sz="8" w:space="0" w:color="auto"/>
              <w:bottom w:val="nil"/>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31.12.2021</w:t>
            </w:r>
          </w:p>
        </w:tc>
        <w:tc>
          <w:tcPr>
            <w:tcW w:w="2000" w:type="dxa"/>
            <w:tcBorders>
              <w:top w:val="nil"/>
              <w:left w:val="nil"/>
              <w:bottom w:val="nil"/>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r w:rsidRPr="00033730">
              <w:rPr>
                <w:rFonts w:ascii="Calibri" w:hAnsi="Calibri" w:cs="Calibri"/>
                <w:color w:val="000000"/>
              </w:rPr>
              <w:t>ECE d.o.o.</w:t>
            </w:r>
          </w:p>
        </w:tc>
        <w:tc>
          <w:tcPr>
            <w:tcW w:w="3184" w:type="dxa"/>
            <w:tcBorders>
              <w:top w:val="nil"/>
              <w:left w:val="nil"/>
              <w:bottom w:val="nil"/>
              <w:right w:val="single" w:sz="4" w:space="0" w:color="D9D9D9"/>
            </w:tcBorders>
            <w:shd w:val="clear" w:color="auto" w:fill="auto"/>
            <w:noWrap/>
            <w:vAlign w:val="bottom"/>
            <w:hideMark/>
          </w:tcPr>
          <w:p w:rsidR="00E1551D" w:rsidRPr="00033730" w:rsidRDefault="00E1551D" w:rsidP="00D84429">
            <w:pPr>
              <w:rPr>
                <w:rFonts w:ascii="Calibri" w:hAnsi="Calibri" w:cs="Calibri"/>
                <w:color w:val="000000"/>
              </w:rPr>
            </w:pPr>
            <w:proofErr w:type="spellStart"/>
            <w:r w:rsidRPr="00033730">
              <w:rPr>
                <w:rFonts w:ascii="Calibri" w:hAnsi="Calibri" w:cs="Calibri"/>
                <w:color w:val="000000"/>
              </w:rPr>
              <w:t>El.enegija</w:t>
            </w:r>
            <w:proofErr w:type="spellEnd"/>
            <w:r w:rsidRPr="00033730">
              <w:rPr>
                <w:rFonts w:ascii="Calibri" w:hAnsi="Calibri" w:cs="Calibri"/>
                <w:color w:val="000000"/>
              </w:rPr>
              <w:t xml:space="preserve"> - dec.</w:t>
            </w:r>
          </w:p>
        </w:tc>
        <w:tc>
          <w:tcPr>
            <w:tcW w:w="1387" w:type="dxa"/>
            <w:tcBorders>
              <w:top w:val="nil"/>
              <w:left w:val="nil"/>
              <w:bottom w:val="nil"/>
              <w:right w:val="single" w:sz="4" w:space="0" w:color="D9D9D9"/>
            </w:tcBorders>
            <w:shd w:val="clear" w:color="auto" w:fill="auto"/>
            <w:noWrap/>
            <w:vAlign w:val="bottom"/>
            <w:hideMark/>
          </w:tcPr>
          <w:p w:rsidR="00E1551D" w:rsidRPr="00033730" w:rsidRDefault="00E1551D" w:rsidP="00D84429">
            <w:pPr>
              <w:jc w:val="right"/>
              <w:rPr>
                <w:rFonts w:ascii="Calibri" w:hAnsi="Calibri" w:cs="Calibri"/>
                <w:color w:val="000000"/>
              </w:rPr>
            </w:pPr>
            <w:r w:rsidRPr="00033730">
              <w:rPr>
                <w:rFonts w:ascii="Calibri" w:hAnsi="Calibri" w:cs="Calibri"/>
                <w:color w:val="000000"/>
              </w:rPr>
              <w:t>07.02.2022</w:t>
            </w:r>
          </w:p>
        </w:tc>
        <w:tc>
          <w:tcPr>
            <w:tcW w:w="1326" w:type="dxa"/>
            <w:tcBorders>
              <w:top w:val="nil"/>
              <w:left w:val="nil"/>
              <w:bottom w:val="nil"/>
              <w:right w:val="single" w:sz="8" w:space="0" w:color="auto"/>
            </w:tcBorders>
            <w:shd w:val="clear" w:color="auto" w:fill="auto"/>
            <w:noWrap/>
            <w:vAlign w:val="bottom"/>
            <w:hideMark/>
          </w:tcPr>
          <w:p w:rsidR="00E1551D" w:rsidRPr="00033730" w:rsidRDefault="00E1551D" w:rsidP="00D84429">
            <w:pPr>
              <w:jc w:val="center"/>
              <w:rPr>
                <w:rFonts w:ascii="Calibri" w:hAnsi="Calibri" w:cs="Calibri"/>
                <w:color w:val="000000"/>
              </w:rPr>
            </w:pPr>
            <w:r w:rsidRPr="00033730">
              <w:rPr>
                <w:rFonts w:ascii="Calibri" w:hAnsi="Calibri" w:cs="Calibri"/>
                <w:color w:val="000000"/>
              </w:rPr>
              <w:t>55,80</w:t>
            </w:r>
          </w:p>
        </w:tc>
      </w:tr>
      <w:tr w:rsidR="00E1551D" w:rsidRPr="00033730" w:rsidTr="00D84429">
        <w:trPr>
          <w:trHeight w:val="272"/>
        </w:trPr>
        <w:tc>
          <w:tcPr>
            <w:tcW w:w="1204" w:type="dxa"/>
            <w:tcBorders>
              <w:top w:val="single" w:sz="8" w:space="0" w:color="auto"/>
              <w:left w:val="single" w:sz="8" w:space="0" w:color="auto"/>
              <w:bottom w:val="single" w:sz="8" w:space="0" w:color="auto"/>
              <w:right w:val="nil"/>
            </w:tcBorders>
            <w:shd w:val="clear" w:color="000000" w:fill="D9D9D9"/>
            <w:noWrap/>
            <w:vAlign w:val="bottom"/>
            <w:hideMark/>
          </w:tcPr>
          <w:p w:rsidR="00E1551D" w:rsidRPr="00033730" w:rsidRDefault="00E1551D" w:rsidP="00D84429">
            <w:pPr>
              <w:rPr>
                <w:rFonts w:ascii="Calibri" w:hAnsi="Calibri" w:cs="Calibri"/>
                <w:b/>
                <w:bCs/>
                <w:color w:val="000000"/>
              </w:rPr>
            </w:pPr>
            <w:r w:rsidRPr="00033730">
              <w:rPr>
                <w:rFonts w:ascii="Calibri" w:hAnsi="Calibri" w:cs="Calibri"/>
                <w:b/>
                <w:bCs/>
                <w:color w:val="000000"/>
              </w:rPr>
              <w:t>SKUPAJ</w:t>
            </w:r>
          </w:p>
        </w:tc>
        <w:tc>
          <w:tcPr>
            <w:tcW w:w="2000" w:type="dxa"/>
            <w:tcBorders>
              <w:top w:val="single" w:sz="8" w:space="0" w:color="auto"/>
              <w:left w:val="nil"/>
              <w:bottom w:val="single" w:sz="8" w:space="0" w:color="auto"/>
              <w:right w:val="nil"/>
            </w:tcBorders>
            <w:shd w:val="clear" w:color="000000" w:fill="D9D9D9"/>
            <w:noWrap/>
            <w:vAlign w:val="bottom"/>
            <w:hideMark/>
          </w:tcPr>
          <w:p w:rsidR="00E1551D" w:rsidRPr="00033730" w:rsidRDefault="00E1551D" w:rsidP="00D84429">
            <w:pPr>
              <w:rPr>
                <w:rFonts w:ascii="Calibri" w:hAnsi="Calibri" w:cs="Calibri"/>
                <w:b/>
                <w:bCs/>
                <w:color w:val="000000"/>
              </w:rPr>
            </w:pPr>
            <w:r w:rsidRPr="00033730">
              <w:rPr>
                <w:rFonts w:ascii="Calibri" w:hAnsi="Calibri" w:cs="Calibri"/>
                <w:b/>
                <w:bCs/>
                <w:color w:val="000000"/>
              </w:rPr>
              <w:t> </w:t>
            </w:r>
          </w:p>
        </w:tc>
        <w:tc>
          <w:tcPr>
            <w:tcW w:w="3184" w:type="dxa"/>
            <w:tcBorders>
              <w:top w:val="single" w:sz="8" w:space="0" w:color="auto"/>
              <w:left w:val="nil"/>
              <w:bottom w:val="single" w:sz="8" w:space="0" w:color="auto"/>
              <w:right w:val="nil"/>
            </w:tcBorders>
            <w:shd w:val="clear" w:color="000000" w:fill="D9D9D9"/>
            <w:noWrap/>
            <w:vAlign w:val="bottom"/>
            <w:hideMark/>
          </w:tcPr>
          <w:p w:rsidR="00E1551D" w:rsidRPr="00033730" w:rsidRDefault="00E1551D" w:rsidP="00D84429">
            <w:pPr>
              <w:rPr>
                <w:rFonts w:ascii="Calibri" w:hAnsi="Calibri" w:cs="Calibri"/>
                <w:b/>
                <w:bCs/>
                <w:color w:val="000000"/>
              </w:rPr>
            </w:pPr>
            <w:r w:rsidRPr="00033730">
              <w:rPr>
                <w:rFonts w:ascii="Calibri" w:hAnsi="Calibri" w:cs="Calibri"/>
                <w:b/>
                <w:bCs/>
                <w:color w:val="000000"/>
              </w:rPr>
              <w:t> </w:t>
            </w:r>
          </w:p>
        </w:tc>
        <w:tc>
          <w:tcPr>
            <w:tcW w:w="1387" w:type="dxa"/>
            <w:tcBorders>
              <w:top w:val="single" w:sz="8" w:space="0" w:color="auto"/>
              <w:left w:val="nil"/>
              <w:bottom w:val="single" w:sz="8" w:space="0" w:color="auto"/>
              <w:right w:val="nil"/>
            </w:tcBorders>
            <w:shd w:val="clear" w:color="000000" w:fill="D9D9D9"/>
            <w:noWrap/>
            <w:vAlign w:val="bottom"/>
            <w:hideMark/>
          </w:tcPr>
          <w:p w:rsidR="00E1551D" w:rsidRPr="00033730" w:rsidRDefault="00E1551D" w:rsidP="00D84429">
            <w:pPr>
              <w:rPr>
                <w:rFonts w:ascii="Calibri" w:hAnsi="Calibri" w:cs="Calibri"/>
                <w:b/>
                <w:bCs/>
                <w:color w:val="000000"/>
              </w:rPr>
            </w:pPr>
            <w:r w:rsidRPr="00033730">
              <w:rPr>
                <w:rFonts w:ascii="Calibri" w:hAnsi="Calibri" w:cs="Calibri"/>
                <w:b/>
                <w:bCs/>
                <w:color w:val="000000"/>
              </w:rPr>
              <w:t> </w:t>
            </w:r>
          </w:p>
        </w:tc>
        <w:tc>
          <w:tcPr>
            <w:tcW w:w="1326" w:type="dxa"/>
            <w:tcBorders>
              <w:top w:val="single" w:sz="8" w:space="0" w:color="auto"/>
              <w:left w:val="nil"/>
              <w:bottom w:val="single" w:sz="8" w:space="0" w:color="auto"/>
              <w:right w:val="single" w:sz="8" w:space="0" w:color="auto"/>
            </w:tcBorders>
            <w:shd w:val="clear" w:color="000000" w:fill="D9D9D9"/>
            <w:noWrap/>
            <w:vAlign w:val="bottom"/>
            <w:hideMark/>
          </w:tcPr>
          <w:p w:rsidR="00E1551D" w:rsidRPr="00033730" w:rsidRDefault="00E1551D" w:rsidP="00D84429">
            <w:pPr>
              <w:jc w:val="center"/>
              <w:rPr>
                <w:rFonts w:ascii="Calibri" w:hAnsi="Calibri" w:cs="Calibri"/>
                <w:b/>
                <w:bCs/>
                <w:color w:val="000000"/>
              </w:rPr>
            </w:pPr>
            <w:r w:rsidRPr="00033730">
              <w:rPr>
                <w:rFonts w:ascii="Calibri" w:hAnsi="Calibri" w:cs="Calibri"/>
                <w:b/>
                <w:bCs/>
                <w:color w:val="000000"/>
              </w:rPr>
              <w:t>1.359,82</w:t>
            </w:r>
          </w:p>
        </w:tc>
      </w:tr>
    </w:tbl>
    <w:p w:rsidR="00E1551D" w:rsidRDefault="00E1551D" w:rsidP="00E1551D">
      <w:pPr>
        <w:pStyle w:val="Telobesedila2"/>
        <w:spacing w:line="280" w:lineRule="atLeast"/>
        <w:rPr>
          <w:sz w:val="20"/>
        </w:rPr>
      </w:pPr>
      <w:r>
        <w:fldChar w:fldCharType="end"/>
      </w:r>
      <w:r>
        <w:fldChar w:fldCharType="begin"/>
      </w:r>
      <w:r>
        <w:instrText xml:space="preserve"> LINK Excel.Sheet.12 "C:\\Users\\matejas.OBCTRZIC\\AppData\\Local\\Microsoft\\Windows\\INetCache\\Content.MSO\\Kopija od Ravne - Dobavitelji.xlsx" "List1!R1C1:R13C5" \a \f 4 \h </w:instrText>
      </w:r>
      <w:r>
        <w:fldChar w:fldCharType="separate"/>
      </w:r>
    </w:p>
    <w:p w:rsidR="00E1551D" w:rsidRDefault="00E1551D" w:rsidP="00E1551D">
      <w:pPr>
        <w:pStyle w:val="Telobesedila2"/>
        <w:spacing w:line="280" w:lineRule="atLeast"/>
        <w:rPr>
          <w:sz w:val="20"/>
        </w:rPr>
      </w:pPr>
      <w:r>
        <w:fldChar w:fldCharType="end"/>
      </w:r>
      <w:r>
        <w:fldChar w:fldCharType="begin"/>
      </w:r>
      <w:r>
        <w:instrText xml:space="preserve"> LINK Excel.Sheet.12 "C:\\Users\\matejas.OBCTRZIC\\Desktop\\Mateja\\Splošno KS\\Zaključni račun\\2017\\Letno poročilo\\KS Ravne\\IOP - dobavitelji.xlsx" List1!R1C1:R17C5 \a \f 4 \h  \* MERGEFORMAT </w:instrText>
      </w:r>
      <w:r>
        <w:fldChar w:fldCharType="separate"/>
      </w:r>
    </w:p>
    <w:p w:rsidR="00E1551D" w:rsidRPr="0097295A" w:rsidRDefault="00E1551D" w:rsidP="00E1551D">
      <w:pPr>
        <w:pStyle w:val="Telobesedila2"/>
        <w:spacing w:line="280" w:lineRule="atLeast"/>
        <w:rPr>
          <w:rFonts w:asciiTheme="minorHAnsi" w:hAnsiTheme="minorHAnsi" w:cs="Arial"/>
          <w:color w:val="000000" w:themeColor="text1"/>
          <w:sz w:val="24"/>
          <w:szCs w:val="24"/>
          <w:u w:val="single"/>
        </w:rPr>
      </w:pPr>
      <w:r>
        <w:fldChar w:fldCharType="end"/>
      </w:r>
      <w:r w:rsidRPr="0097295A">
        <w:rPr>
          <w:rFonts w:asciiTheme="minorHAnsi" w:hAnsiTheme="minorHAnsi" w:cs="Arial"/>
          <w:color w:val="000000" w:themeColor="text1"/>
          <w:sz w:val="24"/>
          <w:szCs w:val="24"/>
          <w:u w:val="single"/>
        </w:rPr>
        <w:t>Viri sredstev uporabljeni za vlaganje v opredmetena osnovna sredstva, neopredmetena dolgoročna sredstva in dolgoročne finančne naložbe (kapitalske naložbe in posojila)</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rFonts w:asciiTheme="minorHAnsi" w:hAnsiTheme="minorHAnsi" w:cs="Arial"/>
          <w:color w:val="000000" w:themeColor="text1"/>
          <w:sz w:val="24"/>
          <w:szCs w:val="24"/>
        </w:rPr>
      </w:pPr>
      <w:r>
        <w:rPr>
          <w:rFonts w:asciiTheme="minorHAnsi" w:hAnsiTheme="minorHAnsi" w:cs="Arial"/>
          <w:color w:val="000000" w:themeColor="text1"/>
          <w:sz w:val="24"/>
          <w:szCs w:val="24"/>
        </w:rPr>
        <w:t>V letu 2021 je bila kupljena parkovna klop, stoli, mizi in omare za pisarno ter drogovi za zastave.</w:t>
      </w:r>
    </w:p>
    <w:p w:rsidR="00E1551D" w:rsidRPr="00422EEC" w:rsidRDefault="00E1551D" w:rsidP="00E1551D">
      <w:pPr>
        <w:pStyle w:val="Telobesedila2"/>
        <w:spacing w:line="280" w:lineRule="atLeast"/>
        <w:rPr>
          <w:rFonts w:asciiTheme="minorHAnsi" w:hAnsiTheme="minorHAnsi" w:cs="Arial"/>
          <w:color w:val="000000" w:themeColor="text1"/>
          <w:sz w:val="24"/>
          <w:szCs w:val="24"/>
        </w:rPr>
      </w:pPr>
    </w:p>
    <w:p w:rsidR="00E1551D" w:rsidRPr="002C0E08" w:rsidRDefault="00E1551D" w:rsidP="00E1551D">
      <w:pPr>
        <w:pStyle w:val="Telobesedila2"/>
        <w:spacing w:line="280" w:lineRule="atLeast"/>
        <w:rPr>
          <w:rFonts w:asciiTheme="minorHAnsi" w:hAnsiTheme="minorHAnsi" w:cs="Arial"/>
          <w:color w:val="000000" w:themeColor="text1"/>
          <w:sz w:val="24"/>
          <w:szCs w:val="24"/>
          <w:u w:val="single"/>
        </w:rPr>
      </w:pPr>
      <w:r w:rsidRPr="002C0E08">
        <w:rPr>
          <w:rFonts w:asciiTheme="minorHAnsi" w:hAnsiTheme="minorHAnsi" w:cs="Arial"/>
          <w:color w:val="000000" w:themeColor="text1"/>
          <w:sz w:val="24"/>
          <w:szCs w:val="24"/>
          <w:u w:val="single"/>
        </w:rPr>
        <w:t>Naložbe prostih denarnih sredstev in stanje sredstev na računu</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422EEC" w:rsidRDefault="00E1551D" w:rsidP="00E1551D">
      <w:pPr>
        <w:pStyle w:val="Telobesedila2"/>
        <w:spacing w:line="280" w:lineRule="atLeast"/>
        <w:rPr>
          <w:rFonts w:asciiTheme="minorHAnsi" w:hAnsiTheme="minorHAnsi" w:cs="Arial"/>
          <w:color w:val="000000" w:themeColor="text1"/>
          <w:sz w:val="24"/>
          <w:szCs w:val="24"/>
        </w:rPr>
      </w:pPr>
      <w:r>
        <w:rPr>
          <w:rFonts w:asciiTheme="minorHAnsi" w:hAnsiTheme="minorHAnsi" w:cs="Arial"/>
          <w:color w:val="000000" w:themeColor="text1"/>
          <w:sz w:val="24"/>
          <w:szCs w:val="24"/>
        </w:rPr>
        <w:t>Naložb v prosta denarna sredstva ni, sta</w:t>
      </w:r>
      <w:r w:rsidRPr="00422EEC">
        <w:rPr>
          <w:rFonts w:asciiTheme="minorHAnsi" w:hAnsiTheme="minorHAnsi" w:cs="Arial"/>
          <w:color w:val="000000" w:themeColor="text1"/>
          <w:sz w:val="24"/>
          <w:szCs w:val="24"/>
        </w:rPr>
        <w:t xml:space="preserve">nje sredstev na </w:t>
      </w:r>
      <w:r>
        <w:rPr>
          <w:rFonts w:asciiTheme="minorHAnsi" w:hAnsiTheme="minorHAnsi" w:cs="Arial"/>
          <w:color w:val="000000" w:themeColor="text1"/>
          <w:sz w:val="24"/>
          <w:szCs w:val="24"/>
        </w:rPr>
        <w:t>računu</w:t>
      </w:r>
      <w:r w:rsidRPr="00422EEC">
        <w:rPr>
          <w:rFonts w:asciiTheme="minorHAnsi" w:hAnsiTheme="minorHAnsi" w:cs="Arial"/>
          <w:color w:val="000000" w:themeColor="text1"/>
          <w:sz w:val="24"/>
          <w:szCs w:val="24"/>
        </w:rPr>
        <w:t xml:space="preserve"> na dan 31.12.</w:t>
      </w:r>
      <w:r>
        <w:rPr>
          <w:rFonts w:asciiTheme="minorHAnsi" w:hAnsiTheme="minorHAnsi" w:cs="Arial"/>
          <w:color w:val="000000" w:themeColor="text1"/>
          <w:sz w:val="24"/>
          <w:szCs w:val="24"/>
        </w:rPr>
        <w:t>2021</w:t>
      </w:r>
      <w:r w:rsidRPr="00422EEC">
        <w:rPr>
          <w:rFonts w:asciiTheme="minorHAnsi" w:hAnsiTheme="minorHAnsi" w:cs="Arial"/>
          <w:color w:val="000000" w:themeColor="text1"/>
          <w:sz w:val="24"/>
          <w:szCs w:val="24"/>
        </w:rPr>
        <w:t xml:space="preserve"> znaša</w:t>
      </w:r>
      <w:r>
        <w:rPr>
          <w:rFonts w:asciiTheme="minorHAnsi" w:hAnsiTheme="minorHAnsi" w:cs="Arial"/>
          <w:color w:val="000000" w:themeColor="text1"/>
          <w:sz w:val="24"/>
          <w:szCs w:val="24"/>
        </w:rPr>
        <w:t xml:space="preserve">  889,16 eur</w:t>
      </w:r>
      <w:r w:rsidRPr="00422EEC">
        <w:rPr>
          <w:rFonts w:asciiTheme="minorHAnsi" w:hAnsiTheme="minorHAnsi" w:cs="Arial"/>
          <w:color w:val="000000" w:themeColor="text1"/>
          <w:sz w:val="24"/>
          <w:szCs w:val="24"/>
        </w:rPr>
        <w:t>.</w:t>
      </w:r>
    </w:p>
    <w:p w:rsidR="00E1551D" w:rsidRPr="00A07A46" w:rsidRDefault="00E1551D" w:rsidP="00E1551D">
      <w:pPr>
        <w:pStyle w:val="Telobesedila2"/>
        <w:spacing w:line="280" w:lineRule="atLeast"/>
        <w:rPr>
          <w:rFonts w:asciiTheme="minorHAnsi" w:hAnsiTheme="minorHAnsi" w:cs="Arial"/>
          <w:color w:val="FF0000"/>
          <w:sz w:val="24"/>
          <w:szCs w:val="24"/>
        </w:rPr>
      </w:pPr>
    </w:p>
    <w:p w:rsidR="00E1551D" w:rsidRPr="002C0E08" w:rsidRDefault="00E1551D" w:rsidP="00E1551D">
      <w:pPr>
        <w:pStyle w:val="Telobesedila2"/>
        <w:spacing w:line="280" w:lineRule="atLeast"/>
        <w:rPr>
          <w:rFonts w:asciiTheme="minorHAnsi" w:hAnsiTheme="minorHAnsi" w:cs="Arial"/>
          <w:color w:val="000000" w:themeColor="text1"/>
          <w:sz w:val="24"/>
          <w:szCs w:val="24"/>
          <w:u w:val="single"/>
        </w:rPr>
      </w:pPr>
      <w:r w:rsidRPr="002C0E08">
        <w:rPr>
          <w:rFonts w:asciiTheme="minorHAnsi" w:hAnsiTheme="minorHAnsi" w:cs="Arial"/>
          <w:color w:val="000000" w:themeColor="text1"/>
          <w:sz w:val="24"/>
          <w:szCs w:val="24"/>
          <w:u w:val="single"/>
        </w:rPr>
        <w:t>Razlogi za pomembnejše spremembe stalnih sredstev</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422EEC" w:rsidRDefault="00E1551D" w:rsidP="00E1551D">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lastRenderedPageBreak/>
        <w:t>V letu 20</w:t>
      </w:r>
      <w:r>
        <w:rPr>
          <w:rFonts w:asciiTheme="minorHAnsi" w:hAnsiTheme="minorHAnsi" w:cs="Arial"/>
          <w:color w:val="000000" w:themeColor="text1"/>
          <w:sz w:val="24"/>
          <w:szCs w:val="24"/>
        </w:rPr>
        <w:t xml:space="preserve">21 </w:t>
      </w:r>
      <w:r w:rsidRPr="00422EEC">
        <w:rPr>
          <w:rFonts w:asciiTheme="minorHAnsi" w:hAnsiTheme="minorHAnsi" w:cs="Arial"/>
          <w:color w:val="000000" w:themeColor="text1"/>
          <w:sz w:val="24"/>
          <w:szCs w:val="24"/>
        </w:rPr>
        <w:t>ni bilo pomembnejših sprememb stalnih sredstev.</w:t>
      </w:r>
    </w:p>
    <w:p w:rsidR="00E1551D" w:rsidRDefault="00E1551D" w:rsidP="00E1551D">
      <w:pPr>
        <w:pStyle w:val="Telobesedila2"/>
        <w:spacing w:line="280" w:lineRule="atLeast"/>
        <w:ind w:left="360"/>
        <w:rPr>
          <w:rFonts w:asciiTheme="minorHAnsi" w:hAnsiTheme="minorHAnsi" w:cs="Arial"/>
          <w:color w:val="000000" w:themeColor="text1"/>
          <w:sz w:val="24"/>
          <w:szCs w:val="24"/>
        </w:rPr>
      </w:pPr>
    </w:p>
    <w:p w:rsidR="00E1551D" w:rsidRPr="002C0E08" w:rsidRDefault="00E1551D" w:rsidP="00E1551D">
      <w:pPr>
        <w:pStyle w:val="Telobesedila2"/>
        <w:spacing w:line="280" w:lineRule="atLeast"/>
        <w:rPr>
          <w:rFonts w:asciiTheme="minorHAnsi" w:hAnsiTheme="minorHAnsi" w:cs="Arial"/>
          <w:color w:val="000000" w:themeColor="text1"/>
          <w:sz w:val="24"/>
          <w:szCs w:val="24"/>
          <w:u w:val="single"/>
        </w:rPr>
      </w:pPr>
      <w:r w:rsidRPr="002C0E08">
        <w:rPr>
          <w:rFonts w:asciiTheme="minorHAnsi" w:hAnsiTheme="minorHAnsi" w:cs="Arial"/>
          <w:color w:val="000000" w:themeColor="text1"/>
          <w:sz w:val="24"/>
          <w:szCs w:val="24"/>
          <w:u w:val="single"/>
        </w:rPr>
        <w:t>Vrste postavk, ki so zajete v znesku izkazanem na kontih zunaj</w:t>
      </w:r>
      <w:r>
        <w:rPr>
          <w:rFonts w:asciiTheme="minorHAnsi" w:hAnsiTheme="minorHAnsi" w:cs="Arial"/>
          <w:color w:val="000000" w:themeColor="text1"/>
          <w:sz w:val="24"/>
          <w:szCs w:val="24"/>
          <w:u w:val="single"/>
        </w:rPr>
        <w:t xml:space="preserve"> </w:t>
      </w:r>
      <w:r w:rsidRPr="002C0E08">
        <w:rPr>
          <w:rFonts w:asciiTheme="minorHAnsi" w:hAnsiTheme="minorHAnsi" w:cs="Arial"/>
          <w:color w:val="000000" w:themeColor="text1"/>
          <w:sz w:val="24"/>
          <w:szCs w:val="24"/>
          <w:u w:val="single"/>
        </w:rPr>
        <w:t>bilančne evidence</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i/>
          <w:color w:val="000000" w:themeColor="text1"/>
          <w:sz w:val="24"/>
          <w:szCs w:val="24"/>
          <w:u w:val="single"/>
        </w:rPr>
        <w:t xml:space="preserve"> </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n</w:t>
      </w:r>
      <w:r>
        <w:rPr>
          <w:rFonts w:asciiTheme="minorHAnsi" w:hAnsiTheme="minorHAnsi" w:cs="Arial"/>
          <w:color w:val="000000" w:themeColor="text1"/>
          <w:sz w:val="24"/>
          <w:szCs w:val="24"/>
        </w:rPr>
        <w:t>i</w:t>
      </w:r>
      <w:r w:rsidRPr="00422EEC">
        <w:rPr>
          <w:rFonts w:asciiTheme="minorHAnsi" w:hAnsiTheme="minorHAnsi" w:cs="Arial"/>
          <w:color w:val="000000" w:themeColor="text1"/>
          <w:sz w:val="24"/>
          <w:szCs w:val="24"/>
        </w:rPr>
        <w:t xml:space="preserve"> izkaz</w:t>
      </w:r>
      <w:r>
        <w:rPr>
          <w:rFonts w:asciiTheme="minorHAnsi" w:hAnsiTheme="minorHAnsi" w:cs="Arial"/>
          <w:color w:val="000000" w:themeColor="text1"/>
          <w:sz w:val="24"/>
          <w:szCs w:val="24"/>
        </w:rPr>
        <w:t>anih</w:t>
      </w:r>
      <w:r w:rsidRPr="00422EEC">
        <w:rPr>
          <w:rFonts w:asciiTheme="minorHAnsi" w:hAnsiTheme="minorHAnsi" w:cs="Arial"/>
          <w:color w:val="000000" w:themeColor="text1"/>
          <w:sz w:val="24"/>
          <w:szCs w:val="24"/>
        </w:rPr>
        <w:t xml:space="preserve"> zneskov na kontih zunaj</w:t>
      </w:r>
      <w:r>
        <w:rPr>
          <w:rFonts w:asciiTheme="minorHAnsi" w:hAnsiTheme="minorHAnsi" w:cs="Arial"/>
          <w:color w:val="000000" w:themeColor="text1"/>
          <w:sz w:val="24"/>
          <w:szCs w:val="24"/>
        </w:rPr>
        <w:t xml:space="preserve"> </w:t>
      </w:r>
      <w:r w:rsidRPr="00422EEC">
        <w:rPr>
          <w:rFonts w:asciiTheme="minorHAnsi" w:hAnsiTheme="minorHAnsi" w:cs="Arial"/>
          <w:color w:val="000000" w:themeColor="text1"/>
          <w:sz w:val="24"/>
          <w:szCs w:val="24"/>
        </w:rPr>
        <w:t>bilančne evidence.</w:t>
      </w:r>
    </w:p>
    <w:p w:rsidR="00E1551D" w:rsidRPr="00422EEC" w:rsidRDefault="00E1551D" w:rsidP="00E1551D">
      <w:pPr>
        <w:pStyle w:val="Telobesedila2"/>
        <w:spacing w:line="280" w:lineRule="atLeast"/>
        <w:rPr>
          <w:rFonts w:asciiTheme="minorHAnsi" w:hAnsiTheme="minorHAnsi" w:cs="Arial"/>
          <w:color w:val="000000" w:themeColor="text1"/>
          <w:sz w:val="24"/>
          <w:szCs w:val="24"/>
        </w:rPr>
      </w:pPr>
    </w:p>
    <w:p w:rsidR="00E1551D" w:rsidRPr="002C0E08" w:rsidRDefault="00E1551D" w:rsidP="00E1551D">
      <w:pPr>
        <w:pStyle w:val="Telobesedila2"/>
        <w:spacing w:line="280" w:lineRule="atLeast"/>
        <w:rPr>
          <w:rFonts w:asciiTheme="minorHAnsi" w:hAnsiTheme="minorHAnsi" w:cs="Arial"/>
          <w:color w:val="000000" w:themeColor="text1"/>
          <w:sz w:val="24"/>
          <w:szCs w:val="24"/>
          <w:u w:val="single"/>
        </w:rPr>
      </w:pPr>
      <w:r w:rsidRPr="002C0E08">
        <w:rPr>
          <w:rFonts w:asciiTheme="minorHAnsi" w:hAnsiTheme="minorHAnsi" w:cs="Arial"/>
          <w:color w:val="000000" w:themeColor="text1"/>
          <w:sz w:val="24"/>
          <w:szCs w:val="24"/>
          <w:u w:val="single"/>
        </w:rPr>
        <w:t>Podatki o pomembnejših opredmetenih sredstvih in neopredmetenih dolgoročnih sredstvih, ki so že v celoti odpisane, pa se še vedno uporabljajo za opravljanje dejavnosti</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je</w:t>
      </w:r>
      <w:r w:rsidRPr="00422EE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poslovni prostor v brezplačnem najemu.</w:t>
      </w:r>
    </w:p>
    <w:p w:rsidR="00E1551D"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2C0E08" w:rsidRDefault="00E1551D" w:rsidP="00E1551D">
      <w:pPr>
        <w:pStyle w:val="Telobesedila2"/>
        <w:spacing w:line="280" w:lineRule="atLeast"/>
        <w:rPr>
          <w:rFonts w:asciiTheme="minorHAnsi" w:hAnsiTheme="minorHAnsi" w:cs="Arial"/>
          <w:color w:val="000000" w:themeColor="text1"/>
          <w:sz w:val="24"/>
          <w:szCs w:val="24"/>
          <w:u w:val="single"/>
        </w:rPr>
      </w:pPr>
      <w:r w:rsidRPr="002C0E08">
        <w:rPr>
          <w:rFonts w:asciiTheme="minorHAnsi" w:hAnsiTheme="minorHAnsi" w:cs="Arial"/>
          <w:color w:val="000000" w:themeColor="text1"/>
          <w:sz w:val="24"/>
          <w:szCs w:val="24"/>
          <w:u w:val="single"/>
        </w:rPr>
        <w:t xml:space="preserve">Drugi pomembnejši podatki za popolnejšo predstavitev poslovanja in premoženjskega stanja </w:t>
      </w:r>
    </w:p>
    <w:p w:rsidR="00E1551D" w:rsidRDefault="00E1551D" w:rsidP="00E1551D">
      <w:pPr>
        <w:pStyle w:val="Telobesedila2"/>
        <w:spacing w:line="280" w:lineRule="atLeast"/>
        <w:rPr>
          <w:sz w:val="20"/>
        </w:rPr>
      </w:pPr>
      <w:r>
        <w:fldChar w:fldCharType="begin"/>
      </w:r>
      <w:r>
        <w:instrText xml:space="preserve"> LINK Excel.Sheet.12 "C:\\Users\\matejas.OBCTRZIC\\Desktop\\Mateja\\Splošno KS\\Zaključni račun\\2021\\Letno poročilo\\KS Ravne\\KS Ravne - OS 2021.xlsx" List1!R1C1:R6C4 \a \f 4 \h  \* MERGEFORMAT </w:instrText>
      </w:r>
      <w:r>
        <w:fldChar w:fldCharType="separate"/>
      </w:r>
    </w:p>
    <w:tbl>
      <w:tblPr>
        <w:tblW w:w="9074" w:type="dxa"/>
        <w:tblCellMar>
          <w:left w:w="70" w:type="dxa"/>
          <w:right w:w="70" w:type="dxa"/>
        </w:tblCellMar>
        <w:tblLook w:val="04A0" w:firstRow="1" w:lastRow="0" w:firstColumn="1" w:lastColumn="0" w:noHBand="0" w:noVBand="1"/>
      </w:tblPr>
      <w:tblGrid>
        <w:gridCol w:w="2447"/>
        <w:gridCol w:w="2039"/>
        <w:gridCol w:w="2192"/>
        <w:gridCol w:w="2396"/>
      </w:tblGrid>
      <w:tr w:rsidR="00E1551D" w:rsidRPr="004A25A7" w:rsidTr="00D84429">
        <w:trPr>
          <w:trHeight w:val="298"/>
        </w:trPr>
        <w:tc>
          <w:tcPr>
            <w:tcW w:w="2447" w:type="dxa"/>
            <w:tcBorders>
              <w:top w:val="nil"/>
              <w:left w:val="nil"/>
              <w:bottom w:val="nil"/>
              <w:right w:val="nil"/>
            </w:tcBorders>
            <w:shd w:val="clear" w:color="auto" w:fill="auto"/>
            <w:noWrap/>
            <w:vAlign w:val="bottom"/>
            <w:hideMark/>
          </w:tcPr>
          <w:p w:rsidR="00E1551D" w:rsidRPr="004A25A7" w:rsidRDefault="00E1551D" w:rsidP="00D84429">
            <w:pPr>
              <w:rPr>
                <w:sz w:val="24"/>
                <w:szCs w:val="24"/>
              </w:rPr>
            </w:pPr>
          </w:p>
        </w:tc>
        <w:tc>
          <w:tcPr>
            <w:tcW w:w="2039" w:type="dxa"/>
            <w:tcBorders>
              <w:top w:val="nil"/>
              <w:left w:val="nil"/>
              <w:bottom w:val="nil"/>
              <w:right w:val="nil"/>
            </w:tcBorders>
            <w:shd w:val="clear" w:color="auto" w:fill="auto"/>
            <w:noWrap/>
            <w:vAlign w:val="bottom"/>
            <w:hideMark/>
          </w:tcPr>
          <w:p w:rsidR="00E1551D" w:rsidRPr="004A25A7" w:rsidRDefault="00E1551D" w:rsidP="00D84429"/>
        </w:tc>
        <w:tc>
          <w:tcPr>
            <w:tcW w:w="2192" w:type="dxa"/>
            <w:tcBorders>
              <w:top w:val="nil"/>
              <w:left w:val="nil"/>
              <w:bottom w:val="nil"/>
              <w:right w:val="nil"/>
            </w:tcBorders>
            <w:shd w:val="clear" w:color="auto" w:fill="auto"/>
            <w:noWrap/>
            <w:vAlign w:val="bottom"/>
            <w:hideMark/>
          </w:tcPr>
          <w:p w:rsidR="00E1551D" w:rsidRPr="004A25A7" w:rsidRDefault="00E1551D" w:rsidP="00D84429"/>
        </w:tc>
        <w:tc>
          <w:tcPr>
            <w:tcW w:w="2396" w:type="dxa"/>
            <w:tcBorders>
              <w:top w:val="nil"/>
              <w:left w:val="nil"/>
              <w:bottom w:val="nil"/>
              <w:right w:val="nil"/>
            </w:tcBorders>
            <w:shd w:val="clear" w:color="auto" w:fill="auto"/>
            <w:noWrap/>
            <w:vAlign w:val="bottom"/>
            <w:hideMark/>
          </w:tcPr>
          <w:p w:rsidR="00E1551D" w:rsidRPr="004A25A7" w:rsidRDefault="00E1551D" w:rsidP="00D84429">
            <w:pPr>
              <w:jc w:val="right"/>
              <w:rPr>
                <w:rFonts w:ascii="Calibri" w:hAnsi="Calibri" w:cs="Calibri"/>
                <w:sz w:val="16"/>
                <w:szCs w:val="16"/>
              </w:rPr>
            </w:pPr>
            <w:r w:rsidRPr="004A25A7">
              <w:rPr>
                <w:rFonts w:ascii="Calibri" w:hAnsi="Calibri" w:cs="Calibri"/>
                <w:sz w:val="16"/>
                <w:szCs w:val="16"/>
              </w:rPr>
              <w:t>v EUR</w:t>
            </w:r>
          </w:p>
        </w:tc>
      </w:tr>
      <w:tr w:rsidR="00E1551D" w:rsidRPr="004A25A7" w:rsidTr="00D84429">
        <w:trPr>
          <w:trHeight w:val="298"/>
        </w:trPr>
        <w:tc>
          <w:tcPr>
            <w:tcW w:w="2447" w:type="dxa"/>
            <w:tcBorders>
              <w:top w:val="single" w:sz="4" w:space="0" w:color="auto"/>
              <w:left w:val="single" w:sz="4" w:space="0" w:color="auto"/>
              <w:bottom w:val="nil"/>
              <w:right w:val="single" w:sz="4" w:space="0" w:color="auto"/>
            </w:tcBorders>
            <w:shd w:val="clear" w:color="000000" w:fill="D9D9D9"/>
            <w:noWrap/>
            <w:hideMark/>
          </w:tcPr>
          <w:p w:rsidR="00E1551D" w:rsidRPr="004A25A7" w:rsidRDefault="00E1551D" w:rsidP="00D84429">
            <w:pPr>
              <w:rPr>
                <w:rFonts w:ascii="Calibri" w:hAnsi="Calibri" w:cs="Calibri"/>
                <w:b/>
                <w:bCs/>
              </w:rPr>
            </w:pPr>
            <w:r w:rsidRPr="004A25A7">
              <w:rPr>
                <w:rFonts w:ascii="Calibri" w:hAnsi="Calibri" w:cs="Calibri"/>
                <w:b/>
                <w:bCs/>
              </w:rPr>
              <w:t>Dolgoročna sredstva</w:t>
            </w:r>
          </w:p>
        </w:tc>
        <w:tc>
          <w:tcPr>
            <w:tcW w:w="2039" w:type="dxa"/>
            <w:tcBorders>
              <w:top w:val="single" w:sz="4" w:space="0" w:color="auto"/>
              <w:left w:val="nil"/>
              <w:bottom w:val="nil"/>
              <w:right w:val="single" w:sz="4" w:space="0" w:color="auto"/>
            </w:tcBorders>
            <w:shd w:val="clear" w:color="000000" w:fill="D9D9D9"/>
            <w:noWrap/>
            <w:hideMark/>
          </w:tcPr>
          <w:p w:rsidR="00E1551D" w:rsidRPr="004A25A7" w:rsidRDefault="00E1551D" w:rsidP="00D84429">
            <w:pPr>
              <w:rPr>
                <w:rFonts w:ascii="Calibri" w:hAnsi="Calibri" w:cs="Calibri"/>
                <w:b/>
                <w:bCs/>
              </w:rPr>
            </w:pPr>
            <w:r w:rsidRPr="004A25A7">
              <w:rPr>
                <w:rFonts w:ascii="Calibri" w:hAnsi="Calibri" w:cs="Calibri"/>
                <w:b/>
                <w:bCs/>
              </w:rPr>
              <w:t>Nabavna vrednost</w:t>
            </w:r>
          </w:p>
        </w:tc>
        <w:tc>
          <w:tcPr>
            <w:tcW w:w="2192" w:type="dxa"/>
            <w:tcBorders>
              <w:top w:val="single" w:sz="4" w:space="0" w:color="auto"/>
              <w:left w:val="nil"/>
              <w:bottom w:val="nil"/>
              <w:right w:val="single" w:sz="4" w:space="0" w:color="auto"/>
            </w:tcBorders>
            <w:shd w:val="clear" w:color="000000" w:fill="D9D9D9"/>
            <w:noWrap/>
            <w:hideMark/>
          </w:tcPr>
          <w:p w:rsidR="00E1551D" w:rsidRPr="004A25A7" w:rsidRDefault="00E1551D" w:rsidP="00D84429">
            <w:pPr>
              <w:rPr>
                <w:rFonts w:ascii="Calibri" w:hAnsi="Calibri" w:cs="Calibri"/>
                <w:b/>
                <w:bCs/>
              </w:rPr>
            </w:pPr>
            <w:r w:rsidRPr="004A25A7">
              <w:rPr>
                <w:rFonts w:ascii="Calibri" w:hAnsi="Calibri" w:cs="Calibri"/>
                <w:b/>
                <w:bCs/>
              </w:rPr>
              <w:t>Popravek vrednosti</w:t>
            </w:r>
          </w:p>
        </w:tc>
        <w:tc>
          <w:tcPr>
            <w:tcW w:w="2396" w:type="dxa"/>
            <w:tcBorders>
              <w:top w:val="single" w:sz="4" w:space="0" w:color="auto"/>
              <w:left w:val="nil"/>
              <w:bottom w:val="nil"/>
              <w:right w:val="single" w:sz="4" w:space="0" w:color="auto"/>
            </w:tcBorders>
            <w:shd w:val="clear" w:color="000000" w:fill="D9D9D9"/>
            <w:noWrap/>
            <w:hideMark/>
          </w:tcPr>
          <w:p w:rsidR="00E1551D" w:rsidRPr="004A25A7" w:rsidRDefault="00E1551D" w:rsidP="00D84429">
            <w:pPr>
              <w:rPr>
                <w:rFonts w:ascii="Calibri" w:hAnsi="Calibri" w:cs="Calibri"/>
                <w:b/>
                <w:bCs/>
              </w:rPr>
            </w:pPr>
            <w:r w:rsidRPr="004A25A7">
              <w:rPr>
                <w:rFonts w:ascii="Calibri" w:hAnsi="Calibri" w:cs="Calibri"/>
                <w:b/>
                <w:bCs/>
              </w:rPr>
              <w:t>Neodpisana vrednost</w:t>
            </w:r>
          </w:p>
        </w:tc>
      </w:tr>
      <w:tr w:rsidR="00E1551D" w:rsidRPr="004A25A7" w:rsidTr="00D84429">
        <w:trPr>
          <w:trHeight w:val="175"/>
        </w:trPr>
        <w:tc>
          <w:tcPr>
            <w:tcW w:w="2447" w:type="dxa"/>
            <w:tcBorders>
              <w:top w:val="single" w:sz="4" w:space="0" w:color="auto"/>
              <w:left w:val="single" w:sz="4" w:space="0" w:color="auto"/>
              <w:bottom w:val="single" w:sz="4" w:space="0" w:color="auto"/>
              <w:right w:val="nil"/>
            </w:tcBorders>
            <w:shd w:val="clear" w:color="auto" w:fill="auto"/>
            <w:noWrap/>
            <w:hideMark/>
          </w:tcPr>
          <w:p w:rsidR="00E1551D" w:rsidRPr="004A25A7" w:rsidRDefault="00E1551D" w:rsidP="00D84429">
            <w:pPr>
              <w:rPr>
                <w:rFonts w:ascii="Calibri" w:hAnsi="Calibri" w:cs="Calibri"/>
              </w:rPr>
            </w:pPr>
            <w:r w:rsidRPr="004A25A7">
              <w:rPr>
                <w:rFonts w:ascii="Calibri" w:hAnsi="Calibri" w:cs="Calibri"/>
              </w:rPr>
              <w:t> </w:t>
            </w:r>
          </w:p>
        </w:tc>
        <w:tc>
          <w:tcPr>
            <w:tcW w:w="2039" w:type="dxa"/>
            <w:tcBorders>
              <w:top w:val="single" w:sz="4" w:space="0" w:color="auto"/>
              <w:left w:val="nil"/>
              <w:bottom w:val="single" w:sz="4" w:space="0" w:color="auto"/>
              <w:right w:val="nil"/>
            </w:tcBorders>
            <w:shd w:val="clear" w:color="auto" w:fill="auto"/>
            <w:noWrap/>
            <w:hideMark/>
          </w:tcPr>
          <w:p w:rsidR="00E1551D" w:rsidRPr="004A25A7" w:rsidRDefault="00E1551D" w:rsidP="00D84429">
            <w:pPr>
              <w:jc w:val="center"/>
              <w:rPr>
                <w:rFonts w:ascii="Calibri" w:hAnsi="Calibri" w:cs="Calibri"/>
              </w:rPr>
            </w:pPr>
            <w:r w:rsidRPr="004A25A7">
              <w:rPr>
                <w:rFonts w:ascii="Calibri" w:hAnsi="Calibri" w:cs="Calibri"/>
              </w:rPr>
              <w:t> </w:t>
            </w:r>
          </w:p>
        </w:tc>
        <w:tc>
          <w:tcPr>
            <w:tcW w:w="2192" w:type="dxa"/>
            <w:tcBorders>
              <w:top w:val="single" w:sz="4" w:space="0" w:color="auto"/>
              <w:left w:val="nil"/>
              <w:bottom w:val="single" w:sz="4" w:space="0" w:color="auto"/>
              <w:right w:val="nil"/>
            </w:tcBorders>
            <w:shd w:val="clear" w:color="auto" w:fill="auto"/>
            <w:noWrap/>
            <w:hideMark/>
          </w:tcPr>
          <w:p w:rsidR="00E1551D" w:rsidRPr="004A25A7" w:rsidRDefault="00E1551D" w:rsidP="00D84429">
            <w:pPr>
              <w:jc w:val="center"/>
              <w:rPr>
                <w:rFonts w:ascii="Calibri" w:hAnsi="Calibri" w:cs="Calibri"/>
              </w:rPr>
            </w:pPr>
            <w:r w:rsidRPr="004A25A7">
              <w:rPr>
                <w:rFonts w:ascii="Calibri" w:hAnsi="Calibri" w:cs="Calibri"/>
              </w:rPr>
              <w:t> </w:t>
            </w:r>
          </w:p>
        </w:tc>
        <w:tc>
          <w:tcPr>
            <w:tcW w:w="2396" w:type="dxa"/>
            <w:tcBorders>
              <w:top w:val="single" w:sz="4" w:space="0" w:color="auto"/>
              <w:left w:val="nil"/>
              <w:bottom w:val="single" w:sz="4" w:space="0" w:color="auto"/>
              <w:right w:val="single" w:sz="4" w:space="0" w:color="auto"/>
            </w:tcBorders>
            <w:shd w:val="clear" w:color="auto" w:fill="auto"/>
            <w:noWrap/>
            <w:hideMark/>
          </w:tcPr>
          <w:p w:rsidR="00E1551D" w:rsidRPr="004A25A7" w:rsidRDefault="00E1551D" w:rsidP="00D84429">
            <w:pPr>
              <w:jc w:val="center"/>
              <w:rPr>
                <w:rFonts w:ascii="Calibri" w:hAnsi="Calibri" w:cs="Calibri"/>
              </w:rPr>
            </w:pPr>
            <w:r w:rsidRPr="004A25A7">
              <w:rPr>
                <w:rFonts w:ascii="Calibri" w:hAnsi="Calibri" w:cs="Calibri"/>
              </w:rPr>
              <w:t> </w:t>
            </w:r>
          </w:p>
        </w:tc>
      </w:tr>
      <w:tr w:rsidR="00E1551D" w:rsidRPr="004A25A7" w:rsidTr="00D84429">
        <w:trPr>
          <w:trHeight w:val="298"/>
        </w:trPr>
        <w:tc>
          <w:tcPr>
            <w:tcW w:w="2447" w:type="dxa"/>
            <w:tcBorders>
              <w:top w:val="single" w:sz="4" w:space="0" w:color="auto"/>
              <w:left w:val="single" w:sz="4" w:space="0" w:color="auto"/>
              <w:bottom w:val="single" w:sz="4" w:space="0" w:color="auto"/>
              <w:right w:val="single" w:sz="4" w:space="0" w:color="D9D9D9" w:themeColor="background1" w:themeShade="D9"/>
            </w:tcBorders>
            <w:shd w:val="clear" w:color="000000" w:fill="D9D9D9"/>
            <w:noWrap/>
            <w:hideMark/>
          </w:tcPr>
          <w:p w:rsidR="00E1551D" w:rsidRPr="004A25A7" w:rsidRDefault="00E1551D" w:rsidP="00D84429">
            <w:pPr>
              <w:rPr>
                <w:rFonts w:ascii="Calibri" w:hAnsi="Calibri" w:cs="Calibri"/>
                <w:b/>
                <w:bCs/>
              </w:rPr>
            </w:pPr>
            <w:r w:rsidRPr="004A25A7">
              <w:rPr>
                <w:rFonts w:ascii="Calibri" w:hAnsi="Calibri" w:cs="Calibri"/>
                <w:b/>
                <w:bCs/>
              </w:rPr>
              <w:t>Oprema in druga OOS</w:t>
            </w:r>
          </w:p>
        </w:tc>
        <w:tc>
          <w:tcPr>
            <w:tcW w:w="203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000000" w:fill="D9D9D9"/>
            <w:noWrap/>
            <w:hideMark/>
          </w:tcPr>
          <w:p w:rsidR="00E1551D" w:rsidRPr="004A25A7" w:rsidRDefault="00E1551D" w:rsidP="00D84429">
            <w:pPr>
              <w:jc w:val="center"/>
              <w:rPr>
                <w:rFonts w:ascii="Calibri" w:hAnsi="Calibri" w:cs="Calibri"/>
                <w:b/>
                <w:bCs/>
              </w:rPr>
            </w:pPr>
            <w:r w:rsidRPr="004A25A7">
              <w:rPr>
                <w:rFonts w:ascii="Calibri" w:hAnsi="Calibri" w:cs="Calibri"/>
                <w:b/>
                <w:bCs/>
              </w:rPr>
              <w:t>2.798,00</w:t>
            </w:r>
          </w:p>
        </w:tc>
        <w:tc>
          <w:tcPr>
            <w:tcW w:w="2192"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000000" w:fill="D9D9D9"/>
            <w:noWrap/>
            <w:hideMark/>
          </w:tcPr>
          <w:p w:rsidR="00E1551D" w:rsidRPr="004A25A7" w:rsidRDefault="00E1551D" w:rsidP="00D84429">
            <w:pPr>
              <w:jc w:val="center"/>
              <w:rPr>
                <w:rFonts w:ascii="Calibri" w:hAnsi="Calibri" w:cs="Calibri"/>
                <w:b/>
                <w:bCs/>
              </w:rPr>
            </w:pPr>
            <w:r w:rsidRPr="004A25A7">
              <w:rPr>
                <w:rFonts w:ascii="Calibri" w:hAnsi="Calibri" w:cs="Calibri"/>
                <w:b/>
                <w:bCs/>
              </w:rPr>
              <w:t>2.160,00</w:t>
            </w:r>
          </w:p>
        </w:tc>
        <w:tc>
          <w:tcPr>
            <w:tcW w:w="2396" w:type="dxa"/>
            <w:tcBorders>
              <w:top w:val="single" w:sz="4" w:space="0" w:color="auto"/>
              <w:left w:val="single" w:sz="4" w:space="0" w:color="D9D9D9" w:themeColor="background1" w:themeShade="D9"/>
              <w:bottom w:val="single" w:sz="4" w:space="0" w:color="auto"/>
              <w:right w:val="single" w:sz="4" w:space="0" w:color="auto"/>
            </w:tcBorders>
            <w:shd w:val="clear" w:color="000000" w:fill="D9D9D9"/>
            <w:noWrap/>
            <w:hideMark/>
          </w:tcPr>
          <w:p w:rsidR="00E1551D" w:rsidRPr="004A25A7" w:rsidRDefault="00E1551D" w:rsidP="00D84429">
            <w:pPr>
              <w:jc w:val="center"/>
              <w:rPr>
                <w:rFonts w:ascii="Calibri" w:hAnsi="Calibri" w:cs="Calibri"/>
                <w:b/>
                <w:bCs/>
              </w:rPr>
            </w:pPr>
            <w:r w:rsidRPr="004A25A7">
              <w:rPr>
                <w:rFonts w:ascii="Calibri" w:hAnsi="Calibri" w:cs="Calibri"/>
                <w:b/>
                <w:bCs/>
              </w:rPr>
              <w:t>638,00</w:t>
            </w:r>
          </w:p>
        </w:tc>
      </w:tr>
      <w:tr w:rsidR="00E1551D" w:rsidRPr="004A25A7" w:rsidTr="00D84429">
        <w:trPr>
          <w:trHeight w:val="298"/>
        </w:trPr>
        <w:tc>
          <w:tcPr>
            <w:tcW w:w="2447"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E1551D" w:rsidRPr="004A25A7" w:rsidRDefault="00E1551D" w:rsidP="00D84429">
            <w:pPr>
              <w:rPr>
                <w:rFonts w:ascii="Calibri" w:hAnsi="Calibri" w:cs="Calibri"/>
              </w:rPr>
            </w:pPr>
            <w:r w:rsidRPr="004A25A7">
              <w:rPr>
                <w:rFonts w:ascii="Calibri" w:hAnsi="Calibri" w:cs="Calibri"/>
              </w:rPr>
              <w:t>Oprema</w:t>
            </w:r>
          </w:p>
        </w:tc>
        <w:tc>
          <w:tcPr>
            <w:tcW w:w="203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4A25A7" w:rsidRDefault="00E1551D" w:rsidP="00D84429">
            <w:pPr>
              <w:jc w:val="center"/>
              <w:rPr>
                <w:rFonts w:ascii="Calibri" w:hAnsi="Calibri" w:cs="Calibri"/>
              </w:rPr>
            </w:pPr>
            <w:r w:rsidRPr="004A25A7">
              <w:rPr>
                <w:rFonts w:ascii="Calibri" w:hAnsi="Calibri" w:cs="Calibri"/>
              </w:rPr>
              <w:t>653,00</w:t>
            </w:r>
          </w:p>
        </w:tc>
        <w:tc>
          <w:tcPr>
            <w:tcW w:w="219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4A25A7" w:rsidRDefault="00E1551D" w:rsidP="00D84429">
            <w:pPr>
              <w:jc w:val="center"/>
              <w:rPr>
                <w:rFonts w:ascii="Calibri" w:hAnsi="Calibri" w:cs="Calibri"/>
              </w:rPr>
            </w:pPr>
            <w:r w:rsidRPr="004A25A7">
              <w:rPr>
                <w:rFonts w:ascii="Calibri" w:hAnsi="Calibri" w:cs="Calibri"/>
              </w:rPr>
              <w:t>15,00</w:t>
            </w:r>
          </w:p>
        </w:tc>
        <w:tc>
          <w:tcPr>
            <w:tcW w:w="2396"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E1551D" w:rsidRPr="004A25A7" w:rsidRDefault="00E1551D" w:rsidP="00D84429">
            <w:pPr>
              <w:jc w:val="center"/>
              <w:rPr>
                <w:rFonts w:ascii="Calibri" w:hAnsi="Calibri" w:cs="Calibri"/>
              </w:rPr>
            </w:pPr>
            <w:r w:rsidRPr="004A25A7">
              <w:rPr>
                <w:rFonts w:ascii="Calibri" w:hAnsi="Calibri" w:cs="Calibri"/>
              </w:rPr>
              <w:t>638,00</w:t>
            </w:r>
          </w:p>
        </w:tc>
      </w:tr>
      <w:tr w:rsidR="00E1551D" w:rsidRPr="004A25A7" w:rsidTr="00D84429">
        <w:trPr>
          <w:trHeight w:val="298"/>
        </w:trPr>
        <w:tc>
          <w:tcPr>
            <w:tcW w:w="2447"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hideMark/>
          </w:tcPr>
          <w:p w:rsidR="00E1551D" w:rsidRPr="004A25A7" w:rsidRDefault="00E1551D" w:rsidP="00D84429">
            <w:pPr>
              <w:rPr>
                <w:rFonts w:ascii="Calibri" w:hAnsi="Calibri" w:cs="Calibri"/>
              </w:rPr>
            </w:pPr>
            <w:r w:rsidRPr="004A25A7">
              <w:rPr>
                <w:rFonts w:ascii="Calibri" w:hAnsi="Calibri" w:cs="Calibri"/>
              </w:rPr>
              <w:t>Drobni inventar</w:t>
            </w:r>
          </w:p>
        </w:tc>
        <w:tc>
          <w:tcPr>
            <w:tcW w:w="203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4A25A7" w:rsidRDefault="00E1551D" w:rsidP="00D84429">
            <w:pPr>
              <w:jc w:val="center"/>
              <w:rPr>
                <w:rFonts w:ascii="Calibri" w:hAnsi="Calibri" w:cs="Calibri"/>
              </w:rPr>
            </w:pPr>
            <w:r w:rsidRPr="004A25A7">
              <w:rPr>
                <w:rFonts w:ascii="Calibri" w:hAnsi="Calibri" w:cs="Calibri"/>
              </w:rPr>
              <w:t>2.145,00</w:t>
            </w:r>
          </w:p>
        </w:tc>
        <w:tc>
          <w:tcPr>
            <w:tcW w:w="2192"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4A25A7" w:rsidRDefault="00E1551D" w:rsidP="00D84429">
            <w:pPr>
              <w:jc w:val="center"/>
              <w:rPr>
                <w:rFonts w:ascii="Calibri" w:hAnsi="Calibri" w:cs="Calibri"/>
              </w:rPr>
            </w:pPr>
            <w:r w:rsidRPr="004A25A7">
              <w:rPr>
                <w:rFonts w:ascii="Calibri" w:hAnsi="Calibri" w:cs="Calibri"/>
              </w:rPr>
              <w:t>2.145,00</w:t>
            </w:r>
          </w:p>
        </w:tc>
        <w:tc>
          <w:tcPr>
            <w:tcW w:w="2396"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E1551D" w:rsidRPr="004A25A7" w:rsidRDefault="00E1551D" w:rsidP="00D84429">
            <w:pPr>
              <w:jc w:val="center"/>
              <w:rPr>
                <w:rFonts w:ascii="Calibri" w:hAnsi="Calibri" w:cs="Calibri"/>
              </w:rPr>
            </w:pPr>
            <w:r w:rsidRPr="004A25A7">
              <w:rPr>
                <w:rFonts w:ascii="Calibri" w:hAnsi="Calibri" w:cs="Calibri"/>
              </w:rPr>
              <w:t>0,00</w:t>
            </w:r>
          </w:p>
        </w:tc>
      </w:tr>
    </w:tbl>
    <w:p w:rsidR="00E1551D" w:rsidRDefault="00E1551D" w:rsidP="00E1551D">
      <w:pPr>
        <w:pStyle w:val="Telobesedila2"/>
        <w:spacing w:line="280" w:lineRule="atLeast"/>
      </w:pPr>
      <w:r>
        <w:fldChar w:fldCharType="end"/>
      </w:r>
    </w:p>
    <w:p w:rsidR="00E1551D" w:rsidRPr="001E30D7" w:rsidRDefault="00E1551D" w:rsidP="00E1551D">
      <w:pPr>
        <w:pStyle w:val="Telobesedila2"/>
        <w:spacing w:line="280" w:lineRule="atLeast"/>
        <w:rPr>
          <w:rFonts w:asciiTheme="minorHAnsi" w:hAnsiTheme="minorHAnsi" w:cs="Arial"/>
          <w:sz w:val="24"/>
          <w:szCs w:val="24"/>
        </w:rPr>
      </w:pPr>
      <w:r w:rsidRPr="001E30D7">
        <w:rPr>
          <w:rFonts w:asciiTheme="minorHAnsi" w:hAnsiTheme="minorHAnsi" w:cs="Arial"/>
          <w:sz w:val="24"/>
          <w:szCs w:val="24"/>
        </w:rPr>
        <w:t>Pri obračunu amortizacije je bil upoštevan Pravilnik o načinu in stopnjah odpisa neopredmetenih dolgoročnih sredstev in opredmetenih osnovnih sredstev (</w:t>
      </w:r>
      <w:proofErr w:type="spellStart"/>
      <w:r w:rsidRPr="001E30D7">
        <w:rPr>
          <w:rFonts w:asciiTheme="minorHAnsi" w:hAnsiTheme="minorHAnsi" w:cs="Arial"/>
          <w:sz w:val="24"/>
          <w:szCs w:val="24"/>
        </w:rPr>
        <w:t>Ur.l</w:t>
      </w:r>
      <w:proofErr w:type="spellEnd"/>
      <w:r w:rsidRPr="001E30D7">
        <w:rPr>
          <w:rFonts w:asciiTheme="minorHAnsi" w:hAnsiTheme="minorHAnsi" w:cs="Arial"/>
          <w:sz w:val="24"/>
          <w:szCs w:val="24"/>
        </w:rPr>
        <w:t>. RS, št. 45/05, 138/06, 120/07, 48/09, 112/09, 58/10, 108/13 in 100/15). Drobni inventar se v skladu s 45. členom Zakona o računovodstvu odpiše enkratno v celoti ob nabavi.</w:t>
      </w:r>
    </w:p>
    <w:p w:rsidR="00E1551D" w:rsidRDefault="00E1551D" w:rsidP="00E1551D">
      <w:pPr>
        <w:jc w:val="both"/>
        <w:rPr>
          <w:rFonts w:asciiTheme="minorHAnsi" w:hAnsiTheme="minorHAnsi" w:cs="Arial"/>
          <w:color w:val="000000" w:themeColor="text1"/>
          <w:sz w:val="24"/>
          <w:szCs w:val="24"/>
        </w:rPr>
      </w:pPr>
    </w:p>
    <w:p w:rsidR="00E1551D" w:rsidRDefault="00E1551D" w:rsidP="00E1551D">
      <w:pPr>
        <w:rPr>
          <w:rFonts w:asciiTheme="minorHAnsi" w:hAnsiTheme="minorHAnsi" w:cs="Arial"/>
          <w:color w:val="000000" w:themeColor="text1"/>
          <w:sz w:val="24"/>
          <w:szCs w:val="24"/>
        </w:rPr>
      </w:pPr>
      <w:r>
        <w:rPr>
          <w:rFonts w:asciiTheme="minorHAnsi" w:hAnsiTheme="minorHAnsi" w:cs="Arial"/>
          <w:color w:val="000000" w:themeColor="text1"/>
          <w:sz w:val="24"/>
          <w:szCs w:val="24"/>
        </w:rPr>
        <w:br w:type="page"/>
      </w:r>
    </w:p>
    <w:p w:rsidR="00E1551D" w:rsidRPr="00422EEC" w:rsidRDefault="00E1551D" w:rsidP="00E1551D">
      <w:pPr>
        <w:jc w:val="both"/>
        <w:rPr>
          <w:rFonts w:asciiTheme="minorHAnsi" w:hAnsiTheme="minorHAnsi" w:cs="Arial"/>
          <w:b/>
          <w:color w:val="000000" w:themeColor="text1"/>
          <w:sz w:val="24"/>
          <w:szCs w:val="24"/>
        </w:rPr>
      </w:pPr>
      <w:r w:rsidRPr="00422EEC">
        <w:rPr>
          <w:rFonts w:asciiTheme="minorHAnsi" w:hAnsiTheme="minorHAnsi" w:cs="Arial"/>
          <w:b/>
          <w:color w:val="000000" w:themeColor="text1"/>
          <w:sz w:val="24"/>
          <w:szCs w:val="24"/>
        </w:rPr>
        <w:lastRenderedPageBreak/>
        <w:t>POROČILO O REALIZACIJI FINAČNEGA NAČRTA</w:t>
      </w:r>
    </w:p>
    <w:p w:rsidR="00E1551D" w:rsidRPr="00422EEC" w:rsidRDefault="00E1551D" w:rsidP="00E1551D">
      <w:pPr>
        <w:jc w:val="both"/>
        <w:rPr>
          <w:rFonts w:asciiTheme="minorHAnsi" w:hAnsiTheme="minorHAnsi" w:cs="Arial"/>
          <w:color w:val="000000" w:themeColor="text1"/>
          <w:sz w:val="24"/>
          <w:szCs w:val="24"/>
        </w:rPr>
      </w:pPr>
    </w:p>
    <w:p w:rsidR="00E1551D" w:rsidRDefault="00E1551D" w:rsidP="00E1551D">
      <w:pPr>
        <w:pStyle w:val="Naslov2"/>
        <w:jc w:val="both"/>
        <w:rPr>
          <w:sz w:val="20"/>
        </w:rPr>
      </w:pPr>
      <w:r w:rsidRPr="005476F1">
        <w:rPr>
          <w:rFonts w:asciiTheme="minorHAnsi" w:hAnsiTheme="minorHAnsi" w:cs="Arial"/>
          <w:color w:val="000000" w:themeColor="text1"/>
          <w:szCs w:val="24"/>
          <w:u w:val="single"/>
        </w:rPr>
        <w:t>Prihodki</w:t>
      </w:r>
      <w:r>
        <w:fldChar w:fldCharType="begin"/>
      </w:r>
      <w:r>
        <w:instrText xml:space="preserve"> LINK Excel.Sheet.12 "C:\\Users\\matejas.OBCTRZIC\\AppData\\Local\\Microsoft\\Windows\\INetCache\\Content.MSO\\Kopija od prihodki.xlsx" "List1!R1C1:R7C4" \a \f 4 \h  \* MERGEFORMAT </w:instrText>
      </w:r>
      <w:r>
        <w:fldChar w:fldCharType="separate"/>
      </w:r>
    </w:p>
    <w:p w:rsidR="00E1551D" w:rsidRDefault="00E1551D" w:rsidP="00E1551D">
      <w:pPr>
        <w:pStyle w:val="Naslov2"/>
        <w:jc w:val="both"/>
        <w:rPr>
          <w:sz w:val="20"/>
        </w:rPr>
      </w:pPr>
      <w:r>
        <w:fldChar w:fldCharType="begin"/>
      </w:r>
      <w:r>
        <w:instrText xml:space="preserve"> LINK Excel.Sheet.12 "C:\\Users\\matejas.OBCTRZIC\\Desktop\\Mateja\\Splošno KS\\Zaključni račun\\2021\\Letno poročilo\\KS Ravne\\Ravne - prihodki 21.xlsx" List1!R1C1:R7C4 \a \f 4 \h </w:instrText>
      </w:r>
      <w:r>
        <w:fldChar w:fldCharType="separate"/>
      </w:r>
    </w:p>
    <w:tbl>
      <w:tblPr>
        <w:tblW w:w="9128" w:type="dxa"/>
        <w:tblCellMar>
          <w:left w:w="70" w:type="dxa"/>
          <w:right w:w="70" w:type="dxa"/>
        </w:tblCellMar>
        <w:tblLook w:val="04A0" w:firstRow="1" w:lastRow="0" w:firstColumn="1" w:lastColumn="0" w:noHBand="0" w:noVBand="1"/>
      </w:tblPr>
      <w:tblGrid>
        <w:gridCol w:w="4777"/>
        <w:gridCol w:w="1605"/>
        <w:gridCol w:w="1605"/>
        <w:gridCol w:w="1141"/>
      </w:tblGrid>
      <w:tr w:rsidR="00E1551D" w:rsidRPr="008E55BB" w:rsidTr="00D84429">
        <w:trPr>
          <w:trHeight w:val="301"/>
        </w:trPr>
        <w:tc>
          <w:tcPr>
            <w:tcW w:w="4777" w:type="dxa"/>
            <w:tcBorders>
              <w:top w:val="nil"/>
              <w:left w:val="nil"/>
              <w:bottom w:val="nil"/>
              <w:right w:val="nil"/>
            </w:tcBorders>
            <w:shd w:val="clear" w:color="auto" w:fill="auto"/>
            <w:noWrap/>
            <w:vAlign w:val="bottom"/>
            <w:hideMark/>
          </w:tcPr>
          <w:p w:rsidR="00E1551D" w:rsidRPr="008E55BB" w:rsidRDefault="00E1551D" w:rsidP="00D84429">
            <w:pPr>
              <w:rPr>
                <w:sz w:val="24"/>
                <w:szCs w:val="24"/>
              </w:rPr>
            </w:pPr>
          </w:p>
        </w:tc>
        <w:tc>
          <w:tcPr>
            <w:tcW w:w="1605" w:type="dxa"/>
            <w:tcBorders>
              <w:top w:val="nil"/>
              <w:left w:val="nil"/>
              <w:bottom w:val="nil"/>
              <w:right w:val="nil"/>
            </w:tcBorders>
            <w:shd w:val="clear" w:color="auto" w:fill="auto"/>
            <w:noWrap/>
            <w:vAlign w:val="bottom"/>
            <w:hideMark/>
          </w:tcPr>
          <w:p w:rsidR="00E1551D" w:rsidRPr="008E55BB" w:rsidRDefault="00E1551D" w:rsidP="00D84429"/>
        </w:tc>
        <w:tc>
          <w:tcPr>
            <w:tcW w:w="1605" w:type="dxa"/>
            <w:tcBorders>
              <w:top w:val="nil"/>
              <w:left w:val="nil"/>
              <w:bottom w:val="nil"/>
              <w:right w:val="nil"/>
            </w:tcBorders>
            <w:shd w:val="clear" w:color="auto" w:fill="auto"/>
            <w:noWrap/>
            <w:vAlign w:val="bottom"/>
            <w:hideMark/>
          </w:tcPr>
          <w:p w:rsidR="00E1551D" w:rsidRPr="008E55BB" w:rsidRDefault="00E1551D" w:rsidP="00D84429"/>
        </w:tc>
        <w:tc>
          <w:tcPr>
            <w:tcW w:w="1141" w:type="dxa"/>
            <w:tcBorders>
              <w:top w:val="nil"/>
              <w:left w:val="nil"/>
              <w:bottom w:val="nil"/>
              <w:right w:val="nil"/>
            </w:tcBorders>
            <w:shd w:val="clear" w:color="auto" w:fill="auto"/>
            <w:noWrap/>
            <w:vAlign w:val="bottom"/>
            <w:hideMark/>
          </w:tcPr>
          <w:p w:rsidR="00E1551D" w:rsidRPr="008E55BB" w:rsidRDefault="00E1551D" w:rsidP="00D84429">
            <w:pPr>
              <w:jc w:val="right"/>
              <w:rPr>
                <w:rFonts w:ascii="Calibri" w:hAnsi="Calibri" w:cs="Calibri"/>
                <w:color w:val="000000"/>
                <w:sz w:val="16"/>
                <w:szCs w:val="16"/>
              </w:rPr>
            </w:pPr>
            <w:r w:rsidRPr="008E55BB">
              <w:rPr>
                <w:rFonts w:ascii="Calibri" w:hAnsi="Calibri" w:cs="Calibri"/>
                <w:color w:val="000000"/>
                <w:sz w:val="16"/>
                <w:szCs w:val="16"/>
              </w:rPr>
              <w:t>v EUR</w:t>
            </w:r>
          </w:p>
        </w:tc>
      </w:tr>
      <w:tr w:rsidR="00E1551D" w:rsidRPr="008E55BB" w:rsidTr="00D84429">
        <w:trPr>
          <w:trHeight w:val="746"/>
        </w:trPr>
        <w:tc>
          <w:tcPr>
            <w:tcW w:w="4777"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Prihodki</w:t>
            </w:r>
          </w:p>
        </w:tc>
        <w:tc>
          <w:tcPr>
            <w:tcW w:w="1605" w:type="dxa"/>
            <w:tcBorders>
              <w:top w:val="single" w:sz="8" w:space="0" w:color="auto"/>
              <w:left w:val="nil"/>
              <w:bottom w:val="single" w:sz="8" w:space="0" w:color="auto"/>
              <w:right w:val="single" w:sz="4" w:space="0" w:color="auto"/>
            </w:tcBorders>
            <w:shd w:val="clear" w:color="000000" w:fill="C0C0C0"/>
            <w:vAlign w:val="center"/>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Načrtovani prihodki za leto 2021</w:t>
            </w:r>
          </w:p>
        </w:tc>
        <w:tc>
          <w:tcPr>
            <w:tcW w:w="1605" w:type="dxa"/>
            <w:tcBorders>
              <w:top w:val="single" w:sz="8" w:space="0" w:color="auto"/>
              <w:left w:val="nil"/>
              <w:bottom w:val="single" w:sz="8" w:space="0" w:color="auto"/>
              <w:right w:val="single" w:sz="4" w:space="0" w:color="auto"/>
            </w:tcBorders>
            <w:shd w:val="clear" w:color="000000" w:fill="C0C0C0"/>
            <w:vAlign w:val="center"/>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Realizirani prihodki v letu 2021</w:t>
            </w:r>
          </w:p>
        </w:tc>
        <w:tc>
          <w:tcPr>
            <w:tcW w:w="1141" w:type="dxa"/>
            <w:tcBorders>
              <w:top w:val="single" w:sz="8" w:space="0" w:color="auto"/>
              <w:left w:val="nil"/>
              <w:bottom w:val="single" w:sz="8" w:space="0" w:color="auto"/>
              <w:right w:val="single" w:sz="8" w:space="0" w:color="auto"/>
            </w:tcBorders>
            <w:shd w:val="clear" w:color="000000" w:fill="C0C0C0"/>
            <w:vAlign w:val="center"/>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Indeks realizirani/ načrtovani</w:t>
            </w:r>
          </w:p>
        </w:tc>
      </w:tr>
      <w:tr w:rsidR="00E1551D" w:rsidRPr="008E55BB" w:rsidTr="00D84429">
        <w:trPr>
          <w:trHeight w:val="229"/>
        </w:trPr>
        <w:tc>
          <w:tcPr>
            <w:tcW w:w="4777" w:type="dxa"/>
            <w:tcBorders>
              <w:top w:val="nil"/>
              <w:left w:val="single" w:sz="8" w:space="0" w:color="auto"/>
              <w:bottom w:val="nil"/>
              <w:right w:val="nil"/>
            </w:tcBorders>
            <w:shd w:val="clear" w:color="000000" w:fill="FFFFFF"/>
            <w:noWrap/>
            <w:vAlign w:val="bottom"/>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1</w:t>
            </w:r>
          </w:p>
        </w:tc>
        <w:tc>
          <w:tcPr>
            <w:tcW w:w="1605" w:type="dxa"/>
            <w:tcBorders>
              <w:top w:val="nil"/>
              <w:left w:val="nil"/>
              <w:bottom w:val="nil"/>
              <w:right w:val="nil"/>
            </w:tcBorders>
            <w:shd w:val="clear" w:color="000000" w:fill="FFFFFF"/>
            <w:noWrap/>
            <w:vAlign w:val="bottom"/>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2</w:t>
            </w:r>
          </w:p>
        </w:tc>
        <w:tc>
          <w:tcPr>
            <w:tcW w:w="1605" w:type="dxa"/>
            <w:tcBorders>
              <w:top w:val="nil"/>
              <w:left w:val="nil"/>
              <w:bottom w:val="nil"/>
              <w:right w:val="nil"/>
            </w:tcBorders>
            <w:shd w:val="clear" w:color="000000" w:fill="FFFFFF"/>
            <w:noWrap/>
            <w:vAlign w:val="bottom"/>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3</w:t>
            </w:r>
          </w:p>
        </w:tc>
        <w:tc>
          <w:tcPr>
            <w:tcW w:w="1141" w:type="dxa"/>
            <w:tcBorders>
              <w:top w:val="nil"/>
              <w:left w:val="nil"/>
              <w:bottom w:val="nil"/>
              <w:right w:val="single" w:sz="8" w:space="0" w:color="auto"/>
            </w:tcBorders>
            <w:shd w:val="clear" w:color="000000" w:fill="FFFFFF"/>
            <w:noWrap/>
            <w:vAlign w:val="bottom"/>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3:2</w:t>
            </w:r>
          </w:p>
        </w:tc>
      </w:tr>
      <w:tr w:rsidR="00E1551D" w:rsidRPr="008E55BB" w:rsidTr="00D84429">
        <w:trPr>
          <w:trHeight w:val="286"/>
        </w:trPr>
        <w:tc>
          <w:tcPr>
            <w:tcW w:w="4777"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8E55BB" w:rsidRDefault="00E1551D" w:rsidP="00D84429">
            <w:pPr>
              <w:rPr>
                <w:rFonts w:ascii="Calibri" w:hAnsi="Calibri" w:cs="Calibri"/>
                <w:color w:val="000000"/>
              </w:rPr>
            </w:pPr>
            <w:r w:rsidRPr="008E55BB">
              <w:rPr>
                <w:rFonts w:ascii="Calibri" w:hAnsi="Calibri" w:cs="Calibri"/>
                <w:color w:val="000000"/>
              </w:rPr>
              <w:t>Prihodki od premoženja</w:t>
            </w:r>
          </w:p>
        </w:tc>
        <w:tc>
          <w:tcPr>
            <w:tcW w:w="1605"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500,00</w:t>
            </w:r>
          </w:p>
        </w:tc>
        <w:tc>
          <w:tcPr>
            <w:tcW w:w="1605"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364,54</w:t>
            </w:r>
          </w:p>
        </w:tc>
        <w:tc>
          <w:tcPr>
            <w:tcW w:w="1141"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72,91</w:t>
            </w:r>
          </w:p>
        </w:tc>
      </w:tr>
      <w:tr w:rsidR="00E1551D" w:rsidRPr="008E55BB" w:rsidTr="00D84429">
        <w:trPr>
          <w:trHeight w:val="286"/>
        </w:trPr>
        <w:tc>
          <w:tcPr>
            <w:tcW w:w="4777"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8E55BB" w:rsidRDefault="00E1551D" w:rsidP="00D84429">
            <w:pPr>
              <w:rPr>
                <w:rFonts w:ascii="Calibri" w:hAnsi="Calibri" w:cs="Calibri"/>
                <w:color w:val="000000"/>
              </w:rPr>
            </w:pPr>
            <w:r w:rsidRPr="008E55BB">
              <w:rPr>
                <w:rFonts w:ascii="Calibri" w:hAnsi="Calibri" w:cs="Calibri"/>
                <w:color w:val="000000"/>
              </w:rPr>
              <w:t>Prejete donacije in darila od domačih pravnih oseb</w:t>
            </w:r>
          </w:p>
        </w:tc>
        <w:tc>
          <w:tcPr>
            <w:tcW w:w="1605" w:type="dxa"/>
            <w:tcBorders>
              <w:top w:val="nil"/>
              <w:left w:val="nil"/>
              <w:bottom w:val="single" w:sz="4" w:space="0" w:color="D9D9D9"/>
              <w:right w:val="single" w:sz="4" w:space="0" w:color="D9D9D9"/>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60,00</w:t>
            </w:r>
          </w:p>
        </w:tc>
        <w:tc>
          <w:tcPr>
            <w:tcW w:w="1605" w:type="dxa"/>
            <w:tcBorders>
              <w:top w:val="nil"/>
              <w:left w:val="nil"/>
              <w:bottom w:val="single" w:sz="4" w:space="0" w:color="D9D9D9"/>
              <w:right w:val="single" w:sz="4" w:space="0" w:color="D9D9D9"/>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0,00</w:t>
            </w:r>
          </w:p>
        </w:tc>
        <w:tc>
          <w:tcPr>
            <w:tcW w:w="1141" w:type="dxa"/>
            <w:tcBorders>
              <w:top w:val="nil"/>
              <w:left w:val="nil"/>
              <w:bottom w:val="single" w:sz="4" w:space="0" w:color="D9D9D9"/>
              <w:right w:val="single" w:sz="8" w:space="0" w:color="auto"/>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0,00</w:t>
            </w:r>
          </w:p>
        </w:tc>
      </w:tr>
      <w:tr w:rsidR="00E1551D" w:rsidRPr="008E55BB" w:rsidTr="00D84429">
        <w:trPr>
          <w:trHeight w:val="301"/>
        </w:trPr>
        <w:tc>
          <w:tcPr>
            <w:tcW w:w="4777"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8E55BB" w:rsidRDefault="00E1551D" w:rsidP="00D84429">
            <w:pPr>
              <w:rPr>
                <w:rFonts w:ascii="Calibri" w:hAnsi="Calibri" w:cs="Calibri"/>
                <w:color w:val="000000"/>
              </w:rPr>
            </w:pPr>
            <w:r w:rsidRPr="008E55BB">
              <w:rPr>
                <w:rFonts w:ascii="Calibri" w:hAnsi="Calibri" w:cs="Calibri"/>
                <w:color w:val="000000"/>
              </w:rPr>
              <w:t>Prejeta sredstva iz obč.prorač.</w:t>
            </w:r>
          </w:p>
        </w:tc>
        <w:tc>
          <w:tcPr>
            <w:tcW w:w="1605" w:type="dxa"/>
            <w:tcBorders>
              <w:top w:val="nil"/>
              <w:left w:val="nil"/>
              <w:bottom w:val="single" w:sz="8" w:space="0" w:color="auto"/>
              <w:right w:val="single" w:sz="4" w:space="0" w:color="D9D9D9"/>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4.000,00</w:t>
            </w:r>
          </w:p>
        </w:tc>
        <w:tc>
          <w:tcPr>
            <w:tcW w:w="1605" w:type="dxa"/>
            <w:tcBorders>
              <w:top w:val="nil"/>
              <w:left w:val="nil"/>
              <w:bottom w:val="single" w:sz="8" w:space="0" w:color="auto"/>
              <w:right w:val="single" w:sz="4" w:space="0" w:color="D9D9D9"/>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2.801,35</w:t>
            </w:r>
          </w:p>
        </w:tc>
        <w:tc>
          <w:tcPr>
            <w:tcW w:w="1141" w:type="dxa"/>
            <w:tcBorders>
              <w:top w:val="nil"/>
              <w:left w:val="nil"/>
              <w:bottom w:val="single" w:sz="8" w:space="0" w:color="auto"/>
              <w:right w:val="single" w:sz="8" w:space="0" w:color="auto"/>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70,03</w:t>
            </w:r>
          </w:p>
        </w:tc>
      </w:tr>
      <w:tr w:rsidR="00E1551D" w:rsidRPr="008E55BB" w:rsidTr="00D84429">
        <w:trPr>
          <w:trHeight w:val="301"/>
        </w:trPr>
        <w:tc>
          <w:tcPr>
            <w:tcW w:w="4777" w:type="dxa"/>
            <w:tcBorders>
              <w:top w:val="nil"/>
              <w:left w:val="single" w:sz="8" w:space="0" w:color="auto"/>
              <w:bottom w:val="single" w:sz="8" w:space="0" w:color="auto"/>
              <w:right w:val="nil"/>
            </w:tcBorders>
            <w:shd w:val="clear" w:color="000000" w:fill="D9D9D9"/>
            <w:noWrap/>
            <w:vAlign w:val="bottom"/>
            <w:hideMark/>
          </w:tcPr>
          <w:p w:rsidR="00E1551D" w:rsidRPr="008E55BB" w:rsidRDefault="00E1551D" w:rsidP="00D84429">
            <w:pPr>
              <w:rPr>
                <w:rFonts w:ascii="Calibri" w:hAnsi="Calibri" w:cs="Calibri"/>
                <w:b/>
                <w:bCs/>
                <w:color w:val="000000"/>
              </w:rPr>
            </w:pPr>
            <w:r w:rsidRPr="008E55BB">
              <w:rPr>
                <w:rFonts w:ascii="Calibri" w:hAnsi="Calibri" w:cs="Calibri"/>
                <w:b/>
                <w:bCs/>
                <w:color w:val="000000"/>
              </w:rPr>
              <w:t>SKUPAJ</w:t>
            </w:r>
          </w:p>
        </w:tc>
        <w:tc>
          <w:tcPr>
            <w:tcW w:w="1605" w:type="dxa"/>
            <w:tcBorders>
              <w:top w:val="nil"/>
              <w:left w:val="nil"/>
              <w:bottom w:val="single" w:sz="8" w:space="0" w:color="auto"/>
              <w:right w:val="nil"/>
            </w:tcBorders>
            <w:shd w:val="clear" w:color="000000" w:fill="D9D9D9"/>
            <w:noWrap/>
            <w:vAlign w:val="bottom"/>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4.560,00</w:t>
            </w:r>
          </w:p>
        </w:tc>
        <w:tc>
          <w:tcPr>
            <w:tcW w:w="1605" w:type="dxa"/>
            <w:tcBorders>
              <w:top w:val="nil"/>
              <w:left w:val="nil"/>
              <w:bottom w:val="single" w:sz="8" w:space="0" w:color="auto"/>
              <w:right w:val="nil"/>
            </w:tcBorders>
            <w:shd w:val="clear" w:color="000000" w:fill="D9D9D9"/>
            <w:noWrap/>
            <w:vAlign w:val="bottom"/>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3.165,89</w:t>
            </w:r>
          </w:p>
        </w:tc>
        <w:tc>
          <w:tcPr>
            <w:tcW w:w="1141" w:type="dxa"/>
            <w:tcBorders>
              <w:top w:val="nil"/>
              <w:left w:val="nil"/>
              <w:bottom w:val="single" w:sz="8" w:space="0" w:color="auto"/>
              <w:right w:val="single" w:sz="8" w:space="0" w:color="auto"/>
            </w:tcBorders>
            <w:shd w:val="clear" w:color="000000" w:fill="D9D9D9"/>
            <w:noWrap/>
            <w:vAlign w:val="bottom"/>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69,43</w:t>
            </w:r>
          </w:p>
        </w:tc>
      </w:tr>
    </w:tbl>
    <w:p w:rsidR="00E1551D" w:rsidRDefault="00E1551D" w:rsidP="00E1551D">
      <w:pPr>
        <w:pStyle w:val="Naslov2"/>
        <w:jc w:val="both"/>
        <w:rPr>
          <w:sz w:val="20"/>
        </w:rPr>
      </w:pPr>
      <w:r>
        <w:fldChar w:fldCharType="end"/>
      </w:r>
      <w:r>
        <w:fldChar w:fldCharType="begin"/>
      </w:r>
      <w:r>
        <w:instrText xml:space="preserve"> LINK Excel.Sheet.12 "C:\\Users\\matejas.OBCTRZIC\\AppData\\Local\\Microsoft\\Windows\\INetCache\\Content.MSO\\Kopija od Ravne - Prihodki.xlsx" "List1!R1C1:R7C4" \a \f 4 \h </w:instrText>
      </w:r>
      <w:r>
        <w:fldChar w:fldCharType="separate"/>
      </w:r>
    </w:p>
    <w:p w:rsidR="00E1551D" w:rsidRDefault="00E1551D" w:rsidP="00E1551D">
      <w:pPr>
        <w:pStyle w:val="Naslov2"/>
        <w:jc w:val="both"/>
        <w:rPr>
          <w:rFonts w:asciiTheme="minorHAnsi" w:hAnsiTheme="minorHAnsi" w:cs="Arial"/>
          <w:szCs w:val="24"/>
        </w:rPr>
      </w:pPr>
      <w:r>
        <w:rPr>
          <w:rFonts w:asciiTheme="minorHAnsi" w:hAnsiTheme="minorHAnsi" w:cs="Arial"/>
          <w:color w:val="FF0000"/>
          <w:szCs w:val="24"/>
        </w:rPr>
        <w:fldChar w:fldCharType="end"/>
      </w:r>
      <w:r>
        <w:rPr>
          <w:rFonts w:asciiTheme="minorHAnsi" w:hAnsiTheme="minorHAnsi" w:cs="Arial"/>
          <w:color w:val="FF0000"/>
          <w:szCs w:val="24"/>
        </w:rPr>
        <w:fldChar w:fldCharType="end"/>
      </w:r>
      <w:r w:rsidRPr="00376965">
        <w:rPr>
          <w:rFonts w:asciiTheme="minorHAnsi" w:hAnsiTheme="minorHAnsi" w:cs="Arial"/>
          <w:szCs w:val="24"/>
        </w:rPr>
        <w:t>V proračunskem letu 2</w:t>
      </w:r>
      <w:r>
        <w:rPr>
          <w:rFonts w:asciiTheme="minorHAnsi" w:hAnsiTheme="minorHAnsi" w:cs="Arial"/>
          <w:szCs w:val="24"/>
        </w:rPr>
        <w:t xml:space="preserve">021 </w:t>
      </w:r>
      <w:r w:rsidRPr="00376965">
        <w:rPr>
          <w:rFonts w:asciiTheme="minorHAnsi" w:hAnsiTheme="minorHAnsi" w:cs="Arial"/>
          <w:szCs w:val="24"/>
        </w:rPr>
        <w:t xml:space="preserve">so bili prihodki </w:t>
      </w:r>
      <w:r>
        <w:rPr>
          <w:rFonts w:asciiTheme="minorHAnsi" w:hAnsiTheme="minorHAnsi" w:cs="Arial"/>
          <w:szCs w:val="24"/>
        </w:rPr>
        <w:t>v višini 69,43</w:t>
      </w:r>
      <w:r w:rsidRPr="00376965">
        <w:rPr>
          <w:rFonts w:asciiTheme="minorHAnsi" w:hAnsiTheme="minorHAnsi" w:cs="Arial"/>
          <w:szCs w:val="24"/>
        </w:rPr>
        <w:t xml:space="preserve"> </w:t>
      </w:r>
      <w:r>
        <w:rPr>
          <w:rFonts w:asciiTheme="minorHAnsi" w:hAnsiTheme="minorHAnsi" w:cs="Arial"/>
          <w:szCs w:val="24"/>
        </w:rPr>
        <w:t>odstotkov</w:t>
      </w:r>
      <w:r w:rsidRPr="00376965">
        <w:rPr>
          <w:rFonts w:asciiTheme="minorHAnsi" w:hAnsiTheme="minorHAnsi" w:cs="Arial"/>
          <w:szCs w:val="24"/>
        </w:rPr>
        <w:t xml:space="preserve"> od načrtovanih. </w:t>
      </w:r>
    </w:p>
    <w:p w:rsidR="00E1551D" w:rsidRPr="000C4F96" w:rsidRDefault="00E1551D" w:rsidP="00E1551D"/>
    <w:p w:rsidR="00E1551D" w:rsidRDefault="00E1551D" w:rsidP="00E1551D"/>
    <w:p w:rsidR="00E1551D" w:rsidRDefault="00E1551D" w:rsidP="00E1551D">
      <w:pPr>
        <w:rPr>
          <w:rFonts w:asciiTheme="minorHAnsi" w:hAnsiTheme="minorHAnsi" w:cs="Arial"/>
          <w:sz w:val="24"/>
          <w:szCs w:val="24"/>
          <w:u w:val="single"/>
        </w:rPr>
      </w:pPr>
      <w:r>
        <w:rPr>
          <w:rFonts w:asciiTheme="minorHAnsi" w:hAnsiTheme="minorHAnsi" w:cs="Arial"/>
          <w:sz w:val="24"/>
          <w:szCs w:val="24"/>
          <w:u w:val="single"/>
        </w:rPr>
        <w:t>Prihodki od premoženja</w:t>
      </w:r>
      <w:r>
        <w:rPr>
          <w:rFonts w:asciiTheme="minorHAnsi" w:hAnsiTheme="minorHAnsi" w:cs="Arial"/>
          <w:sz w:val="24"/>
          <w:szCs w:val="24"/>
          <w:u w:val="single"/>
        </w:rPr>
        <w:tab/>
      </w:r>
      <w:r>
        <w:rPr>
          <w:rFonts w:asciiTheme="minorHAnsi" w:hAnsiTheme="minorHAnsi" w:cs="Arial"/>
          <w:sz w:val="24"/>
          <w:szCs w:val="24"/>
          <w:u w:val="single"/>
        </w:rPr>
        <w:tab/>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    364,54</w:t>
      </w:r>
      <w:r w:rsidRPr="000C5363">
        <w:rPr>
          <w:rFonts w:asciiTheme="minorHAnsi" w:hAnsiTheme="minorHAnsi" w:cs="Arial"/>
          <w:sz w:val="24"/>
          <w:szCs w:val="24"/>
          <w:u w:val="single"/>
        </w:rPr>
        <w:t xml:space="preserve"> eur</w:t>
      </w:r>
    </w:p>
    <w:p w:rsidR="00E1551D" w:rsidRDefault="00E1551D" w:rsidP="00E1551D">
      <w:pPr>
        <w:rPr>
          <w:rFonts w:asciiTheme="minorHAnsi" w:hAnsiTheme="minorHAnsi" w:cs="Arial"/>
          <w:sz w:val="24"/>
          <w:szCs w:val="24"/>
          <w:u w:val="single"/>
        </w:rPr>
      </w:pPr>
    </w:p>
    <w:p w:rsidR="00E1551D" w:rsidRDefault="00E1551D" w:rsidP="00E1551D">
      <w:pPr>
        <w:rPr>
          <w:rFonts w:asciiTheme="minorHAnsi" w:hAnsiTheme="minorHAnsi" w:cs="Arial"/>
          <w:sz w:val="24"/>
          <w:szCs w:val="24"/>
        </w:rPr>
      </w:pPr>
      <w:r>
        <w:rPr>
          <w:rFonts w:asciiTheme="minorHAnsi" w:hAnsiTheme="minorHAnsi" w:cs="Arial"/>
          <w:sz w:val="24"/>
          <w:szCs w:val="24"/>
        </w:rPr>
        <w:t>Prihodki se nanašajo na oddajo prostorov v najem.</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u w:val="single"/>
        </w:rPr>
      </w:pPr>
      <w:r>
        <w:rPr>
          <w:rFonts w:asciiTheme="minorHAnsi" w:hAnsiTheme="minorHAnsi" w:cs="Arial"/>
          <w:sz w:val="24"/>
          <w:szCs w:val="24"/>
          <w:u w:val="single"/>
        </w:rPr>
        <w:t>Prejeta sredstva iz občinskega proračuna</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2.801,35</w:t>
      </w:r>
      <w:r w:rsidRPr="000C5363">
        <w:rPr>
          <w:rFonts w:asciiTheme="minorHAnsi" w:hAnsiTheme="minorHAnsi" w:cs="Arial"/>
          <w:sz w:val="24"/>
          <w:szCs w:val="24"/>
          <w:u w:val="single"/>
        </w:rPr>
        <w:t xml:space="preserve"> eur</w:t>
      </w:r>
    </w:p>
    <w:p w:rsidR="00E1551D" w:rsidRDefault="00E1551D" w:rsidP="00E1551D">
      <w:pPr>
        <w:rPr>
          <w:rFonts w:asciiTheme="minorHAnsi" w:hAnsiTheme="minorHAnsi" w:cs="Arial"/>
          <w:sz w:val="24"/>
          <w:szCs w:val="24"/>
        </w:rPr>
      </w:pPr>
    </w:p>
    <w:p w:rsidR="00E1551D" w:rsidRPr="00376965" w:rsidRDefault="00E1551D" w:rsidP="00E1551D">
      <w:pPr>
        <w:pStyle w:val="Naslov2"/>
        <w:jc w:val="both"/>
        <w:rPr>
          <w:rFonts w:asciiTheme="minorHAnsi" w:hAnsiTheme="minorHAnsi" w:cs="Arial"/>
          <w:szCs w:val="24"/>
        </w:rPr>
      </w:pPr>
      <w:r>
        <w:rPr>
          <w:rFonts w:asciiTheme="minorHAnsi" w:hAnsiTheme="minorHAnsi" w:cstheme="minorHAnsi"/>
        </w:rPr>
        <w:t xml:space="preserve">Predstavlja </w:t>
      </w:r>
      <w:r w:rsidRPr="00376965">
        <w:rPr>
          <w:rFonts w:asciiTheme="minorHAnsi" w:hAnsiTheme="minorHAnsi" w:cstheme="minorHAnsi"/>
        </w:rPr>
        <w:t>redna letna dotacija s strani Občine Tržič</w:t>
      </w:r>
      <w:r>
        <w:rPr>
          <w:rFonts w:asciiTheme="minorHAnsi" w:hAnsiTheme="minorHAnsi" w:cstheme="minorHAnsi"/>
        </w:rPr>
        <w:t>.</w:t>
      </w:r>
    </w:p>
    <w:p w:rsidR="00E1551D" w:rsidRDefault="00E1551D" w:rsidP="00E1551D"/>
    <w:p w:rsidR="00E1551D" w:rsidRPr="00376965" w:rsidRDefault="00E1551D" w:rsidP="00E1551D"/>
    <w:p w:rsidR="00E1551D" w:rsidRDefault="00E1551D" w:rsidP="00E1551D">
      <w:pPr>
        <w:pStyle w:val="Naslov2"/>
        <w:jc w:val="both"/>
        <w:rPr>
          <w:rFonts w:asciiTheme="minorHAnsi" w:hAnsiTheme="minorHAnsi" w:cs="Arial"/>
          <w:color w:val="000000" w:themeColor="text1"/>
          <w:szCs w:val="24"/>
        </w:rPr>
      </w:pPr>
      <w:r w:rsidRPr="00A06023">
        <w:rPr>
          <w:rFonts w:asciiTheme="minorHAnsi" w:hAnsiTheme="minorHAnsi" w:cs="Arial"/>
          <w:color w:val="000000" w:themeColor="text1"/>
          <w:szCs w:val="24"/>
        </w:rPr>
        <w:t>Celotni prihodki v letu 20</w:t>
      </w:r>
      <w:r>
        <w:rPr>
          <w:rFonts w:asciiTheme="minorHAnsi" w:hAnsiTheme="minorHAnsi" w:cs="Arial"/>
          <w:color w:val="000000" w:themeColor="text1"/>
          <w:szCs w:val="24"/>
        </w:rPr>
        <w:t xml:space="preserve">21 </w:t>
      </w:r>
      <w:r w:rsidRPr="00A06023">
        <w:rPr>
          <w:rFonts w:asciiTheme="minorHAnsi" w:hAnsiTheme="minorHAnsi" w:cs="Arial"/>
          <w:color w:val="000000" w:themeColor="text1"/>
          <w:szCs w:val="24"/>
        </w:rPr>
        <w:t xml:space="preserve"> znašajo </w:t>
      </w:r>
      <w:r>
        <w:rPr>
          <w:rFonts w:asciiTheme="minorHAnsi" w:hAnsiTheme="minorHAnsi" w:cs="Arial"/>
          <w:color w:val="000000" w:themeColor="text1"/>
          <w:szCs w:val="24"/>
        </w:rPr>
        <w:t>3.165,89 eur.</w:t>
      </w:r>
    </w:p>
    <w:p w:rsidR="00E1551D" w:rsidRDefault="00E1551D" w:rsidP="00E1551D"/>
    <w:p w:rsidR="00E1551D" w:rsidRDefault="00E1551D" w:rsidP="00E1551D"/>
    <w:p w:rsidR="00E1551D" w:rsidRDefault="00E1551D" w:rsidP="00E1551D"/>
    <w:p w:rsidR="00E1551D" w:rsidRPr="00B74DD1" w:rsidRDefault="00E1551D" w:rsidP="00E1551D">
      <w:pPr>
        <w:rPr>
          <w:rFonts w:asciiTheme="minorHAnsi" w:hAnsiTheme="minorHAnsi" w:cstheme="minorHAnsi"/>
          <w:sz w:val="24"/>
          <w:szCs w:val="24"/>
        </w:rPr>
      </w:pPr>
      <w:r>
        <w:rPr>
          <w:rFonts w:asciiTheme="minorHAnsi" w:hAnsiTheme="minorHAnsi" w:cstheme="minorHAnsi"/>
          <w:sz w:val="24"/>
          <w:szCs w:val="24"/>
        </w:rPr>
        <w:t>Struktura celotnih prihodkov v letu 2021 je prikazana spodaj.</w:t>
      </w:r>
    </w:p>
    <w:p w:rsidR="00E1551D" w:rsidRPr="00B74DD1" w:rsidRDefault="00E1551D" w:rsidP="00E1551D"/>
    <w:p w:rsidR="00E1551D" w:rsidRDefault="00E1551D" w:rsidP="00E1551D">
      <w:pPr>
        <w:pStyle w:val="Telobesedila"/>
        <w:jc w:val="center"/>
        <w:rPr>
          <w:rFonts w:asciiTheme="minorHAnsi" w:hAnsiTheme="minorHAnsi" w:cs="Arial"/>
          <w:color w:val="000000" w:themeColor="text1"/>
          <w:sz w:val="24"/>
          <w:szCs w:val="24"/>
        </w:rPr>
      </w:pPr>
      <w:r>
        <w:rPr>
          <w:noProof/>
        </w:rPr>
        <w:drawing>
          <wp:inline distT="0" distB="0" distL="0" distR="0" wp14:anchorId="164EFE14" wp14:editId="6F7601F4">
            <wp:extent cx="4517409" cy="3309582"/>
            <wp:effectExtent l="0" t="0" r="16510" b="5715"/>
            <wp:docPr id="36" name="Grafikon 36">
              <a:extLst xmlns:a="http://schemas.openxmlformats.org/drawingml/2006/main">
                <a:ext uri="{FF2B5EF4-FFF2-40B4-BE49-F238E27FC236}">
                  <a16:creationId xmlns:a16="http://schemas.microsoft.com/office/drawing/2014/main" id="{8B62B82B-F71C-47F3-B4C3-D2EB14FE3E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E1551D" w:rsidRDefault="00E1551D" w:rsidP="00E1551D">
      <w:pPr>
        <w:jc w:val="both"/>
      </w:pPr>
      <w:r w:rsidRPr="00D15FA5">
        <w:rPr>
          <w:rFonts w:asciiTheme="minorHAnsi" w:hAnsiTheme="minorHAnsi" w:cs="Arial"/>
          <w:sz w:val="24"/>
          <w:szCs w:val="24"/>
          <w:u w:val="single"/>
        </w:rPr>
        <w:lastRenderedPageBreak/>
        <w:t xml:space="preserve">Primerjava prihodkov </w:t>
      </w:r>
      <w:r>
        <w:rPr>
          <w:rFonts w:asciiTheme="minorHAnsi" w:hAnsiTheme="minorHAnsi" w:cs="Arial"/>
          <w:sz w:val="24"/>
          <w:szCs w:val="24"/>
          <w:u w:val="single"/>
        </w:rPr>
        <w:t>med letoma</w:t>
      </w:r>
      <w:r w:rsidRPr="00D15FA5">
        <w:rPr>
          <w:rFonts w:asciiTheme="minorHAnsi" w:hAnsiTheme="minorHAnsi" w:cs="Arial"/>
          <w:sz w:val="24"/>
          <w:szCs w:val="24"/>
          <w:u w:val="single"/>
        </w:rPr>
        <w:t xml:space="preserve"> 20</w:t>
      </w:r>
      <w:r>
        <w:rPr>
          <w:rFonts w:asciiTheme="minorHAnsi" w:hAnsiTheme="minorHAnsi" w:cs="Arial"/>
          <w:sz w:val="24"/>
          <w:szCs w:val="24"/>
          <w:u w:val="single"/>
        </w:rPr>
        <w:t>20</w:t>
      </w:r>
      <w:r w:rsidRPr="00D15FA5">
        <w:rPr>
          <w:rFonts w:asciiTheme="minorHAnsi" w:hAnsiTheme="minorHAnsi" w:cs="Arial"/>
          <w:sz w:val="24"/>
          <w:szCs w:val="24"/>
          <w:u w:val="single"/>
        </w:rPr>
        <w:t xml:space="preserve"> in 20</w:t>
      </w:r>
      <w:r>
        <w:rPr>
          <w:rFonts w:asciiTheme="minorHAnsi" w:hAnsiTheme="minorHAnsi" w:cs="Arial"/>
          <w:sz w:val="24"/>
          <w:szCs w:val="24"/>
          <w:u w:val="single"/>
        </w:rPr>
        <w:t>21</w:t>
      </w:r>
      <w:r>
        <w:fldChar w:fldCharType="begin"/>
      </w:r>
      <w:r>
        <w:instrText xml:space="preserve"> LINK Excel.Sheet.12 "C:\\Users\\matejas.OBCTRZIC\\AppData\\Local\\Microsoft\\Windows\\INetCache\\Content.MSO\\Kopija od Ravne - Prihodki - primerjava.xlsx" "List1!R1C1:R8C4" \a \f 4 \h  \* MERGEFORMAT </w:instrText>
      </w:r>
      <w:r>
        <w:fldChar w:fldCharType="separate"/>
      </w:r>
    </w:p>
    <w:p w:rsidR="00E1551D" w:rsidRDefault="00E1551D" w:rsidP="00E1551D">
      <w:pPr>
        <w:jc w:val="both"/>
      </w:pPr>
      <w:r>
        <w:fldChar w:fldCharType="begin"/>
      </w:r>
      <w:r>
        <w:instrText xml:space="preserve"> LINK Excel.Sheet.12 "C:\\Users\\matejas.OBCTRZIC\\Desktop\\Mateja\\Splošno KS\\Zaključni račun\\2021\\Letno poročilo\\KS Ravne\\Ravne - prihodki 21v primerjava.xlsx" List1!R1C1:R6C4 \a \f 4 \h  \* MERGEFORMAT </w:instrText>
      </w:r>
      <w:r>
        <w:fldChar w:fldCharType="separate"/>
      </w:r>
    </w:p>
    <w:tbl>
      <w:tblPr>
        <w:tblW w:w="9095" w:type="dxa"/>
        <w:tblCellMar>
          <w:left w:w="70" w:type="dxa"/>
          <w:right w:w="70" w:type="dxa"/>
        </w:tblCellMar>
        <w:tblLook w:val="04A0" w:firstRow="1" w:lastRow="0" w:firstColumn="1" w:lastColumn="0" w:noHBand="0" w:noVBand="1"/>
      </w:tblPr>
      <w:tblGrid>
        <w:gridCol w:w="3486"/>
        <w:gridCol w:w="2123"/>
        <w:gridCol w:w="2123"/>
        <w:gridCol w:w="1363"/>
      </w:tblGrid>
      <w:tr w:rsidR="00E1551D" w:rsidRPr="008E55BB" w:rsidTr="00D84429">
        <w:trPr>
          <w:trHeight w:val="286"/>
        </w:trPr>
        <w:tc>
          <w:tcPr>
            <w:tcW w:w="3486" w:type="dxa"/>
            <w:tcBorders>
              <w:top w:val="nil"/>
              <w:left w:val="nil"/>
              <w:bottom w:val="nil"/>
              <w:right w:val="nil"/>
            </w:tcBorders>
            <w:shd w:val="clear" w:color="auto" w:fill="auto"/>
            <w:noWrap/>
            <w:vAlign w:val="center"/>
            <w:hideMark/>
          </w:tcPr>
          <w:p w:rsidR="00E1551D" w:rsidRPr="008E55BB" w:rsidRDefault="00E1551D" w:rsidP="00D84429">
            <w:pPr>
              <w:rPr>
                <w:sz w:val="24"/>
                <w:szCs w:val="24"/>
              </w:rPr>
            </w:pPr>
          </w:p>
        </w:tc>
        <w:tc>
          <w:tcPr>
            <w:tcW w:w="2123" w:type="dxa"/>
            <w:tcBorders>
              <w:top w:val="nil"/>
              <w:left w:val="nil"/>
              <w:bottom w:val="nil"/>
              <w:right w:val="nil"/>
            </w:tcBorders>
            <w:shd w:val="clear" w:color="auto" w:fill="auto"/>
            <w:noWrap/>
            <w:vAlign w:val="center"/>
            <w:hideMark/>
          </w:tcPr>
          <w:p w:rsidR="00E1551D" w:rsidRPr="008E55BB" w:rsidRDefault="00E1551D" w:rsidP="00D84429">
            <w:pPr>
              <w:jc w:val="center"/>
            </w:pPr>
          </w:p>
        </w:tc>
        <w:tc>
          <w:tcPr>
            <w:tcW w:w="2123" w:type="dxa"/>
            <w:tcBorders>
              <w:top w:val="nil"/>
              <w:left w:val="nil"/>
              <w:bottom w:val="nil"/>
              <w:right w:val="nil"/>
            </w:tcBorders>
            <w:shd w:val="clear" w:color="auto" w:fill="auto"/>
            <w:noWrap/>
            <w:vAlign w:val="center"/>
            <w:hideMark/>
          </w:tcPr>
          <w:p w:rsidR="00E1551D" w:rsidRPr="008E55BB" w:rsidRDefault="00E1551D" w:rsidP="00D84429">
            <w:pPr>
              <w:jc w:val="center"/>
            </w:pPr>
          </w:p>
        </w:tc>
        <w:tc>
          <w:tcPr>
            <w:tcW w:w="1363" w:type="dxa"/>
            <w:tcBorders>
              <w:top w:val="nil"/>
              <w:left w:val="nil"/>
              <w:bottom w:val="nil"/>
              <w:right w:val="nil"/>
            </w:tcBorders>
            <w:shd w:val="clear" w:color="auto" w:fill="auto"/>
            <w:noWrap/>
            <w:vAlign w:val="center"/>
            <w:hideMark/>
          </w:tcPr>
          <w:p w:rsidR="00E1551D" w:rsidRPr="008E55BB" w:rsidRDefault="00E1551D" w:rsidP="00D84429">
            <w:pPr>
              <w:jc w:val="right"/>
              <w:rPr>
                <w:rFonts w:ascii="Calibri" w:hAnsi="Calibri" w:cs="Calibri"/>
                <w:color w:val="000000"/>
                <w:sz w:val="16"/>
                <w:szCs w:val="16"/>
              </w:rPr>
            </w:pPr>
            <w:r w:rsidRPr="008E55BB">
              <w:rPr>
                <w:rFonts w:ascii="Calibri" w:hAnsi="Calibri" w:cs="Calibri"/>
                <w:color w:val="000000"/>
                <w:sz w:val="16"/>
                <w:szCs w:val="16"/>
              </w:rPr>
              <w:t>v EUR</w:t>
            </w:r>
          </w:p>
        </w:tc>
      </w:tr>
      <w:tr w:rsidR="00E1551D" w:rsidRPr="008E55BB" w:rsidTr="00D84429">
        <w:trPr>
          <w:trHeight w:val="828"/>
        </w:trPr>
        <w:tc>
          <w:tcPr>
            <w:tcW w:w="348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Prihodki</w:t>
            </w:r>
          </w:p>
        </w:tc>
        <w:tc>
          <w:tcPr>
            <w:tcW w:w="2123" w:type="dxa"/>
            <w:tcBorders>
              <w:top w:val="single" w:sz="8" w:space="0" w:color="auto"/>
              <w:left w:val="nil"/>
              <w:bottom w:val="single" w:sz="8" w:space="0" w:color="auto"/>
              <w:right w:val="single" w:sz="4" w:space="0" w:color="auto"/>
            </w:tcBorders>
            <w:shd w:val="clear" w:color="000000" w:fill="D9D9D9"/>
            <w:vAlign w:val="center"/>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Realizirani prihodki v letu 2020</w:t>
            </w:r>
          </w:p>
        </w:tc>
        <w:tc>
          <w:tcPr>
            <w:tcW w:w="2123" w:type="dxa"/>
            <w:tcBorders>
              <w:top w:val="single" w:sz="8" w:space="0" w:color="auto"/>
              <w:left w:val="nil"/>
              <w:bottom w:val="single" w:sz="8" w:space="0" w:color="auto"/>
              <w:right w:val="single" w:sz="4" w:space="0" w:color="auto"/>
            </w:tcBorders>
            <w:shd w:val="clear" w:color="000000" w:fill="D9D9D9"/>
            <w:vAlign w:val="center"/>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Realizirani prihodki v letu 2021</w:t>
            </w:r>
          </w:p>
        </w:tc>
        <w:tc>
          <w:tcPr>
            <w:tcW w:w="1363" w:type="dxa"/>
            <w:tcBorders>
              <w:top w:val="single" w:sz="8" w:space="0" w:color="auto"/>
              <w:left w:val="nil"/>
              <w:bottom w:val="single" w:sz="8" w:space="0" w:color="auto"/>
              <w:right w:val="single" w:sz="8" w:space="0" w:color="auto"/>
            </w:tcBorders>
            <w:shd w:val="clear" w:color="000000" w:fill="D9D9D9"/>
            <w:vAlign w:val="center"/>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Indeks leto 2021/          leto 2020</w:t>
            </w:r>
          </w:p>
        </w:tc>
      </w:tr>
      <w:tr w:rsidR="00E1551D" w:rsidRPr="008E55BB" w:rsidTr="00D84429">
        <w:trPr>
          <w:trHeight w:val="286"/>
        </w:trPr>
        <w:tc>
          <w:tcPr>
            <w:tcW w:w="3486" w:type="dxa"/>
            <w:tcBorders>
              <w:top w:val="nil"/>
              <w:left w:val="single" w:sz="8" w:space="0" w:color="auto"/>
              <w:bottom w:val="nil"/>
              <w:right w:val="nil"/>
            </w:tcBorders>
            <w:shd w:val="clear" w:color="000000" w:fill="FFFFFF"/>
            <w:noWrap/>
            <w:vAlign w:val="center"/>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1</w:t>
            </w:r>
          </w:p>
        </w:tc>
        <w:tc>
          <w:tcPr>
            <w:tcW w:w="2123" w:type="dxa"/>
            <w:tcBorders>
              <w:top w:val="nil"/>
              <w:left w:val="nil"/>
              <w:bottom w:val="nil"/>
              <w:right w:val="nil"/>
            </w:tcBorders>
            <w:shd w:val="clear" w:color="auto" w:fill="auto"/>
            <w:noWrap/>
            <w:vAlign w:val="center"/>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2</w:t>
            </w:r>
          </w:p>
        </w:tc>
        <w:tc>
          <w:tcPr>
            <w:tcW w:w="2123" w:type="dxa"/>
            <w:tcBorders>
              <w:top w:val="nil"/>
              <w:left w:val="nil"/>
              <w:bottom w:val="nil"/>
              <w:right w:val="nil"/>
            </w:tcBorders>
            <w:shd w:val="clear" w:color="000000" w:fill="FFFFFF"/>
            <w:noWrap/>
            <w:vAlign w:val="center"/>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3</w:t>
            </w:r>
          </w:p>
        </w:tc>
        <w:tc>
          <w:tcPr>
            <w:tcW w:w="1363" w:type="dxa"/>
            <w:tcBorders>
              <w:top w:val="nil"/>
              <w:left w:val="nil"/>
              <w:bottom w:val="nil"/>
              <w:right w:val="single" w:sz="8" w:space="0" w:color="auto"/>
            </w:tcBorders>
            <w:shd w:val="clear" w:color="000000" w:fill="FFFFFF"/>
            <w:noWrap/>
            <w:vAlign w:val="center"/>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3:2</w:t>
            </w:r>
          </w:p>
        </w:tc>
      </w:tr>
      <w:tr w:rsidR="00E1551D" w:rsidRPr="008E55BB" w:rsidTr="00D84429">
        <w:trPr>
          <w:trHeight w:val="270"/>
        </w:trPr>
        <w:tc>
          <w:tcPr>
            <w:tcW w:w="3486"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8E55BB" w:rsidRDefault="00E1551D" w:rsidP="00D84429">
            <w:pPr>
              <w:rPr>
                <w:rFonts w:ascii="Calibri" w:hAnsi="Calibri" w:cs="Calibri"/>
                <w:color w:val="000000"/>
              </w:rPr>
            </w:pPr>
            <w:r w:rsidRPr="008E55BB">
              <w:rPr>
                <w:rFonts w:ascii="Calibri" w:hAnsi="Calibri" w:cs="Calibri"/>
                <w:color w:val="000000"/>
              </w:rPr>
              <w:t>Prihodki od premoženja</w:t>
            </w:r>
          </w:p>
        </w:tc>
        <w:tc>
          <w:tcPr>
            <w:tcW w:w="2123"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330,00</w:t>
            </w:r>
          </w:p>
        </w:tc>
        <w:tc>
          <w:tcPr>
            <w:tcW w:w="2123"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364,54</w:t>
            </w:r>
          </w:p>
        </w:tc>
        <w:tc>
          <w:tcPr>
            <w:tcW w:w="1363"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110,47</w:t>
            </w:r>
          </w:p>
        </w:tc>
      </w:tr>
      <w:tr w:rsidR="00E1551D" w:rsidRPr="008E55BB" w:rsidTr="00D84429">
        <w:trPr>
          <w:trHeight w:val="286"/>
        </w:trPr>
        <w:tc>
          <w:tcPr>
            <w:tcW w:w="3486"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8E55BB" w:rsidRDefault="00E1551D" w:rsidP="00D84429">
            <w:pPr>
              <w:rPr>
                <w:rFonts w:ascii="Calibri" w:hAnsi="Calibri" w:cs="Calibri"/>
                <w:color w:val="000000"/>
              </w:rPr>
            </w:pPr>
            <w:r w:rsidRPr="008E55BB">
              <w:rPr>
                <w:rFonts w:ascii="Calibri" w:hAnsi="Calibri" w:cs="Calibri"/>
                <w:color w:val="000000"/>
              </w:rPr>
              <w:t>Prejeta sredstva iz obč.prorač.</w:t>
            </w:r>
          </w:p>
        </w:tc>
        <w:tc>
          <w:tcPr>
            <w:tcW w:w="2123" w:type="dxa"/>
            <w:tcBorders>
              <w:top w:val="nil"/>
              <w:left w:val="nil"/>
              <w:bottom w:val="single" w:sz="8" w:space="0" w:color="auto"/>
              <w:right w:val="single" w:sz="4" w:space="0" w:color="D9D9D9"/>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2.801,35</w:t>
            </w:r>
          </w:p>
        </w:tc>
        <w:tc>
          <w:tcPr>
            <w:tcW w:w="2123" w:type="dxa"/>
            <w:tcBorders>
              <w:top w:val="nil"/>
              <w:left w:val="nil"/>
              <w:bottom w:val="single" w:sz="8" w:space="0" w:color="auto"/>
              <w:right w:val="single" w:sz="4" w:space="0" w:color="D9D9D9"/>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2.801,35</w:t>
            </w:r>
          </w:p>
        </w:tc>
        <w:tc>
          <w:tcPr>
            <w:tcW w:w="1363" w:type="dxa"/>
            <w:tcBorders>
              <w:top w:val="nil"/>
              <w:left w:val="nil"/>
              <w:bottom w:val="single" w:sz="8" w:space="0" w:color="auto"/>
              <w:right w:val="single" w:sz="8" w:space="0" w:color="auto"/>
            </w:tcBorders>
            <w:shd w:val="clear" w:color="000000" w:fill="FFFFFF"/>
            <w:noWrap/>
            <w:vAlign w:val="bottom"/>
            <w:hideMark/>
          </w:tcPr>
          <w:p w:rsidR="00E1551D" w:rsidRPr="008E55BB" w:rsidRDefault="00E1551D" w:rsidP="00D84429">
            <w:pPr>
              <w:jc w:val="center"/>
              <w:rPr>
                <w:rFonts w:ascii="Calibri" w:hAnsi="Calibri" w:cs="Calibri"/>
                <w:color w:val="000000"/>
              </w:rPr>
            </w:pPr>
            <w:r w:rsidRPr="008E55BB">
              <w:rPr>
                <w:rFonts w:ascii="Calibri" w:hAnsi="Calibri" w:cs="Calibri"/>
                <w:color w:val="000000"/>
              </w:rPr>
              <w:t>100,00</w:t>
            </w:r>
          </w:p>
        </w:tc>
      </w:tr>
      <w:tr w:rsidR="00E1551D" w:rsidRPr="008E55BB" w:rsidTr="00D84429">
        <w:trPr>
          <w:trHeight w:val="286"/>
        </w:trPr>
        <w:tc>
          <w:tcPr>
            <w:tcW w:w="3486" w:type="dxa"/>
            <w:tcBorders>
              <w:top w:val="nil"/>
              <w:left w:val="single" w:sz="8" w:space="0" w:color="auto"/>
              <w:bottom w:val="single" w:sz="8" w:space="0" w:color="auto"/>
              <w:right w:val="nil"/>
            </w:tcBorders>
            <w:shd w:val="clear" w:color="000000" w:fill="D9D9D9"/>
            <w:noWrap/>
            <w:vAlign w:val="bottom"/>
            <w:hideMark/>
          </w:tcPr>
          <w:p w:rsidR="00E1551D" w:rsidRPr="008E55BB" w:rsidRDefault="00E1551D" w:rsidP="00D84429">
            <w:pPr>
              <w:rPr>
                <w:rFonts w:ascii="Calibri" w:hAnsi="Calibri" w:cs="Calibri"/>
                <w:b/>
                <w:bCs/>
                <w:color w:val="000000"/>
              </w:rPr>
            </w:pPr>
            <w:r w:rsidRPr="008E55BB">
              <w:rPr>
                <w:rFonts w:ascii="Calibri" w:hAnsi="Calibri" w:cs="Calibri"/>
                <w:b/>
                <w:bCs/>
                <w:color w:val="000000"/>
              </w:rPr>
              <w:t>SKUPAJ</w:t>
            </w:r>
          </w:p>
        </w:tc>
        <w:tc>
          <w:tcPr>
            <w:tcW w:w="2123" w:type="dxa"/>
            <w:tcBorders>
              <w:top w:val="nil"/>
              <w:left w:val="nil"/>
              <w:bottom w:val="single" w:sz="8" w:space="0" w:color="auto"/>
              <w:right w:val="nil"/>
            </w:tcBorders>
            <w:shd w:val="clear" w:color="000000" w:fill="D9D9D9"/>
            <w:noWrap/>
            <w:vAlign w:val="bottom"/>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3.131,35</w:t>
            </w:r>
          </w:p>
        </w:tc>
        <w:tc>
          <w:tcPr>
            <w:tcW w:w="2123" w:type="dxa"/>
            <w:tcBorders>
              <w:top w:val="nil"/>
              <w:left w:val="nil"/>
              <w:bottom w:val="single" w:sz="8" w:space="0" w:color="auto"/>
              <w:right w:val="nil"/>
            </w:tcBorders>
            <w:shd w:val="clear" w:color="000000" w:fill="D9D9D9"/>
            <w:noWrap/>
            <w:vAlign w:val="bottom"/>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3.165,89</w:t>
            </w:r>
          </w:p>
        </w:tc>
        <w:tc>
          <w:tcPr>
            <w:tcW w:w="1363" w:type="dxa"/>
            <w:tcBorders>
              <w:top w:val="nil"/>
              <w:left w:val="nil"/>
              <w:bottom w:val="single" w:sz="8" w:space="0" w:color="auto"/>
              <w:right w:val="single" w:sz="8" w:space="0" w:color="auto"/>
            </w:tcBorders>
            <w:shd w:val="clear" w:color="000000" w:fill="D9D9D9"/>
            <w:noWrap/>
            <w:vAlign w:val="bottom"/>
            <w:hideMark/>
          </w:tcPr>
          <w:p w:rsidR="00E1551D" w:rsidRPr="008E55BB" w:rsidRDefault="00E1551D" w:rsidP="00D84429">
            <w:pPr>
              <w:jc w:val="center"/>
              <w:rPr>
                <w:rFonts w:ascii="Calibri" w:hAnsi="Calibri" w:cs="Calibri"/>
                <w:b/>
                <w:bCs/>
                <w:color w:val="000000"/>
              </w:rPr>
            </w:pPr>
            <w:r w:rsidRPr="008E55BB">
              <w:rPr>
                <w:rFonts w:ascii="Calibri" w:hAnsi="Calibri" w:cs="Calibri"/>
                <w:b/>
                <w:bCs/>
                <w:color w:val="000000"/>
              </w:rPr>
              <w:t>101,10</w:t>
            </w:r>
          </w:p>
        </w:tc>
      </w:tr>
    </w:tbl>
    <w:p w:rsidR="00E1551D" w:rsidRDefault="00E1551D" w:rsidP="00E1551D">
      <w:pPr>
        <w:jc w:val="both"/>
        <w:rPr>
          <w:rFonts w:asciiTheme="minorHAnsi" w:hAnsiTheme="minorHAnsi" w:cs="Arial"/>
          <w:sz w:val="24"/>
          <w:szCs w:val="24"/>
          <w:u w:val="single"/>
        </w:rPr>
      </w:pPr>
      <w:r>
        <w:rPr>
          <w:rFonts w:asciiTheme="minorHAnsi" w:hAnsiTheme="minorHAnsi" w:cs="Arial"/>
          <w:sz w:val="24"/>
          <w:szCs w:val="24"/>
          <w:u w:val="single"/>
        </w:rPr>
        <w:fldChar w:fldCharType="end"/>
      </w:r>
    </w:p>
    <w:p w:rsidR="00E1551D" w:rsidRDefault="00E1551D" w:rsidP="00E1551D">
      <w:pPr>
        <w:jc w:val="both"/>
        <w:rPr>
          <w:rFonts w:asciiTheme="minorHAnsi" w:hAnsiTheme="minorHAnsi" w:cs="Arial"/>
          <w:sz w:val="24"/>
          <w:szCs w:val="24"/>
          <w:u w:val="single"/>
        </w:rPr>
      </w:pPr>
    </w:p>
    <w:p w:rsidR="00E1551D" w:rsidRDefault="00E1551D" w:rsidP="00E1551D">
      <w:pPr>
        <w:jc w:val="both"/>
        <w:rPr>
          <w:rFonts w:asciiTheme="minorHAnsi" w:hAnsiTheme="minorHAnsi" w:cs="Arial"/>
          <w:sz w:val="24"/>
          <w:szCs w:val="24"/>
        </w:rPr>
      </w:pPr>
      <w:r>
        <w:rPr>
          <w:rFonts w:asciiTheme="minorHAnsi" w:hAnsiTheme="minorHAnsi" w:cs="Arial"/>
          <w:sz w:val="24"/>
          <w:szCs w:val="24"/>
          <w:u w:val="single"/>
        </w:rPr>
        <w:fldChar w:fldCharType="end"/>
      </w:r>
      <w:r w:rsidRPr="00D15FA5">
        <w:rPr>
          <w:rFonts w:asciiTheme="minorHAnsi" w:hAnsiTheme="minorHAnsi" w:cs="Arial"/>
          <w:sz w:val="24"/>
          <w:szCs w:val="24"/>
        </w:rPr>
        <w:t xml:space="preserve">Prihodki v letu </w:t>
      </w:r>
      <w:r>
        <w:rPr>
          <w:rFonts w:asciiTheme="minorHAnsi" w:hAnsiTheme="minorHAnsi" w:cs="Arial"/>
          <w:sz w:val="24"/>
          <w:szCs w:val="24"/>
        </w:rPr>
        <w:t xml:space="preserve">2021 </w:t>
      </w:r>
      <w:r w:rsidRPr="00D15FA5">
        <w:rPr>
          <w:rFonts w:asciiTheme="minorHAnsi" w:hAnsiTheme="minorHAnsi" w:cs="Arial"/>
          <w:sz w:val="24"/>
          <w:szCs w:val="24"/>
        </w:rPr>
        <w:t xml:space="preserve">so </w:t>
      </w:r>
      <w:r>
        <w:rPr>
          <w:rFonts w:asciiTheme="minorHAnsi" w:hAnsiTheme="minorHAnsi" w:cs="Arial"/>
          <w:sz w:val="24"/>
          <w:szCs w:val="24"/>
        </w:rPr>
        <w:t>bili večji od prihodkov v letu 2020 za 1,01 odstotek. V letu 2021 so se povečali prihodki od premoženja.</w:t>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r>
        <w:rPr>
          <w:rFonts w:asciiTheme="minorHAnsi" w:hAnsiTheme="minorHAnsi" w:cs="Arial"/>
          <w:sz w:val="24"/>
          <w:szCs w:val="24"/>
        </w:rPr>
        <w:t>Primerjava prihodkov med letoma 2020 in 2021 je prikazana tudi v spodnjem grafu.</w:t>
      </w:r>
    </w:p>
    <w:p w:rsidR="00E1551D" w:rsidRDefault="00E1551D" w:rsidP="00E1551D">
      <w:pPr>
        <w:jc w:val="both"/>
        <w:rPr>
          <w:rFonts w:asciiTheme="minorHAnsi" w:hAnsiTheme="minorHAnsi" w:cs="Arial"/>
          <w:sz w:val="24"/>
          <w:szCs w:val="24"/>
        </w:rPr>
      </w:pPr>
      <w:r>
        <w:rPr>
          <w:rFonts w:asciiTheme="minorHAnsi" w:hAnsiTheme="minorHAnsi" w:cs="Arial"/>
          <w:sz w:val="24"/>
          <w:szCs w:val="24"/>
        </w:rPr>
        <w:t xml:space="preserve">  </w:t>
      </w:r>
    </w:p>
    <w:p w:rsidR="00E1551D" w:rsidRDefault="00E1551D" w:rsidP="00E1551D">
      <w:pPr>
        <w:jc w:val="both"/>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r>
        <w:rPr>
          <w:noProof/>
        </w:rPr>
        <w:drawing>
          <wp:inline distT="0" distB="0" distL="0" distR="0" wp14:anchorId="1D35F2CA" wp14:editId="39B000AE">
            <wp:extent cx="4510585" cy="3357349"/>
            <wp:effectExtent l="0" t="0" r="4445" b="14605"/>
            <wp:docPr id="37" name="Grafikon 37">
              <a:extLst xmlns:a="http://schemas.openxmlformats.org/drawingml/2006/main">
                <a:ext uri="{FF2B5EF4-FFF2-40B4-BE49-F238E27FC236}">
                  <a16:creationId xmlns:a16="http://schemas.microsoft.com/office/drawing/2014/main" id="{4B414039-2892-4C2D-8121-146315B03B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Pr="00D15FA5"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color w:val="FF0000"/>
          <w:szCs w:val="24"/>
        </w:rPr>
      </w:pPr>
    </w:p>
    <w:p w:rsidR="00E1551D" w:rsidRPr="00B74DD1" w:rsidRDefault="00E1551D" w:rsidP="00E1551D">
      <w:pPr>
        <w:jc w:val="center"/>
        <w:rPr>
          <w:rFonts w:asciiTheme="minorHAnsi" w:hAnsiTheme="minorHAnsi" w:cs="Arial"/>
          <w:color w:val="FF0000"/>
          <w:szCs w:val="24"/>
        </w:rPr>
      </w:pPr>
    </w:p>
    <w:p w:rsidR="00E1551D" w:rsidRDefault="00E1551D" w:rsidP="00E1551D">
      <w:pPr>
        <w:rPr>
          <w:rFonts w:asciiTheme="minorHAnsi" w:hAnsiTheme="minorHAnsi" w:cs="Arial"/>
          <w:color w:val="FF0000"/>
          <w:szCs w:val="24"/>
        </w:rPr>
      </w:pPr>
      <w:r>
        <w:rPr>
          <w:rFonts w:asciiTheme="minorHAnsi" w:hAnsiTheme="minorHAnsi" w:cs="Arial"/>
          <w:color w:val="FF0000"/>
          <w:szCs w:val="24"/>
        </w:rPr>
        <w:br w:type="page"/>
      </w:r>
    </w:p>
    <w:p w:rsidR="00E1551D" w:rsidRDefault="00E1551D" w:rsidP="00E1551D">
      <w:pPr>
        <w:pStyle w:val="Naslov2"/>
        <w:jc w:val="both"/>
      </w:pPr>
      <w:proofErr w:type="spellStart"/>
      <w:r w:rsidRPr="0093506D">
        <w:rPr>
          <w:rFonts w:asciiTheme="minorHAnsi" w:hAnsiTheme="minorHAnsi" w:cs="Arial"/>
          <w:szCs w:val="24"/>
          <w:u w:val="single"/>
        </w:rPr>
        <w:lastRenderedPageBreak/>
        <w:t>Odhodki</w:t>
      </w:r>
      <w:r>
        <w:fldChar w:fldCharType="begin"/>
      </w:r>
      <w:r>
        <w:instrText xml:space="preserve"> LINK Excel.Sheet.12 "C:\\Users\\matejas.OBCTRZIC\\Desktop\\Mateja\\Splošno KS\\Zaključni račun\\2016\\Letno poročilo\\KS Ravne\\Odhodki.xlsx" List1!R1C1:R9C4 \a \f 4 \h  \* MERGEFORMAT </w:instrText>
      </w:r>
      <w:r>
        <w:fldChar w:fldCharType="separate"/>
      </w:r>
      <w:r>
        <w:fldChar w:fldCharType="begin"/>
      </w:r>
      <w:r>
        <w:instrText xml:space="preserve"> LINK Excel.Sheet.12 "C:\\Users\\matejas.OBCTRZIC\\AppData\\Local\\Microsoft\\Windows\\INetCache\\Content.MSO\\Kopija od Odhodki.xlsx" "List1!R1C1:R17C4" \a \f 4 \h  \* MERGEFORMAT </w:instrText>
      </w:r>
      <w:r>
        <w:fldChar w:fldCharType="separate"/>
      </w:r>
      <w:r>
        <w:fldChar w:fldCharType="begin"/>
      </w:r>
      <w:r>
        <w:instrText xml:space="preserve"> LINK Excel.Sheet.12 "C:\\Users\\matejas.OBCTRZIC\\AppData\\Local\\Microsoft\\Windows\\INetCache\\Content.MSO\\Kopija od Odhodki.xlsx" "List1!R1C1:R9C4" \a \f 4 \h  \* MERGEFORMAT </w:instrText>
      </w:r>
      <w:r>
        <w:fldChar w:fldCharType="separate"/>
      </w:r>
    </w:p>
    <w:p w:rsidR="00E1551D" w:rsidRDefault="00E1551D" w:rsidP="00E1551D">
      <w:r>
        <w:rPr>
          <w:rFonts w:asciiTheme="minorHAnsi" w:hAnsiTheme="minorHAnsi"/>
          <w:color w:val="FF0000"/>
        </w:rPr>
        <w:fldChar w:fldCharType="end"/>
      </w:r>
      <w:r>
        <w:rPr>
          <w:rFonts w:asciiTheme="minorHAnsi" w:hAnsiTheme="minorHAnsi"/>
          <w:color w:val="FF0000"/>
        </w:rPr>
        <w:fldChar w:fldCharType="begin"/>
      </w:r>
      <w:r>
        <w:rPr>
          <w:rFonts w:asciiTheme="minorHAnsi" w:hAnsiTheme="minorHAnsi"/>
          <w:color w:val="FF0000"/>
        </w:rPr>
        <w:instrText xml:space="preserve"> LINK Excel.Sheet.12 "C:\\Users\\matejas.OBCTRZIC\\Desktop\\Mateja\\Splošno KS\\Zaključni račun\\2021\\Letno poročilo\\KS Ravne\\Ravne - odhodki 21.xlsx" List1!R1C1:R12C4 \a \f 4 \h  \* MERGEFORMAT </w:instrText>
      </w:r>
      <w:r>
        <w:rPr>
          <w:rFonts w:asciiTheme="minorHAnsi" w:hAnsiTheme="minorHAnsi"/>
          <w:color w:val="FF0000"/>
        </w:rPr>
        <w:fldChar w:fldCharType="separate"/>
      </w:r>
    </w:p>
    <w:tbl>
      <w:tblPr>
        <w:tblW w:w="9308" w:type="dxa"/>
        <w:tblCellMar>
          <w:left w:w="70" w:type="dxa"/>
          <w:right w:w="70" w:type="dxa"/>
        </w:tblCellMar>
        <w:tblLook w:val="04A0" w:firstRow="1" w:lastRow="0" w:firstColumn="1" w:lastColumn="0" w:noHBand="0" w:noVBand="1"/>
      </w:tblPr>
      <w:tblGrid>
        <w:gridCol w:w="3969"/>
        <w:gridCol w:w="2260"/>
        <w:gridCol w:w="1984"/>
        <w:gridCol w:w="1095"/>
      </w:tblGrid>
      <w:tr w:rsidR="00E1551D" w:rsidRPr="008E55BB" w:rsidTr="00D84429">
        <w:trPr>
          <w:trHeight w:val="343"/>
        </w:trPr>
        <w:tc>
          <w:tcPr>
            <w:tcW w:w="3969" w:type="dxa"/>
            <w:tcBorders>
              <w:top w:val="nil"/>
              <w:left w:val="nil"/>
              <w:bottom w:val="nil"/>
              <w:right w:val="nil"/>
            </w:tcBorders>
            <w:shd w:val="clear" w:color="auto" w:fill="auto"/>
            <w:noWrap/>
            <w:vAlign w:val="bottom"/>
            <w:hideMark/>
          </w:tcPr>
          <w:p w:rsidR="00E1551D" w:rsidRPr="008E55BB" w:rsidRDefault="00E1551D" w:rsidP="00D84429">
            <w:pPr>
              <w:rPr>
                <w:sz w:val="24"/>
                <w:szCs w:val="24"/>
              </w:rPr>
            </w:pPr>
          </w:p>
        </w:tc>
        <w:tc>
          <w:tcPr>
            <w:tcW w:w="2260" w:type="dxa"/>
            <w:tcBorders>
              <w:top w:val="nil"/>
              <w:left w:val="nil"/>
              <w:bottom w:val="nil"/>
              <w:right w:val="nil"/>
            </w:tcBorders>
            <w:shd w:val="clear" w:color="auto" w:fill="auto"/>
            <w:noWrap/>
            <w:vAlign w:val="bottom"/>
            <w:hideMark/>
          </w:tcPr>
          <w:p w:rsidR="00E1551D" w:rsidRPr="008E55BB" w:rsidRDefault="00E1551D" w:rsidP="00D84429"/>
        </w:tc>
        <w:tc>
          <w:tcPr>
            <w:tcW w:w="1984" w:type="dxa"/>
            <w:tcBorders>
              <w:top w:val="nil"/>
              <w:left w:val="nil"/>
              <w:bottom w:val="nil"/>
              <w:right w:val="nil"/>
            </w:tcBorders>
            <w:shd w:val="clear" w:color="auto" w:fill="auto"/>
            <w:noWrap/>
            <w:vAlign w:val="bottom"/>
            <w:hideMark/>
          </w:tcPr>
          <w:p w:rsidR="00E1551D" w:rsidRPr="008E55BB" w:rsidRDefault="00E1551D" w:rsidP="00D84429">
            <w:pPr>
              <w:jc w:val="center"/>
            </w:pPr>
          </w:p>
        </w:tc>
        <w:tc>
          <w:tcPr>
            <w:tcW w:w="1095" w:type="dxa"/>
            <w:tcBorders>
              <w:top w:val="nil"/>
              <w:left w:val="nil"/>
              <w:bottom w:val="nil"/>
              <w:right w:val="nil"/>
            </w:tcBorders>
            <w:shd w:val="clear" w:color="auto" w:fill="auto"/>
            <w:noWrap/>
            <w:vAlign w:val="bottom"/>
            <w:hideMark/>
          </w:tcPr>
          <w:p w:rsidR="00E1551D" w:rsidRPr="008E55BB" w:rsidRDefault="00E1551D" w:rsidP="00D84429">
            <w:pPr>
              <w:jc w:val="right"/>
              <w:rPr>
                <w:rFonts w:ascii="Calibri" w:hAnsi="Calibri" w:cs="Calibri"/>
                <w:color w:val="000000"/>
                <w:sz w:val="16"/>
                <w:szCs w:val="16"/>
              </w:rPr>
            </w:pPr>
            <w:r w:rsidRPr="008E55BB">
              <w:rPr>
                <w:rFonts w:ascii="Calibri" w:hAnsi="Calibri" w:cs="Calibri"/>
                <w:color w:val="000000"/>
                <w:sz w:val="16"/>
                <w:szCs w:val="16"/>
              </w:rPr>
              <w:t>v EUR</w:t>
            </w:r>
          </w:p>
        </w:tc>
      </w:tr>
      <w:tr w:rsidR="00E1551D" w:rsidRPr="00AD063B" w:rsidTr="00D84429">
        <w:trPr>
          <w:trHeight w:val="867"/>
        </w:trPr>
        <w:tc>
          <w:tcPr>
            <w:tcW w:w="396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AD063B" w:rsidRDefault="00E1551D" w:rsidP="00D84429">
            <w:pPr>
              <w:jc w:val="center"/>
              <w:rPr>
                <w:rFonts w:ascii="Calibri" w:hAnsi="Calibri" w:cs="Calibri"/>
                <w:b/>
                <w:bCs/>
                <w:color w:val="000000"/>
              </w:rPr>
            </w:pPr>
            <w:r w:rsidRPr="00AD063B">
              <w:rPr>
                <w:rFonts w:ascii="Calibri" w:hAnsi="Calibri" w:cs="Calibri"/>
                <w:b/>
                <w:bCs/>
                <w:color w:val="000000"/>
              </w:rPr>
              <w:t>Odhodki</w:t>
            </w:r>
          </w:p>
        </w:tc>
        <w:tc>
          <w:tcPr>
            <w:tcW w:w="2260" w:type="dxa"/>
            <w:tcBorders>
              <w:top w:val="single" w:sz="8" w:space="0" w:color="auto"/>
              <w:left w:val="nil"/>
              <w:bottom w:val="single" w:sz="8" w:space="0" w:color="auto"/>
              <w:right w:val="single" w:sz="4" w:space="0" w:color="auto"/>
            </w:tcBorders>
            <w:shd w:val="clear" w:color="000000" w:fill="D9D9D9"/>
            <w:vAlign w:val="center"/>
            <w:hideMark/>
          </w:tcPr>
          <w:p w:rsidR="00E1551D" w:rsidRPr="00AD063B" w:rsidRDefault="00E1551D" w:rsidP="00D84429">
            <w:pPr>
              <w:jc w:val="center"/>
              <w:rPr>
                <w:rFonts w:ascii="Calibri" w:hAnsi="Calibri" w:cs="Calibri"/>
                <w:b/>
                <w:bCs/>
                <w:color w:val="000000"/>
              </w:rPr>
            </w:pPr>
            <w:r w:rsidRPr="00AD063B">
              <w:rPr>
                <w:rFonts w:ascii="Calibri" w:hAnsi="Calibri" w:cs="Calibri"/>
                <w:b/>
                <w:bCs/>
                <w:color w:val="000000"/>
              </w:rPr>
              <w:t>Načrtovani odhodki za leto 2021</w:t>
            </w:r>
          </w:p>
        </w:tc>
        <w:tc>
          <w:tcPr>
            <w:tcW w:w="1984" w:type="dxa"/>
            <w:tcBorders>
              <w:top w:val="single" w:sz="8" w:space="0" w:color="auto"/>
              <w:left w:val="nil"/>
              <w:bottom w:val="single" w:sz="8" w:space="0" w:color="auto"/>
              <w:right w:val="single" w:sz="4" w:space="0" w:color="auto"/>
            </w:tcBorders>
            <w:shd w:val="clear" w:color="000000" w:fill="D9D9D9"/>
            <w:vAlign w:val="center"/>
            <w:hideMark/>
          </w:tcPr>
          <w:p w:rsidR="00E1551D" w:rsidRPr="00AD063B" w:rsidRDefault="00E1551D" w:rsidP="00D84429">
            <w:pPr>
              <w:jc w:val="center"/>
              <w:rPr>
                <w:rFonts w:ascii="Calibri" w:hAnsi="Calibri" w:cs="Calibri"/>
                <w:b/>
                <w:bCs/>
                <w:color w:val="000000"/>
              </w:rPr>
            </w:pPr>
            <w:r w:rsidRPr="00AD063B">
              <w:rPr>
                <w:rFonts w:ascii="Calibri" w:hAnsi="Calibri" w:cs="Calibri"/>
                <w:b/>
                <w:bCs/>
                <w:color w:val="000000"/>
              </w:rPr>
              <w:t>Realizirani odhodki v letu 2021</w:t>
            </w:r>
          </w:p>
        </w:tc>
        <w:tc>
          <w:tcPr>
            <w:tcW w:w="1095" w:type="dxa"/>
            <w:tcBorders>
              <w:top w:val="single" w:sz="8" w:space="0" w:color="auto"/>
              <w:left w:val="nil"/>
              <w:bottom w:val="single" w:sz="8" w:space="0" w:color="auto"/>
              <w:right w:val="single" w:sz="8" w:space="0" w:color="auto"/>
            </w:tcBorders>
            <w:shd w:val="clear" w:color="000000" w:fill="D9D9D9"/>
            <w:vAlign w:val="bottom"/>
            <w:hideMark/>
          </w:tcPr>
          <w:p w:rsidR="00E1551D" w:rsidRPr="00AD063B" w:rsidRDefault="00E1551D" w:rsidP="00D84429">
            <w:pPr>
              <w:jc w:val="center"/>
              <w:rPr>
                <w:rFonts w:ascii="Calibri" w:hAnsi="Calibri" w:cs="Calibri"/>
                <w:b/>
                <w:bCs/>
                <w:color w:val="000000"/>
              </w:rPr>
            </w:pPr>
            <w:r w:rsidRPr="00AD063B">
              <w:rPr>
                <w:rFonts w:ascii="Calibri" w:hAnsi="Calibri" w:cs="Calibri"/>
                <w:b/>
                <w:bCs/>
                <w:color w:val="000000"/>
              </w:rPr>
              <w:t>Indeks</w:t>
            </w:r>
            <w:r>
              <w:rPr>
                <w:rFonts w:ascii="Calibri" w:hAnsi="Calibri" w:cs="Calibri"/>
                <w:b/>
                <w:bCs/>
                <w:color w:val="000000"/>
              </w:rPr>
              <w:t xml:space="preserve"> </w:t>
            </w:r>
            <w:r w:rsidRPr="00AD063B">
              <w:rPr>
                <w:rFonts w:ascii="Calibri" w:hAnsi="Calibri" w:cs="Calibri"/>
                <w:b/>
                <w:bCs/>
                <w:color w:val="000000"/>
              </w:rPr>
              <w:t xml:space="preserve"> realizirani/ načrtovani</w:t>
            </w:r>
          </w:p>
        </w:tc>
      </w:tr>
      <w:tr w:rsidR="00E1551D" w:rsidRPr="008E55BB" w:rsidTr="00D84429">
        <w:trPr>
          <w:trHeight w:val="343"/>
        </w:trPr>
        <w:tc>
          <w:tcPr>
            <w:tcW w:w="3969" w:type="dxa"/>
            <w:tcBorders>
              <w:top w:val="nil"/>
              <w:left w:val="single" w:sz="8" w:space="0" w:color="auto"/>
              <w:bottom w:val="nil"/>
              <w:right w:val="nil"/>
            </w:tcBorders>
            <w:shd w:val="clear" w:color="000000" w:fill="FFFFFF"/>
            <w:noWrap/>
            <w:vAlign w:val="center"/>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1</w:t>
            </w:r>
          </w:p>
        </w:tc>
        <w:tc>
          <w:tcPr>
            <w:tcW w:w="2260" w:type="dxa"/>
            <w:tcBorders>
              <w:top w:val="nil"/>
              <w:left w:val="nil"/>
              <w:bottom w:val="nil"/>
              <w:right w:val="nil"/>
            </w:tcBorders>
            <w:shd w:val="clear" w:color="000000" w:fill="FFFFFF"/>
            <w:noWrap/>
            <w:vAlign w:val="center"/>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2</w:t>
            </w:r>
          </w:p>
        </w:tc>
        <w:tc>
          <w:tcPr>
            <w:tcW w:w="1984" w:type="dxa"/>
            <w:tcBorders>
              <w:top w:val="nil"/>
              <w:left w:val="nil"/>
              <w:bottom w:val="nil"/>
              <w:right w:val="nil"/>
            </w:tcBorders>
            <w:shd w:val="clear" w:color="000000" w:fill="FFFFFF"/>
            <w:noWrap/>
            <w:vAlign w:val="center"/>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3</w:t>
            </w:r>
          </w:p>
        </w:tc>
        <w:tc>
          <w:tcPr>
            <w:tcW w:w="1095" w:type="dxa"/>
            <w:tcBorders>
              <w:top w:val="nil"/>
              <w:left w:val="nil"/>
              <w:bottom w:val="nil"/>
              <w:right w:val="single" w:sz="8" w:space="0" w:color="auto"/>
            </w:tcBorders>
            <w:shd w:val="clear" w:color="000000" w:fill="FFFFFF"/>
            <w:noWrap/>
            <w:vAlign w:val="bottom"/>
            <w:hideMark/>
          </w:tcPr>
          <w:p w:rsidR="00E1551D" w:rsidRPr="008E55BB" w:rsidRDefault="00E1551D" w:rsidP="00D84429">
            <w:pPr>
              <w:jc w:val="center"/>
              <w:rPr>
                <w:rFonts w:ascii="Calibri" w:hAnsi="Calibri" w:cs="Calibri"/>
                <w:color w:val="000000"/>
                <w:sz w:val="16"/>
                <w:szCs w:val="16"/>
              </w:rPr>
            </w:pPr>
            <w:r w:rsidRPr="008E55BB">
              <w:rPr>
                <w:rFonts w:ascii="Calibri" w:hAnsi="Calibri" w:cs="Calibri"/>
                <w:color w:val="000000"/>
                <w:sz w:val="16"/>
                <w:szCs w:val="16"/>
              </w:rPr>
              <w:t>3:2</w:t>
            </w:r>
          </w:p>
        </w:tc>
      </w:tr>
      <w:tr w:rsidR="00E1551D" w:rsidRPr="00AD063B" w:rsidTr="00D84429">
        <w:trPr>
          <w:trHeight w:val="327"/>
        </w:trPr>
        <w:tc>
          <w:tcPr>
            <w:tcW w:w="3969"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AD063B" w:rsidRDefault="00E1551D" w:rsidP="00D84429">
            <w:pPr>
              <w:rPr>
                <w:rFonts w:ascii="Calibri" w:hAnsi="Calibri" w:cs="Calibri"/>
                <w:color w:val="000000"/>
              </w:rPr>
            </w:pPr>
            <w:r w:rsidRPr="00AD063B">
              <w:rPr>
                <w:rFonts w:ascii="Calibri" w:hAnsi="Calibri" w:cs="Calibri"/>
                <w:color w:val="000000"/>
              </w:rPr>
              <w:t>Pisarniški in splošni material in storitve</w:t>
            </w:r>
          </w:p>
        </w:tc>
        <w:tc>
          <w:tcPr>
            <w:tcW w:w="2260"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965,00</w:t>
            </w:r>
          </w:p>
        </w:tc>
        <w:tc>
          <w:tcPr>
            <w:tcW w:w="1984"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691,59</w:t>
            </w:r>
          </w:p>
        </w:tc>
        <w:tc>
          <w:tcPr>
            <w:tcW w:w="1095"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71,67</w:t>
            </w:r>
          </w:p>
        </w:tc>
      </w:tr>
      <w:tr w:rsidR="00E1551D" w:rsidRPr="00AD063B" w:rsidTr="00D84429">
        <w:trPr>
          <w:trHeight w:val="327"/>
        </w:trPr>
        <w:tc>
          <w:tcPr>
            <w:tcW w:w="3969"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D063B" w:rsidRDefault="00E1551D" w:rsidP="00D84429">
            <w:pPr>
              <w:rPr>
                <w:rFonts w:ascii="Calibri" w:hAnsi="Calibri" w:cs="Calibri"/>
                <w:color w:val="000000"/>
              </w:rPr>
            </w:pPr>
            <w:r w:rsidRPr="00AD063B">
              <w:rPr>
                <w:rFonts w:ascii="Calibri" w:hAnsi="Calibri" w:cs="Calibri"/>
                <w:color w:val="000000"/>
              </w:rPr>
              <w:t>Posebni material in storitve</w:t>
            </w:r>
          </w:p>
        </w:tc>
        <w:tc>
          <w:tcPr>
            <w:tcW w:w="2260"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400,00</w:t>
            </w:r>
          </w:p>
        </w:tc>
        <w:tc>
          <w:tcPr>
            <w:tcW w:w="1984"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224,01</w:t>
            </w:r>
          </w:p>
        </w:tc>
        <w:tc>
          <w:tcPr>
            <w:tcW w:w="1095" w:type="dxa"/>
            <w:tcBorders>
              <w:top w:val="nil"/>
              <w:left w:val="nil"/>
              <w:bottom w:val="single" w:sz="4" w:space="0" w:color="D9D9D9"/>
              <w:right w:val="single" w:sz="8" w:space="0" w:color="auto"/>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56,00</w:t>
            </w:r>
          </w:p>
        </w:tc>
      </w:tr>
      <w:tr w:rsidR="00E1551D" w:rsidRPr="00AD063B" w:rsidTr="00D84429">
        <w:trPr>
          <w:trHeight w:val="327"/>
        </w:trPr>
        <w:tc>
          <w:tcPr>
            <w:tcW w:w="3969"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D063B" w:rsidRDefault="00E1551D" w:rsidP="00D84429">
            <w:pPr>
              <w:rPr>
                <w:rFonts w:ascii="Calibri" w:hAnsi="Calibri" w:cs="Calibri"/>
                <w:color w:val="000000"/>
              </w:rPr>
            </w:pPr>
            <w:r w:rsidRPr="00AD063B">
              <w:rPr>
                <w:rFonts w:ascii="Calibri" w:hAnsi="Calibri" w:cs="Calibri"/>
                <w:color w:val="000000"/>
              </w:rPr>
              <w:t>Energija, voda, kom.stor.in komunikacije</w:t>
            </w:r>
          </w:p>
        </w:tc>
        <w:tc>
          <w:tcPr>
            <w:tcW w:w="2260"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830,00</w:t>
            </w:r>
          </w:p>
        </w:tc>
        <w:tc>
          <w:tcPr>
            <w:tcW w:w="1984"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410,42</w:t>
            </w:r>
          </w:p>
        </w:tc>
        <w:tc>
          <w:tcPr>
            <w:tcW w:w="1095" w:type="dxa"/>
            <w:tcBorders>
              <w:top w:val="nil"/>
              <w:left w:val="nil"/>
              <w:bottom w:val="single" w:sz="4" w:space="0" w:color="D9D9D9"/>
              <w:right w:val="single" w:sz="8" w:space="0" w:color="auto"/>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49,45</w:t>
            </w:r>
          </w:p>
        </w:tc>
      </w:tr>
      <w:tr w:rsidR="00E1551D" w:rsidRPr="00AD063B" w:rsidTr="00D84429">
        <w:trPr>
          <w:trHeight w:val="327"/>
        </w:trPr>
        <w:tc>
          <w:tcPr>
            <w:tcW w:w="3969"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D063B" w:rsidRDefault="00E1551D" w:rsidP="00D84429">
            <w:pPr>
              <w:rPr>
                <w:rFonts w:ascii="Calibri" w:hAnsi="Calibri" w:cs="Calibri"/>
                <w:color w:val="000000"/>
              </w:rPr>
            </w:pPr>
            <w:r w:rsidRPr="00AD063B">
              <w:rPr>
                <w:rFonts w:ascii="Calibri" w:hAnsi="Calibri" w:cs="Calibri"/>
                <w:color w:val="000000"/>
              </w:rPr>
              <w:t>Tekoče vzdrževanje</w:t>
            </w:r>
          </w:p>
        </w:tc>
        <w:tc>
          <w:tcPr>
            <w:tcW w:w="2260"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1.015,00</w:t>
            </w:r>
          </w:p>
        </w:tc>
        <w:tc>
          <w:tcPr>
            <w:tcW w:w="1984"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526,28</w:t>
            </w:r>
          </w:p>
        </w:tc>
        <w:tc>
          <w:tcPr>
            <w:tcW w:w="1095" w:type="dxa"/>
            <w:tcBorders>
              <w:top w:val="nil"/>
              <w:left w:val="nil"/>
              <w:bottom w:val="single" w:sz="4" w:space="0" w:color="D9D9D9"/>
              <w:right w:val="single" w:sz="8" w:space="0" w:color="auto"/>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51,85</w:t>
            </w:r>
          </w:p>
        </w:tc>
      </w:tr>
      <w:tr w:rsidR="00E1551D" w:rsidRPr="00AD063B" w:rsidTr="00D84429">
        <w:trPr>
          <w:trHeight w:val="327"/>
        </w:trPr>
        <w:tc>
          <w:tcPr>
            <w:tcW w:w="3969"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D063B" w:rsidRDefault="00E1551D" w:rsidP="00D84429">
            <w:pPr>
              <w:rPr>
                <w:rFonts w:ascii="Calibri" w:hAnsi="Calibri" w:cs="Calibri"/>
                <w:color w:val="000000"/>
              </w:rPr>
            </w:pPr>
            <w:r w:rsidRPr="00AD063B">
              <w:rPr>
                <w:rFonts w:ascii="Calibri" w:hAnsi="Calibri" w:cs="Calibri"/>
                <w:color w:val="000000"/>
              </w:rPr>
              <w:t>Drugi operativni odhodki</w:t>
            </w:r>
          </w:p>
        </w:tc>
        <w:tc>
          <w:tcPr>
            <w:tcW w:w="2260"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75,50</w:t>
            </w:r>
          </w:p>
        </w:tc>
        <w:tc>
          <w:tcPr>
            <w:tcW w:w="1984"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63,05</w:t>
            </w:r>
          </w:p>
        </w:tc>
        <w:tc>
          <w:tcPr>
            <w:tcW w:w="1095" w:type="dxa"/>
            <w:tcBorders>
              <w:top w:val="nil"/>
              <w:left w:val="nil"/>
              <w:bottom w:val="single" w:sz="4" w:space="0" w:color="D9D9D9"/>
              <w:right w:val="single" w:sz="8" w:space="0" w:color="auto"/>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83,51</w:t>
            </w:r>
          </w:p>
        </w:tc>
      </w:tr>
      <w:tr w:rsidR="00E1551D" w:rsidRPr="00AD063B" w:rsidTr="00D84429">
        <w:trPr>
          <w:trHeight w:val="327"/>
        </w:trPr>
        <w:tc>
          <w:tcPr>
            <w:tcW w:w="3969"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D063B" w:rsidRDefault="00E1551D" w:rsidP="00D84429">
            <w:pPr>
              <w:rPr>
                <w:rFonts w:ascii="Calibri" w:hAnsi="Calibri" w:cs="Calibri"/>
                <w:color w:val="000000"/>
              </w:rPr>
            </w:pPr>
            <w:r w:rsidRPr="00AD063B">
              <w:rPr>
                <w:rFonts w:ascii="Calibri" w:hAnsi="Calibri" w:cs="Calibri"/>
                <w:color w:val="000000"/>
              </w:rPr>
              <w:t>Tekoči transferi neprid.org.in ust.</w:t>
            </w:r>
          </w:p>
        </w:tc>
        <w:tc>
          <w:tcPr>
            <w:tcW w:w="2260"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100,00</w:t>
            </w:r>
          </w:p>
        </w:tc>
        <w:tc>
          <w:tcPr>
            <w:tcW w:w="1984"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100,00</w:t>
            </w:r>
          </w:p>
        </w:tc>
        <w:tc>
          <w:tcPr>
            <w:tcW w:w="1095" w:type="dxa"/>
            <w:tcBorders>
              <w:top w:val="nil"/>
              <w:left w:val="nil"/>
              <w:bottom w:val="single" w:sz="4" w:space="0" w:color="D9D9D9"/>
              <w:right w:val="single" w:sz="8" w:space="0" w:color="auto"/>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100,00</w:t>
            </w:r>
          </w:p>
        </w:tc>
      </w:tr>
      <w:tr w:rsidR="00E1551D" w:rsidRPr="00AD063B" w:rsidTr="00D84429">
        <w:trPr>
          <w:trHeight w:val="327"/>
        </w:trPr>
        <w:tc>
          <w:tcPr>
            <w:tcW w:w="3969"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D063B" w:rsidRDefault="00E1551D" w:rsidP="00D84429">
            <w:pPr>
              <w:rPr>
                <w:rFonts w:ascii="Calibri" w:hAnsi="Calibri" w:cs="Calibri"/>
                <w:color w:val="000000"/>
              </w:rPr>
            </w:pPr>
            <w:r w:rsidRPr="00AD063B">
              <w:rPr>
                <w:rFonts w:ascii="Calibri" w:hAnsi="Calibri" w:cs="Calibri"/>
                <w:color w:val="000000"/>
              </w:rPr>
              <w:t>Nakup opreme</w:t>
            </w:r>
          </w:p>
        </w:tc>
        <w:tc>
          <w:tcPr>
            <w:tcW w:w="2260"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670,00</w:t>
            </w:r>
          </w:p>
        </w:tc>
        <w:tc>
          <w:tcPr>
            <w:tcW w:w="1984" w:type="dxa"/>
            <w:tcBorders>
              <w:top w:val="nil"/>
              <w:left w:val="nil"/>
              <w:bottom w:val="single" w:sz="4" w:space="0" w:color="D9D9D9"/>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653,32</w:t>
            </w:r>
          </w:p>
        </w:tc>
        <w:tc>
          <w:tcPr>
            <w:tcW w:w="1095" w:type="dxa"/>
            <w:tcBorders>
              <w:top w:val="nil"/>
              <w:left w:val="nil"/>
              <w:bottom w:val="single" w:sz="4" w:space="0" w:color="D9D9D9"/>
              <w:right w:val="single" w:sz="8" w:space="0" w:color="auto"/>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97,51</w:t>
            </w:r>
          </w:p>
        </w:tc>
      </w:tr>
      <w:tr w:rsidR="00E1551D" w:rsidRPr="00AD063B" w:rsidTr="00D84429">
        <w:trPr>
          <w:trHeight w:val="343"/>
        </w:trPr>
        <w:tc>
          <w:tcPr>
            <w:tcW w:w="3969"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AD063B" w:rsidRDefault="00E1551D" w:rsidP="00D84429">
            <w:pPr>
              <w:rPr>
                <w:rFonts w:ascii="Calibri" w:hAnsi="Calibri" w:cs="Calibri"/>
                <w:color w:val="000000"/>
              </w:rPr>
            </w:pPr>
            <w:r w:rsidRPr="00AD063B">
              <w:rPr>
                <w:rFonts w:ascii="Calibri" w:hAnsi="Calibri" w:cs="Calibri"/>
                <w:color w:val="000000"/>
              </w:rPr>
              <w:t>Investicijsko vdrževanje in obnove</w:t>
            </w:r>
          </w:p>
        </w:tc>
        <w:tc>
          <w:tcPr>
            <w:tcW w:w="2260" w:type="dxa"/>
            <w:tcBorders>
              <w:top w:val="nil"/>
              <w:left w:val="nil"/>
              <w:bottom w:val="single" w:sz="8" w:space="0" w:color="auto"/>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504,50</w:t>
            </w:r>
          </w:p>
        </w:tc>
        <w:tc>
          <w:tcPr>
            <w:tcW w:w="1984" w:type="dxa"/>
            <w:tcBorders>
              <w:top w:val="nil"/>
              <w:left w:val="nil"/>
              <w:bottom w:val="single" w:sz="8" w:space="0" w:color="auto"/>
              <w:right w:val="single" w:sz="4" w:space="0" w:color="D9D9D9"/>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0,00</w:t>
            </w:r>
          </w:p>
        </w:tc>
        <w:tc>
          <w:tcPr>
            <w:tcW w:w="1095" w:type="dxa"/>
            <w:tcBorders>
              <w:top w:val="nil"/>
              <w:left w:val="nil"/>
              <w:bottom w:val="single" w:sz="8" w:space="0" w:color="auto"/>
              <w:right w:val="single" w:sz="8" w:space="0" w:color="auto"/>
            </w:tcBorders>
            <w:shd w:val="clear" w:color="000000" w:fill="FFFFFF"/>
            <w:noWrap/>
            <w:vAlign w:val="bottom"/>
            <w:hideMark/>
          </w:tcPr>
          <w:p w:rsidR="00E1551D" w:rsidRPr="00AD063B" w:rsidRDefault="00E1551D" w:rsidP="00D84429">
            <w:pPr>
              <w:jc w:val="center"/>
              <w:rPr>
                <w:rFonts w:ascii="Calibri" w:hAnsi="Calibri" w:cs="Calibri"/>
                <w:color w:val="000000"/>
              </w:rPr>
            </w:pPr>
            <w:r w:rsidRPr="00AD063B">
              <w:rPr>
                <w:rFonts w:ascii="Calibri" w:hAnsi="Calibri" w:cs="Calibri"/>
                <w:color w:val="000000"/>
              </w:rPr>
              <w:t>0,00</w:t>
            </w:r>
          </w:p>
        </w:tc>
      </w:tr>
      <w:tr w:rsidR="00E1551D" w:rsidRPr="00AD063B" w:rsidTr="00D84429">
        <w:trPr>
          <w:trHeight w:val="343"/>
        </w:trPr>
        <w:tc>
          <w:tcPr>
            <w:tcW w:w="3969" w:type="dxa"/>
            <w:tcBorders>
              <w:top w:val="nil"/>
              <w:left w:val="single" w:sz="8" w:space="0" w:color="auto"/>
              <w:bottom w:val="single" w:sz="8" w:space="0" w:color="auto"/>
              <w:right w:val="nil"/>
            </w:tcBorders>
            <w:shd w:val="clear" w:color="000000" w:fill="D9D9D9"/>
            <w:noWrap/>
            <w:vAlign w:val="bottom"/>
            <w:hideMark/>
          </w:tcPr>
          <w:p w:rsidR="00E1551D" w:rsidRPr="00AD063B" w:rsidRDefault="00E1551D" w:rsidP="00D84429">
            <w:pPr>
              <w:rPr>
                <w:rFonts w:ascii="Calibri" w:hAnsi="Calibri" w:cs="Calibri"/>
                <w:b/>
                <w:bCs/>
                <w:color w:val="000000"/>
              </w:rPr>
            </w:pPr>
            <w:r w:rsidRPr="00AD063B">
              <w:rPr>
                <w:rFonts w:ascii="Calibri" w:hAnsi="Calibri" w:cs="Calibri"/>
                <w:b/>
                <w:bCs/>
                <w:color w:val="000000"/>
              </w:rPr>
              <w:t>SKUPAJ</w:t>
            </w:r>
          </w:p>
        </w:tc>
        <w:tc>
          <w:tcPr>
            <w:tcW w:w="2260" w:type="dxa"/>
            <w:tcBorders>
              <w:top w:val="nil"/>
              <w:left w:val="nil"/>
              <w:bottom w:val="single" w:sz="8" w:space="0" w:color="auto"/>
              <w:right w:val="nil"/>
            </w:tcBorders>
            <w:shd w:val="clear" w:color="000000" w:fill="D9D9D9"/>
            <w:noWrap/>
            <w:vAlign w:val="bottom"/>
            <w:hideMark/>
          </w:tcPr>
          <w:p w:rsidR="00E1551D" w:rsidRPr="00AD063B" w:rsidRDefault="00E1551D" w:rsidP="00D84429">
            <w:pPr>
              <w:jc w:val="center"/>
              <w:rPr>
                <w:rFonts w:ascii="Calibri" w:hAnsi="Calibri" w:cs="Calibri"/>
                <w:b/>
                <w:bCs/>
                <w:color w:val="000000"/>
              </w:rPr>
            </w:pPr>
            <w:r w:rsidRPr="00AD063B">
              <w:rPr>
                <w:rFonts w:ascii="Calibri" w:hAnsi="Calibri" w:cs="Calibri"/>
                <w:b/>
                <w:bCs/>
                <w:color w:val="000000"/>
              </w:rPr>
              <w:t>4.560,00</w:t>
            </w:r>
          </w:p>
        </w:tc>
        <w:tc>
          <w:tcPr>
            <w:tcW w:w="1984" w:type="dxa"/>
            <w:tcBorders>
              <w:top w:val="nil"/>
              <w:left w:val="nil"/>
              <w:bottom w:val="single" w:sz="8" w:space="0" w:color="auto"/>
              <w:right w:val="nil"/>
            </w:tcBorders>
            <w:shd w:val="clear" w:color="000000" w:fill="D9D9D9"/>
            <w:noWrap/>
            <w:vAlign w:val="bottom"/>
            <w:hideMark/>
          </w:tcPr>
          <w:p w:rsidR="00E1551D" w:rsidRPr="00AD063B" w:rsidRDefault="00E1551D" w:rsidP="00D84429">
            <w:pPr>
              <w:jc w:val="center"/>
              <w:rPr>
                <w:rFonts w:ascii="Calibri" w:hAnsi="Calibri" w:cs="Calibri"/>
                <w:b/>
                <w:bCs/>
                <w:color w:val="000000"/>
              </w:rPr>
            </w:pPr>
            <w:r w:rsidRPr="00AD063B">
              <w:rPr>
                <w:rFonts w:ascii="Calibri" w:hAnsi="Calibri" w:cs="Calibri"/>
                <w:b/>
                <w:bCs/>
                <w:color w:val="000000"/>
              </w:rPr>
              <w:t>2.668,67</w:t>
            </w:r>
          </w:p>
        </w:tc>
        <w:tc>
          <w:tcPr>
            <w:tcW w:w="1095" w:type="dxa"/>
            <w:tcBorders>
              <w:top w:val="nil"/>
              <w:left w:val="nil"/>
              <w:bottom w:val="single" w:sz="8" w:space="0" w:color="auto"/>
              <w:right w:val="single" w:sz="8" w:space="0" w:color="auto"/>
            </w:tcBorders>
            <w:shd w:val="clear" w:color="000000" w:fill="D9D9D9"/>
            <w:noWrap/>
            <w:vAlign w:val="bottom"/>
            <w:hideMark/>
          </w:tcPr>
          <w:p w:rsidR="00E1551D" w:rsidRPr="00AD063B" w:rsidRDefault="00E1551D" w:rsidP="00D84429">
            <w:pPr>
              <w:jc w:val="center"/>
              <w:rPr>
                <w:rFonts w:ascii="Calibri" w:hAnsi="Calibri" w:cs="Calibri"/>
                <w:b/>
                <w:bCs/>
                <w:color w:val="000000"/>
              </w:rPr>
            </w:pPr>
            <w:r w:rsidRPr="00AD063B">
              <w:rPr>
                <w:rFonts w:ascii="Calibri" w:hAnsi="Calibri" w:cs="Calibri"/>
                <w:b/>
                <w:bCs/>
                <w:color w:val="000000"/>
              </w:rPr>
              <w:t>58,52</w:t>
            </w:r>
          </w:p>
        </w:tc>
      </w:tr>
    </w:tbl>
    <w:p w:rsidR="00E1551D" w:rsidRDefault="00E1551D" w:rsidP="00E1551D">
      <w:r>
        <w:rPr>
          <w:rFonts w:asciiTheme="minorHAnsi" w:hAnsiTheme="minorHAnsi"/>
          <w:color w:val="FF0000"/>
        </w:rPr>
        <w:fldChar w:fldCharType="end"/>
      </w:r>
      <w:r>
        <w:rPr>
          <w:rFonts w:asciiTheme="minorHAnsi" w:hAnsiTheme="minorHAnsi"/>
          <w:color w:val="FF0000"/>
        </w:rPr>
        <w:fldChar w:fldCharType="begin"/>
      </w:r>
      <w:r>
        <w:rPr>
          <w:rFonts w:asciiTheme="minorHAnsi" w:hAnsiTheme="minorHAnsi"/>
          <w:color w:val="FF0000"/>
        </w:rPr>
        <w:instrText xml:space="preserve"> LINK Excel.Sheet.12 "C:\\Users\\matejas.OBCTRZIC\\AppData\\Local\\Microsoft\\Windows\\INetCache\\Content.MSO\\Kopija od Ravne - Odhodki.xlsx" "List1!R1C1:R10C4" \a \f 4 \h  \* MERGEFORMAT </w:instrText>
      </w:r>
      <w:r>
        <w:rPr>
          <w:rFonts w:asciiTheme="minorHAnsi" w:hAnsiTheme="minorHAnsi"/>
          <w:color w:val="FF0000"/>
        </w:rPr>
        <w:fldChar w:fldCharType="separate"/>
      </w:r>
    </w:p>
    <w:p w:rsidR="00E1551D" w:rsidRDefault="00E1551D" w:rsidP="00E1551D">
      <w:r>
        <w:rPr>
          <w:rFonts w:asciiTheme="minorHAnsi" w:hAnsiTheme="minorHAnsi"/>
          <w:color w:val="FF0000"/>
        </w:rPr>
        <w:fldChar w:fldCharType="end"/>
      </w:r>
      <w:r>
        <w:rPr>
          <w:rFonts w:asciiTheme="minorHAnsi" w:hAnsiTheme="minorHAnsi"/>
          <w:color w:val="FF0000"/>
        </w:rPr>
        <w:fldChar w:fldCharType="begin"/>
      </w:r>
      <w:r>
        <w:rPr>
          <w:rFonts w:asciiTheme="minorHAnsi" w:hAnsiTheme="minorHAnsi"/>
          <w:color w:val="FF0000"/>
        </w:rPr>
        <w:instrText xml:space="preserve"> LINK Excel.Sheet.12 "C:\\Users\\matejas.OBCTRZIC\\Desktop\\Mateja\\Splošno KS\\Zaključni račun\\2019\\Letno poročilo\\KS Ravne\\Odhodki.xlsx" "List1!R1C1:R9C4" \a \f 4 \h  \* MERGEFORMAT </w:instrText>
      </w:r>
      <w:r>
        <w:rPr>
          <w:rFonts w:asciiTheme="minorHAnsi" w:hAnsiTheme="minorHAnsi"/>
          <w:color w:val="FF0000"/>
        </w:rPr>
        <w:fldChar w:fldCharType="separate"/>
      </w:r>
    </w:p>
    <w:p w:rsidR="00E1551D" w:rsidRDefault="00E1551D" w:rsidP="00E1551D">
      <w:pPr>
        <w:jc w:val="both"/>
        <w:rPr>
          <w:rFonts w:asciiTheme="minorHAnsi" w:hAnsiTheme="minorHAnsi" w:cs="Arial"/>
          <w:sz w:val="24"/>
          <w:szCs w:val="24"/>
        </w:rPr>
      </w:pPr>
      <w:r>
        <w:rPr>
          <w:rFonts w:asciiTheme="minorHAnsi" w:hAnsiTheme="minorHAnsi"/>
          <w:color w:val="FF0000"/>
        </w:rPr>
        <w:fldChar w:fldCharType="end"/>
      </w:r>
      <w:r>
        <w:rPr>
          <w:rFonts w:asciiTheme="minorHAnsi" w:hAnsiTheme="minorHAnsi"/>
          <w:color w:val="FF0000"/>
        </w:rPr>
        <w:fldChar w:fldCharType="end"/>
      </w:r>
      <w:r>
        <w:rPr>
          <w:rFonts w:asciiTheme="minorHAnsi" w:hAnsiTheme="minorHAnsi"/>
          <w:color w:val="FF0000"/>
        </w:rPr>
        <w:fldChar w:fldCharType="end"/>
      </w:r>
      <w:r w:rsidRPr="006E3B54">
        <w:rPr>
          <w:rFonts w:asciiTheme="minorHAnsi" w:hAnsiTheme="minorHAnsi" w:cs="Arial"/>
          <w:sz w:val="24"/>
          <w:szCs w:val="24"/>
        </w:rPr>
        <w:t>Odhodki</w:t>
      </w:r>
      <w:proofErr w:type="spellEnd"/>
      <w:r w:rsidRPr="006E3B54">
        <w:rPr>
          <w:rFonts w:asciiTheme="minorHAnsi" w:hAnsiTheme="minorHAnsi" w:cs="Arial"/>
          <w:sz w:val="24"/>
          <w:szCs w:val="24"/>
        </w:rPr>
        <w:t xml:space="preserve"> v  proračunskem letu </w:t>
      </w:r>
      <w:r>
        <w:rPr>
          <w:rFonts w:asciiTheme="minorHAnsi" w:hAnsiTheme="minorHAnsi" w:cs="Arial"/>
          <w:sz w:val="24"/>
          <w:szCs w:val="24"/>
        </w:rPr>
        <w:t>2021</w:t>
      </w:r>
      <w:r w:rsidRPr="006E3B54">
        <w:rPr>
          <w:rFonts w:asciiTheme="minorHAnsi" w:hAnsiTheme="minorHAnsi" w:cs="Arial"/>
          <w:sz w:val="24"/>
          <w:szCs w:val="24"/>
        </w:rPr>
        <w:t xml:space="preserve"> niso </w:t>
      </w:r>
      <w:r>
        <w:rPr>
          <w:rFonts w:asciiTheme="minorHAnsi" w:hAnsiTheme="minorHAnsi" w:cs="Arial"/>
          <w:sz w:val="24"/>
          <w:szCs w:val="24"/>
        </w:rPr>
        <w:t>bili</w:t>
      </w:r>
      <w:r w:rsidRPr="006E3B54">
        <w:rPr>
          <w:rFonts w:asciiTheme="minorHAnsi" w:hAnsiTheme="minorHAnsi" w:cs="Arial"/>
          <w:sz w:val="24"/>
          <w:szCs w:val="24"/>
        </w:rPr>
        <w:t xml:space="preserve"> realizirani v višini načrtovanih. Indeks porabe glede na predvideno porabo v finančnem načrtu za leto </w:t>
      </w:r>
      <w:r>
        <w:rPr>
          <w:rFonts w:asciiTheme="minorHAnsi" w:hAnsiTheme="minorHAnsi" w:cs="Arial"/>
          <w:sz w:val="24"/>
          <w:szCs w:val="24"/>
        </w:rPr>
        <w:t>2021</w:t>
      </w:r>
      <w:r w:rsidRPr="006E3B54">
        <w:rPr>
          <w:rFonts w:asciiTheme="minorHAnsi" w:hAnsiTheme="minorHAnsi" w:cs="Arial"/>
          <w:sz w:val="24"/>
          <w:szCs w:val="24"/>
        </w:rPr>
        <w:t xml:space="preserve"> znaša </w:t>
      </w:r>
      <w:r>
        <w:rPr>
          <w:rFonts w:asciiTheme="minorHAnsi" w:hAnsiTheme="minorHAnsi" w:cs="Arial"/>
          <w:sz w:val="24"/>
          <w:szCs w:val="24"/>
        </w:rPr>
        <w:t>58,52. Na dan 31.12.2021 je ostalo 1.891,33 eur neporabljenih sredstev. Odhodki se nanašajo na proračunsko postavko Krajevna samouprava.</w:t>
      </w:r>
    </w:p>
    <w:p w:rsidR="00E1551D" w:rsidRDefault="00E1551D" w:rsidP="00E1551D">
      <w:pPr>
        <w:pStyle w:val="Telobesedila"/>
        <w:jc w:val="both"/>
        <w:rPr>
          <w:rFonts w:asciiTheme="minorHAnsi" w:hAnsiTheme="minorHAnsi" w:cs="Arial"/>
          <w:sz w:val="24"/>
          <w:szCs w:val="24"/>
        </w:rPr>
      </w:pPr>
    </w:p>
    <w:p w:rsidR="00E1551D" w:rsidRPr="00D1695C" w:rsidRDefault="00E1551D" w:rsidP="00E1551D">
      <w:pPr>
        <w:jc w:val="both"/>
        <w:rPr>
          <w:rFonts w:asciiTheme="minorHAnsi" w:hAnsiTheme="minorHAnsi" w:cs="Arial"/>
          <w:sz w:val="24"/>
          <w:szCs w:val="24"/>
        </w:rPr>
      </w:pPr>
      <w:r w:rsidRPr="00D1695C">
        <w:rPr>
          <w:rFonts w:asciiTheme="minorHAnsi" w:hAnsiTheme="minorHAnsi" w:cs="Arial"/>
          <w:sz w:val="24"/>
          <w:szCs w:val="24"/>
        </w:rPr>
        <w:t>Prekoračitve načrtovane oziroma dovoljene porabe na postavki oz. na kontih ni bilo, saj je bilo usklajevanje med njimi opravljeno že med letom.</w:t>
      </w:r>
    </w:p>
    <w:p w:rsidR="00E1551D" w:rsidRPr="00D1695C" w:rsidRDefault="00E1551D" w:rsidP="00E1551D">
      <w:pPr>
        <w:pStyle w:val="Telobesedila"/>
        <w:rPr>
          <w:rFonts w:asciiTheme="minorHAnsi" w:hAnsiTheme="minorHAnsi" w:cs="Arial"/>
          <w:sz w:val="24"/>
          <w:szCs w:val="24"/>
        </w:rPr>
      </w:pPr>
    </w:p>
    <w:p w:rsidR="00E1551D" w:rsidRDefault="00E1551D" w:rsidP="00E1551D">
      <w:pPr>
        <w:pStyle w:val="Telobesedila"/>
        <w:rPr>
          <w:rFonts w:asciiTheme="minorHAnsi" w:hAnsiTheme="minorHAnsi" w:cs="Arial"/>
          <w:sz w:val="24"/>
          <w:szCs w:val="24"/>
        </w:rPr>
      </w:pPr>
    </w:p>
    <w:p w:rsidR="00E1551D" w:rsidRPr="00384928" w:rsidRDefault="00E1551D" w:rsidP="00E1551D">
      <w:pPr>
        <w:pStyle w:val="Telobesedila"/>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384928">
        <w:rPr>
          <w:rFonts w:asciiTheme="minorHAnsi" w:hAnsiTheme="minorHAnsi" w:cs="Arial"/>
          <w:sz w:val="24"/>
          <w:szCs w:val="24"/>
        </w:rPr>
        <w:t>Krajevna samouprava</w:t>
      </w:r>
    </w:p>
    <w:p w:rsidR="00E1551D" w:rsidRDefault="00E1551D" w:rsidP="00E1551D">
      <w:pPr>
        <w:pStyle w:val="Telobesedila"/>
        <w:rPr>
          <w:rFonts w:asciiTheme="minorHAnsi" w:hAnsiTheme="minorHAnsi" w:cs="Arial"/>
          <w:sz w:val="24"/>
          <w:szCs w:val="24"/>
          <w:u w:val="single"/>
        </w:rPr>
      </w:pPr>
    </w:p>
    <w:p w:rsidR="00E1551D" w:rsidRDefault="00E1551D" w:rsidP="00E1551D">
      <w:pPr>
        <w:rPr>
          <w:rFonts w:asciiTheme="minorHAnsi" w:hAnsiTheme="minorHAnsi" w:cs="Arial"/>
          <w:sz w:val="24"/>
          <w:szCs w:val="24"/>
          <w:u w:val="single"/>
        </w:rPr>
      </w:pPr>
      <w:r w:rsidRPr="000C5363">
        <w:rPr>
          <w:rFonts w:asciiTheme="minorHAnsi" w:hAnsiTheme="minorHAnsi" w:cs="Arial"/>
          <w:sz w:val="24"/>
          <w:szCs w:val="24"/>
          <w:u w:val="single"/>
        </w:rPr>
        <w:t xml:space="preserve">Pisarniški in splošni material in storitve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t xml:space="preserve">    691,59</w:t>
      </w:r>
      <w:r w:rsidRPr="000C5363">
        <w:rPr>
          <w:rFonts w:asciiTheme="minorHAnsi" w:hAnsiTheme="minorHAnsi" w:cs="Arial"/>
          <w:sz w:val="24"/>
          <w:szCs w:val="24"/>
          <w:u w:val="single"/>
        </w:rPr>
        <w:t xml:space="preserve"> eur</w:t>
      </w:r>
    </w:p>
    <w:p w:rsidR="00E1551D" w:rsidRDefault="00E1551D" w:rsidP="00E1551D">
      <w:pPr>
        <w:rPr>
          <w:rFonts w:asciiTheme="minorHAnsi" w:hAnsiTheme="minorHAnsi" w:cs="Arial"/>
          <w:sz w:val="24"/>
          <w:szCs w:val="24"/>
          <w:u w:val="single"/>
        </w:rPr>
      </w:pPr>
    </w:p>
    <w:p w:rsidR="00E1551D" w:rsidRDefault="00E1551D" w:rsidP="00E1551D">
      <w:pPr>
        <w:rPr>
          <w:rFonts w:asciiTheme="minorHAnsi" w:hAnsiTheme="minorHAnsi" w:cs="Arial"/>
          <w:sz w:val="24"/>
          <w:szCs w:val="24"/>
        </w:rPr>
      </w:pPr>
      <w:r w:rsidRPr="008627DD">
        <w:rPr>
          <w:rFonts w:asciiTheme="minorHAnsi" w:hAnsiTheme="minorHAnsi" w:cs="Arial"/>
          <w:sz w:val="24"/>
          <w:szCs w:val="24"/>
        </w:rPr>
        <w:t>S</w:t>
      </w:r>
      <w:r>
        <w:rPr>
          <w:rFonts w:asciiTheme="minorHAnsi" w:hAnsiTheme="minorHAnsi" w:cs="Arial"/>
          <w:sz w:val="24"/>
          <w:szCs w:val="24"/>
        </w:rPr>
        <w:t xml:space="preserve">troški se </w:t>
      </w:r>
      <w:r w:rsidRPr="008627DD">
        <w:rPr>
          <w:rFonts w:asciiTheme="minorHAnsi" w:hAnsiTheme="minorHAnsi" w:cs="Arial"/>
          <w:sz w:val="24"/>
          <w:szCs w:val="24"/>
        </w:rPr>
        <w:t>nanašajo na</w:t>
      </w:r>
      <w:r>
        <w:rPr>
          <w:rFonts w:asciiTheme="minorHAnsi" w:hAnsiTheme="minorHAnsi" w:cs="Arial"/>
          <w:sz w:val="24"/>
          <w:szCs w:val="24"/>
        </w:rPr>
        <w:t>:</w:t>
      </w:r>
    </w:p>
    <w:p w:rsidR="00E1551D" w:rsidRDefault="00E1551D" w:rsidP="00E1551D">
      <w:pPr>
        <w:rPr>
          <w:rFonts w:asciiTheme="minorHAnsi" w:hAnsiTheme="minorHAnsi" w:cs="Arial"/>
          <w:sz w:val="24"/>
          <w:szCs w:val="24"/>
        </w:rPr>
      </w:pPr>
      <w:r>
        <w:rPr>
          <w:rFonts w:asciiTheme="minorHAnsi" w:hAnsiTheme="minorHAnsi" w:cs="Arial"/>
          <w:sz w:val="24"/>
          <w:szCs w:val="24"/>
        </w:rPr>
        <w:t>-</w:t>
      </w:r>
      <w:r w:rsidRPr="008627DD">
        <w:rPr>
          <w:rFonts w:asciiTheme="minorHAnsi" w:hAnsiTheme="minorHAnsi" w:cs="Arial"/>
          <w:sz w:val="24"/>
          <w:szCs w:val="24"/>
        </w:rPr>
        <w:t xml:space="preserve"> pisarnišk</w:t>
      </w:r>
      <w:r>
        <w:rPr>
          <w:rFonts w:asciiTheme="minorHAnsi" w:hAnsiTheme="minorHAnsi" w:cs="Arial"/>
          <w:sz w:val="24"/>
          <w:szCs w:val="24"/>
        </w:rPr>
        <w:t>i</w:t>
      </w:r>
      <w:r w:rsidRPr="008627DD">
        <w:rPr>
          <w:rFonts w:asciiTheme="minorHAnsi" w:hAnsiTheme="minorHAnsi" w:cs="Arial"/>
          <w:sz w:val="24"/>
          <w:szCs w:val="24"/>
        </w:rPr>
        <w:t xml:space="preserve"> material, </w:t>
      </w:r>
    </w:p>
    <w:p w:rsidR="00E1551D" w:rsidRDefault="00E1551D" w:rsidP="00E1551D">
      <w:pPr>
        <w:rPr>
          <w:rFonts w:asciiTheme="minorHAnsi" w:hAnsiTheme="minorHAnsi" w:cs="Arial"/>
          <w:sz w:val="24"/>
          <w:szCs w:val="24"/>
        </w:rPr>
      </w:pPr>
      <w:r>
        <w:rPr>
          <w:rFonts w:asciiTheme="minorHAnsi" w:hAnsiTheme="minorHAnsi" w:cs="Arial"/>
          <w:sz w:val="24"/>
          <w:szCs w:val="24"/>
        </w:rPr>
        <w:t xml:space="preserve">- </w:t>
      </w:r>
      <w:r w:rsidRPr="008627DD">
        <w:rPr>
          <w:rFonts w:asciiTheme="minorHAnsi" w:hAnsiTheme="minorHAnsi" w:cs="Arial"/>
          <w:sz w:val="24"/>
          <w:szCs w:val="24"/>
        </w:rPr>
        <w:t>pogostit</w:t>
      </w:r>
      <w:r>
        <w:rPr>
          <w:rFonts w:asciiTheme="minorHAnsi" w:hAnsiTheme="minorHAnsi" w:cs="Arial"/>
          <w:sz w:val="24"/>
          <w:szCs w:val="24"/>
        </w:rPr>
        <w:t>e</w:t>
      </w:r>
      <w:r w:rsidRPr="008627DD">
        <w:rPr>
          <w:rFonts w:asciiTheme="minorHAnsi" w:hAnsiTheme="minorHAnsi" w:cs="Arial"/>
          <w:sz w:val="24"/>
          <w:szCs w:val="24"/>
        </w:rPr>
        <w:t>v ob materinskem dnev</w:t>
      </w:r>
      <w:r>
        <w:rPr>
          <w:rFonts w:asciiTheme="minorHAnsi" w:hAnsiTheme="minorHAnsi" w:cs="Arial"/>
          <w:sz w:val="24"/>
          <w:szCs w:val="24"/>
        </w:rPr>
        <w:t>u</w:t>
      </w:r>
      <w:r w:rsidRPr="008627DD">
        <w:rPr>
          <w:rFonts w:asciiTheme="minorHAnsi" w:hAnsiTheme="minorHAnsi" w:cs="Arial"/>
          <w:sz w:val="24"/>
          <w:szCs w:val="24"/>
        </w:rPr>
        <w:t xml:space="preserve"> in prostovoljcev čistilne akcije, </w:t>
      </w:r>
    </w:p>
    <w:p w:rsidR="00E1551D" w:rsidRDefault="00E1551D" w:rsidP="00E1551D">
      <w:pPr>
        <w:rPr>
          <w:rFonts w:asciiTheme="minorHAnsi" w:hAnsiTheme="minorHAnsi" w:cs="Arial"/>
          <w:sz w:val="24"/>
          <w:szCs w:val="24"/>
        </w:rPr>
      </w:pPr>
      <w:r>
        <w:rPr>
          <w:rFonts w:asciiTheme="minorHAnsi" w:hAnsiTheme="minorHAnsi" w:cs="Arial"/>
          <w:sz w:val="24"/>
          <w:szCs w:val="24"/>
        </w:rPr>
        <w:t xml:space="preserve">- nakup </w:t>
      </w:r>
      <w:r w:rsidRPr="008627DD">
        <w:rPr>
          <w:rFonts w:asciiTheme="minorHAnsi" w:hAnsiTheme="minorHAnsi" w:cs="Arial"/>
          <w:sz w:val="24"/>
          <w:szCs w:val="24"/>
        </w:rPr>
        <w:t xml:space="preserve">žalnih sveč in </w:t>
      </w:r>
    </w:p>
    <w:p w:rsidR="00E1551D" w:rsidRPr="008627DD" w:rsidRDefault="00E1551D" w:rsidP="00E1551D">
      <w:pPr>
        <w:rPr>
          <w:rFonts w:asciiTheme="minorHAnsi" w:hAnsiTheme="minorHAnsi" w:cs="Arial"/>
          <w:sz w:val="24"/>
          <w:szCs w:val="24"/>
        </w:rPr>
      </w:pPr>
      <w:r>
        <w:rPr>
          <w:rFonts w:asciiTheme="minorHAnsi" w:hAnsiTheme="minorHAnsi" w:cs="Arial"/>
          <w:sz w:val="24"/>
          <w:szCs w:val="24"/>
        </w:rPr>
        <w:t xml:space="preserve">- stroške </w:t>
      </w:r>
      <w:proofErr w:type="spellStart"/>
      <w:r>
        <w:rPr>
          <w:rFonts w:asciiTheme="minorHAnsi" w:hAnsiTheme="minorHAnsi" w:cs="Arial"/>
          <w:sz w:val="24"/>
          <w:szCs w:val="24"/>
        </w:rPr>
        <w:t>s</w:t>
      </w:r>
      <w:r w:rsidRPr="008627DD">
        <w:rPr>
          <w:rFonts w:asciiTheme="minorHAnsi" w:hAnsiTheme="minorHAnsi" w:cs="Arial"/>
          <w:sz w:val="24"/>
          <w:szCs w:val="24"/>
        </w:rPr>
        <w:t>oorganizacij</w:t>
      </w:r>
      <w:r>
        <w:rPr>
          <w:rFonts w:asciiTheme="minorHAnsi" w:hAnsiTheme="minorHAnsi" w:cs="Arial"/>
          <w:sz w:val="24"/>
          <w:szCs w:val="24"/>
        </w:rPr>
        <w:t>e</w:t>
      </w:r>
      <w:proofErr w:type="spellEnd"/>
      <w:r w:rsidRPr="008627DD">
        <w:rPr>
          <w:rFonts w:asciiTheme="minorHAnsi" w:hAnsiTheme="minorHAnsi" w:cs="Arial"/>
          <w:sz w:val="24"/>
          <w:szCs w:val="24"/>
        </w:rPr>
        <w:t xml:space="preserve"> prireditve.</w:t>
      </w:r>
    </w:p>
    <w:p w:rsidR="00E1551D" w:rsidRPr="000C5363" w:rsidRDefault="00E1551D" w:rsidP="00E1551D">
      <w:pPr>
        <w:rPr>
          <w:rFonts w:asciiTheme="minorHAnsi" w:hAnsiTheme="minorHAnsi" w:cs="Arial"/>
          <w:sz w:val="24"/>
          <w:szCs w:val="24"/>
          <w:u w:val="single"/>
        </w:rPr>
      </w:pPr>
    </w:p>
    <w:p w:rsidR="00E1551D" w:rsidRDefault="00E1551D" w:rsidP="00E1551D">
      <w:pPr>
        <w:rPr>
          <w:rFonts w:asciiTheme="minorHAnsi" w:hAnsiTheme="minorHAnsi" w:cs="Arial"/>
          <w:sz w:val="24"/>
          <w:szCs w:val="24"/>
          <w:u w:val="single"/>
        </w:rPr>
      </w:pPr>
      <w:r>
        <w:rPr>
          <w:rFonts w:asciiTheme="minorHAnsi" w:hAnsiTheme="minorHAnsi" w:cs="Arial"/>
          <w:sz w:val="24"/>
          <w:szCs w:val="24"/>
          <w:u w:val="single"/>
        </w:rPr>
        <w:t>Posebni material in storitve</w:t>
      </w:r>
      <w:r>
        <w:rPr>
          <w:rFonts w:asciiTheme="minorHAnsi" w:hAnsiTheme="minorHAnsi" w:cs="Arial"/>
          <w:sz w:val="24"/>
          <w:szCs w:val="24"/>
          <w:u w:val="single"/>
        </w:rPr>
        <w:tab/>
        <w:t xml:space="preserve"> </w:t>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Pr>
          <w:rFonts w:asciiTheme="minorHAnsi" w:hAnsiTheme="minorHAnsi" w:cs="Arial"/>
          <w:sz w:val="24"/>
          <w:szCs w:val="24"/>
          <w:u w:val="single"/>
        </w:rPr>
        <w:t xml:space="preserve">    </w:t>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Pr>
          <w:rFonts w:asciiTheme="minorHAnsi" w:hAnsiTheme="minorHAnsi" w:cs="Arial"/>
          <w:sz w:val="24"/>
          <w:szCs w:val="24"/>
          <w:u w:val="single"/>
        </w:rPr>
        <w:t xml:space="preserve">    224,01 eur</w:t>
      </w:r>
    </w:p>
    <w:p w:rsidR="00E1551D" w:rsidRDefault="00E1551D" w:rsidP="00E1551D">
      <w:pPr>
        <w:rPr>
          <w:rFonts w:asciiTheme="minorHAnsi" w:hAnsiTheme="minorHAnsi" w:cs="Arial"/>
          <w:sz w:val="24"/>
          <w:szCs w:val="24"/>
          <w:u w:val="single"/>
        </w:rPr>
      </w:pPr>
    </w:p>
    <w:p w:rsidR="00E1551D" w:rsidRPr="00A3188C" w:rsidRDefault="00E1551D" w:rsidP="00E1551D">
      <w:pPr>
        <w:rPr>
          <w:rFonts w:asciiTheme="minorHAnsi" w:hAnsiTheme="minorHAnsi" w:cs="Arial"/>
          <w:sz w:val="24"/>
          <w:szCs w:val="24"/>
        </w:rPr>
      </w:pPr>
      <w:r w:rsidRPr="00A3188C">
        <w:rPr>
          <w:rFonts w:asciiTheme="minorHAnsi" w:hAnsiTheme="minorHAnsi" w:cs="Arial"/>
          <w:sz w:val="24"/>
          <w:szCs w:val="24"/>
        </w:rPr>
        <w:t>Predstavlja nakup parkovne klopi, stolov</w:t>
      </w:r>
      <w:r>
        <w:rPr>
          <w:rFonts w:asciiTheme="minorHAnsi" w:hAnsiTheme="minorHAnsi" w:cs="Arial"/>
          <w:sz w:val="24"/>
          <w:szCs w:val="24"/>
        </w:rPr>
        <w:t xml:space="preserve"> v poslovnem prostoru</w:t>
      </w:r>
      <w:r w:rsidRPr="00A3188C">
        <w:rPr>
          <w:rFonts w:asciiTheme="minorHAnsi" w:hAnsiTheme="minorHAnsi" w:cs="Arial"/>
          <w:sz w:val="24"/>
          <w:szCs w:val="24"/>
        </w:rPr>
        <w:t xml:space="preserve"> in drogov za zastave.</w:t>
      </w:r>
    </w:p>
    <w:p w:rsidR="00E1551D" w:rsidRDefault="00E1551D" w:rsidP="00E1551D">
      <w:pPr>
        <w:rPr>
          <w:rFonts w:asciiTheme="minorHAnsi" w:hAnsiTheme="minorHAnsi" w:cs="Arial"/>
          <w:sz w:val="24"/>
          <w:szCs w:val="24"/>
          <w:u w:val="single"/>
        </w:rPr>
      </w:pPr>
    </w:p>
    <w:p w:rsidR="00E1551D" w:rsidRPr="00503E74" w:rsidRDefault="00E1551D" w:rsidP="00E1551D">
      <w:pPr>
        <w:rPr>
          <w:rFonts w:asciiTheme="minorHAnsi" w:hAnsiTheme="minorHAnsi" w:cs="Arial"/>
          <w:sz w:val="24"/>
          <w:szCs w:val="24"/>
          <w:u w:val="single"/>
        </w:rPr>
      </w:pPr>
      <w:r w:rsidRPr="00503E74">
        <w:rPr>
          <w:rFonts w:asciiTheme="minorHAnsi" w:hAnsiTheme="minorHAnsi" w:cs="Arial"/>
          <w:sz w:val="24"/>
          <w:szCs w:val="24"/>
          <w:u w:val="single"/>
        </w:rPr>
        <w:t xml:space="preserve">Električna energija, voda, komunalne storitve in komunikacije ter poštnine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410,42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sidRPr="00364EE2">
        <w:rPr>
          <w:rFonts w:asciiTheme="minorHAnsi" w:hAnsiTheme="minorHAnsi" w:cs="Arial"/>
          <w:sz w:val="24"/>
          <w:szCs w:val="24"/>
        </w:rPr>
        <w:t xml:space="preserve">predstavljajo </w:t>
      </w:r>
      <w:r>
        <w:rPr>
          <w:rFonts w:asciiTheme="minorHAnsi" w:hAnsiTheme="minorHAnsi" w:cs="Arial"/>
          <w:sz w:val="24"/>
          <w:szCs w:val="24"/>
        </w:rPr>
        <w:t>obratovalni stroški.</w:t>
      </w:r>
    </w:p>
    <w:p w:rsidR="00E1551D" w:rsidRDefault="00E1551D" w:rsidP="00E1551D">
      <w:pPr>
        <w:rPr>
          <w:rFonts w:asciiTheme="minorHAnsi" w:hAnsiTheme="minorHAnsi" w:cs="Arial"/>
          <w:sz w:val="24"/>
          <w:szCs w:val="24"/>
          <w:u w:val="single"/>
        </w:rPr>
      </w:pPr>
    </w:p>
    <w:p w:rsidR="00E1551D" w:rsidRPr="00DA70D3" w:rsidRDefault="00E1551D" w:rsidP="00E1551D">
      <w:pPr>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526,28</w:t>
      </w:r>
      <w:r w:rsidRPr="00DA70D3">
        <w:rPr>
          <w:rFonts w:asciiTheme="minorHAnsi" w:hAnsiTheme="minorHAnsi" w:cs="Arial"/>
          <w:sz w:val="24"/>
          <w:szCs w:val="24"/>
          <w:u w:val="single"/>
        </w:rPr>
        <w:t xml:space="preserve"> eur </w:t>
      </w:r>
    </w:p>
    <w:p w:rsidR="00E1551D" w:rsidRDefault="00E1551D" w:rsidP="00E1551D">
      <w:pPr>
        <w:rPr>
          <w:rFonts w:asciiTheme="minorHAnsi" w:hAnsiTheme="minorHAnsi" w:cs="Arial"/>
          <w:sz w:val="24"/>
          <w:szCs w:val="24"/>
        </w:rPr>
      </w:pPr>
    </w:p>
    <w:p w:rsidR="00E1551D" w:rsidRDefault="00E1551D" w:rsidP="00E1551D">
      <w:pPr>
        <w:jc w:val="both"/>
        <w:rPr>
          <w:rFonts w:asciiTheme="minorHAnsi" w:hAnsiTheme="minorHAnsi" w:cs="Arial"/>
          <w:sz w:val="24"/>
          <w:szCs w:val="24"/>
          <w:u w:val="single"/>
        </w:rPr>
      </w:pPr>
      <w:r>
        <w:rPr>
          <w:rFonts w:asciiTheme="minorHAnsi" w:hAnsiTheme="minorHAnsi" w:cs="Arial"/>
          <w:sz w:val="24"/>
          <w:szCs w:val="24"/>
        </w:rPr>
        <w:t xml:space="preserve">Stroški tekočega vzdrževanja se nanašajo na poslovne prostore, in sicer na menjavo ventilov na radiatorjih in zavarovalno premijo ter zasaditev pri spomeniku na </w:t>
      </w:r>
      <w:proofErr w:type="spellStart"/>
      <w:r>
        <w:rPr>
          <w:rFonts w:asciiTheme="minorHAnsi" w:hAnsiTheme="minorHAnsi" w:cs="Arial"/>
          <w:sz w:val="24"/>
          <w:szCs w:val="24"/>
        </w:rPr>
        <w:t>Čegeljšah</w:t>
      </w:r>
      <w:proofErr w:type="spellEnd"/>
      <w:r>
        <w:rPr>
          <w:rFonts w:asciiTheme="minorHAnsi" w:hAnsiTheme="minorHAnsi" w:cs="Arial"/>
          <w:sz w:val="24"/>
          <w:szCs w:val="24"/>
        </w:rPr>
        <w:t>.</w:t>
      </w:r>
    </w:p>
    <w:p w:rsidR="00E1551D" w:rsidRPr="00A74DDB" w:rsidRDefault="00E1551D" w:rsidP="00E1551D">
      <w:pPr>
        <w:rPr>
          <w:rFonts w:asciiTheme="minorHAnsi" w:hAnsiTheme="minorHAnsi" w:cs="Arial"/>
          <w:sz w:val="24"/>
          <w:szCs w:val="24"/>
          <w:u w:val="single"/>
        </w:rPr>
      </w:pPr>
    </w:p>
    <w:p w:rsidR="00E1551D" w:rsidRDefault="00E1551D" w:rsidP="00E1551D">
      <w:pPr>
        <w:rPr>
          <w:rFonts w:asciiTheme="minorHAnsi" w:hAnsiTheme="minorHAnsi" w:cs="Arial"/>
          <w:sz w:val="24"/>
          <w:szCs w:val="24"/>
          <w:u w:val="single"/>
        </w:rPr>
      </w:pPr>
      <w:r w:rsidRPr="00582D6D">
        <w:rPr>
          <w:rFonts w:asciiTheme="minorHAnsi" w:hAnsiTheme="minorHAnsi" w:cs="Arial"/>
          <w:sz w:val="24"/>
          <w:szCs w:val="24"/>
          <w:u w:val="single"/>
        </w:rPr>
        <w:t xml:space="preserve">Drugi operativni odhodki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w:t>
      </w:r>
      <w:r>
        <w:rPr>
          <w:rFonts w:asciiTheme="minorHAnsi" w:hAnsiTheme="minorHAnsi" w:cs="Arial"/>
          <w:sz w:val="24"/>
          <w:szCs w:val="24"/>
          <w:u w:val="single"/>
        </w:rPr>
        <w:t xml:space="preserve"> 63,05</w:t>
      </w:r>
      <w:r w:rsidRPr="00582D6D">
        <w:rPr>
          <w:rFonts w:asciiTheme="minorHAnsi" w:hAnsiTheme="minorHAnsi" w:cs="Arial"/>
          <w:sz w:val="24"/>
          <w:szCs w:val="24"/>
          <w:u w:val="single"/>
        </w:rPr>
        <w:t xml:space="preserve"> eur</w:t>
      </w:r>
    </w:p>
    <w:p w:rsidR="00E1551D" w:rsidRDefault="00E1551D" w:rsidP="00E1551D">
      <w:pPr>
        <w:rPr>
          <w:rFonts w:asciiTheme="minorHAnsi" w:hAnsiTheme="minorHAnsi" w:cs="Arial"/>
          <w:sz w:val="24"/>
          <w:szCs w:val="24"/>
          <w:u w:val="single"/>
        </w:rPr>
      </w:pPr>
    </w:p>
    <w:p w:rsidR="00E1551D" w:rsidRPr="00A3188C" w:rsidRDefault="00E1551D" w:rsidP="00E1551D">
      <w:pPr>
        <w:rPr>
          <w:rFonts w:asciiTheme="minorHAnsi" w:hAnsiTheme="minorHAnsi" w:cs="Arial"/>
          <w:sz w:val="24"/>
          <w:szCs w:val="24"/>
        </w:rPr>
      </w:pPr>
      <w:r>
        <w:rPr>
          <w:rFonts w:asciiTheme="minorHAnsi" w:hAnsiTheme="minorHAnsi" w:cs="Arial"/>
          <w:sz w:val="24"/>
          <w:szCs w:val="24"/>
        </w:rPr>
        <w:t>Odhodki se</w:t>
      </w:r>
      <w:r w:rsidRPr="00A3188C">
        <w:rPr>
          <w:rFonts w:asciiTheme="minorHAnsi" w:hAnsiTheme="minorHAnsi" w:cs="Arial"/>
          <w:sz w:val="24"/>
          <w:szCs w:val="24"/>
        </w:rPr>
        <w:t xml:space="preserve"> nanašajo na str</w:t>
      </w:r>
      <w:r>
        <w:rPr>
          <w:rFonts w:asciiTheme="minorHAnsi" w:hAnsiTheme="minorHAnsi" w:cs="Arial"/>
          <w:sz w:val="24"/>
          <w:szCs w:val="24"/>
        </w:rPr>
        <w:t xml:space="preserve">oške </w:t>
      </w:r>
      <w:r w:rsidRPr="00A3188C">
        <w:rPr>
          <w:rFonts w:asciiTheme="minorHAnsi" w:hAnsiTheme="minorHAnsi" w:cs="Arial"/>
          <w:sz w:val="24"/>
          <w:szCs w:val="24"/>
        </w:rPr>
        <w:t>plač</w:t>
      </w:r>
      <w:r>
        <w:rPr>
          <w:rFonts w:asciiTheme="minorHAnsi" w:hAnsiTheme="minorHAnsi" w:cs="Arial"/>
          <w:sz w:val="24"/>
          <w:szCs w:val="24"/>
        </w:rPr>
        <w:t xml:space="preserve">ilnega </w:t>
      </w:r>
      <w:r w:rsidRPr="00A3188C">
        <w:rPr>
          <w:rFonts w:asciiTheme="minorHAnsi" w:hAnsiTheme="minorHAnsi" w:cs="Arial"/>
          <w:sz w:val="24"/>
          <w:szCs w:val="24"/>
        </w:rPr>
        <w:t>prometa in prvomajsko budnico.</w:t>
      </w:r>
    </w:p>
    <w:p w:rsidR="00E1551D" w:rsidRDefault="00E1551D" w:rsidP="00E1551D">
      <w:pPr>
        <w:pStyle w:val="Telobesedila"/>
        <w:rPr>
          <w:rFonts w:asciiTheme="minorHAnsi" w:hAnsiTheme="minorHAnsi" w:cs="Arial"/>
          <w:sz w:val="24"/>
          <w:szCs w:val="24"/>
          <w:u w:val="single"/>
        </w:rPr>
      </w:pPr>
    </w:p>
    <w:p w:rsidR="00E1551D" w:rsidRDefault="00E1551D" w:rsidP="00E1551D">
      <w:pPr>
        <w:rPr>
          <w:rFonts w:asciiTheme="minorHAnsi" w:hAnsiTheme="minorHAnsi" w:cs="Arial"/>
          <w:sz w:val="24"/>
          <w:szCs w:val="24"/>
          <w:u w:val="single"/>
        </w:rPr>
      </w:pPr>
      <w:r>
        <w:rPr>
          <w:rFonts w:asciiTheme="minorHAnsi" w:hAnsiTheme="minorHAnsi" w:cs="Arial"/>
          <w:sz w:val="24"/>
          <w:szCs w:val="24"/>
          <w:u w:val="single"/>
        </w:rPr>
        <w:t>Tekoči transferi neprid.ogr.in ustanovam</w:t>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Pr>
          <w:rFonts w:asciiTheme="minorHAnsi" w:hAnsiTheme="minorHAnsi" w:cs="Arial"/>
          <w:sz w:val="24"/>
          <w:szCs w:val="24"/>
          <w:u w:val="single"/>
        </w:rPr>
        <w:t xml:space="preserve">    </w:t>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Pr>
          <w:rFonts w:asciiTheme="minorHAnsi" w:hAnsiTheme="minorHAnsi" w:cs="Arial"/>
          <w:sz w:val="24"/>
          <w:szCs w:val="24"/>
          <w:u w:val="single"/>
        </w:rPr>
        <w:t xml:space="preserve">    100,00 eur</w:t>
      </w:r>
    </w:p>
    <w:p w:rsidR="00E1551D" w:rsidRDefault="00E1551D" w:rsidP="00E1551D">
      <w:pPr>
        <w:rPr>
          <w:rFonts w:asciiTheme="minorHAnsi" w:hAnsiTheme="minorHAnsi" w:cs="Arial"/>
          <w:sz w:val="24"/>
          <w:szCs w:val="24"/>
          <w:u w:val="single"/>
        </w:rPr>
      </w:pPr>
    </w:p>
    <w:p w:rsidR="00E1551D" w:rsidRDefault="00E1551D" w:rsidP="00E1551D">
      <w:pPr>
        <w:rPr>
          <w:rFonts w:asciiTheme="minorHAnsi" w:hAnsiTheme="minorHAnsi" w:cs="Arial"/>
          <w:sz w:val="24"/>
          <w:szCs w:val="24"/>
        </w:rPr>
      </w:pPr>
      <w:r>
        <w:rPr>
          <w:rFonts w:asciiTheme="minorHAnsi" w:hAnsiTheme="minorHAnsi" w:cs="Arial"/>
          <w:sz w:val="24"/>
          <w:szCs w:val="24"/>
        </w:rPr>
        <w:t>Predstavlja finančno pomoč Uzar Aljoši ob zemeljskem plazu, ki je bila nakazana Rdečemu križu.</w:t>
      </w:r>
    </w:p>
    <w:p w:rsidR="00E1551D" w:rsidRDefault="00E1551D" w:rsidP="00E1551D">
      <w:pPr>
        <w:rPr>
          <w:rFonts w:asciiTheme="minorHAnsi" w:hAnsiTheme="minorHAnsi" w:cs="Arial"/>
          <w:sz w:val="24"/>
          <w:szCs w:val="24"/>
        </w:rPr>
      </w:pPr>
    </w:p>
    <w:p w:rsidR="00E1551D" w:rsidRPr="00DA70D3" w:rsidRDefault="00E1551D" w:rsidP="00E1551D">
      <w:pPr>
        <w:rPr>
          <w:rFonts w:asciiTheme="minorHAnsi" w:hAnsiTheme="minorHAnsi" w:cs="Arial"/>
          <w:sz w:val="24"/>
          <w:szCs w:val="24"/>
          <w:u w:val="single"/>
        </w:rPr>
      </w:pPr>
      <w:r>
        <w:rPr>
          <w:rFonts w:asciiTheme="minorHAnsi" w:hAnsiTheme="minorHAnsi" w:cs="Arial"/>
          <w:sz w:val="24"/>
          <w:szCs w:val="24"/>
          <w:u w:val="single"/>
        </w:rPr>
        <w:t>Nakup opreme</w:t>
      </w:r>
      <w:r w:rsidRPr="00DA70D3">
        <w:rPr>
          <w:rFonts w:asciiTheme="minorHAnsi" w:hAnsiTheme="minorHAnsi" w:cs="Arial"/>
          <w:sz w:val="24"/>
          <w:szCs w:val="24"/>
          <w:u w:val="single"/>
        </w:rPr>
        <w:t xml:space="preserv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653,32</w:t>
      </w:r>
      <w:r w:rsidRPr="00DA70D3">
        <w:rPr>
          <w:rFonts w:asciiTheme="minorHAnsi" w:hAnsiTheme="minorHAnsi" w:cs="Arial"/>
          <w:sz w:val="24"/>
          <w:szCs w:val="24"/>
          <w:u w:val="single"/>
        </w:rPr>
        <w:t xml:space="preserve"> eur </w:t>
      </w:r>
    </w:p>
    <w:p w:rsidR="00E1551D" w:rsidRDefault="00E1551D" w:rsidP="00E1551D">
      <w:pPr>
        <w:rPr>
          <w:rFonts w:asciiTheme="minorHAnsi" w:hAnsiTheme="minorHAnsi" w:cs="Arial"/>
          <w:sz w:val="24"/>
          <w:szCs w:val="24"/>
        </w:rPr>
      </w:pPr>
    </w:p>
    <w:p w:rsidR="00E1551D" w:rsidRPr="00F420EF" w:rsidRDefault="00E1551D" w:rsidP="00E1551D">
      <w:pPr>
        <w:rPr>
          <w:rFonts w:asciiTheme="minorHAnsi" w:hAnsiTheme="minorHAnsi" w:cs="Arial"/>
          <w:sz w:val="24"/>
          <w:szCs w:val="24"/>
        </w:rPr>
      </w:pPr>
      <w:r>
        <w:rPr>
          <w:rFonts w:asciiTheme="minorHAnsi" w:hAnsiTheme="minorHAnsi" w:cs="Arial"/>
          <w:sz w:val="24"/>
          <w:szCs w:val="24"/>
        </w:rPr>
        <w:t>Za v prostore krajevne skupnosti sta bili kupljeni mizi in omara.</w:t>
      </w:r>
    </w:p>
    <w:p w:rsidR="00E1551D" w:rsidRDefault="00E1551D" w:rsidP="00E1551D">
      <w:pPr>
        <w:pStyle w:val="Telobesedila"/>
        <w:rPr>
          <w:rFonts w:asciiTheme="minorHAnsi" w:hAnsiTheme="minorHAnsi" w:cs="Arial"/>
          <w:sz w:val="24"/>
          <w:szCs w:val="24"/>
          <w:u w:val="single"/>
        </w:rPr>
      </w:pPr>
    </w:p>
    <w:p w:rsidR="00E1551D" w:rsidRDefault="00E1551D" w:rsidP="00E1551D">
      <w:pPr>
        <w:pStyle w:val="Telobesedila"/>
        <w:rPr>
          <w:rFonts w:asciiTheme="minorHAnsi" w:hAnsiTheme="minorHAnsi" w:cs="Arial"/>
          <w:sz w:val="24"/>
          <w:szCs w:val="24"/>
          <w:u w:val="single"/>
        </w:rPr>
      </w:pPr>
    </w:p>
    <w:p w:rsidR="00E1551D" w:rsidRPr="00CB7E1D" w:rsidRDefault="00E1551D" w:rsidP="00E1551D">
      <w:pPr>
        <w:pStyle w:val="Naslov3"/>
        <w:rPr>
          <w:rFonts w:asciiTheme="minorHAnsi" w:hAnsiTheme="minorHAnsi" w:cs="Arial"/>
          <w:b w:val="0"/>
          <w:sz w:val="24"/>
          <w:szCs w:val="24"/>
        </w:rPr>
      </w:pPr>
      <w:r w:rsidRPr="00CB7E1D">
        <w:rPr>
          <w:rFonts w:asciiTheme="minorHAnsi" w:hAnsiTheme="minorHAnsi" w:cs="Arial"/>
          <w:b w:val="0"/>
          <w:sz w:val="24"/>
          <w:szCs w:val="24"/>
        </w:rPr>
        <w:t>Celotni odhodki v letu 20</w:t>
      </w:r>
      <w:r>
        <w:rPr>
          <w:rFonts w:asciiTheme="minorHAnsi" w:hAnsiTheme="minorHAnsi" w:cs="Arial"/>
          <w:b w:val="0"/>
          <w:sz w:val="24"/>
          <w:szCs w:val="24"/>
        </w:rPr>
        <w:t>21</w:t>
      </w:r>
      <w:r w:rsidRPr="00CB7E1D">
        <w:rPr>
          <w:rFonts w:asciiTheme="minorHAnsi" w:hAnsiTheme="minorHAnsi" w:cs="Arial"/>
          <w:b w:val="0"/>
          <w:sz w:val="24"/>
          <w:szCs w:val="24"/>
        </w:rPr>
        <w:t xml:space="preserve"> znašajo </w:t>
      </w:r>
      <w:r>
        <w:rPr>
          <w:rFonts w:asciiTheme="minorHAnsi" w:hAnsiTheme="minorHAnsi" w:cs="Arial"/>
          <w:b w:val="0"/>
          <w:sz w:val="24"/>
          <w:szCs w:val="24"/>
        </w:rPr>
        <w:t>5.137,66 eur.</w:t>
      </w:r>
    </w:p>
    <w:p w:rsidR="00E1551D" w:rsidRPr="00CB7E1D" w:rsidRDefault="00E1551D" w:rsidP="00E1551D">
      <w:pPr>
        <w:ind w:left="426"/>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Presežek pri</w:t>
      </w:r>
      <w:r w:rsidRPr="00CB7E1D">
        <w:rPr>
          <w:rFonts w:asciiTheme="minorHAnsi" w:hAnsiTheme="minorHAnsi" w:cs="Arial"/>
          <w:sz w:val="24"/>
          <w:szCs w:val="24"/>
        </w:rPr>
        <w:t xml:space="preserve">hodkov nad </w:t>
      </w:r>
      <w:r>
        <w:rPr>
          <w:rFonts w:asciiTheme="minorHAnsi" w:hAnsiTheme="minorHAnsi" w:cs="Arial"/>
          <w:sz w:val="24"/>
          <w:szCs w:val="24"/>
        </w:rPr>
        <w:t>odh</w:t>
      </w:r>
      <w:r w:rsidRPr="00CB7E1D">
        <w:rPr>
          <w:rFonts w:asciiTheme="minorHAnsi" w:hAnsiTheme="minorHAnsi" w:cs="Arial"/>
          <w:sz w:val="24"/>
          <w:szCs w:val="24"/>
        </w:rPr>
        <w:t xml:space="preserve">odki Krajevne skupnosti </w:t>
      </w:r>
      <w:r>
        <w:rPr>
          <w:rFonts w:asciiTheme="minorHAnsi" w:hAnsiTheme="minorHAnsi" w:cs="Arial"/>
          <w:sz w:val="24"/>
          <w:szCs w:val="24"/>
        </w:rPr>
        <w:t xml:space="preserve">Ravne </w:t>
      </w:r>
      <w:r w:rsidRPr="00CB7E1D">
        <w:rPr>
          <w:rFonts w:asciiTheme="minorHAnsi" w:hAnsiTheme="minorHAnsi" w:cs="Arial"/>
          <w:sz w:val="24"/>
          <w:szCs w:val="24"/>
        </w:rPr>
        <w:t xml:space="preserve"> v letu 20</w:t>
      </w:r>
      <w:r>
        <w:rPr>
          <w:rFonts w:asciiTheme="minorHAnsi" w:hAnsiTheme="minorHAnsi" w:cs="Arial"/>
          <w:sz w:val="24"/>
          <w:szCs w:val="24"/>
        </w:rPr>
        <w:t>21</w:t>
      </w:r>
      <w:r w:rsidRPr="00CB7E1D">
        <w:rPr>
          <w:rFonts w:asciiTheme="minorHAnsi" w:hAnsiTheme="minorHAnsi" w:cs="Arial"/>
          <w:sz w:val="24"/>
          <w:szCs w:val="24"/>
        </w:rPr>
        <w:t xml:space="preserve"> znaša</w:t>
      </w:r>
      <w:r>
        <w:rPr>
          <w:rFonts w:asciiTheme="minorHAnsi" w:hAnsiTheme="minorHAnsi" w:cs="Arial"/>
          <w:sz w:val="24"/>
          <w:szCs w:val="24"/>
        </w:rPr>
        <w:t xml:space="preserve"> 497,22 eur.</w:t>
      </w:r>
    </w:p>
    <w:p w:rsidR="00E1551D" w:rsidRDefault="00E1551D" w:rsidP="00E1551D">
      <w:pPr>
        <w:rPr>
          <w:rFonts w:asciiTheme="minorHAnsi" w:hAnsiTheme="minorHAnsi" w:cs="Arial"/>
          <w:color w:val="FF0000"/>
          <w:sz w:val="24"/>
          <w:szCs w:val="24"/>
        </w:rPr>
      </w:pPr>
    </w:p>
    <w:p w:rsidR="00E1551D" w:rsidRDefault="00E1551D" w:rsidP="00E1551D">
      <w:pPr>
        <w:rPr>
          <w:rFonts w:asciiTheme="minorHAnsi" w:hAnsiTheme="minorHAnsi" w:cs="Arial"/>
          <w:color w:val="FF0000"/>
          <w:sz w:val="24"/>
          <w:szCs w:val="24"/>
        </w:rPr>
      </w:pPr>
    </w:p>
    <w:p w:rsidR="00E1551D" w:rsidRDefault="00E1551D" w:rsidP="00E1551D">
      <w:pPr>
        <w:rPr>
          <w:rFonts w:asciiTheme="minorHAnsi" w:hAnsiTheme="minorHAnsi" w:cs="Arial"/>
          <w:color w:val="FF0000"/>
          <w:sz w:val="24"/>
          <w:szCs w:val="24"/>
        </w:rPr>
      </w:pPr>
    </w:p>
    <w:p w:rsidR="00E1551D" w:rsidRPr="00D02591" w:rsidRDefault="00E1551D" w:rsidP="00E1551D">
      <w:pPr>
        <w:jc w:val="both"/>
        <w:rPr>
          <w:rFonts w:asciiTheme="minorHAnsi" w:hAnsiTheme="minorHAnsi" w:cs="Arial"/>
          <w:sz w:val="24"/>
          <w:szCs w:val="24"/>
        </w:rPr>
      </w:pPr>
      <w:r>
        <w:rPr>
          <w:rFonts w:asciiTheme="minorHAnsi" w:hAnsiTheme="minorHAnsi" w:cs="Arial"/>
          <w:sz w:val="24"/>
          <w:szCs w:val="24"/>
        </w:rPr>
        <w:t>V spodnjem grafu je prikazana struktura odhodkov, ki so bili realizirani v letu 2021.</w:t>
      </w:r>
    </w:p>
    <w:p w:rsidR="00E1551D" w:rsidRDefault="00E1551D" w:rsidP="00E1551D">
      <w:pPr>
        <w:jc w:val="center"/>
        <w:rPr>
          <w:noProof/>
          <w:bdr w:val="single" w:sz="4" w:space="0" w:color="D9D9D9" w:themeColor="background1" w:themeShade="D9"/>
        </w:rPr>
      </w:pPr>
    </w:p>
    <w:p w:rsidR="00E1551D" w:rsidRDefault="00E1551D" w:rsidP="00E1551D">
      <w:pPr>
        <w:jc w:val="center"/>
        <w:rPr>
          <w:rFonts w:asciiTheme="minorHAnsi" w:hAnsiTheme="minorHAnsi" w:cs="Arial"/>
          <w:color w:val="FF0000"/>
          <w:sz w:val="24"/>
          <w:szCs w:val="24"/>
        </w:rPr>
      </w:pPr>
      <w:r>
        <w:rPr>
          <w:noProof/>
        </w:rPr>
        <w:drawing>
          <wp:inline distT="0" distB="0" distL="0" distR="0" wp14:anchorId="3016F020" wp14:editId="7B06B817">
            <wp:extent cx="4565177" cy="3138170"/>
            <wp:effectExtent l="0" t="0" r="6985" b="5080"/>
            <wp:docPr id="38" name="Grafikon 38">
              <a:extLst xmlns:a="http://schemas.openxmlformats.org/drawingml/2006/main">
                <a:ext uri="{FF2B5EF4-FFF2-40B4-BE49-F238E27FC236}">
                  <a16:creationId xmlns:a16="http://schemas.microsoft.com/office/drawing/2014/main" id="{3F4CFE74-98DC-4E53-B3A6-0782A4166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E1551D" w:rsidRDefault="00E1551D" w:rsidP="00E1551D">
      <w:pPr>
        <w:jc w:val="center"/>
        <w:rPr>
          <w:rFonts w:asciiTheme="minorHAnsi" w:hAnsiTheme="minorHAnsi" w:cs="Arial"/>
          <w:color w:val="FF0000"/>
          <w:sz w:val="24"/>
          <w:szCs w:val="24"/>
        </w:rPr>
      </w:pPr>
    </w:p>
    <w:p w:rsidR="00E1551D" w:rsidRDefault="00E1551D" w:rsidP="00E1551D">
      <w:pPr>
        <w:jc w:val="both"/>
        <w:rPr>
          <w:rFonts w:asciiTheme="minorHAnsi" w:hAnsiTheme="minorHAnsi" w:cs="Arial"/>
          <w:color w:val="FF0000"/>
          <w:sz w:val="24"/>
          <w:szCs w:val="24"/>
        </w:rPr>
      </w:pPr>
    </w:p>
    <w:p w:rsidR="00E1551D" w:rsidRDefault="00E1551D" w:rsidP="00E1551D">
      <w:pPr>
        <w:jc w:val="both"/>
        <w:rPr>
          <w:rFonts w:asciiTheme="minorHAnsi" w:hAnsiTheme="minorHAnsi" w:cs="Arial"/>
          <w:color w:val="FF0000"/>
          <w:sz w:val="24"/>
          <w:szCs w:val="24"/>
        </w:rPr>
      </w:pPr>
    </w:p>
    <w:p w:rsidR="00E1551D" w:rsidRDefault="00E1551D" w:rsidP="00E1551D">
      <w:pPr>
        <w:jc w:val="both"/>
        <w:rPr>
          <w:rFonts w:asciiTheme="minorHAnsi" w:hAnsiTheme="minorHAnsi" w:cs="Arial"/>
          <w:color w:val="FF0000"/>
          <w:sz w:val="24"/>
          <w:szCs w:val="24"/>
        </w:rPr>
      </w:pPr>
    </w:p>
    <w:p w:rsidR="00E1551D" w:rsidRDefault="00E1551D" w:rsidP="00E1551D">
      <w:pPr>
        <w:jc w:val="both"/>
        <w:rPr>
          <w:rFonts w:asciiTheme="minorHAnsi" w:hAnsiTheme="minorHAnsi" w:cs="Arial"/>
          <w:color w:val="FF0000"/>
          <w:sz w:val="24"/>
          <w:szCs w:val="24"/>
        </w:rPr>
      </w:pPr>
    </w:p>
    <w:p w:rsidR="00E1551D" w:rsidRPr="006E3B54" w:rsidRDefault="00E1551D" w:rsidP="00E1551D">
      <w:pPr>
        <w:jc w:val="both"/>
        <w:rPr>
          <w:rFonts w:asciiTheme="minorHAnsi" w:hAnsiTheme="minorHAnsi" w:cs="Arial"/>
          <w:sz w:val="24"/>
          <w:szCs w:val="24"/>
          <w:u w:val="single"/>
        </w:rPr>
      </w:pPr>
      <w:r w:rsidRPr="006E3B54">
        <w:rPr>
          <w:rFonts w:asciiTheme="minorHAnsi" w:hAnsiTheme="minorHAnsi" w:cs="Arial"/>
          <w:sz w:val="24"/>
          <w:szCs w:val="24"/>
          <w:u w:val="single"/>
        </w:rPr>
        <w:lastRenderedPageBreak/>
        <w:t xml:space="preserve">Primerjava odhodkov </w:t>
      </w:r>
      <w:r>
        <w:rPr>
          <w:rFonts w:asciiTheme="minorHAnsi" w:hAnsiTheme="minorHAnsi" w:cs="Arial"/>
          <w:sz w:val="24"/>
          <w:szCs w:val="24"/>
          <w:u w:val="single"/>
        </w:rPr>
        <w:t>med letoma</w:t>
      </w:r>
      <w:r w:rsidRPr="006E3B54">
        <w:rPr>
          <w:rFonts w:asciiTheme="minorHAnsi" w:hAnsiTheme="minorHAnsi" w:cs="Arial"/>
          <w:sz w:val="24"/>
          <w:szCs w:val="24"/>
          <w:u w:val="single"/>
        </w:rPr>
        <w:t xml:space="preserve"> 20</w:t>
      </w:r>
      <w:r>
        <w:rPr>
          <w:rFonts w:asciiTheme="minorHAnsi" w:hAnsiTheme="minorHAnsi" w:cs="Arial"/>
          <w:sz w:val="24"/>
          <w:szCs w:val="24"/>
          <w:u w:val="single"/>
        </w:rPr>
        <w:t xml:space="preserve">20 </w:t>
      </w:r>
      <w:r w:rsidRPr="006E3B54">
        <w:rPr>
          <w:rFonts w:asciiTheme="minorHAnsi" w:hAnsiTheme="minorHAnsi" w:cs="Arial"/>
          <w:sz w:val="24"/>
          <w:szCs w:val="24"/>
          <w:u w:val="single"/>
        </w:rPr>
        <w:t xml:space="preserve">in </w:t>
      </w:r>
      <w:r>
        <w:rPr>
          <w:rFonts w:asciiTheme="minorHAnsi" w:hAnsiTheme="minorHAnsi" w:cs="Arial"/>
          <w:sz w:val="24"/>
          <w:szCs w:val="24"/>
          <w:u w:val="single"/>
        </w:rPr>
        <w:t>2021</w:t>
      </w:r>
    </w:p>
    <w:p w:rsidR="00E1551D" w:rsidRDefault="00E1551D" w:rsidP="00E1551D">
      <w:pPr>
        <w:jc w:val="both"/>
      </w:pPr>
      <w:r>
        <w:fldChar w:fldCharType="begin"/>
      </w:r>
      <w:r>
        <w:instrText xml:space="preserve"> LINK Excel.Sheet.12 "C:\\Users\\matejas.OBCTRZIC\\AppData\\Local\\Microsoft\\Windows\\INetCache\\Content.MSO\\Kopija od Ravne - Odhodki - primerjava.xlsx" "List1!R1C1:R11C4" \a \f 4 \h  \* MERGEFORMAT </w:instrText>
      </w:r>
      <w:r>
        <w:fldChar w:fldCharType="separate"/>
      </w:r>
    </w:p>
    <w:p w:rsidR="00E1551D" w:rsidRDefault="00E1551D" w:rsidP="00E1551D">
      <w:pPr>
        <w:jc w:val="both"/>
      </w:pPr>
      <w:r>
        <w:fldChar w:fldCharType="begin"/>
      </w:r>
      <w:r>
        <w:instrText xml:space="preserve"> LINK Excel.Sheet.12 "C:\\Users\\matejas.OBCTRZIC\\Desktop\\Mateja\\Splošno KS\\Zaključni račun\\2021\\Letno poročilo\\KS Ravne\\Ravne - odhodki 21v primerjava.xlsx" List1!R1C1:R12C4 \a \f 4 \h  \* MERGEFORMAT </w:instrText>
      </w:r>
      <w:r>
        <w:fldChar w:fldCharType="separate"/>
      </w:r>
    </w:p>
    <w:tbl>
      <w:tblPr>
        <w:tblW w:w="9180" w:type="dxa"/>
        <w:tblCellMar>
          <w:left w:w="70" w:type="dxa"/>
          <w:right w:w="70" w:type="dxa"/>
        </w:tblCellMar>
        <w:tblLook w:val="04A0" w:firstRow="1" w:lastRow="0" w:firstColumn="1" w:lastColumn="0" w:noHBand="0" w:noVBand="1"/>
      </w:tblPr>
      <w:tblGrid>
        <w:gridCol w:w="4144"/>
        <w:gridCol w:w="1906"/>
        <w:gridCol w:w="1906"/>
        <w:gridCol w:w="1224"/>
      </w:tblGrid>
      <w:tr w:rsidR="00E1551D" w:rsidRPr="002005DE" w:rsidTr="00D84429">
        <w:trPr>
          <w:trHeight w:val="332"/>
        </w:trPr>
        <w:tc>
          <w:tcPr>
            <w:tcW w:w="4144" w:type="dxa"/>
            <w:tcBorders>
              <w:top w:val="nil"/>
              <w:left w:val="nil"/>
              <w:bottom w:val="nil"/>
              <w:right w:val="nil"/>
            </w:tcBorders>
            <w:shd w:val="clear" w:color="auto" w:fill="auto"/>
            <w:noWrap/>
            <w:vAlign w:val="center"/>
            <w:hideMark/>
          </w:tcPr>
          <w:p w:rsidR="00E1551D" w:rsidRPr="002005DE" w:rsidRDefault="00E1551D" w:rsidP="00D84429">
            <w:pPr>
              <w:rPr>
                <w:sz w:val="24"/>
                <w:szCs w:val="24"/>
              </w:rPr>
            </w:pPr>
          </w:p>
        </w:tc>
        <w:tc>
          <w:tcPr>
            <w:tcW w:w="1906" w:type="dxa"/>
            <w:tcBorders>
              <w:top w:val="nil"/>
              <w:left w:val="nil"/>
              <w:bottom w:val="nil"/>
              <w:right w:val="nil"/>
            </w:tcBorders>
            <w:shd w:val="clear" w:color="auto" w:fill="auto"/>
            <w:noWrap/>
            <w:vAlign w:val="center"/>
            <w:hideMark/>
          </w:tcPr>
          <w:p w:rsidR="00E1551D" w:rsidRPr="002005DE" w:rsidRDefault="00E1551D" w:rsidP="00D84429">
            <w:pPr>
              <w:jc w:val="center"/>
            </w:pPr>
          </w:p>
        </w:tc>
        <w:tc>
          <w:tcPr>
            <w:tcW w:w="1906" w:type="dxa"/>
            <w:tcBorders>
              <w:top w:val="nil"/>
              <w:left w:val="nil"/>
              <w:bottom w:val="nil"/>
              <w:right w:val="nil"/>
            </w:tcBorders>
            <w:shd w:val="clear" w:color="auto" w:fill="auto"/>
            <w:noWrap/>
            <w:vAlign w:val="center"/>
            <w:hideMark/>
          </w:tcPr>
          <w:p w:rsidR="00E1551D" w:rsidRPr="002005DE" w:rsidRDefault="00E1551D" w:rsidP="00D84429">
            <w:pPr>
              <w:jc w:val="center"/>
            </w:pPr>
          </w:p>
        </w:tc>
        <w:tc>
          <w:tcPr>
            <w:tcW w:w="1224" w:type="dxa"/>
            <w:tcBorders>
              <w:top w:val="nil"/>
              <w:left w:val="nil"/>
              <w:bottom w:val="nil"/>
              <w:right w:val="nil"/>
            </w:tcBorders>
            <w:shd w:val="clear" w:color="auto" w:fill="auto"/>
            <w:noWrap/>
            <w:vAlign w:val="center"/>
            <w:hideMark/>
          </w:tcPr>
          <w:p w:rsidR="00E1551D" w:rsidRPr="002005DE" w:rsidRDefault="00E1551D" w:rsidP="00D84429">
            <w:pPr>
              <w:jc w:val="right"/>
              <w:rPr>
                <w:rFonts w:ascii="Calibri" w:hAnsi="Calibri" w:cs="Calibri"/>
                <w:color w:val="000000"/>
                <w:sz w:val="16"/>
                <w:szCs w:val="16"/>
              </w:rPr>
            </w:pPr>
            <w:r w:rsidRPr="002005DE">
              <w:rPr>
                <w:rFonts w:ascii="Calibri" w:hAnsi="Calibri" w:cs="Calibri"/>
                <w:color w:val="000000"/>
                <w:sz w:val="16"/>
                <w:szCs w:val="16"/>
              </w:rPr>
              <w:t>v EUR</w:t>
            </w:r>
          </w:p>
        </w:tc>
      </w:tr>
      <w:tr w:rsidR="00E1551D" w:rsidRPr="002005DE" w:rsidTr="00D84429">
        <w:trPr>
          <w:trHeight w:val="825"/>
        </w:trPr>
        <w:tc>
          <w:tcPr>
            <w:tcW w:w="4144"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2005DE" w:rsidRDefault="00E1551D" w:rsidP="00D84429">
            <w:pPr>
              <w:jc w:val="center"/>
              <w:rPr>
                <w:rFonts w:ascii="Calibri" w:hAnsi="Calibri" w:cs="Calibri"/>
                <w:b/>
                <w:bCs/>
                <w:color w:val="000000"/>
              </w:rPr>
            </w:pPr>
            <w:r w:rsidRPr="002005DE">
              <w:rPr>
                <w:rFonts w:ascii="Calibri" w:hAnsi="Calibri" w:cs="Calibri"/>
                <w:b/>
                <w:bCs/>
                <w:color w:val="000000"/>
              </w:rPr>
              <w:t>Odhodki</w:t>
            </w:r>
          </w:p>
        </w:tc>
        <w:tc>
          <w:tcPr>
            <w:tcW w:w="1906" w:type="dxa"/>
            <w:tcBorders>
              <w:top w:val="single" w:sz="8" w:space="0" w:color="auto"/>
              <w:left w:val="nil"/>
              <w:bottom w:val="single" w:sz="8" w:space="0" w:color="auto"/>
              <w:right w:val="nil"/>
            </w:tcBorders>
            <w:shd w:val="clear" w:color="000000" w:fill="D9D9D9"/>
            <w:vAlign w:val="center"/>
            <w:hideMark/>
          </w:tcPr>
          <w:p w:rsidR="00E1551D" w:rsidRPr="002005DE" w:rsidRDefault="00E1551D" w:rsidP="00D84429">
            <w:pPr>
              <w:jc w:val="center"/>
              <w:rPr>
                <w:rFonts w:ascii="Calibri" w:hAnsi="Calibri" w:cs="Calibri"/>
                <w:b/>
                <w:bCs/>
                <w:color w:val="000000"/>
              </w:rPr>
            </w:pPr>
            <w:r w:rsidRPr="002005DE">
              <w:rPr>
                <w:rFonts w:ascii="Calibri" w:hAnsi="Calibri" w:cs="Calibri"/>
                <w:b/>
                <w:bCs/>
                <w:color w:val="000000"/>
              </w:rPr>
              <w:t>Realizirani odhodki v letu 2020</w:t>
            </w:r>
          </w:p>
        </w:tc>
        <w:tc>
          <w:tcPr>
            <w:tcW w:w="1906" w:type="dxa"/>
            <w:tcBorders>
              <w:top w:val="single" w:sz="8" w:space="0" w:color="auto"/>
              <w:left w:val="nil"/>
              <w:bottom w:val="single" w:sz="8" w:space="0" w:color="auto"/>
              <w:right w:val="nil"/>
            </w:tcBorders>
            <w:shd w:val="clear" w:color="000000" w:fill="D9D9D9"/>
            <w:vAlign w:val="center"/>
            <w:hideMark/>
          </w:tcPr>
          <w:p w:rsidR="00E1551D" w:rsidRPr="002005DE" w:rsidRDefault="00E1551D" w:rsidP="00D84429">
            <w:pPr>
              <w:jc w:val="center"/>
              <w:rPr>
                <w:rFonts w:ascii="Calibri" w:hAnsi="Calibri" w:cs="Calibri"/>
                <w:b/>
                <w:bCs/>
                <w:color w:val="000000"/>
              </w:rPr>
            </w:pPr>
            <w:r w:rsidRPr="002005DE">
              <w:rPr>
                <w:rFonts w:ascii="Calibri" w:hAnsi="Calibri" w:cs="Calibri"/>
                <w:b/>
                <w:bCs/>
                <w:color w:val="000000"/>
              </w:rPr>
              <w:t>Realizirani odhodki v letu 2021</w:t>
            </w:r>
          </w:p>
        </w:tc>
        <w:tc>
          <w:tcPr>
            <w:tcW w:w="1224"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E1551D" w:rsidRPr="002005DE" w:rsidRDefault="00E1551D" w:rsidP="00D84429">
            <w:pPr>
              <w:jc w:val="center"/>
              <w:rPr>
                <w:rFonts w:ascii="Calibri" w:hAnsi="Calibri" w:cs="Calibri"/>
                <w:b/>
                <w:bCs/>
                <w:color w:val="000000"/>
              </w:rPr>
            </w:pPr>
            <w:r w:rsidRPr="002005DE">
              <w:rPr>
                <w:rFonts w:ascii="Calibri" w:hAnsi="Calibri" w:cs="Calibri"/>
                <w:b/>
                <w:bCs/>
                <w:color w:val="000000"/>
              </w:rPr>
              <w:t>Indeks leto 2021/          leto 2020</w:t>
            </w:r>
          </w:p>
        </w:tc>
      </w:tr>
      <w:tr w:rsidR="00E1551D" w:rsidRPr="002005DE" w:rsidTr="00D84429">
        <w:trPr>
          <w:trHeight w:val="332"/>
        </w:trPr>
        <w:tc>
          <w:tcPr>
            <w:tcW w:w="4144" w:type="dxa"/>
            <w:tcBorders>
              <w:top w:val="nil"/>
              <w:left w:val="single" w:sz="8" w:space="0" w:color="auto"/>
              <w:bottom w:val="nil"/>
              <w:right w:val="nil"/>
            </w:tcBorders>
            <w:shd w:val="clear" w:color="000000" w:fill="FFFFFF"/>
            <w:noWrap/>
            <w:vAlign w:val="center"/>
            <w:hideMark/>
          </w:tcPr>
          <w:p w:rsidR="00E1551D" w:rsidRPr="002005DE" w:rsidRDefault="00E1551D" w:rsidP="00D84429">
            <w:pPr>
              <w:jc w:val="center"/>
              <w:rPr>
                <w:rFonts w:ascii="Calibri" w:hAnsi="Calibri" w:cs="Calibri"/>
                <w:color w:val="000000"/>
                <w:sz w:val="16"/>
                <w:szCs w:val="16"/>
              </w:rPr>
            </w:pPr>
            <w:r w:rsidRPr="002005DE">
              <w:rPr>
                <w:rFonts w:ascii="Calibri" w:hAnsi="Calibri" w:cs="Calibri"/>
                <w:color w:val="000000"/>
                <w:sz w:val="16"/>
                <w:szCs w:val="16"/>
              </w:rPr>
              <w:t>1</w:t>
            </w:r>
          </w:p>
        </w:tc>
        <w:tc>
          <w:tcPr>
            <w:tcW w:w="1906" w:type="dxa"/>
            <w:tcBorders>
              <w:top w:val="nil"/>
              <w:left w:val="nil"/>
              <w:bottom w:val="nil"/>
              <w:right w:val="nil"/>
            </w:tcBorders>
            <w:shd w:val="clear" w:color="auto" w:fill="auto"/>
            <w:noWrap/>
            <w:vAlign w:val="center"/>
            <w:hideMark/>
          </w:tcPr>
          <w:p w:rsidR="00E1551D" w:rsidRPr="002005DE" w:rsidRDefault="00E1551D" w:rsidP="00D84429">
            <w:pPr>
              <w:jc w:val="center"/>
              <w:rPr>
                <w:rFonts w:ascii="Calibri" w:hAnsi="Calibri" w:cs="Calibri"/>
                <w:color w:val="000000"/>
                <w:sz w:val="16"/>
                <w:szCs w:val="16"/>
              </w:rPr>
            </w:pPr>
            <w:r w:rsidRPr="002005DE">
              <w:rPr>
                <w:rFonts w:ascii="Calibri" w:hAnsi="Calibri" w:cs="Calibri"/>
                <w:color w:val="000000"/>
                <w:sz w:val="16"/>
                <w:szCs w:val="16"/>
              </w:rPr>
              <w:t>2</w:t>
            </w:r>
          </w:p>
        </w:tc>
        <w:tc>
          <w:tcPr>
            <w:tcW w:w="1906" w:type="dxa"/>
            <w:tcBorders>
              <w:top w:val="nil"/>
              <w:left w:val="nil"/>
              <w:bottom w:val="nil"/>
              <w:right w:val="nil"/>
            </w:tcBorders>
            <w:shd w:val="clear" w:color="000000" w:fill="FFFFFF"/>
            <w:noWrap/>
            <w:vAlign w:val="center"/>
            <w:hideMark/>
          </w:tcPr>
          <w:p w:rsidR="00E1551D" w:rsidRPr="002005DE" w:rsidRDefault="00E1551D" w:rsidP="00D84429">
            <w:pPr>
              <w:jc w:val="center"/>
              <w:rPr>
                <w:rFonts w:ascii="Calibri" w:hAnsi="Calibri" w:cs="Calibri"/>
                <w:color w:val="000000"/>
                <w:sz w:val="16"/>
                <w:szCs w:val="16"/>
              </w:rPr>
            </w:pPr>
            <w:r w:rsidRPr="002005DE">
              <w:rPr>
                <w:rFonts w:ascii="Calibri" w:hAnsi="Calibri" w:cs="Calibri"/>
                <w:color w:val="000000"/>
                <w:sz w:val="16"/>
                <w:szCs w:val="16"/>
              </w:rPr>
              <w:t>3</w:t>
            </w:r>
          </w:p>
        </w:tc>
        <w:tc>
          <w:tcPr>
            <w:tcW w:w="1224" w:type="dxa"/>
            <w:tcBorders>
              <w:top w:val="nil"/>
              <w:left w:val="nil"/>
              <w:bottom w:val="nil"/>
              <w:right w:val="single" w:sz="8" w:space="0" w:color="auto"/>
            </w:tcBorders>
            <w:shd w:val="clear" w:color="000000" w:fill="FFFFFF"/>
            <w:noWrap/>
            <w:vAlign w:val="center"/>
            <w:hideMark/>
          </w:tcPr>
          <w:p w:rsidR="00E1551D" w:rsidRPr="002005DE" w:rsidRDefault="00E1551D" w:rsidP="00D84429">
            <w:pPr>
              <w:jc w:val="center"/>
              <w:rPr>
                <w:rFonts w:ascii="Calibri" w:hAnsi="Calibri" w:cs="Calibri"/>
                <w:color w:val="000000"/>
                <w:sz w:val="16"/>
                <w:szCs w:val="16"/>
              </w:rPr>
            </w:pPr>
            <w:r w:rsidRPr="002005DE">
              <w:rPr>
                <w:rFonts w:ascii="Calibri" w:hAnsi="Calibri" w:cs="Calibri"/>
                <w:color w:val="000000"/>
                <w:sz w:val="16"/>
                <w:szCs w:val="16"/>
              </w:rPr>
              <w:t>3:2</w:t>
            </w:r>
          </w:p>
        </w:tc>
      </w:tr>
      <w:tr w:rsidR="00E1551D" w:rsidRPr="002005DE" w:rsidTr="00D84429">
        <w:trPr>
          <w:trHeight w:val="317"/>
        </w:trPr>
        <w:tc>
          <w:tcPr>
            <w:tcW w:w="4144"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2005DE" w:rsidRDefault="00E1551D" w:rsidP="00D84429">
            <w:pPr>
              <w:rPr>
                <w:rFonts w:ascii="Calibri" w:hAnsi="Calibri" w:cs="Calibri"/>
                <w:color w:val="000000"/>
              </w:rPr>
            </w:pPr>
            <w:r w:rsidRPr="002005DE">
              <w:rPr>
                <w:rFonts w:ascii="Calibri" w:hAnsi="Calibri" w:cs="Calibri"/>
                <w:color w:val="000000"/>
              </w:rPr>
              <w:t>Pisarniški in splošni material in storitve</w:t>
            </w:r>
          </w:p>
        </w:tc>
        <w:tc>
          <w:tcPr>
            <w:tcW w:w="1906"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2.262,57</w:t>
            </w:r>
          </w:p>
        </w:tc>
        <w:tc>
          <w:tcPr>
            <w:tcW w:w="1906"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691,59</w:t>
            </w:r>
          </w:p>
        </w:tc>
        <w:tc>
          <w:tcPr>
            <w:tcW w:w="1224"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30,57</w:t>
            </w:r>
          </w:p>
        </w:tc>
      </w:tr>
      <w:tr w:rsidR="00E1551D" w:rsidRPr="002005DE" w:rsidTr="00D84429">
        <w:trPr>
          <w:trHeight w:val="317"/>
        </w:trPr>
        <w:tc>
          <w:tcPr>
            <w:tcW w:w="414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2005DE" w:rsidRDefault="00E1551D" w:rsidP="00D84429">
            <w:pPr>
              <w:rPr>
                <w:rFonts w:ascii="Calibri" w:hAnsi="Calibri" w:cs="Calibri"/>
                <w:color w:val="000000"/>
              </w:rPr>
            </w:pPr>
            <w:r w:rsidRPr="002005DE">
              <w:rPr>
                <w:rFonts w:ascii="Calibri" w:hAnsi="Calibri" w:cs="Calibri"/>
                <w:color w:val="000000"/>
              </w:rPr>
              <w:t>Posebni material in storitve</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255,11</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224,01</w:t>
            </w:r>
          </w:p>
        </w:tc>
        <w:tc>
          <w:tcPr>
            <w:tcW w:w="1224" w:type="dxa"/>
            <w:tcBorders>
              <w:top w:val="nil"/>
              <w:left w:val="nil"/>
              <w:bottom w:val="single" w:sz="4" w:space="0" w:color="D9D9D9"/>
              <w:right w:val="single" w:sz="8" w:space="0" w:color="auto"/>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87,81</w:t>
            </w:r>
          </w:p>
        </w:tc>
      </w:tr>
      <w:tr w:rsidR="00E1551D" w:rsidRPr="002005DE" w:rsidTr="00D84429">
        <w:trPr>
          <w:trHeight w:val="317"/>
        </w:trPr>
        <w:tc>
          <w:tcPr>
            <w:tcW w:w="414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2005DE" w:rsidRDefault="00E1551D" w:rsidP="00D84429">
            <w:pPr>
              <w:rPr>
                <w:rFonts w:ascii="Calibri" w:hAnsi="Calibri" w:cs="Calibri"/>
                <w:color w:val="000000"/>
              </w:rPr>
            </w:pPr>
            <w:r w:rsidRPr="002005DE">
              <w:rPr>
                <w:rFonts w:ascii="Calibri" w:hAnsi="Calibri" w:cs="Calibri"/>
                <w:color w:val="000000"/>
              </w:rPr>
              <w:t>Energija, voda, kom.stor.in komunikacije</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177,70</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410,42</w:t>
            </w:r>
          </w:p>
        </w:tc>
        <w:tc>
          <w:tcPr>
            <w:tcW w:w="1224" w:type="dxa"/>
            <w:tcBorders>
              <w:top w:val="nil"/>
              <w:left w:val="nil"/>
              <w:bottom w:val="single" w:sz="4" w:space="0" w:color="D9D9D9"/>
              <w:right w:val="single" w:sz="8" w:space="0" w:color="auto"/>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230,96</w:t>
            </w:r>
          </w:p>
        </w:tc>
      </w:tr>
      <w:tr w:rsidR="00E1551D" w:rsidRPr="002005DE" w:rsidTr="00D84429">
        <w:trPr>
          <w:trHeight w:val="317"/>
        </w:trPr>
        <w:tc>
          <w:tcPr>
            <w:tcW w:w="414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2005DE" w:rsidRDefault="00E1551D" w:rsidP="00D84429">
            <w:pPr>
              <w:rPr>
                <w:rFonts w:ascii="Calibri" w:hAnsi="Calibri" w:cs="Calibri"/>
                <w:color w:val="000000"/>
              </w:rPr>
            </w:pPr>
            <w:r w:rsidRPr="002005DE">
              <w:rPr>
                <w:rFonts w:ascii="Calibri" w:hAnsi="Calibri" w:cs="Calibri"/>
                <w:color w:val="000000"/>
              </w:rPr>
              <w:t>Tekoče vzdrževanje</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301,23</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526,28</w:t>
            </w:r>
          </w:p>
        </w:tc>
        <w:tc>
          <w:tcPr>
            <w:tcW w:w="1224" w:type="dxa"/>
            <w:tcBorders>
              <w:top w:val="nil"/>
              <w:left w:val="nil"/>
              <w:bottom w:val="single" w:sz="4" w:space="0" w:color="D9D9D9"/>
              <w:right w:val="single" w:sz="8" w:space="0" w:color="auto"/>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174,71</w:t>
            </w:r>
          </w:p>
        </w:tc>
      </w:tr>
      <w:tr w:rsidR="00E1551D" w:rsidRPr="002005DE" w:rsidTr="00D84429">
        <w:trPr>
          <w:trHeight w:val="317"/>
        </w:trPr>
        <w:tc>
          <w:tcPr>
            <w:tcW w:w="414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2005DE" w:rsidRDefault="00E1551D" w:rsidP="00D84429">
            <w:pPr>
              <w:rPr>
                <w:rFonts w:ascii="Calibri" w:hAnsi="Calibri" w:cs="Calibri"/>
                <w:color w:val="000000"/>
              </w:rPr>
            </w:pPr>
            <w:r w:rsidRPr="002005DE">
              <w:rPr>
                <w:rFonts w:ascii="Calibri" w:hAnsi="Calibri" w:cs="Calibri"/>
                <w:color w:val="000000"/>
              </w:rPr>
              <w:t>Drugi operativni odhodki</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3,65</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63,05</w:t>
            </w:r>
          </w:p>
        </w:tc>
        <w:tc>
          <w:tcPr>
            <w:tcW w:w="1224" w:type="dxa"/>
            <w:tcBorders>
              <w:top w:val="nil"/>
              <w:left w:val="nil"/>
              <w:bottom w:val="single" w:sz="4" w:space="0" w:color="D9D9D9"/>
              <w:right w:val="single" w:sz="8" w:space="0" w:color="auto"/>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1.727,40</w:t>
            </w:r>
          </w:p>
        </w:tc>
      </w:tr>
      <w:tr w:rsidR="00E1551D" w:rsidRPr="002005DE" w:rsidTr="00D84429">
        <w:trPr>
          <w:trHeight w:val="317"/>
        </w:trPr>
        <w:tc>
          <w:tcPr>
            <w:tcW w:w="414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2005DE" w:rsidRDefault="00E1551D" w:rsidP="00D84429">
            <w:pPr>
              <w:rPr>
                <w:rFonts w:ascii="Calibri" w:hAnsi="Calibri" w:cs="Calibri"/>
                <w:color w:val="000000"/>
              </w:rPr>
            </w:pPr>
            <w:r w:rsidRPr="002005DE">
              <w:rPr>
                <w:rFonts w:ascii="Calibri" w:hAnsi="Calibri" w:cs="Calibri"/>
                <w:color w:val="000000"/>
              </w:rPr>
              <w:t>Tekoči transferi neprid.org.in ust.</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0,00</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100,00</w:t>
            </w:r>
          </w:p>
        </w:tc>
        <w:tc>
          <w:tcPr>
            <w:tcW w:w="1224" w:type="dxa"/>
            <w:tcBorders>
              <w:top w:val="nil"/>
              <w:left w:val="nil"/>
              <w:bottom w:val="single" w:sz="4" w:space="0" w:color="D9D9D9"/>
              <w:right w:val="single" w:sz="8" w:space="0" w:color="auto"/>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w:t>
            </w:r>
          </w:p>
        </w:tc>
      </w:tr>
      <w:tr w:rsidR="00E1551D" w:rsidRPr="002005DE" w:rsidTr="00D84429">
        <w:trPr>
          <w:trHeight w:val="317"/>
        </w:trPr>
        <w:tc>
          <w:tcPr>
            <w:tcW w:w="414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2005DE" w:rsidRDefault="00E1551D" w:rsidP="00D84429">
            <w:pPr>
              <w:rPr>
                <w:rFonts w:ascii="Calibri" w:hAnsi="Calibri" w:cs="Calibri"/>
                <w:color w:val="000000"/>
              </w:rPr>
            </w:pPr>
            <w:r w:rsidRPr="002005DE">
              <w:rPr>
                <w:rFonts w:ascii="Calibri" w:hAnsi="Calibri" w:cs="Calibri"/>
                <w:color w:val="000000"/>
              </w:rPr>
              <w:t>Nakup opreme</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0,00</w:t>
            </w:r>
          </w:p>
        </w:tc>
        <w:tc>
          <w:tcPr>
            <w:tcW w:w="1906" w:type="dxa"/>
            <w:tcBorders>
              <w:top w:val="nil"/>
              <w:left w:val="nil"/>
              <w:bottom w:val="single" w:sz="4" w:space="0" w:color="D9D9D9"/>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653,32</w:t>
            </w:r>
          </w:p>
        </w:tc>
        <w:tc>
          <w:tcPr>
            <w:tcW w:w="1224" w:type="dxa"/>
            <w:tcBorders>
              <w:top w:val="nil"/>
              <w:left w:val="nil"/>
              <w:bottom w:val="single" w:sz="4" w:space="0" w:color="D9D9D9"/>
              <w:right w:val="single" w:sz="8" w:space="0" w:color="auto"/>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w:t>
            </w:r>
          </w:p>
        </w:tc>
      </w:tr>
      <w:tr w:rsidR="00E1551D" w:rsidRPr="002005DE" w:rsidTr="00D84429">
        <w:trPr>
          <w:trHeight w:val="332"/>
        </w:trPr>
        <w:tc>
          <w:tcPr>
            <w:tcW w:w="4144"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2005DE" w:rsidRDefault="00E1551D" w:rsidP="00D84429">
            <w:pPr>
              <w:rPr>
                <w:rFonts w:ascii="Calibri" w:hAnsi="Calibri" w:cs="Calibri"/>
                <w:color w:val="000000"/>
              </w:rPr>
            </w:pPr>
            <w:r w:rsidRPr="002005DE">
              <w:rPr>
                <w:rFonts w:ascii="Calibri" w:hAnsi="Calibri" w:cs="Calibri"/>
                <w:color w:val="000000"/>
              </w:rPr>
              <w:t>Investicijsko vdrževanje in obnove</w:t>
            </w:r>
          </w:p>
        </w:tc>
        <w:tc>
          <w:tcPr>
            <w:tcW w:w="1906" w:type="dxa"/>
            <w:tcBorders>
              <w:top w:val="nil"/>
              <w:left w:val="nil"/>
              <w:bottom w:val="single" w:sz="8" w:space="0" w:color="auto"/>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1.739,70</w:t>
            </w:r>
          </w:p>
        </w:tc>
        <w:tc>
          <w:tcPr>
            <w:tcW w:w="1906" w:type="dxa"/>
            <w:tcBorders>
              <w:top w:val="nil"/>
              <w:left w:val="nil"/>
              <w:bottom w:val="single" w:sz="8" w:space="0" w:color="auto"/>
              <w:right w:val="single" w:sz="4" w:space="0" w:color="D9D9D9"/>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0,00</w:t>
            </w:r>
          </w:p>
        </w:tc>
        <w:tc>
          <w:tcPr>
            <w:tcW w:w="1224" w:type="dxa"/>
            <w:tcBorders>
              <w:top w:val="nil"/>
              <w:left w:val="nil"/>
              <w:bottom w:val="single" w:sz="8" w:space="0" w:color="auto"/>
              <w:right w:val="single" w:sz="8" w:space="0" w:color="auto"/>
            </w:tcBorders>
            <w:shd w:val="clear" w:color="000000" w:fill="FFFFFF"/>
            <w:noWrap/>
            <w:vAlign w:val="bottom"/>
            <w:hideMark/>
          </w:tcPr>
          <w:p w:rsidR="00E1551D" w:rsidRPr="002005DE" w:rsidRDefault="00E1551D" w:rsidP="00D84429">
            <w:pPr>
              <w:jc w:val="center"/>
              <w:rPr>
                <w:rFonts w:ascii="Calibri" w:hAnsi="Calibri" w:cs="Calibri"/>
                <w:color w:val="000000"/>
              </w:rPr>
            </w:pPr>
            <w:r w:rsidRPr="002005DE">
              <w:rPr>
                <w:rFonts w:ascii="Calibri" w:hAnsi="Calibri" w:cs="Calibri"/>
                <w:color w:val="000000"/>
              </w:rPr>
              <w:t>0,00</w:t>
            </w:r>
          </w:p>
        </w:tc>
      </w:tr>
      <w:tr w:rsidR="00E1551D" w:rsidRPr="002005DE" w:rsidTr="00D84429">
        <w:trPr>
          <w:trHeight w:val="332"/>
        </w:trPr>
        <w:tc>
          <w:tcPr>
            <w:tcW w:w="4144" w:type="dxa"/>
            <w:tcBorders>
              <w:top w:val="nil"/>
              <w:left w:val="single" w:sz="8" w:space="0" w:color="auto"/>
              <w:bottom w:val="single" w:sz="8" w:space="0" w:color="auto"/>
              <w:right w:val="nil"/>
            </w:tcBorders>
            <w:shd w:val="clear" w:color="000000" w:fill="D9D9D9"/>
            <w:noWrap/>
            <w:vAlign w:val="bottom"/>
            <w:hideMark/>
          </w:tcPr>
          <w:p w:rsidR="00E1551D" w:rsidRPr="002005DE" w:rsidRDefault="00E1551D" w:rsidP="00D84429">
            <w:pPr>
              <w:rPr>
                <w:rFonts w:ascii="Calibri" w:hAnsi="Calibri" w:cs="Calibri"/>
                <w:b/>
                <w:bCs/>
                <w:color w:val="000000"/>
              </w:rPr>
            </w:pPr>
            <w:r w:rsidRPr="002005DE">
              <w:rPr>
                <w:rFonts w:ascii="Calibri" w:hAnsi="Calibri" w:cs="Calibri"/>
                <w:b/>
                <w:bCs/>
                <w:color w:val="000000"/>
              </w:rPr>
              <w:t>SKUPAJ</w:t>
            </w:r>
          </w:p>
        </w:tc>
        <w:tc>
          <w:tcPr>
            <w:tcW w:w="1906" w:type="dxa"/>
            <w:tcBorders>
              <w:top w:val="nil"/>
              <w:left w:val="nil"/>
              <w:bottom w:val="single" w:sz="8" w:space="0" w:color="auto"/>
              <w:right w:val="nil"/>
            </w:tcBorders>
            <w:shd w:val="clear" w:color="000000" w:fill="D9D9D9"/>
            <w:noWrap/>
            <w:vAlign w:val="bottom"/>
            <w:hideMark/>
          </w:tcPr>
          <w:p w:rsidR="00E1551D" w:rsidRPr="002005DE" w:rsidRDefault="00E1551D" w:rsidP="00D84429">
            <w:pPr>
              <w:jc w:val="center"/>
              <w:rPr>
                <w:rFonts w:ascii="Calibri" w:hAnsi="Calibri" w:cs="Calibri"/>
                <w:b/>
                <w:bCs/>
                <w:color w:val="000000"/>
              </w:rPr>
            </w:pPr>
            <w:r w:rsidRPr="002005DE">
              <w:rPr>
                <w:rFonts w:ascii="Calibri" w:hAnsi="Calibri" w:cs="Calibri"/>
                <w:b/>
                <w:bCs/>
                <w:color w:val="000000"/>
              </w:rPr>
              <w:t>4.739,96</w:t>
            </w:r>
          </w:p>
        </w:tc>
        <w:tc>
          <w:tcPr>
            <w:tcW w:w="1906" w:type="dxa"/>
            <w:tcBorders>
              <w:top w:val="nil"/>
              <w:left w:val="nil"/>
              <w:bottom w:val="single" w:sz="8" w:space="0" w:color="auto"/>
              <w:right w:val="nil"/>
            </w:tcBorders>
            <w:shd w:val="clear" w:color="000000" w:fill="D9D9D9"/>
            <w:noWrap/>
            <w:vAlign w:val="bottom"/>
            <w:hideMark/>
          </w:tcPr>
          <w:p w:rsidR="00E1551D" w:rsidRPr="002005DE" w:rsidRDefault="00E1551D" w:rsidP="00D84429">
            <w:pPr>
              <w:jc w:val="center"/>
              <w:rPr>
                <w:rFonts w:ascii="Calibri" w:hAnsi="Calibri" w:cs="Calibri"/>
                <w:b/>
                <w:bCs/>
                <w:color w:val="000000"/>
              </w:rPr>
            </w:pPr>
            <w:r w:rsidRPr="002005DE">
              <w:rPr>
                <w:rFonts w:ascii="Calibri" w:hAnsi="Calibri" w:cs="Calibri"/>
                <w:b/>
                <w:bCs/>
                <w:color w:val="000000"/>
              </w:rPr>
              <w:t>2.668,67</w:t>
            </w:r>
          </w:p>
        </w:tc>
        <w:tc>
          <w:tcPr>
            <w:tcW w:w="1224" w:type="dxa"/>
            <w:tcBorders>
              <w:top w:val="nil"/>
              <w:left w:val="nil"/>
              <w:bottom w:val="single" w:sz="8" w:space="0" w:color="auto"/>
              <w:right w:val="single" w:sz="8" w:space="0" w:color="auto"/>
            </w:tcBorders>
            <w:shd w:val="clear" w:color="000000" w:fill="D9D9D9"/>
            <w:noWrap/>
            <w:vAlign w:val="bottom"/>
            <w:hideMark/>
          </w:tcPr>
          <w:p w:rsidR="00E1551D" w:rsidRPr="002005DE" w:rsidRDefault="00E1551D" w:rsidP="00D84429">
            <w:pPr>
              <w:jc w:val="center"/>
              <w:rPr>
                <w:rFonts w:ascii="Calibri" w:hAnsi="Calibri" w:cs="Calibri"/>
                <w:b/>
                <w:bCs/>
                <w:color w:val="000000"/>
              </w:rPr>
            </w:pPr>
            <w:r w:rsidRPr="002005DE">
              <w:rPr>
                <w:rFonts w:ascii="Calibri" w:hAnsi="Calibri" w:cs="Calibri"/>
                <w:b/>
                <w:bCs/>
                <w:color w:val="000000"/>
              </w:rPr>
              <w:t>56,30</w:t>
            </w:r>
          </w:p>
        </w:tc>
      </w:tr>
    </w:tbl>
    <w:p w:rsidR="00E1551D" w:rsidRDefault="00E1551D" w:rsidP="00E1551D">
      <w:pPr>
        <w:jc w:val="both"/>
      </w:pPr>
      <w:r>
        <w:fldChar w:fldCharType="end"/>
      </w:r>
    </w:p>
    <w:p w:rsidR="00E1551D" w:rsidRDefault="00E1551D" w:rsidP="00E1551D">
      <w:pPr>
        <w:jc w:val="both"/>
      </w:pPr>
    </w:p>
    <w:p w:rsidR="00E1551D" w:rsidRDefault="00E1551D" w:rsidP="00E1551D">
      <w:pPr>
        <w:jc w:val="both"/>
        <w:rPr>
          <w:rFonts w:asciiTheme="minorHAnsi" w:hAnsiTheme="minorHAnsi" w:cs="Arial"/>
          <w:sz w:val="24"/>
          <w:szCs w:val="24"/>
        </w:rPr>
      </w:pPr>
      <w:r>
        <w:fldChar w:fldCharType="end"/>
      </w:r>
      <w:r w:rsidRPr="006E3B54">
        <w:rPr>
          <w:rFonts w:asciiTheme="minorHAnsi" w:hAnsiTheme="minorHAnsi" w:cs="Arial"/>
          <w:sz w:val="24"/>
          <w:szCs w:val="24"/>
        </w:rPr>
        <w:t xml:space="preserve">Odhodki v letu </w:t>
      </w:r>
      <w:r>
        <w:rPr>
          <w:rFonts w:asciiTheme="minorHAnsi" w:hAnsiTheme="minorHAnsi" w:cs="Arial"/>
          <w:sz w:val="24"/>
          <w:szCs w:val="24"/>
        </w:rPr>
        <w:t>2021</w:t>
      </w:r>
      <w:r w:rsidRPr="006E3B54">
        <w:rPr>
          <w:rFonts w:asciiTheme="minorHAnsi" w:hAnsiTheme="minorHAnsi" w:cs="Arial"/>
          <w:sz w:val="24"/>
          <w:szCs w:val="24"/>
        </w:rPr>
        <w:t xml:space="preserve"> so bili </w:t>
      </w:r>
      <w:r>
        <w:rPr>
          <w:rFonts w:asciiTheme="minorHAnsi" w:hAnsiTheme="minorHAnsi" w:cs="Arial"/>
          <w:sz w:val="24"/>
          <w:szCs w:val="24"/>
        </w:rPr>
        <w:t>za 43,7 odstotkov manjši od leta 2020 oziroma za 2.071,29 eur. Najbolj so se povečali drugi operativni odhodki in obratovalni stroški, medtem ko tekočih transferjev in stroška nakupa opreme v letu 2020 ni bilo.</w:t>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r>
        <w:rPr>
          <w:rFonts w:asciiTheme="minorHAnsi" w:hAnsiTheme="minorHAnsi" w:cs="Arial"/>
          <w:sz w:val="24"/>
          <w:szCs w:val="24"/>
        </w:rPr>
        <w:t>V spodnjem grafu je prikazana primerjava odhodkov med letoma 2020 in 2021.</w:t>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r>
        <w:rPr>
          <w:noProof/>
        </w:rPr>
        <w:drawing>
          <wp:inline distT="0" distB="0" distL="0" distR="0" wp14:anchorId="4BD13A99" wp14:editId="34C1DD51">
            <wp:extent cx="5152030" cy="3773606"/>
            <wp:effectExtent l="0" t="0" r="10795" b="17780"/>
            <wp:docPr id="39" name="Grafikon 39">
              <a:extLst xmlns:a="http://schemas.openxmlformats.org/drawingml/2006/main">
                <a:ext uri="{FF2B5EF4-FFF2-40B4-BE49-F238E27FC236}">
                  <a16:creationId xmlns:a16="http://schemas.microsoft.com/office/drawing/2014/main" id="{DE52D120-6972-4C24-A958-3F7FF3301E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E1551D" w:rsidRDefault="00E1551D" w:rsidP="00E1551D">
      <w:pPr>
        <w:jc w:val="both"/>
        <w:rPr>
          <w:rFonts w:asciiTheme="minorHAnsi" w:hAnsiTheme="minorHAnsi" w:cs="Arial"/>
          <w:sz w:val="24"/>
          <w:szCs w:val="24"/>
        </w:rPr>
      </w:pPr>
    </w:p>
    <w:p w:rsidR="00E1551D" w:rsidRPr="003501A2" w:rsidRDefault="00E1551D" w:rsidP="00E1551D">
      <w:pPr>
        <w:jc w:val="both"/>
        <w:rPr>
          <w:rFonts w:asciiTheme="minorHAnsi" w:hAnsiTheme="minorHAnsi" w:cs="Arial"/>
          <w:b/>
          <w:color w:val="000000" w:themeColor="text1"/>
          <w:sz w:val="24"/>
          <w:szCs w:val="24"/>
        </w:rPr>
      </w:pPr>
      <w:r w:rsidRPr="003501A2">
        <w:rPr>
          <w:rFonts w:asciiTheme="minorHAnsi" w:hAnsiTheme="minorHAnsi" w:cs="Arial"/>
          <w:b/>
          <w:color w:val="000000" w:themeColor="text1"/>
          <w:sz w:val="24"/>
          <w:szCs w:val="24"/>
        </w:rPr>
        <w:t>POROČILO O DOSEŽENIH CILJIH IN REZULTATIH</w:t>
      </w:r>
    </w:p>
    <w:p w:rsidR="00E1551D" w:rsidRDefault="00E1551D" w:rsidP="00E1551D">
      <w:pPr>
        <w:jc w:val="both"/>
        <w:rPr>
          <w:rFonts w:asciiTheme="minorHAnsi" w:hAnsiTheme="minorHAnsi" w:cs="Arial"/>
          <w:color w:val="000000" w:themeColor="text1"/>
          <w:sz w:val="24"/>
          <w:szCs w:val="24"/>
        </w:rPr>
      </w:pPr>
    </w:p>
    <w:p w:rsidR="00E1551D" w:rsidRDefault="00E1551D" w:rsidP="00E1551D">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Predvideni cilji v programu dela so bili v letu 2021 v veliki meri doseženi, zadane naloge po sklepih svetnikov KS Ravne so realizirane.</w:t>
      </w:r>
    </w:p>
    <w:p w:rsidR="00E1551D" w:rsidRDefault="00E1551D" w:rsidP="00E1551D">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Glede na predhodno in zatečeno stanje ter aktivnost v predhodnem obdobju menimo, da so krajani zadovoljni z opravljenimi deli, zadanimi nalogami in akcijami, katere so bile opravljene prostovoljno. Največja želja ter vsakodnevno spraševanje krajanov pa je dolgoročna ureditev spodnje poti.</w:t>
      </w:r>
    </w:p>
    <w:p w:rsidR="00E1551D" w:rsidRDefault="00E1551D" w:rsidP="00E1551D">
      <w:pPr>
        <w:jc w:val="both"/>
        <w:rPr>
          <w:rFonts w:asciiTheme="minorHAnsi" w:hAnsiTheme="minorHAnsi" w:cs="Arial"/>
          <w:color w:val="000000" w:themeColor="text1"/>
          <w:sz w:val="24"/>
          <w:szCs w:val="24"/>
        </w:rPr>
      </w:pPr>
    </w:p>
    <w:p w:rsidR="00E1551D" w:rsidRDefault="00E1551D" w:rsidP="00E1551D">
      <w:pPr>
        <w:pStyle w:val="Odstavekseznama"/>
        <w:numPr>
          <w:ilvl w:val="0"/>
          <w:numId w:val="9"/>
        </w:num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V </w:t>
      </w:r>
      <w:r w:rsidRPr="003501A2">
        <w:rPr>
          <w:rFonts w:asciiTheme="minorHAnsi" w:hAnsiTheme="minorHAnsi" w:cs="Arial"/>
          <w:color w:val="000000" w:themeColor="text1"/>
          <w:sz w:val="24"/>
          <w:szCs w:val="24"/>
        </w:rPr>
        <w:t xml:space="preserve">mesecu februarju smo kupili in </w:t>
      </w:r>
      <w:r>
        <w:rPr>
          <w:rFonts w:asciiTheme="minorHAnsi" w:hAnsiTheme="minorHAnsi" w:cs="Arial"/>
          <w:color w:val="000000" w:themeColor="text1"/>
          <w:sz w:val="24"/>
          <w:szCs w:val="24"/>
        </w:rPr>
        <w:t>namestili</w:t>
      </w:r>
      <w:r w:rsidRPr="003501A2">
        <w:rPr>
          <w:rFonts w:asciiTheme="minorHAnsi" w:hAnsiTheme="minorHAnsi" w:cs="Arial"/>
          <w:color w:val="000000" w:themeColor="text1"/>
          <w:sz w:val="24"/>
          <w:szCs w:val="24"/>
        </w:rPr>
        <w:t xml:space="preserve"> nov nosilec za zastave</w:t>
      </w:r>
      <w:r>
        <w:rPr>
          <w:rFonts w:asciiTheme="minorHAnsi" w:hAnsiTheme="minorHAnsi" w:cs="Arial"/>
          <w:color w:val="000000" w:themeColor="text1"/>
          <w:sz w:val="24"/>
          <w:szCs w:val="24"/>
        </w:rPr>
        <w:t xml:space="preserve"> s</w:t>
      </w:r>
      <w:r w:rsidRPr="003501A2">
        <w:rPr>
          <w:rFonts w:asciiTheme="minorHAnsi" w:hAnsiTheme="minorHAnsi" w:cs="Arial"/>
          <w:color w:val="000000" w:themeColor="text1"/>
          <w:sz w:val="24"/>
          <w:szCs w:val="24"/>
        </w:rPr>
        <w:t xml:space="preserve"> štirimi drogovi</w:t>
      </w:r>
      <w:r>
        <w:rPr>
          <w:rFonts w:asciiTheme="minorHAnsi" w:hAnsiTheme="minorHAnsi" w:cs="Arial"/>
          <w:color w:val="000000" w:themeColor="text1"/>
          <w:sz w:val="24"/>
          <w:szCs w:val="24"/>
        </w:rPr>
        <w:t>.</w:t>
      </w:r>
    </w:p>
    <w:p w:rsidR="00E1551D" w:rsidRDefault="00E1551D" w:rsidP="00E1551D">
      <w:pPr>
        <w:pStyle w:val="Odstavekseznama"/>
        <w:numPr>
          <w:ilvl w:val="0"/>
          <w:numId w:val="9"/>
        </w:num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Marca smo imeli skromno prireditev in obdarovanje ob materinskem dnevu.</w:t>
      </w:r>
    </w:p>
    <w:p w:rsidR="00E1551D" w:rsidRDefault="00E1551D" w:rsidP="00E1551D">
      <w:pPr>
        <w:pStyle w:val="Odstavekseznama"/>
        <w:numPr>
          <w:ilvl w:val="0"/>
          <w:numId w:val="9"/>
        </w:num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Aprila se je kupila nova parkovna klop, ki je pritrjena na betonski podstavek.</w:t>
      </w:r>
    </w:p>
    <w:p w:rsidR="00E1551D" w:rsidRDefault="00E1551D" w:rsidP="00E1551D">
      <w:pPr>
        <w:pStyle w:val="Odstavekseznama"/>
        <w:numPr>
          <w:ilvl w:val="0"/>
          <w:numId w:val="9"/>
        </w:num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Maja je bila kot vsako leto tradicionalna prvomajska budnica.</w:t>
      </w:r>
    </w:p>
    <w:p w:rsidR="00E1551D" w:rsidRDefault="00E1551D" w:rsidP="00E1551D">
      <w:pPr>
        <w:pStyle w:val="Odstavekseznama"/>
        <w:numPr>
          <w:ilvl w:val="0"/>
          <w:numId w:val="9"/>
        </w:num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V juniju smo organizirali čistilno akcijo v sodelovanju z Mladinskim centrom.</w:t>
      </w:r>
    </w:p>
    <w:p w:rsidR="00E1551D" w:rsidRDefault="00E1551D" w:rsidP="00E1551D">
      <w:pPr>
        <w:pStyle w:val="Odstavekseznama"/>
        <w:numPr>
          <w:ilvl w:val="0"/>
          <w:numId w:val="9"/>
        </w:num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Avgusta smo bili soorganizator športne prireditve Memorial Staneta Knifica z Balinarskim klubom. </w:t>
      </w:r>
    </w:p>
    <w:p w:rsidR="00E1551D" w:rsidRPr="00640539" w:rsidRDefault="00E1551D" w:rsidP="00E1551D">
      <w:pPr>
        <w:pStyle w:val="Odstavekseznama"/>
        <w:numPr>
          <w:ilvl w:val="0"/>
          <w:numId w:val="9"/>
        </w:num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Jeseni smo s finančno pomočjo Občine Tržič kupili konferenčne stole, dve konferenčni mizi in pisarniško</w:t>
      </w:r>
      <w:r w:rsidRPr="00640539">
        <w:rPr>
          <w:rFonts w:asciiTheme="minorHAnsi" w:hAnsiTheme="minorHAnsi" w:cs="Arial"/>
          <w:color w:val="000000" w:themeColor="text1"/>
          <w:sz w:val="24"/>
          <w:szCs w:val="24"/>
        </w:rPr>
        <w:t xml:space="preserve"> omar</w:t>
      </w:r>
      <w:r>
        <w:rPr>
          <w:rFonts w:asciiTheme="minorHAnsi" w:hAnsiTheme="minorHAnsi" w:cs="Arial"/>
          <w:color w:val="000000" w:themeColor="text1"/>
          <w:sz w:val="24"/>
          <w:szCs w:val="24"/>
        </w:rPr>
        <w:t>o</w:t>
      </w:r>
      <w:r w:rsidRPr="00640539">
        <w:rPr>
          <w:rFonts w:asciiTheme="minorHAnsi" w:hAnsiTheme="minorHAnsi" w:cs="Arial"/>
          <w:color w:val="000000" w:themeColor="text1"/>
          <w:sz w:val="24"/>
          <w:szCs w:val="24"/>
        </w:rPr>
        <w:t>.</w:t>
      </w:r>
    </w:p>
    <w:p w:rsidR="00E1551D" w:rsidRDefault="00E1551D" w:rsidP="00E1551D">
      <w:pPr>
        <w:pStyle w:val="Odstavekseznama"/>
        <w:numPr>
          <w:ilvl w:val="0"/>
          <w:numId w:val="9"/>
        </w:num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Decembra smo imeli večerjo in prednovoletno druženje članov sveta krajevne skupnosti s partnerji. Sledilo je obdarovanje starejših krajanov in rekreativk (članic DU Tržič). Na božični dan smo na drsališču organizirali prihod Božička z obdarovanjem otrok. Ob zaključku leta smo imeli še manjšo pogostitev in druženje s člani BK Orodjarstvo Knific, s katerimi tesno sodelujemo.</w:t>
      </w:r>
    </w:p>
    <w:p w:rsidR="00E1551D" w:rsidRDefault="00E1551D" w:rsidP="00E1551D">
      <w:pPr>
        <w:pStyle w:val="Odstavekseznama"/>
        <w:jc w:val="both"/>
        <w:rPr>
          <w:rFonts w:asciiTheme="minorHAnsi" w:hAnsiTheme="minorHAnsi" w:cs="Arial"/>
          <w:color w:val="000000" w:themeColor="text1"/>
          <w:sz w:val="24"/>
          <w:szCs w:val="24"/>
        </w:rPr>
      </w:pPr>
    </w:p>
    <w:p w:rsidR="00E1551D" w:rsidRDefault="00E1551D" w:rsidP="00E1551D">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Skrbimo tudi za urejanje infrastrukture na Ravnah ter za prostore krajevne skupnosti. Čez celo leto oddajamo dvorano v najem Mladinskemu centru in za rekreacijsko vadbo. Krajanom tudi veliko pomeni izobešanje part in žalne zastave ter izročitev žalnih sveč. Na </w:t>
      </w:r>
      <w:proofErr w:type="spellStart"/>
      <w:r>
        <w:rPr>
          <w:rFonts w:asciiTheme="minorHAnsi" w:hAnsiTheme="minorHAnsi" w:cs="Arial"/>
          <w:color w:val="000000" w:themeColor="text1"/>
          <w:sz w:val="24"/>
          <w:szCs w:val="24"/>
        </w:rPr>
        <w:t>Čegeljšah</w:t>
      </w:r>
      <w:proofErr w:type="spellEnd"/>
      <w:r>
        <w:rPr>
          <w:rFonts w:asciiTheme="minorHAnsi" w:hAnsiTheme="minorHAnsi" w:cs="Arial"/>
          <w:color w:val="000000" w:themeColor="text1"/>
          <w:sz w:val="24"/>
          <w:szCs w:val="24"/>
        </w:rPr>
        <w:t xml:space="preserve"> skozi celo leto skrbimo za urejenost spomenika NOB in kapelice. Dali smo donacijo družini Uzar ob naravni nesreči.</w:t>
      </w:r>
    </w:p>
    <w:p w:rsidR="00E1551D" w:rsidRPr="007C6B96" w:rsidRDefault="00E1551D" w:rsidP="00E1551D">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Zbor krajanov in prireditvi ob krajevnem prazniku sta zaradi epidemioloških razmer odpadli. Pohoda na Kal, ki je bil dvakrat letno, zaradi previsokih stroškov, zelo nizke udeležbe in osebnih interesov organizatorja (oskrbnika koče) ne bomo več organizirali.</w:t>
      </w:r>
    </w:p>
    <w:p w:rsidR="00E1551D" w:rsidRDefault="00E1551D" w:rsidP="00E1551D">
      <w:pPr>
        <w:jc w:val="both"/>
        <w:rPr>
          <w:rFonts w:asciiTheme="minorHAnsi" w:hAnsiTheme="minorHAnsi" w:cs="Arial"/>
          <w:color w:val="000000" w:themeColor="text1"/>
          <w:sz w:val="24"/>
          <w:szCs w:val="24"/>
        </w:rPr>
      </w:pPr>
    </w:p>
    <w:p w:rsidR="00E1551D" w:rsidRPr="00B2782E" w:rsidRDefault="00E1551D" w:rsidP="00E1551D">
      <w:pPr>
        <w:jc w:val="both"/>
        <w:rPr>
          <w:rFonts w:asciiTheme="minorHAnsi" w:hAnsiTheme="minorHAnsi" w:cs="Arial"/>
          <w:color w:val="000000" w:themeColor="text1"/>
          <w:sz w:val="24"/>
          <w:szCs w:val="24"/>
        </w:rPr>
      </w:pPr>
    </w:p>
    <w:p w:rsidR="00E1551D" w:rsidRPr="00B2782E" w:rsidRDefault="00E1551D" w:rsidP="00E1551D">
      <w:pPr>
        <w:jc w:val="both"/>
        <w:rPr>
          <w:rFonts w:asciiTheme="minorHAnsi" w:hAnsiTheme="minorHAnsi" w:cs="Arial"/>
          <w:b/>
          <w:color w:val="000000" w:themeColor="text1"/>
          <w:sz w:val="24"/>
          <w:szCs w:val="24"/>
        </w:rPr>
      </w:pPr>
      <w:r w:rsidRPr="00B2782E">
        <w:rPr>
          <w:rFonts w:asciiTheme="minorHAnsi" w:hAnsiTheme="minorHAnsi" w:cs="Arial"/>
          <w:b/>
          <w:color w:val="000000" w:themeColor="text1"/>
          <w:sz w:val="24"/>
          <w:szCs w:val="24"/>
        </w:rPr>
        <w:t>POROČILO O REALIZACIJI NAČRTA RAZVOJNIH PROGRAMOV</w:t>
      </w:r>
    </w:p>
    <w:p w:rsidR="00E1551D" w:rsidRPr="00B2782E" w:rsidRDefault="00E1551D" w:rsidP="00E1551D">
      <w:pPr>
        <w:jc w:val="both"/>
        <w:rPr>
          <w:rFonts w:asciiTheme="minorHAnsi" w:hAnsiTheme="minorHAnsi" w:cs="Arial"/>
          <w:color w:val="000000" w:themeColor="text1"/>
          <w:sz w:val="24"/>
          <w:szCs w:val="24"/>
        </w:rPr>
      </w:pPr>
    </w:p>
    <w:p w:rsidR="00E1551D" w:rsidRPr="00B2782E" w:rsidRDefault="00E1551D" w:rsidP="00E1551D">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Krajevna skupnost ni imela načrta razvojnih programov.</w:t>
      </w:r>
    </w:p>
    <w:p w:rsidR="00E1551D" w:rsidRPr="00A07A46" w:rsidRDefault="00E1551D" w:rsidP="00E1551D">
      <w:pPr>
        <w:jc w:val="both"/>
        <w:rPr>
          <w:rFonts w:asciiTheme="minorHAnsi" w:hAnsiTheme="minorHAnsi" w:cs="Arial"/>
          <w:color w:val="FF0000"/>
          <w:sz w:val="24"/>
          <w:szCs w:val="24"/>
        </w:rPr>
      </w:pPr>
    </w:p>
    <w:p w:rsidR="00E1551D" w:rsidRPr="00A07A46" w:rsidRDefault="00E1551D" w:rsidP="00E1551D">
      <w:pPr>
        <w:jc w:val="both"/>
        <w:rPr>
          <w:rFonts w:asciiTheme="minorHAnsi" w:hAnsiTheme="minorHAnsi" w:cs="Arial"/>
          <w:color w:val="FF0000"/>
          <w:sz w:val="24"/>
          <w:szCs w:val="24"/>
        </w:rPr>
      </w:pPr>
    </w:p>
    <w:p w:rsidR="00E1551D" w:rsidRPr="00A07A46" w:rsidRDefault="00E1551D" w:rsidP="00E1551D">
      <w:pPr>
        <w:jc w:val="both"/>
        <w:rPr>
          <w:rFonts w:asciiTheme="minorHAnsi" w:hAnsiTheme="minorHAnsi" w:cs="Arial"/>
          <w:color w:val="FF0000"/>
          <w:sz w:val="24"/>
          <w:szCs w:val="24"/>
        </w:rPr>
      </w:pPr>
    </w:p>
    <w:p w:rsidR="00E1551D" w:rsidRPr="00A07A46" w:rsidRDefault="00E1551D" w:rsidP="00E1551D">
      <w:pPr>
        <w:jc w:val="both"/>
        <w:rPr>
          <w:rFonts w:asciiTheme="minorHAnsi" w:hAnsiTheme="minorHAnsi" w:cs="Arial"/>
          <w:color w:val="FF0000"/>
          <w:sz w:val="24"/>
          <w:szCs w:val="24"/>
        </w:rPr>
      </w:pPr>
    </w:p>
    <w:p w:rsidR="00E1551D" w:rsidRPr="00B2782E" w:rsidRDefault="00E1551D" w:rsidP="00E1551D">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Pripravila:</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t xml:space="preserve">    </w:t>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 xml:space="preserve"> Predsedn</w:t>
      </w:r>
      <w:r>
        <w:rPr>
          <w:rFonts w:asciiTheme="minorHAnsi" w:hAnsiTheme="minorHAnsi" w:cs="Arial"/>
          <w:color w:val="000000" w:themeColor="text1"/>
          <w:sz w:val="24"/>
          <w:szCs w:val="24"/>
        </w:rPr>
        <w:t>ica</w:t>
      </w:r>
      <w:r w:rsidRPr="00B2782E">
        <w:rPr>
          <w:rFonts w:asciiTheme="minorHAnsi" w:hAnsiTheme="minorHAnsi" w:cs="Arial"/>
          <w:color w:val="000000" w:themeColor="text1"/>
          <w:sz w:val="24"/>
          <w:szCs w:val="24"/>
        </w:rPr>
        <w:t xml:space="preserve"> sveta KS</w:t>
      </w:r>
    </w:p>
    <w:p w:rsidR="00E1551D" w:rsidRPr="00B2782E" w:rsidRDefault="00E1551D" w:rsidP="00E1551D">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Mateja Štirn          </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     Špela Maja Nolimal</w:t>
      </w:r>
    </w:p>
    <w:p w:rsidR="00E1551D" w:rsidRDefault="00E1551D">
      <w:pPr>
        <w:spacing w:after="160" w:line="259" w:lineRule="auto"/>
      </w:pPr>
      <w:r>
        <w:br w:type="page"/>
      </w:r>
    </w:p>
    <w:p w:rsidR="00E1551D" w:rsidRPr="00A07A46" w:rsidRDefault="00E1551D" w:rsidP="00E1551D">
      <w:pPr>
        <w:pStyle w:val="Naslov1"/>
        <w:jc w:val="both"/>
        <w:rPr>
          <w:rFonts w:asciiTheme="minorHAnsi" w:hAnsiTheme="minorHAnsi" w:cs="Arial"/>
          <w:b/>
          <w:color w:val="000000" w:themeColor="text1"/>
          <w:sz w:val="28"/>
        </w:rPr>
      </w:pPr>
      <w:r w:rsidRPr="00A07A46">
        <w:rPr>
          <w:rFonts w:asciiTheme="minorHAnsi" w:hAnsiTheme="minorHAnsi" w:cs="Arial"/>
          <w:b/>
          <w:color w:val="000000" w:themeColor="text1"/>
          <w:sz w:val="28"/>
        </w:rPr>
        <w:lastRenderedPageBreak/>
        <w:t xml:space="preserve">KRAJEVNA SKUPNOST </w:t>
      </w:r>
      <w:r>
        <w:rPr>
          <w:rFonts w:asciiTheme="minorHAnsi" w:hAnsiTheme="minorHAnsi" w:cs="Arial"/>
          <w:b/>
          <w:color w:val="000000" w:themeColor="text1"/>
          <w:sz w:val="28"/>
        </w:rPr>
        <w:t>SEBENJE</w:t>
      </w:r>
    </w:p>
    <w:p w:rsidR="00E1551D" w:rsidRPr="00A07A46" w:rsidRDefault="00E1551D" w:rsidP="00E1551D">
      <w:pPr>
        <w:jc w:val="both"/>
        <w:rPr>
          <w:rFonts w:asciiTheme="minorHAnsi" w:hAnsiTheme="minorHAnsi" w:cs="Arial"/>
          <w:b/>
          <w:color w:val="000000" w:themeColor="text1"/>
          <w:sz w:val="28"/>
        </w:rPr>
      </w:pPr>
      <w:r>
        <w:rPr>
          <w:rFonts w:asciiTheme="minorHAnsi" w:hAnsiTheme="minorHAnsi" w:cs="Arial"/>
          <w:b/>
          <w:color w:val="000000" w:themeColor="text1"/>
          <w:sz w:val="28"/>
        </w:rPr>
        <w:t>SEBENJE 43</w:t>
      </w:r>
    </w:p>
    <w:p w:rsidR="00E1551D" w:rsidRPr="00A07A46" w:rsidRDefault="00E1551D" w:rsidP="00E1551D">
      <w:pPr>
        <w:jc w:val="both"/>
        <w:rPr>
          <w:rFonts w:asciiTheme="minorHAnsi" w:hAnsiTheme="minorHAnsi" w:cs="Arial"/>
          <w:b/>
          <w:color w:val="000000" w:themeColor="text1"/>
          <w:sz w:val="28"/>
        </w:rPr>
      </w:pPr>
      <w:r>
        <w:rPr>
          <w:rFonts w:asciiTheme="minorHAnsi" w:hAnsiTheme="minorHAnsi" w:cs="Arial"/>
          <w:b/>
          <w:color w:val="000000" w:themeColor="text1"/>
          <w:sz w:val="28"/>
        </w:rPr>
        <w:t>4294 KRIŽE</w:t>
      </w:r>
    </w:p>
    <w:p w:rsidR="00E1551D" w:rsidRPr="00A07A46" w:rsidRDefault="00E1551D" w:rsidP="00E1551D">
      <w:pPr>
        <w:jc w:val="both"/>
        <w:rPr>
          <w:rFonts w:asciiTheme="minorHAnsi" w:hAnsiTheme="minorHAnsi" w:cs="Arial"/>
          <w:b/>
          <w:color w:val="000000" w:themeColor="text1"/>
          <w:sz w:val="28"/>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Default="00E1551D" w:rsidP="00E1551D">
      <w:pPr>
        <w:jc w:val="both"/>
        <w:rPr>
          <w:rFonts w:asciiTheme="minorHAnsi" w:hAnsiTheme="minorHAnsi"/>
          <w:color w:val="000000" w:themeColor="text1"/>
          <w:sz w:val="24"/>
        </w:rPr>
      </w:pPr>
    </w:p>
    <w:p w:rsidR="00E1551D"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LETNO RAČUNOVODSKO POROČILO</w:t>
      </w:r>
    </w:p>
    <w:p w:rsidR="00E1551D" w:rsidRPr="00A07A46" w:rsidRDefault="00E1551D" w:rsidP="00E1551D">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ZA LETO 20</w:t>
      </w:r>
      <w:r>
        <w:rPr>
          <w:rFonts w:asciiTheme="minorHAnsi" w:hAnsiTheme="minorHAnsi" w:cs="Arial"/>
          <w:b/>
          <w:color w:val="000000" w:themeColor="text1"/>
          <w:sz w:val="36"/>
        </w:rPr>
        <w:t>21</w:t>
      </w: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CD62BF" w:rsidRDefault="00E1551D" w:rsidP="00E1551D">
      <w:pPr>
        <w:pStyle w:val="Naslov2"/>
        <w:jc w:val="both"/>
        <w:rPr>
          <w:rFonts w:asciiTheme="minorHAnsi" w:hAnsiTheme="minorHAnsi" w:cs="Arial"/>
          <w:color w:val="000000" w:themeColor="text1"/>
          <w:sz w:val="28"/>
          <w:szCs w:val="28"/>
        </w:rPr>
      </w:pPr>
      <w:r w:rsidRPr="00A07A46">
        <w:rPr>
          <w:rFonts w:asciiTheme="minorHAnsi" w:hAnsiTheme="minorHAnsi" w:cs="Arial"/>
          <w:color w:val="000000" w:themeColor="text1"/>
          <w:sz w:val="28"/>
          <w:szCs w:val="28"/>
        </w:rPr>
        <w:t>Tržič, februar 20</w:t>
      </w:r>
      <w:r>
        <w:rPr>
          <w:rFonts w:asciiTheme="minorHAnsi" w:hAnsiTheme="minorHAnsi" w:cs="Arial"/>
          <w:color w:val="000000" w:themeColor="text1"/>
          <w:sz w:val="28"/>
          <w:szCs w:val="28"/>
        </w:rPr>
        <w:t>22</w:t>
      </w:r>
      <w:r>
        <w:rPr>
          <w:rFonts w:asciiTheme="minorHAnsi" w:hAnsiTheme="minorHAnsi" w:cs="Arial"/>
          <w:color w:val="000000" w:themeColor="text1"/>
          <w:szCs w:val="24"/>
        </w:rPr>
        <w:br w:type="page"/>
      </w:r>
    </w:p>
    <w:p w:rsidR="00E1551D" w:rsidRPr="00A07A46" w:rsidRDefault="00E1551D" w:rsidP="00E1551D">
      <w:pPr>
        <w:pStyle w:val="Naslov3"/>
        <w:jc w:val="both"/>
        <w:rPr>
          <w:rFonts w:asciiTheme="minorHAnsi" w:hAnsiTheme="minorHAnsi" w:cs="Arial"/>
          <w:color w:val="000000" w:themeColor="text1"/>
          <w:sz w:val="24"/>
          <w:szCs w:val="24"/>
        </w:rPr>
      </w:pPr>
      <w:r w:rsidRPr="00A07A46">
        <w:rPr>
          <w:rFonts w:asciiTheme="minorHAnsi" w:hAnsiTheme="minorHAnsi" w:cs="Arial"/>
          <w:color w:val="000000" w:themeColor="text1"/>
          <w:sz w:val="24"/>
          <w:szCs w:val="24"/>
        </w:rPr>
        <w:lastRenderedPageBreak/>
        <w:t>PRAVNA PODLAGA ZA PRIPRAVO ZAKLJUČNEGA RAČUNA</w:t>
      </w:r>
    </w:p>
    <w:p w:rsidR="00E1551D" w:rsidRPr="00A07A46" w:rsidRDefault="00E1551D" w:rsidP="00E1551D">
      <w:pPr>
        <w:pStyle w:val="Telobesedila"/>
        <w:spacing w:line="280" w:lineRule="atLeast"/>
        <w:jc w:val="both"/>
        <w:rPr>
          <w:rFonts w:asciiTheme="minorHAnsi" w:hAnsiTheme="minorHAnsi" w:cs="Arial"/>
          <w:color w:val="000000" w:themeColor="text1"/>
          <w:sz w:val="24"/>
          <w:szCs w:val="24"/>
        </w:rPr>
      </w:pPr>
    </w:p>
    <w:p w:rsidR="00E1551D" w:rsidRPr="0065570F" w:rsidRDefault="00E1551D" w:rsidP="00E1551D">
      <w:pPr>
        <w:pStyle w:val="Telobesedila2"/>
        <w:spacing w:line="280" w:lineRule="atLeast"/>
        <w:rPr>
          <w:rFonts w:asciiTheme="minorHAnsi" w:hAnsiTheme="minorHAnsi" w:cstheme="minorHAnsi"/>
          <w:sz w:val="24"/>
          <w:szCs w:val="24"/>
        </w:rPr>
      </w:pPr>
      <w:r>
        <w:rPr>
          <w:rFonts w:asciiTheme="minorHAnsi" w:hAnsiTheme="minorHAnsi" w:cstheme="minorHAnsi"/>
          <w:sz w:val="24"/>
          <w:szCs w:val="24"/>
        </w:rPr>
        <w:t xml:space="preserve">Računovodski izkazi Krajevne skupnosti Sebenje, ki jo zastopa predsednica sveta krajevne skupnosti Alenka Golmajer </w:t>
      </w:r>
      <w:proofErr w:type="spellStart"/>
      <w:r>
        <w:rPr>
          <w:rFonts w:asciiTheme="minorHAnsi" w:hAnsiTheme="minorHAnsi" w:cstheme="minorHAnsi"/>
          <w:sz w:val="24"/>
          <w:szCs w:val="24"/>
        </w:rPr>
        <w:t>Terziev</w:t>
      </w:r>
      <w:proofErr w:type="spellEnd"/>
      <w:r>
        <w:rPr>
          <w:rFonts w:asciiTheme="minorHAnsi" w:hAnsiTheme="minorHAnsi" w:cstheme="minorHAnsi"/>
          <w:sz w:val="24"/>
          <w:szCs w:val="24"/>
        </w:rPr>
        <w:t xml:space="preserve">, so pripravljeni ob upoštevanju določil </w:t>
      </w:r>
      <w:r w:rsidRPr="0065570F">
        <w:rPr>
          <w:rFonts w:asciiTheme="minorHAnsi" w:hAnsiTheme="minorHAnsi" w:cstheme="minorHAnsi"/>
          <w:sz w:val="24"/>
          <w:szCs w:val="24"/>
        </w:rPr>
        <w:t xml:space="preserve">Zakona o računovodstvu (Ur. l. RS, št. 23/99, 30/02-1253 in 114/06-4831), </w:t>
      </w:r>
      <w:r w:rsidRPr="0065570F">
        <w:rPr>
          <w:rFonts w:asciiTheme="minorHAnsi" w:hAnsiTheme="minorHAnsi" w:cstheme="minorHAnsi"/>
          <w:sz w:val="24"/>
        </w:rPr>
        <w:t xml:space="preserve">Zakon o javnih financah (uradno prečiščeno besedilo, ZJF-UPB4, Ur. l. RS, št. RS 11/11, 14/13-popr., 101/13, 55/15 – </w:t>
      </w:r>
      <w:proofErr w:type="spellStart"/>
      <w:r w:rsidRPr="0065570F">
        <w:rPr>
          <w:rFonts w:asciiTheme="minorHAnsi" w:hAnsiTheme="minorHAnsi" w:cstheme="minorHAnsi"/>
          <w:sz w:val="24"/>
        </w:rPr>
        <w:t>ZfisP</w:t>
      </w:r>
      <w:proofErr w:type="spellEnd"/>
      <w:r w:rsidRPr="0065570F">
        <w:rPr>
          <w:rFonts w:asciiTheme="minorHAnsi" w:hAnsiTheme="minorHAnsi" w:cstheme="minorHAnsi"/>
          <w:sz w:val="24"/>
        </w:rPr>
        <w:t>, 96/18 - ZIPRS16/17</w:t>
      </w:r>
      <w:r>
        <w:rPr>
          <w:rFonts w:asciiTheme="minorHAnsi" w:hAnsiTheme="minorHAnsi" w:cstheme="minorHAnsi"/>
          <w:sz w:val="24"/>
        </w:rPr>
        <w:t>,</w:t>
      </w:r>
      <w:r w:rsidRPr="0065570F">
        <w:rPr>
          <w:rFonts w:asciiTheme="minorHAnsi" w:hAnsiTheme="minorHAnsi" w:cstheme="minorHAnsi"/>
          <w:sz w:val="24"/>
        </w:rPr>
        <w:t xml:space="preserve"> 13/18</w:t>
      </w:r>
      <w:r>
        <w:rPr>
          <w:rFonts w:asciiTheme="minorHAnsi" w:hAnsiTheme="minorHAnsi" w:cstheme="minorHAnsi"/>
          <w:sz w:val="24"/>
        </w:rPr>
        <w:t xml:space="preserve"> in 195/20</w:t>
      </w:r>
      <w:r w:rsidRPr="0065570F">
        <w:rPr>
          <w:rFonts w:asciiTheme="minorHAnsi" w:hAnsiTheme="minorHAnsi" w:cstheme="minorHAnsi"/>
          <w:sz w:val="24"/>
        </w:rPr>
        <w:t>)</w:t>
      </w:r>
      <w:r w:rsidRPr="0065570F">
        <w:rPr>
          <w:rFonts w:asciiTheme="minorHAnsi" w:hAnsiTheme="minorHAnsi" w:cstheme="minorHAnsi"/>
          <w:sz w:val="32"/>
          <w:szCs w:val="24"/>
        </w:rPr>
        <w:t xml:space="preserve"> </w:t>
      </w:r>
      <w:r w:rsidRPr="0065570F">
        <w:rPr>
          <w:rFonts w:asciiTheme="minorHAnsi" w:hAnsiTheme="minorHAnsi" w:cstheme="minorHAnsi"/>
          <w:sz w:val="24"/>
          <w:szCs w:val="24"/>
        </w:rPr>
        <w:t>ter Slovenskih računovodskih standardov (Ur. l. RS, št.</w:t>
      </w:r>
      <w:r w:rsidRPr="0065570F">
        <w:rPr>
          <w:rFonts w:asciiTheme="minorHAnsi" w:eastAsiaTheme="minorHAnsi" w:hAnsiTheme="minorHAnsi" w:cstheme="minorHAnsi"/>
          <w:sz w:val="14"/>
          <w:szCs w:val="14"/>
          <w:lang w:eastAsia="en-US"/>
        </w:rPr>
        <w:t xml:space="preserve"> </w:t>
      </w:r>
      <w:r w:rsidRPr="0065570F">
        <w:rPr>
          <w:rFonts w:asciiTheme="minorHAnsi" w:hAnsiTheme="minorHAnsi" w:cstheme="minorHAnsi"/>
          <w:sz w:val="24"/>
          <w:szCs w:val="24"/>
        </w:rPr>
        <w:t>95/2015, 74/16, 23/17, 57/18 in 81/18).</w:t>
      </w:r>
    </w:p>
    <w:p w:rsidR="00E1551D" w:rsidRPr="0065570F" w:rsidRDefault="00E1551D" w:rsidP="00E1551D">
      <w:pPr>
        <w:spacing w:line="280" w:lineRule="atLeast"/>
        <w:jc w:val="both"/>
        <w:rPr>
          <w:rFonts w:asciiTheme="minorHAnsi" w:hAnsiTheme="minorHAnsi" w:cstheme="minorHAnsi"/>
          <w:sz w:val="24"/>
          <w:szCs w:val="24"/>
        </w:rPr>
      </w:pPr>
    </w:p>
    <w:p w:rsidR="00E1551D" w:rsidRPr="0065570F" w:rsidRDefault="00E1551D" w:rsidP="00E1551D">
      <w:pPr>
        <w:spacing w:line="280" w:lineRule="atLeast"/>
        <w:jc w:val="both"/>
        <w:rPr>
          <w:bCs/>
          <w:sz w:val="28"/>
          <w:shd w:val="clear" w:color="auto" w:fill="FFFFFF"/>
        </w:rPr>
      </w:pPr>
      <w:r w:rsidRPr="0065570F">
        <w:rPr>
          <w:rFonts w:asciiTheme="minorHAnsi" w:hAnsiTheme="minorHAnsi" w:cstheme="minorHAnsi"/>
          <w:sz w:val="24"/>
          <w:szCs w:val="24"/>
        </w:rPr>
        <w:t>Pri pripravi računovodskih izkazov smo upoštevali tudi Pravilnik o sestavljanju letnih poročil za proračun, proračunske uporabnike in druge osebe javnega (Ur. l. RS, št.</w:t>
      </w:r>
      <w:r w:rsidRPr="0065570F">
        <w:rPr>
          <w:rFonts w:asciiTheme="minorHAnsi" w:hAnsiTheme="minorHAnsi" w:cstheme="minorHAnsi"/>
          <w:bCs/>
          <w:sz w:val="24"/>
          <w:szCs w:val="24"/>
          <w:shd w:val="clear" w:color="auto" w:fill="FFFFFF"/>
        </w:rPr>
        <w:t> </w:t>
      </w:r>
      <w:hyperlink r:id="rId146" w:tgtFrame="_blank" w:tooltip="Pravilnik o sestavljanju letnih poročil za proračun, proračunske uporabnike in druge osebe javnega prava" w:history="1">
        <w:r w:rsidRPr="0065570F">
          <w:rPr>
            <w:rFonts w:asciiTheme="minorHAnsi" w:hAnsiTheme="minorHAnsi" w:cstheme="minorHAnsi"/>
            <w:bCs/>
            <w:sz w:val="24"/>
            <w:szCs w:val="24"/>
            <w:shd w:val="clear" w:color="auto" w:fill="FFFFFF"/>
          </w:rPr>
          <w:t>115/02</w:t>
        </w:r>
      </w:hyperlink>
      <w:r w:rsidRPr="0065570F">
        <w:rPr>
          <w:rFonts w:asciiTheme="minorHAnsi" w:hAnsiTheme="minorHAnsi" w:cstheme="minorHAnsi"/>
          <w:bCs/>
          <w:sz w:val="24"/>
          <w:szCs w:val="24"/>
          <w:shd w:val="clear" w:color="auto" w:fill="FFFFFF"/>
        </w:rPr>
        <w:t>, </w:t>
      </w:r>
      <w:hyperlink r:id="rId147" w:tgtFrame="_blank" w:tooltip="Pravilnik o dopolnitv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21/03</w:t>
        </w:r>
      </w:hyperlink>
      <w:r w:rsidRPr="0065570F">
        <w:rPr>
          <w:rFonts w:asciiTheme="minorHAnsi" w:hAnsiTheme="minorHAnsi" w:cstheme="minorHAnsi"/>
          <w:bCs/>
          <w:sz w:val="24"/>
          <w:szCs w:val="24"/>
          <w:shd w:val="clear" w:color="auto" w:fill="FFFFFF"/>
        </w:rPr>
        <w:t>, </w:t>
      </w:r>
      <w:hyperlink r:id="rId148" w:tgtFrame="_blank" w:tooltip="Pravilnik o spremembi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134/03</w:t>
        </w:r>
      </w:hyperlink>
      <w:r w:rsidRPr="0065570F">
        <w:rPr>
          <w:rFonts w:asciiTheme="minorHAnsi" w:hAnsiTheme="minorHAnsi" w:cstheme="minorHAnsi"/>
          <w:bCs/>
          <w:sz w:val="24"/>
          <w:szCs w:val="24"/>
          <w:shd w:val="clear" w:color="auto" w:fill="FFFFFF"/>
        </w:rPr>
        <w:t>, </w:t>
      </w:r>
      <w:hyperlink r:id="rId149" w:tgtFrame="_blank" w:tooltip="Pravilnik o spremembah in dopolnitv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126/04</w:t>
        </w:r>
      </w:hyperlink>
      <w:r w:rsidRPr="0065570F">
        <w:rPr>
          <w:rFonts w:asciiTheme="minorHAnsi" w:hAnsiTheme="minorHAnsi" w:cstheme="minorHAnsi"/>
          <w:bCs/>
          <w:sz w:val="24"/>
          <w:szCs w:val="24"/>
          <w:shd w:val="clear" w:color="auto" w:fill="FFFFFF"/>
        </w:rPr>
        <w:t>, </w:t>
      </w:r>
      <w:hyperlink r:id="rId150" w:tgtFrame="_blank" w:tooltip="Pravilnik o spremembah in dopolnitv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120/07</w:t>
        </w:r>
      </w:hyperlink>
      <w:r w:rsidRPr="0065570F">
        <w:rPr>
          <w:rFonts w:asciiTheme="minorHAnsi" w:hAnsiTheme="minorHAnsi" w:cstheme="minorHAnsi"/>
          <w:bCs/>
          <w:sz w:val="24"/>
          <w:szCs w:val="24"/>
          <w:shd w:val="clear" w:color="auto" w:fill="FFFFFF"/>
        </w:rPr>
        <w:t>,</w:t>
      </w:r>
      <w:hyperlink r:id="rId151" w:tgtFrame="_blank" w:tooltip="Pravilnik o sprememb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124/08</w:t>
        </w:r>
      </w:hyperlink>
      <w:r w:rsidRPr="0065570F">
        <w:rPr>
          <w:rFonts w:asciiTheme="minorHAnsi" w:hAnsiTheme="minorHAnsi" w:cstheme="minorHAnsi"/>
          <w:bCs/>
          <w:sz w:val="24"/>
          <w:szCs w:val="24"/>
          <w:shd w:val="clear" w:color="auto" w:fill="FFFFFF"/>
        </w:rPr>
        <w:t>, </w:t>
      </w:r>
      <w:hyperlink r:id="rId152" w:tgtFrame="_blank" w:tooltip="Pravilnik o spremembi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58/10</w:t>
        </w:r>
      </w:hyperlink>
      <w:r w:rsidRPr="0065570F">
        <w:rPr>
          <w:rFonts w:asciiTheme="minorHAnsi" w:hAnsiTheme="minorHAnsi" w:cstheme="minorHAnsi"/>
          <w:bCs/>
          <w:sz w:val="24"/>
          <w:szCs w:val="24"/>
          <w:shd w:val="clear" w:color="auto" w:fill="FFFFFF"/>
        </w:rPr>
        <w:t>, </w:t>
      </w:r>
      <w:hyperlink r:id="rId153" w:tgtFrame="_blank" w:tooltip="Popravek Pravilnika o spremembi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60/10-popr.</w:t>
        </w:r>
      </w:hyperlink>
      <w:r w:rsidRPr="0065570F">
        <w:rPr>
          <w:rFonts w:asciiTheme="minorHAnsi" w:hAnsiTheme="minorHAnsi" w:cstheme="minorHAnsi"/>
          <w:bCs/>
          <w:sz w:val="24"/>
          <w:szCs w:val="24"/>
          <w:shd w:val="clear" w:color="auto" w:fill="FFFFFF"/>
        </w:rPr>
        <w:t>, </w:t>
      </w:r>
      <w:hyperlink r:id="rId154" w:tgtFrame="_blank" w:tooltip="Pravilnik o sprememb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104/10</w:t>
        </w:r>
      </w:hyperlink>
      <w:r>
        <w:rPr>
          <w:rFonts w:asciiTheme="minorHAnsi" w:hAnsiTheme="minorHAnsi" w:cstheme="minorHAnsi"/>
          <w:bCs/>
          <w:sz w:val="24"/>
          <w:szCs w:val="24"/>
          <w:shd w:val="clear" w:color="auto" w:fill="FFFFFF"/>
        </w:rPr>
        <w:t>,</w:t>
      </w:r>
      <w:r w:rsidRPr="0065570F">
        <w:rPr>
          <w:rFonts w:asciiTheme="minorHAnsi" w:hAnsiTheme="minorHAnsi" w:cstheme="minorHAnsi"/>
          <w:bCs/>
          <w:sz w:val="24"/>
          <w:szCs w:val="24"/>
          <w:shd w:val="clear" w:color="auto" w:fill="FFFFFF"/>
        </w:rPr>
        <w:t> </w:t>
      </w:r>
      <w:hyperlink r:id="rId155" w:tgtFrame="_blank" w:tooltip="Pravilnik o spremembah Pravilnika o sestavljanju letnih poročil za proračun, proračunske uporabnike in druge osebe javnega prava" w:history="1">
        <w:r w:rsidRPr="0065570F">
          <w:rPr>
            <w:rFonts w:asciiTheme="minorHAnsi" w:hAnsiTheme="minorHAnsi" w:cstheme="minorHAnsi"/>
            <w:bCs/>
            <w:sz w:val="24"/>
            <w:szCs w:val="24"/>
            <w:shd w:val="clear" w:color="auto" w:fill="FFFFFF"/>
          </w:rPr>
          <w:t>104/11</w:t>
        </w:r>
      </w:hyperlink>
      <w:r w:rsidRPr="0065570F">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w:t>
      </w:r>
      <w:r w:rsidRPr="0065570F">
        <w:rPr>
          <w:rFonts w:asciiTheme="minorHAnsi" w:hAnsiTheme="minorHAnsi" w:cstheme="minorHAnsi"/>
          <w:bCs/>
          <w:sz w:val="24"/>
          <w:szCs w:val="24"/>
          <w:shd w:val="clear" w:color="auto" w:fill="FFFFFF"/>
        </w:rPr>
        <w:t xml:space="preserve"> 80/19</w:t>
      </w:r>
      <w:r>
        <w:rPr>
          <w:rFonts w:asciiTheme="minorHAnsi" w:hAnsiTheme="minorHAnsi" w:cstheme="minorHAnsi"/>
          <w:bCs/>
          <w:sz w:val="24"/>
          <w:szCs w:val="24"/>
          <w:shd w:val="clear" w:color="auto" w:fill="FFFFFF"/>
        </w:rPr>
        <w:t xml:space="preserve"> in 153/21</w:t>
      </w:r>
      <w:r w:rsidRPr="0065570F">
        <w:rPr>
          <w:rFonts w:asciiTheme="minorHAnsi" w:hAnsiTheme="minorHAnsi" w:cstheme="minorHAnsi"/>
          <w:bCs/>
          <w:sz w:val="24"/>
          <w:szCs w:val="24"/>
          <w:shd w:val="clear" w:color="auto" w:fill="FFFFFF"/>
        </w:rPr>
        <w:t>)</w:t>
      </w:r>
      <w:r w:rsidRPr="0065570F">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w:t>
      </w:r>
      <w:r>
        <w:rPr>
          <w:rFonts w:asciiTheme="minorHAnsi" w:hAnsiTheme="minorHAnsi" w:cstheme="minorHAnsi"/>
          <w:sz w:val="24"/>
          <w:szCs w:val="24"/>
        </w:rPr>
        <w:t xml:space="preserve"> in</w:t>
      </w:r>
      <w:r w:rsidRPr="0065570F">
        <w:rPr>
          <w:rFonts w:asciiTheme="minorHAnsi" w:hAnsiTheme="minorHAnsi" w:cstheme="minorHAnsi"/>
          <w:sz w:val="24"/>
          <w:szCs w:val="24"/>
        </w:rPr>
        <w:t xml:space="preserve"> 10</w:t>
      </w:r>
      <w:r>
        <w:rPr>
          <w:rFonts w:asciiTheme="minorHAnsi" w:hAnsiTheme="minorHAnsi" w:cstheme="minorHAnsi"/>
          <w:sz w:val="24"/>
          <w:szCs w:val="24"/>
        </w:rPr>
        <w:t>2/</w:t>
      </w:r>
      <w:r w:rsidRPr="0065570F">
        <w:rPr>
          <w:rFonts w:asciiTheme="minorHAnsi" w:hAnsiTheme="minorHAnsi" w:cstheme="minorHAnsi"/>
          <w:sz w:val="24"/>
          <w:szCs w:val="24"/>
        </w:rPr>
        <w:t>10).</w:t>
      </w:r>
    </w:p>
    <w:p w:rsidR="00E1551D" w:rsidRDefault="00E1551D" w:rsidP="00E1551D">
      <w:pPr>
        <w:pStyle w:val="Telobesedila2"/>
        <w:spacing w:line="280" w:lineRule="atLeast"/>
        <w:rPr>
          <w:rFonts w:asciiTheme="minorHAnsi" w:hAnsiTheme="minorHAnsi" w:cs="Arial"/>
          <w:color w:val="FF0000"/>
          <w:sz w:val="24"/>
          <w:szCs w:val="24"/>
        </w:rPr>
      </w:pPr>
    </w:p>
    <w:p w:rsidR="00E1551D" w:rsidRPr="00730B75" w:rsidRDefault="00E1551D" w:rsidP="00E1551D">
      <w:pPr>
        <w:pStyle w:val="Telobesedila2"/>
        <w:spacing w:line="280" w:lineRule="atLeast"/>
        <w:rPr>
          <w:rFonts w:asciiTheme="minorHAnsi" w:hAnsiTheme="minorHAnsi" w:cs="Arial"/>
          <w:sz w:val="24"/>
          <w:szCs w:val="24"/>
        </w:rPr>
      </w:pPr>
    </w:p>
    <w:p w:rsidR="00E1551D" w:rsidRPr="00A07A46" w:rsidRDefault="00E1551D" w:rsidP="00E1551D">
      <w:pPr>
        <w:pStyle w:val="Telobesedila2"/>
        <w:spacing w:line="280" w:lineRule="atLeast"/>
        <w:rPr>
          <w:rFonts w:asciiTheme="minorHAnsi" w:hAnsiTheme="minorHAnsi" w:cs="Arial"/>
          <w:color w:val="FF0000"/>
          <w:sz w:val="24"/>
          <w:szCs w:val="24"/>
        </w:rPr>
      </w:pP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r w:rsidRPr="00EE6ACB">
        <w:rPr>
          <w:rFonts w:asciiTheme="minorHAnsi" w:hAnsiTheme="minorHAnsi" w:cs="Arial"/>
          <w:b/>
          <w:color w:val="000000" w:themeColor="text1"/>
          <w:sz w:val="24"/>
          <w:szCs w:val="24"/>
        </w:rPr>
        <w:t>POJASNILA K RAČUNOVODSKIM IZKAZOM IN POSLOVNO POROČILO</w:t>
      </w: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skladu s Pravilnikom o sestavljanju letnih poročil za proračun, proračunske uporabnik</w:t>
      </w:r>
      <w:r>
        <w:rPr>
          <w:rFonts w:asciiTheme="minorHAnsi" w:hAnsiTheme="minorHAnsi" w:cs="Arial"/>
          <w:color w:val="000000" w:themeColor="text1"/>
          <w:sz w:val="24"/>
          <w:szCs w:val="24"/>
        </w:rPr>
        <w:t xml:space="preserve">e in druge osebe javnega prava so v nadaljevanju navedena </w:t>
      </w:r>
      <w:r w:rsidRPr="00EE6ACB">
        <w:rPr>
          <w:rFonts w:asciiTheme="minorHAnsi" w:hAnsiTheme="minorHAnsi" w:cs="Arial"/>
          <w:color w:val="000000" w:themeColor="text1"/>
          <w:sz w:val="24"/>
          <w:szCs w:val="24"/>
        </w:rPr>
        <w:t>pojasnila k računovodskim izkazom in druge računovodske informacije.</w:t>
      </w: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p>
    <w:p w:rsidR="00E1551D" w:rsidRPr="00F03432" w:rsidRDefault="00E1551D" w:rsidP="00E1551D">
      <w:pPr>
        <w:pStyle w:val="Telobesedila2"/>
        <w:spacing w:line="280" w:lineRule="atLeast"/>
        <w:rPr>
          <w:rFonts w:asciiTheme="minorHAnsi" w:hAnsiTheme="minorHAnsi" w:cs="Arial"/>
          <w:color w:val="000000" w:themeColor="text1"/>
          <w:sz w:val="24"/>
          <w:szCs w:val="24"/>
          <w:u w:val="single"/>
        </w:rPr>
      </w:pPr>
      <w:r w:rsidRPr="00F03432">
        <w:rPr>
          <w:rFonts w:asciiTheme="minorHAnsi" w:hAnsiTheme="minorHAnsi" w:cs="Arial"/>
          <w:color w:val="000000" w:themeColor="text1"/>
          <w:sz w:val="24"/>
          <w:szCs w:val="24"/>
          <w:u w:val="single"/>
        </w:rPr>
        <w:t>Sodila za razmejevanje prihodkov in odhodkov na dejavnost javne službe ter dejavnost prodaje blaga in storitev na trgu</w:t>
      </w:r>
    </w:p>
    <w:p w:rsidR="00E1551D" w:rsidRPr="00EE6ACB" w:rsidRDefault="00E1551D" w:rsidP="00E1551D">
      <w:pPr>
        <w:pStyle w:val="Telobesedila2"/>
        <w:spacing w:line="280" w:lineRule="atLeast"/>
        <w:rPr>
          <w:rFonts w:asciiTheme="minorHAnsi" w:hAnsiTheme="minorHAnsi" w:cs="Arial"/>
          <w:b/>
          <w:i/>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Krajevna skupnost</w:t>
      </w:r>
      <w:r>
        <w:rPr>
          <w:rFonts w:asciiTheme="minorHAnsi" w:hAnsiTheme="minorHAnsi" w:cs="Arial"/>
          <w:color w:val="000000" w:themeColor="text1"/>
          <w:sz w:val="24"/>
          <w:szCs w:val="24"/>
        </w:rPr>
        <w:t xml:space="preserve"> Sebenje </w:t>
      </w:r>
      <w:r w:rsidRPr="00EE6ACB">
        <w:rPr>
          <w:rFonts w:asciiTheme="minorHAnsi" w:hAnsiTheme="minorHAnsi" w:cs="Arial"/>
          <w:color w:val="000000" w:themeColor="text1"/>
          <w:sz w:val="24"/>
          <w:szCs w:val="24"/>
        </w:rPr>
        <w:t>ne opravlja lastne dejavnosti, zato nima prihodkov in odhodkov, ki bi vplivali na razmejevanje.</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F03432" w:rsidRDefault="00E1551D" w:rsidP="00E1551D">
      <w:pPr>
        <w:pStyle w:val="Telobesedila2"/>
        <w:spacing w:line="280" w:lineRule="atLeast"/>
        <w:rPr>
          <w:rFonts w:asciiTheme="minorHAnsi" w:hAnsiTheme="minorHAnsi" w:cs="Arial"/>
          <w:color w:val="000000" w:themeColor="text1"/>
          <w:sz w:val="24"/>
          <w:szCs w:val="24"/>
          <w:u w:val="single"/>
        </w:rPr>
      </w:pPr>
      <w:r w:rsidRPr="00F03432">
        <w:rPr>
          <w:rFonts w:asciiTheme="minorHAnsi" w:hAnsiTheme="minorHAnsi" w:cs="Arial"/>
          <w:color w:val="000000" w:themeColor="text1"/>
          <w:sz w:val="24"/>
          <w:szCs w:val="24"/>
          <w:u w:val="single"/>
        </w:rPr>
        <w:t>Namen, za katere so bile oblikovane dolgoročne rezervacije ter oblikovanje in poraba dolgoročnih rezervacij po namenih</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D</w:t>
      </w:r>
      <w:r>
        <w:rPr>
          <w:rFonts w:asciiTheme="minorHAnsi" w:hAnsiTheme="minorHAnsi" w:cs="Arial"/>
          <w:color w:val="000000" w:themeColor="text1"/>
          <w:sz w:val="24"/>
          <w:szCs w:val="24"/>
        </w:rPr>
        <w:t>olgoročnih rezervacij ni oblikovanih.</w:t>
      </w:r>
    </w:p>
    <w:p w:rsidR="00E1551D" w:rsidRPr="00A07A46" w:rsidRDefault="00E1551D" w:rsidP="00E1551D">
      <w:pPr>
        <w:pStyle w:val="Telobesedila2"/>
        <w:spacing w:line="280" w:lineRule="atLeast"/>
        <w:rPr>
          <w:rFonts w:asciiTheme="minorHAnsi" w:hAnsiTheme="minorHAnsi" w:cs="Arial"/>
          <w:i/>
          <w:color w:val="FF0000"/>
          <w:sz w:val="24"/>
          <w:szCs w:val="24"/>
          <w:u w:val="single"/>
        </w:rPr>
      </w:pPr>
    </w:p>
    <w:p w:rsidR="00E1551D" w:rsidRPr="00F03432" w:rsidRDefault="00E1551D" w:rsidP="00E1551D">
      <w:pPr>
        <w:pStyle w:val="Telobesedila2"/>
        <w:spacing w:line="280" w:lineRule="atLeast"/>
        <w:rPr>
          <w:rFonts w:asciiTheme="minorHAnsi" w:hAnsiTheme="minorHAnsi" w:cs="Arial"/>
          <w:color w:val="000000" w:themeColor="text1"/>
          <w:sz w:val="24"/>
          <w:szCs w:val="24"/>
          <w:u w:val="single"/>
        </w:rPr>
      </w:pPr>
      <w:r w:rsidRPr="00F03432">
        <w:rPr>
          <w:rFonts w:asciiTheme="minorHAnsi" w:hAnsiTheme="minorHAnsi" w:cs="Arial"/>
          <w:color w:val="000000" w:themeColor="text1"/>
          <w:sz w:val="24"/>
          <w:szCs w:val="24"/>
          <w:u w:val="single"/>
        </w:rPr>
        <w:t xml:space="preserve">Vzroki za izkazovanje presežka </w:t>
      </w:r>
      <w:r>
        <w:rPr>
          <w:rFonts w:asciiTheme="minorHAnsi" w:hAnsiTheme="minorHAnsi" w:cs="Arial"/>
          <w:color w:val="000000" w:themeColor="text1"/>
          <w:sz w:val="24"/>
          <w:szCs w:val="24"/>
          <w:u w:val="single"/>
        </w:rPr>
        <w:t>odh</w:t>
      </w:r>
      <w:r w:rsidRPr="00F03432">
        <w:rPr>
          <w:rFonts w:asciiTheme="minorHAnsi" w:hAnsiTheme="minorHAnsi" w:cs="Arial"/>
          <w:color w:val="000000" w:themeColor="text1"/>
          <w:sz w:val="24"/>
          <w:szCs w:val="24"/>
          <w:u w:val="single"/>
        </w:rPr>
        <w:t xml:space="preserve">odkov nad </w:t>
      </w:r>
      <w:r>
        <w:rPr>
          <w:rFonts w:asciiTheme="minorHAnsi" w:hAnsiTheme="minorHAnsi" w:cs="Arial"/>
          <w:color w:val="000000" w:themeColor="text1"/>
          <w:sz w:val="24"/>
          <w:szCs w:val="24"/>
          <w:u w:val="single"/>
        </w:rPr>
        <w:t>prih</w:t>
      </w:r>
      <w:r w:rsidRPr="00F03432">
        <w:rPr>
          <w:rFonts w:asciiTheme="minorHAnsi" w:hAnsiTheme="minorHAnsi" w:cs="Arial"/>
          <w:color w:val="000000" w:themeColor="text1"/>
          <w:sz w:val="24"/>
          <w:szCs w:val="24"/>
          <w:u w:val="single"/>
        </w:rPr>
        <w:t>odki v bilanci stanja ter izkazu prihodkov in odhodkov</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rFonts w:asciiTheme="minorHAnsi" w:hAnsiTheme="minorHAnsi" w:cstheme="minorHAnsi"/>
          <w:sz w:val="24"/>
          <w:szCs w:val="24"/>
        </w:rPr>
      </w:pPr>
      <w:r w:rsidRPr="00EE6ACB">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21</w:t>
      </w:r>
      <w:r w:rsidRPr="00EE6ACB">
        <w:rPr>
          <w:rFonts w:asciiTheme="minorHAnsi" w:hAnsiTheme="minorHAnsi" w:cs="Arial"/>
          <w:color w:val="000000" w:themeColor="text1"/>
          <w:sz w:val="24"/>
          <w:szCs w:val="24"/>
        </w:rPr>
        <w:t xml:space="preserve"> so bili</w:t>
      </w:r>
      <w:r>
        <w:rPr>
          <w:rFonts w:asciiTheme="minorHAnsi" w:hAnsiTheme="minorHAnsi" w:cs="Arial"/>
          <w:color w:val="000000" w:themeColor="text1"/>
          <w:sz w:val="24"/>
          <w:szCs w:val="24"/>
        </w:rPr>
        <w:t xml:space="preserve"> pri</w:t>
      </w:r>
      <w:r w:rsidRPr="00EE6ACB">
        <w:rPr>
          <w:rFonts w:asciiTheme="minorHAnsi" w:hAnsiTheme="minorHAnsi" w:cs="Arial"/>
          <w:color w:val="000000" w:themeColor="text1"/>
          <w:sz w:val="24"/>
          <w:szCs w:val="24"/>
        </w:rPr>
        <w:t xml:space="preserve">hodki višji od </w:t>
      </w:r>
      <w:r>
        <w:rPr>
          <w:rFonts w:asciiTheme="minorHAnsi" w:hAnsiTheme="minorHAnsi" w:cs="Arial"/>
          <w:color w:val="000000" w:themeColor="text1"/>
          <w:sz w:val="24"/>
          <w:szCs w:val="24"/>
        </w:rPr>
        <w:t>od</w:t>
      </w:r>
      <w:r w:rsidRPr="00EE6ACB">
        <w:rPr>
          <w:rFonts w:asciiTheme="minorHAnsi" w:hAnsiTheme="minorHAnsi" w:cs="Arial"/>
          <w:color w:val="000000" w:themeColor="text1"/>
          <w:sz w:val="24"/>
          <w:szCs w:val="24"/>
        </w:rPr>
        <w:t xml:space="preserve">hodkov </w:t>
      </w:r>
      <w:r>
        <w:rPr>
          <w:rFonts w:asciiTheme="minorHAnsi" w:hAnsiTheme="minorHAnsi" w:cs="Arial"/>
          <w:color w:val="000000" w:themeColor="text1"/>
          <w:sz w:val="24"/>
          <w:szCs w:val="24"/>
        </w:rPr>
        <w:t xml:space="preserve">za 1.125,39 eur, </w:t>
      </w:r>
      <w:r w:rsidRPr="00EE6ACB">
        <w:rPr>
          <w:rFonts w:asciiTheme="minorHAnsi" w:hAnsiTheme="minorHAnsi" w:cs="Arial"/>
          <w:color w:val="000000" w:themeColor="text1"/>
          <w:sz w:val="24"/>
          <w:szCs w:val="24"/>
        </w:rPr>
        <w:t>kar je</w:t>
      </w:r>
      <w:r>
        <w:rPr>
          <w:rFonts w:asciiTheme="minorHAnsi" w:hAnsiTheme="minorHAnsi" w:cs="Arial"/>
          <w:color w:val="000000" w:themeColor="text1"/>
          <w:sz w:val="24"/>
          <w:szCs w:val="24"/>
        </w:rPr>
        <w:t xml:space="preserve"> </w:t>
      </w:r>
      <w:r w:rsidRPr="00EE6ACB">
        <w:rPr>
          <w:rFonts w:asciiTheme="minorHAnsi" w:hAnsiTheme="minorHAnsi" w:cs="Arial"/>
          <w:color w:val="000000" w:themeColor="text1"/>
          <w:sz w:val="24"/>
          <w:szCs w:val="24"/>
        </w:rPr>
        <w:t xml:space="preserve">posledica </w:t>
      </w:r>
      <w:r>
        <w:rPr>
          <w:rFonts w:asciiTheme="minorHAnsi" w:hAnsiTheme="minorHAnsi" w:cs="Arial"/>
          <w:color w:val="000000" w:themeColor="text1"/>
          <w:sz w:val="24"/>
          <w:szCs w:val="24"/>
        </w:rPr>
        <w:t xml:space="preserve">manjše </w:t>
      </w:r>
      <w:r w:rsidRPr="00EE6ACB">
        <w:rPr>
          <w:rFonts w:asciiTheme="minorHAnsi" w:hAnsiTheme="minorHAnsi" w:cs="Arial"/>
          <w:color w:val="000000" w:themeColor="text1"/>
          <w:sz w:val="24"/>
          <w:szCs w:val="24"/>
        </w:rPr>
        <w:t>porabe sredstev.</w:t>
      </w:r>
      <w:r>
        <w:rPr>
          <w:rFonts w:asciiTheme="minorHAnsi" w:hAnsiTheme="minorHAnsi" w:cs="Arial"/>
          <w:color w:val="000000" w:themeColor="text1"/>
          <w:sz w:val="24"/>
          <w:szCs w:val="24"/>
        </w:rPr>
        <w:t xml:space="preserve"> </w:t>
      </w:r>
      <w:r w:rsidRPr="00A55359">
        <w:rPr>
          <w:rFonts w:asciiTheme="minorHAnsi" w:hAnsiTheme="minorHAnsi" w:cstheme="minorHAnsi"/>
          <w:sz w:val="24"/>
          <w:szCs w:val="24"/>
        </w:rPr>
        <w:t>Primanjkljaj se pokriva z sredstvi</w:t>
      </w:r>
      <w:r>
        <w:rPr>
          <w:rFonts w:asciiTheme="minorHAnsi" w:hAnsiTheme="minorHAnsi" w:cstheme="minorHAnsi"/>
          <w:sz w:val="24"/>
          <w:szCs w:val="24"/>
        </w:rPr>
        <w:t>.</w:t>
      </w:r>
    </w:p>
    <w:p w:rsidR="00E1551D" w:rsidRPr="00A07A46" w:rsidRDefault="00E1551D" w:rsidP="00E1551D">
      <w:pPr>
        <w:pStyle w:val="Telobesedila2"/>
        <w:spacing w:line="280" w:lineRule="atLeast"/>
        <w:rPr>
          <w:rFonts w:asciiTheme="minorHAnsi" w:hAnsiTheme="minorHAnsi" w:cs="Arial"/>
          <w:color w:val="FF0000"/>
          <w:sz w:val="24"/>
          <w:szCs w:val="24"/>
        </w:rPr>
      </w:pPr>
    </w:p>
    <w:p w:rsidR="00E1551D" w:rsidRPr="00F03432" w:rsidRDefault="00E1551D" w:rsidP="00E1551D">
      <w:pPr>
        <w:pStyle w:val="Telobesedila2"/>
        <w:spacing w:line="280" w:lineRule="atLeast"/>
        <w:rPr>
          <w:rFonts w:asciiTheme="minorHAnsi" w:hAnsiTheme="minorHAnsi" w:cs="Arial"/>
          <w:color w:val="000000" w:themeColor="text1"/>
          <w:sz w:val="24"/>
          <w:szCs w:val="24"/>
          <w:u w:val="single"/>
        </w:rPr>
      </w:pPr>
      <w:r w:rsidRPr="00F03432">
        <w:rPr>
          <w:rFonts w:asciiTheme="minorHAnsi" w:hAnsiTheme="minorHAnsi" w:cs="Arial"/>
          <w:color w:val="000000" w:themeColor="text1"/>
          <w:sz w:val="24"/>
          <w:szCs w:val="24"/>
          <w:u w:val="single"/>
        </w:rPr>
        <w:t>Metoda vrednotenja zalog gotovih proizvodov in zalog nedokončane proizvodnje</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bilanci stanja n</w:t>
      </w:r>
      <w:r>
        <w:rPr>
          <w:rFonts w:asciiTheme="minorHAnsi" w:hAnsiTheme="minorHAnsi" w:cs="Arial"/>
          <w:color w:val="000000" w:themeColor="text1"/>
          <w:sz w:val="24"/>
          <w:szCs w:val="24"/>
        </w:rPr>
        <w:t>i</w:t>
      </w:r>
      <w:r w:rsidRPr="00EE6ACB">
        <w:rPr>
          <w:rFonts w:asciiTheme="minorHAnsi" w:hAnsiTheme="minorHAnsi" w:cs="Arial"/>
          <w:color w:val="000000" w:themeColor="text1"/>
          <w:sz w:val="24"/>
          <w:szCs w:val="24"/>
        </w:rPr>
        <w:t xml:space="preserve"> izkaz</w:t>
      </w:r>
      <w:r>
        <w:rPr>
          <w:rFonts w:asciiTheme="minorHAnsi" w:hAnsiTheme="minorHAnsi" w:cs="Arial"/>
          <w:color w:val="000000" w:themeColor="text1"/>
          <w:sz w:val="24"/>
          <w:szCs w:val="24"/>
        </w:rPr>
        <w:t>anih</w:t>
      </w:r>
      <w:r w:rsidRPr="00EE6ACB">
        <w:rPr>
          <w:rFonts w:asciiTheme="minorHAnsi" w:hAnsiTheme="minorHAnsi" w:cs="Arial"/>
          <w:color w:val="000000" w:themeColor="text1"/>
          <w:sz w:val="24"/>
          <w:szCs w:val="24"/>
        </w:rPr>
        <w:t xml:space="preserve"> gotovih proizvodov in zalog nedokončane proizvodnje.</w:t>
      </w:r>
    </w:p>
    <w:p w:rsidR="00E1551D" w:rsidRPr="00EE6ACB" w:rsidRDefault="00E1551D" w:rsidP="00E1551D">
      <w:pPr>
        <w:pStyle w:val="Telobesedila2"/>
        <w:spacing w:line="280" w:lineRule="atLeast"/>
        <w:rPr>
          <w:rFonts w:asciiTheme="minorHAnsi" w:hAnsiTheme="minorHAnsi" w:cs="Arial"/>
          <w:color w:val="000000" w:themeColor="text1"/>
          <w:sz w:val="24"/>
          <w:szCs w:val="24"/>
        </w:rPr>
      </w:pPr>
    </w:p>
    <w:p w:rsidR="00E1551D" w:rsidRDefault="00E1551D" w:rsidP="00E1551D">
      <w:pPr>
        <w:jc w:val="both"/>
        <w:rPr>
          <w:rFonts w:asciiTheme="minorHAnsi" w:hAnsiTheme="minorHAnsi" w:cs="Arial"/>
          <w:i/>
          <w:color w:val="000000" w:themeColor="text1"/>
          <w:sz w:val="24"/>
          <w:szCs w:val="24"/>
          <w:u w:val="single"/>
        </w:rPr>
      </w:pPr>
      <w:r>
        <w:rPr>
          <w:rFonts w:asciiTheme="minorHAnsi" w:hAnsiTheme="minorHAnsi" w:cs="Arial"/>
          <w:i/>
          <w:color w:val="000000" w:themeColor="text1"/>
          <w:sz w:val="24"/>
          <w:szCs w:val="24"/>
          <w:u w:val="single"/>
        </w:rPr>
        <w:br w:type="page"/>
      </w:r>
    </w:p>
    <w:p w:rsidR="00E1551D" w:rsidRPr="00F03432" w:rsidRDefault="00E1551D" w:rsidP="00E1551D">
      <w:pPr>
        <w:pStyle w:val="Telobesedila2"/>
        <w:spacing w:line="280" w:lineRule="atLeast"/>
        <w:rPr>
          <w:rFonts w:asciiTheme="minorHAnsi" w:hAnsiTheme="minorHAnsi" w:cs="Arial"/>
          <w:color w:val="000000" w:themeColor="text1"/>
          <w:sz w:val="24"/>
          <w:szCs w:val="24"/>
          <w:u w:val="single"/>
        </w:rPr>
      </w:pPr>
      <w:r w:rsidRPr="00F03432">
        <w:rPr>
          <w:rFonts w:asciiTheme="minorHAnsi" w:hAnsiTheme="minorHAnsi" w:cs="Arial"/>
          <w:color w:val="000000" w:themeColor="text1"/>
          <w:sz w:val="24"/>
          <w:szCs w:val="24"/>
          <w:u w:val="single"/>
        </w:rPr>
        <w:lastRenderedPageBreak/>
        <w:t>Podatki o stanju neporavnanih terjatev in ukrepi za poravnavo oziroma razlogi neplačila</w:t>
      </w:r>
    </w:p>
    <w:p w:rsidR="00E1551D" w:rsidRPr="00A07A46" w:rsidRDefault="00E1551D" w:rsidP="00E1551D">
      <w:pPr>
        <w:pStyle w:val="Telobesedila2"/>
        <w:spacing w:line="280" w:lineRule="atLeast"/>
        <w:rPr>
          <w:rFonts w:asciiTheme="minorHAnsi" w:hAnsiTheme="minorHAnsi" w:cs="Arial"/>
          <w:i/>
          <w:color w:val="FF0000"/>
          <w:sz w:val="24"/>
          <w:szCs w:val="24"/>
          <w:u w:val="single"/>
        </w:rPr>
      </w:pPr>
    </w:p>
    <w:p w:rsidR="00E1551D" w:rsidRDefault="00E1551D" w:rsidP="00E1551D">
      <w:pPr>
        <w:pStyle w:val="Telobesedila2"/>
        <w:spacing w:line="280" w:lineRule="atLeast"/>
        <w:rPr>
          <w:rFonts w:asciiTheme="minorHAnsi" w:hAnsiTheme="minorHAnsi" w:cs="Arial"/>
          <w:color w:val="000000" w:themeColor="text1"/>
          <w:sz w:val="24"/>
          <w:szCs w:val="24"/>
        </w:rPr>
      </w:pPr>
      <w:r w:rsidRPr="009B6639">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 krajevna skupnosti nima odprtih terjatev do kupcev.</w:t>
      </w:r>
    </w:p>
    <w:p w:rsidR="00E1551D" w:rsidRDefault="00E1551D" w:rsidP="00E1551D">
      <w:pPr>
        <w:pStyle w:val="Telobesedila2"/>
        <w:spacing w:line="280" w:lineRule="atLeast"/>
        <w:rPr>
          <w:sz w:val="20"/>
        </w:rPr>
      </w:pPr>
      <w:r>
        <w:fldChar w:fldCharType="begin"/>
      </w:r>
      <w:r>
        <w:instrText xml:space="preserve"> LINK Excel.Sheet.12 "C:\\Users\\matejas.OBCTRZIC\\Desktop\\Mateja\\Splošno KS\\Zaključni račun\\2019\\Letno poročilo\\KS Sebenje\\Kupci.xlsx" List1!R1C1:R6C5 \a \f 4 \h  \* MERGEFORMAT </w:instrText>
      </w:r>
      <w:r>
        <w:fldChar w:fldCharType="separate"/>
      </w:r>
    </w:p>
    <w:p w:rsidR="00E1551D" w:rsidRPr="00F03432" w:rsidRDefault="00E1551D" w:rsidP="00E1551D">
      <w:pPr>
        <w:pStyle w:val="Telobesedila2"/>
        <w:spacing w:line="280" w:lineRule="atLeast"/>
        <w:rPr>
          <w:rFonts w:asciiTheme="minorHAnsi" w:hAnsiTheme="minorHAnsi" w:cs="Arial"/>
          <w:color w:val="000000" w:themeColor="text1"/>
          <w:sz w:val="24"/>
          <w:szCs w:val="24"/>
          <w:u w:val="single"/>
        </w:rPr>
      </w:pPr>
      <w:r>
        <w:fldChar w:fldCharType="end"/>
      </w:r>
      <w:r w:rsidRPr="00F03432">
        <w:rPr>
          <w:rFonts w:asciiTheme="minorHAnsi" w:hAnsiTheme="minorHAnsi" w:cs="Arial"/>
          <w:color w:val="000000" w:themeColor="text1"/>
          <w:sz w:val="24"/>
          <w:szCs w:val="24"/>
          <w:u w:val="single"/>
        </w:rPr>
        <w:t>Podatki o obveznosti, ki so do konca poslovnega leta zapadle v plačilo in o vzrokih neplačila</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sz w:val="20"/>
        </w:rPr>
      </w:pPr>
      <w:r w:rsidRPr="00250FDC">
        <w:rPr>
          <w:rFonts w:asciiTheme="minorHAnsi" w:hAnsiTheme="minorHAnsi" w:cs="Arial"/>
          <w:color w:val="000000" w:themeColor="text1"/>
          <w:sz w:val="24"/>
          <w:szCs w:val="24"/>
        </w:rPr>
        <w:t>Po stanju 31.12.</w:t>
      </w:r>
      <w:r>
        <w:rPr>
          <w:rFonts w:asciiTheme="minorHAnsi" w:hAnsiTheme="minorHAnsi" w:cs="Arial"/>
          <w:color w:val="000000" w:themeColor="text1"/>
          <w:sz w:val="24"/>
          <w:szCs w:val="24"/>
        </w:rPr>
        <w:t>2021</w:t>
      </w:r>
      <w:r w:rsidRPr="00250FD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odprte</w:t>
      </w:r>
      <w:r w:rsidRPr="00250FDC">
        <w:rPr>
          <w:rFonts w:asciiTheme="minorHAnsi" w:hAnsiTheme="minorHAnsi" w:cs="Arial"/>
          <w:color w:val="000000" w:themeColor="text1"/>
          <w:sz w:val="24"/>
          <w:szCs w:val="24"/>
        </w:rPr>
        <w:t xml:space="preserve"> obveznosti </w:t>
      </w:r>
      <w:r>
        <w:rPr>
          <w:rFonts w:asciiTheme="minorHAnsi" w:hAnsiTheme="minorHAnsi" w:cs="Arial"/>
          <w:color w:val="000000" w:themeColor="text1"/>
          <w:sz w:val="24"/>
          <w:szCs w:val="24"/>
        </w:rPr>
        <w:t xml:space="preserve">do dobaviteljev znašajo 740,68 </w:t>
      </w:r>
      <w:r>
        <w:rPr>
          <w:rFonts w:asciiTheme="minorHAnsi" w:hAnsiTheme="minorHAnsi" w:cs="Arial"/>
          <w:sz w:val="24"/>
          <w:szCs w:val="24"/>
        </w:rPr>
        <w:t>eur</w:t>
      </w:r>
      <w:r w:rsidRPr="00250FDC">
        <w:rPr>
          <w:rFonts w:asciiTheme="minorHAnsi" w:hAnsiTheme="minorHAnsi" w:cs="Arial"/>
          <w:sz w:val="24"/>
          <w:szCs w:val="24"/>
        </w:rPr>
        <w:t>,</w:t>
      </w:r>
      <w:r w:rsidRPr="00250FDC">
        <w:rPr>
          <w:rFonts w:asciiTheme="minorHAnsi" w:hAnsiTheme="minorHAnsi" w:cs="Arial"/>
          <w:color w:val="000000" w:themeColor="text1"/>
          <w:sz w:val="24"/>
          <w:szCs w:val="24"/>
        </w:rPr>
        <w:t xml:space="preserve"> ki zapadejo v plačilo </w:t>
      </w:r>
      <w:r>
        <w:rPr>
          <w:rFonts w:asciiTheme="minorHAnsi" w:hAnsiTheme="minorHAnsi" w:cs="Arial"/>
          <w:color w:val="000000" w:themeColor="text1"/>
          <w:sz w:val="24"/>
          <w:szCs w:val="24"/>
        </w:rPr>
        <w:t>v januarju in februarju 2022</w:t>
      </w:r>
      <w:r w:rsidRPr="00250FDC">
        <w:rPr>
          <w:rFonts w:asciiTheme="minorHAnsi" w:hAnsiTheme="minorHAnsi" w:cs="Arial"/>
          <w:color w:val="000000" w:themeColor="text1"/>
          <w:sz w:val="24"/>
          <w:szCs w:val="24"/>
        </w:rPr>
        <w:t>.</w:t>
      </w:r>
      <w:r>
        <w:fldChar w:fldCharType="begin"/>
      </w:r>
      <w:r>
        <w:instrText xml:space="preserve"> LINK Excel.Sheet.12 "C:\\Users\\matejas.OBCTRZIC\\Desktop\\Mateja\\Splošno KS\\Zaključni račun\\2021\\Letno poročilo\\KS Sebenje\\Sebenje - dobavitelji 21.xlsx" List1!R1C1:R13C5 \a \f 4 \h  \* MERGEFORMAT </w:instrText>
      </w:r>
      <w:r>
        <w:fldChar w:fldCharType="separate"/>
      </w:r>
    </w:p>
    <w:tbl>
      <w:tblPr>
        <w:tblW w:w="9011" w:type="dxa"/>
        <w:tblCellMar>
          <w:left w:w="70" w:type="dxa"/>
          <w:right w:w="70" w:type="dxa"/>
        </w:tblCellMar>
        <w:tblLook w:val="04A0" w:firstRow="1" w:lastRow="0" w:firstColumn="1" w:lastColumn="0" w:noHBand="0" w:noVBand="1"/>
      </w:tblPr>
      <w:tblGrid>
        <w:gridCol w:w="1290"/>
        <w:gridCol w:w="2625"/>
        <w:gridCol w:w="2187"/>
        <w:gridCol w:w="1487"/>
        <w:gridCol w:w="1422"/>
      </w:tblGrid>
      <w:tr w:rsidR="00E1551D" w:rsidRPr="00B01DAC" w:rsidTr="00D84429">
        <w:trPr>
          <w:trHeight w:val="341"/>
        </w:trPr>
        <w:tc>
          <w:tcPr>
            <w:tcW w:w="1290" w:type="dxa"/>
            <w:tcBorders>
              <w:top w:val="nil"/>
              <w:left w:val="nil"/>
              <w:bottom w:val="nil"/>
              <w:right w:val="nil"/>
            </w:tcBorders>
            <w:shd w:val="clear" w:color="auto" w:fill="auto"/>
            <w:noWrap/>
            <w:vAlign w:val="bottom"/>
            <w:hideMark/>
          </w:tcPr>
          <w:p w:rsidR="00E1551D" w:rsidRPr="00B01DAC" w:rsidRDefault="00E1551D" w:rsidP="00D84429">
            <w:pPr>
              <w:jc w:val="both"/>
              <w:rPr>
                <w:sz w:val="24"/>
                <w:szCs w:val="24"/>
              </w:rPr>
            </w:pPr>
          </w:p>
        </w:tc>
        <w:tc>
          <w:tcPr>
            <w:tcW w:w="2625" w:type="dxa"/>
            <w:tcBorders>
              <w:top w:val="nil"/>
              <w:left w:val="nil"/>
              <w:bottom w:val="nil"/>
              <w:right w:val="nil"/>
            </w:tcBorders>
            <w:shd w:val="clear" w:color="auto" w:fill="auto"/>
            <w:noWrap/>
            <w:vAlign w:val="bottom"/>
            <w:hideMark/>
          </w:tcPr>
          <w:p w:rsidR="00E1551D" w:rsidRPr="00B01DAC" w:rsidRDefault="00E1551D" w:rsidP="00D84429">
            <w:pPr>
              <w:jc w:val="both"/>
            </w:pPr>
          </w:p>
        </w:tc>
        <w:tc>
          <w:tcPr>
            <w:tcW w:w="2187" w:type="dxa"/>
            <w:tcBorders>
              <w:top w:val="nil"/>
              <w:left w:val="nil"/>
              <w:bottom w:val="nil"/>
              <w:right w:val="nil"/>
            </w:tcBorders>
            <w:shd w:val="clear" w:color="auto" w:fill="auto"/>
            <w:noWrap/>
            <w:vAlign w:val="bottom"/>
            <w:hideMark/>
          </w:tcPr>
          <w:p w:rsidR="00E1551D" w:rsidRPr="00B01DAC" w:rsidRDefault="00E1551D" w:rsidP="00D84429">
            <w:pPr>
              <w:jc w:val="both"/>
            </w:pPr>
          </w:p>
        </w:tc>
        <w:tc>
          <w:tcPr>
            <w:tcW w:w="1487" w:type="dxa"/>
            <w:tcBorders>
              <w:top w:val="nil"/>
              <w:left w:val="nil"/>
              <w:bottom w:val="nil"/>
              <w:right w:val="nil"/>
            </w:tcBorders>
            <w:shd w:val="clear" w:color="auto" w:fill="auto"/>
            <w:noWrap/>
            <w:vAlign w:val="bottom"/>
            <w:hideMark/>
          </w:tcPr>
          <w:p w:rsidR="00E1551D" w:rsidRPr="00B01DAC" w:rsidRDefault="00E1551D" w:rsidP="00D84429">
            <w:pPr>
              <w:jc w:val="both"/>
            </w:pPr>
          </w:p>
        </w:tc>
        <w:tc>
          <w:tcPr>
            <w:tcW w:w="1422" w:type="dxa"/>
            <w:tcBorders>
              <w:top w:val="nil"/>
              <w:left w:val="nil"/>
              <w:bottom w:val="nil"/>
              <w:right w:val="nil"/>
            </w:tcBorders>
            <w:shd w:val="clear" w:color="auto" w:fill="auto"/>
            <w:noWrap/>
            <w:vAlign w:val="bottom"/>
            <w:hideMark/>
          </w:tcPr>
          <w:p w:rsidR="00E1551D" w:rsidRPr="00B01DAC" w:rsidRDefault="00E1551D" w:rsidP="00D84429">
            <w:pPr>
              <w:jc w:val="both"/>
              <w:rPr>
                <w:rFonts w:ascii="Calibri" w:hAnsi="Calibri" w:cs="Calibri"/>
                <w:color w:val="000000"/>
                <w:sz w:val="16"/>
                <w:szCs w:val="16"/>
              </w:rPr>
            </w:pPr>
            <w:r w:rsidRPr="00B01DAC">
              <w:rPr>
                <w:rFonts w:ascii="Calibri" w:hAnsi="Calibri" w:cs="Calibri"/>
                <w:color w:val="000000"/>
                <w:sz w:val="16"/>
                <w:szCs w:val="16"/>
              </w:rPr>
              <w:t>v EUR</w:t>
            </w:r>
          </w:p>
        </w:tc>
      </w:tr>
      <w:tr w:rsidR="00E1551D" w:rsidRPr="00B01DAC" w:rsidTr="00D84429">
        <w:trPr>
          <w:trHeight w:val="650"/>
        </w:trPr>
        <w:tc>
          <w:tcPr>
            <w:tcW w:w="129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B01DAC" w:rsidRDefault="00E1551D" w:rsidP="00D84429">
            <w:pPr>
              <w:jc w:val="center"/>
              <w:rPr>
                <w:rFonts w:ascii="Calibri" w:hAnsi="Calibri" w:cs="Calibri"/>
                <w:b/>
                <w:bCs/>
                <w:color w:val="000000"/>
              </w:rPr>
            </w:pPr>
            <w:r w:rsidRPr="00B01DAC">
              <w:rPr>
                <w:rFonts w:ascii="Calibri" w:hAnsi="Calibri" w:cs="Calibri"/>
                <w:b/>
                <w:bCs/>
                <w:color w:val="000000"/>
              </w:rPr>
              <w:t>Datum</w:t>
            </w:r>
          </w:p>
        </w:tc>
        <w:tc>
          <w:tcPr>
            <w:tcW w:w="2625"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B01DAC" w:rsidRDefault="00E1551D" w:rsidP="00D84429">
            <w:pPr>
              <w:jc w:val="center"/>
              <w:rPr>
                <w:rFonts w:ascii="Calibri" w:hAnsi="Calibri" w:cs="Calibri"/>
                <w:b/>
                <w:bCs/>
                <w:color w:val="000000"/>
              </w:rPr>
            </w:pPr>
            <w:r w:rsidRPr="00B01DAC">
              <w:rPr>
                <w:rFonts w:ascii="Calibri" w:hAnsi="Calibri" w:cs="Calibri"/>
                <w:b/>
                <w:bCs/>
                <w:color w:val="000000"/>
              </w:rPr>
              <w:t>Dobavitelj</w:t>
            </w:r>
          </w:p>
        </w:tc>
        <w:tc>
          <w:tcPr>
            <w:tcW w:w="2187"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B01DAC" w:rsidRDefault="00E1551D" w:rsidP="00D84429">
            <w:pPr>
              <w:jc w:val="center"/>
              <w:rPr>
                <w:rFonts w:ascii="Calibri" w:hAnsi="Calibri" w:cs="Calibri"/>
                <w:b/>
                <w:bCs/>
                <w:color w:val="000000"/>
              </w:rPr>
            </w:pPr>
            <w:r w:rsidRPr="00B01DAC">
              <w:rPr>
                <w:rFonts w:ascii="Calibri" w:hAnsi="Calibri" w:cs="Calibri"/>
                <w:b/>
                <w:bCs/>
                <w:color w:val="000000"/>
              </w:rPr>
              <w:t>Vsebina</w:t>
            </w:r>
          </w:p>
        </w:tc>
        <w:tc>
          <w:tcPr>
            <w:tcW w:w="1487"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B01DAC" w:rsidRDefault="00E1551D" w:rsidP="00D84429">
            <w:pPr>
              <w:jc w:val="center"/>
              <w:rPr>
                <w:rFonts w:ascii="Calibri" w:hAnsi="Calibri" w:cs="Calibri"/>
                <w:b/>
                <w:bCs/>
                <w:color w:val="000000"/>
              </w:rPr>
            </w:pPr>
            <w:r w:rsidRPr="00B01DAC">
              <w:rPr>
                <w:rFonts w:ascii="Calibri" w:hAnsi="Calibri" w:cs="Calibri"/>
                <w:b/>
                <w:bCs/>
                <w:color w:val="000000"/>
              </w:rPr>
              <w:t>Zapadlost</w:t>
            </w:r>
          </w:p>
        </w:tc>
        <w:tc>
          <w:tcPr>
            <w:tcW w:w="1422" w:type="dxa"/>
            <w:tcBorders>
              <w:top w:val="single" w:sz="8" w:space="0" w:color="auto"/>
              <w:left w:val="nil"/>
              <w:bottom w:val="single" w:sz="8" w:space="0" w:color="auto"/>
              <w:right w:val="single" w:sz="8" w:space="0" w:color="auto"/>
            </w:tcBorders>
            <w:shd w:val="clear" w:color="000000" w:fill="D9D9D9"/>
            <w:noWrap/>
            <w:vAlign w:val="center"/>
            <w:hideMark/>
          </w:tcPr>
          <w:p w:rsidR="00E1551D" w:rsidRPr="00B01DAC" w:rsidRDefault="00E1551D" w:rsidP="00D84429">
            <w:pPr>
              <w:jc w:val="center"/>
              <w:rPr>
                <w:rFonts w:ascii="Calibri" w:hAnsi="Calibri" w:cs="Calibri"/>
                <w:b/>
                <w:bCs/>
                <w:color w:val="000000"/>
              </w:rPr>
            </w:pPr>
            <w:r w:rsidRPr="00B01DAC">
              <w:rPr>
                <w:rFonts w:ascii="Calibri" w:hAnsi="Calibri" w:cs="Calibri"/>
                <w:b/>
                <w:bCs/>
                <w:color w:val="000000"/>
              </w:rPr>
              <w:t>Znesek</w:t>
            </w:r>
          </w:p>
        </w:tc>
      </w:tr>
      <w:tr w:rsidR="00E1551D" w:rsidRPr="00B01DAC" w:rsidTr="00D84429">
        <w:trPr>
          <w:trHeight w:val="276"/>
        </w:trPr>
        <w:tc>
          <w:tcPr>
            <w:tcW w:w="12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30.11.2021</w:t>
            </w:r>
          </w:p>
        </w:tc>
        <w:tc>
          <w:tcPr>
            <w:tcW w:w="2625"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UJP</w:t>
            </w:r>
          </w:p>
        </w:tc>
        <w:tc>
          <w:tcPr>
            <w:tcW w:w="21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proofErr w:type="spellStart"/>
            <w:r w:rsidRPr="00B01DAC">
              <w:rPr>
                <w:rFonts w:ascii="Calibri" w:hAnsi="Calibri" w:cs="Calibri"/>
                <w:color w:val="000000"/>
              </w:rPr>
              <w:t>Str.plač.prometa</w:t>
            </w:r>
            <w:proofErr w:type="spellEnd"/>
            <w:r w:rsidRPr="00B01DAC">
              <w:rPr>
                <w:rFonts w:ascii="Calibri" w:hAnsi="Calibri" w:cs="Calibri"/>
                <w:color w:val="000000"/>
              </w:rPr>
              <w:t xml:space="preserve"> - nov.</w:t>
            </w:r>
          </w:p>
        </w:tc>
        <w:tc>
          <w:tcPr>
            <w:tcW w:w="14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03.01.2022</w:t>
            </w:r>
          </w:p>
        </w:tc>
        <w:tc>
          <w:tcPr>
            <w:tcW w:w="1422" w:type="dxa"/>
            <w:tcBorders>
              <w:top w:val="nil"/>
              <w:left w:val="nil"/>
              <w:bottom w:val="single" w:sz="4" w:space="0" w:color="D9D9D9"/>
              <w:right w:val="single" w:sz="8" w:space="0" w:color="auto"/>
            </w:tcBorders>
            <w:shd w:val="clear" w:color="auto" w:fill="auto"/>
            <w:noWrap/>
            <w:vAlign w:val="bottom"/>
            <w:hideMark/>
          </w:tcPr>
          <w:p w:rsidR="00E1551D" w:rsidRPr="00B01DAC" w:rsidRDefault="00E1551D" w:rsidP="00D84429">
            <w:pPr>
              <w:jc w:val="right"/>
              <w:rPr>
                <w:rFonts w:ascii="Calibri" w:hAnsi="Calibri" w:cs="Calibri"/>
                <w:color w:val="000000"/>
              </w:rPr>
            </w:pPr>
            <w:r w:rsidRPr="00B01DAC">
              <w:rPr>
                <w:rFonts w:ascii="Calibri" w:hAnsi="Calibri" w:cs="Calibri"/>
                <w:color w:val="000000"/>
              </w:rPr>
              <w:t>0,20</w:t>
            </w:r>
          </w:p>
        </w:tc>
      </w:tr>
      <w:tr w:rsidR="00E1551D" w:rsidRPr="00B01DAC" w:rsidTr="00D84429">
        <w:trPr>
          <w:trHeight w:val="276"/>
        </w:trPr>
        <w:tc>
          <w:tcPr>
            <w:tcW w:w="12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02.12.2021</w:t>
            </w:r>
          </w:p>
        </w:tc>
        <w:tc>
          <w:tcPr>
            <w:tcW w:w="2625"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Merkur trgovina, d.o.o.</w:t>
            </w:r>
          </w:p>
        </w:tc>
        <w:tc>
          <w:tcPr>
            <w:tcW w:w="21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 xml:space="preserve">Novoletne lučke    </w:t>
            </w:r>
          </w:p>
        </w:tc>
        <w:tc>
          <w:tcPr>
            <w:tcW w:w="14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03.01.2022</w:t>
            </w:r>
          </w:p>
        </w:tc>
        <w:tc>
          <w:tcPr>
            <w:tcW w:w="1422" w:type="dxa"/>
            <w:tcBorders>
              <w:top w:val="nil"/>
              <w:left w:val="nil"/>
              <w:bottom w:val="single" w:sz="4" w:space="0" w:color="D9D9D9"/>
              <w:right w:val="single" w:sz="8" w:space="0" w:color="auto"/>
            </w:tcBorders>
            <w:shd w:val="clear" w:color="auto" w:fill="auto"/>
            <w:noWrap/>
            <w:vAlign w:val="bottom"/>
            <w:hideMark/>
          </w:tcPr>
          <w:p w:rsidR="00E1551D" w:rsidRPr="00B01DAC" w:rsidRDefault="00E1551D" w:rsidP="00D84429">
            <w:pPr>
              <w:jc w:val="right"/>
              <w:rPr>
                <w:rFonts w:ascii="Calibri" w:hAnsi="Calibri" w:cs="Calibri"/>
                <w:color w:val="000000"/>
              </w:rPr>
            </w:pPr>
            <w:r w:rsidRPr="00B01DAC">
              <w:rPr>
                <w:rFonts w:ascii="Calibri" w:hAnsi="Calibri" w:cs="Calibri"/>
                <w:color w:val="000000"/>
              </w:rPr>
              <w:t>365,11</w:t>
            </w:r>
          </w:p>
        </w:tc>
      </w:tr>
      <w:tr w:rsidR="00E1551D" w:rsidRPr="00B01DAC" w:rsidTr="00D84429">
        <w:trPr>
          <w:trHeight w:val="276"/>
        </w:trPr>
        <w:tc>
          <w:tcPr>
            <w:tcW w:w="12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30.11.2021</w:t>
            </w:r>
          </w:p>
        </w:tc>
        <w:tc>
          <w:tcPr>
            <w:tcW w:w="2625"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 xml:space="preserve">Komunala Tržič d.o.o.  </w:t>
            </w:r>
          </w:p>
        </w:tc>
        <w:tc>
          <w:tcPr>
            <w:tcW w:w="21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Kom. Storitve - nov.</w:t>
            </w:r>
          </w:p>
        </w:tc>
        <w:tc>
          <w:tcPr>
            <w:tcW w:w="14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06.01.2022</w:t>
            </w:r>
          </w:p>
        </w:tc>
        <w:tc>
          <w:tcPr>
            <w:tcW w:w="1422" w:type="dxa"/>
            <w:tcBorders>
              <w:top w:val="nil"/>
              <w:left w:val="nil"/>
              <w:bottom w:val="single" w:sz="4" w:space="0" w:color="D9D9D9"/>
              <w:right w:val="single" w:sz="8" w:space="0" w:color="auto"/>
            </w:tcBorders>
            <w:shd w:val="clear" w:color="auto" w:fill="auto"/>
            <w:noWrap/>
            <w:vAlign w:val="bottom"/>
            <w:hideMark/>
          </w:tcPr>
          <w:p w:rsidR="00E1551D" w:rsidRPr="00B01DAC" w:rsidRDefault="00E1551D" w:rsidP="00D84429">
            <w:pPr>
              <w:jc w:val="right"/>
              <w:rPr>
                <w:rFonts w:ascii="Calibri" w:hAnsi="Calibri" w:cs="Calibri"/>
                <w:color w:val="000000"/>
              </w:rPr>
            </w:pPr>
            <w:r w:rsidRPr="00B01DAC">
              <w:rPr>
                <w:rFonts w:ascii="Calibri" w:hAnsi="Calibri" w:cs="Calibri"/>
                <w:color w:val="000000"/>
              </w:rPr>
              <w:t>9,19</w:t>
            </w:r>
          </w:p>
        </w:tc>
      </w:tr>
      <w:tr w:rsidR="00E1551D" w:rsidRPr="00B01DAC" w:rsidTr="00D84429">
        <w:trPr>
          <w:trHeight w:val="276"/>
        </w:trPr>
        <w:tc>
          <w:tcPr>
            <w:tcW w:w="12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30.11.2021</w:t>
            </w:r>
          </w:p>
        </w:tc>
        <w:tc>
          <w:tcPr>
            <w:tcW w:w="2625"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ECE d.o.o.</w:t>
            </w:r>
          </w:p>
        </w:tc>
        <w:tc>
          <w:tcPr>
            <w:tcW w:w="21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proofErr w:type="spellStart"/>
            <w:r w:rsidRPr="00B01DAC">
              <w:rPr>
                <w:rFonts w:ascii="Calibri" w:hAnsi="Calibri" w:cs="Calibri"/>
                <w:color w:val="000000"/>
              </w:rPr>
              <w:t>El.energija</w:t>
            </w:r>
            <w:proofErr w:type="spellEnd"/>
            <w:r w:rsidRPr="00B01DAC">
              <w:rPr>
                <w:rFonts w:ascii="Calibri" w:hAnsi="Calibri" w:cs="Calibri"/>
                <w:color w:val="000000"/>
              </w:rPr>
              <w:t xml:space="preserve"> - nov.  </w:t>
            </w:r>
          </w:p>
        </w:tc>
        <w:tc>
          <w:tcPr>
            <w:tcW w:w="14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07.01.2022</w:t>
            </w:r>
          </w:p>
        </w:tc>
        <w:tc>
          <w:tcPr>
            <w:tcW w:w="1422" w:type="dxa"/>
            <w:tcBorders>
              <w:top w:val="nil"/>
              <w:left w:val="nil"/>
              <w:bottom w:val="single" w:sz="4" w:space="0" w:color="D9D9D9"/>
              <w:right w:val="single" w:sz="8" w:space="0" w:color="auto"/>
            </w:tcBorders>
            <w:shd w:val="clear" w:color="auto" w:fill="auto"/>
            <w:noWrap/>
            <w:vAlign w:val="bottom"/>
            <w:hideMark/>
          </w:tcPr>
          <w:p w:rsidR="00E1551D" w:rsidRPr="00B01DAC" w:rsidRDefault="00E1551D" w:rsidP="00D84429">
            <w:pPr>
              <w:jc w:val="right"/>
              <w:rPr>
                <w:rFonts w:ascii="Calibri" w:hAnsi="Calibri" w:cs="Calibri"/>
                <w:color w:val="000000"/>
              </w:rPr>
            </w:pPr>
            <w:r w:rsidRPr="00B01DAC">
              <w:rPr>
                <w:rFonts w:ascii="Calibri" w:hAnsi="Calibri" w:cs="Calibri"/>
                <w:color w:val="000000"/>
              </w:rPr>
              <w:t>12,70</w:t>
            </w:r>
          </w:p>
        </w:tc>
      </w:tr>
      <w:tr w:rsidR="00E1551D" w:rsidRPr="00B01DAC" w:rsidTr="00D84429">
        <w:trPr>
          <w:trHeight w:val="276"/>
        </w:trPr>
        <w:tc>
          <w:tcPr>
            <w:tcW w:w="12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31.12.2021</w:t>
            </w:r>
          </w:p>
        </w:tc>
        <w:tc>
          <w:tcPr>
            <w:tcW w:w="2625"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Radio Gorenc d.o.o.</w:t>
            </w:r>
          </w:p>
        </w:tc>
        <w:tc>
          <w:tcPr>
            <w:tcW w:w="21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Voščila krajanom</w:t>
            </w:r>
          </w:p>
        </w:tc>
        <w:tc>
          <w:tcPr>
            <w:tcW w:w="14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31.01.2022</w:t>
            </w:r>
          </w:p>
        </w:tc>
        <w:tc>
          <w:tcPr>
            <w:tcW w:w="1422" w:type="dxa"/>
            <w:tcBorders>
              <w:top w:val="nil"/>
              <w:left w:val="nil"/>
              <w:bottom w:val="single" w:sz="4" w:space="0" w:color="D9D9D9"/>
              <w:right w:val="single" w:sz="8" w:space="0" w:color="auto"/>
            </w:tcBorders>
            <w:shd w:val="clear" w:color="auto" w:fill="auto"/>
            <w:noWrap/>
            <w:vAlign w:val="bottom"/>
            <w:hideMark/>
          </w:tcPr>
          <w:p w:rsidR="00E1551D" w:rsidRPr="00B01DAC" w:rsidRDefault="00E1551D" w:rsidP="00D84429">
            <w:pPr>
              <w:jc w:val="right"/>
              <w:rPr>
                <w:rFonts w:ascii="Calibri" w:hAnsi="Calibri" w:cs="Calibri"/>
                <w:color w:val="000000"/>
              </w:rPr>
            </w:pPr>
            <w:r w:rsidRPr="00B01DAC">
              <w:rPr>
                <w:rFonts w:ascii="Calibri" w:hAnsi="Calibri" w:cs="Calibri"/>
                <w:color w:val="000000"/>
              </w:rPr>
              <w:t>97,60</w:t>
            </w:r>
          </w:p>
        </w:tc>
      </w:tr>
      <w:tr w:rsidR="00E1551D" w:rsidRPr="00B01DAC" w:rsidTr="00D84429">
        <w:trPr>
          <w:trHeight w:val="276"/>
        </w:trPr>
        <w:tc>
          <w:tcPr>
            <w:tcW w:w="12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30.12.2021</w:t>
            </w:r>
          </w:p>
        </w:tc>
        <w:tc>
          <w:tcPr>
            <w:tcW w:w="2625"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 xml:space="preserve">M&amp;T </w:t>
            </w:r>
            <w:proofErr w:type="spellStart"/>
            <w:r w:rsidRPr="00B01DAC">
              <w:rPr>
                <w:rFonts w:ascii="Calibri" w:hAnsi="Calibri" w:cs="Calibri"/>
                <w:color w:val="000000"/>
              </w:rPr>
              <w:t>Trade</w:t>
            </w:r>
            <w:proofErr w:type="spellEnd"/>
            <w:r w:rsidRPr="00B01DAC">
              <w:rPr>
                <w:rFonts w:ascii="Calibri" w:hAnsi="Calibri" w:cs="Calibri"/>
                <w:color w:val="000000"/>
              </w:rPr>
              <w:t xml:space="preserve"> d.o.o.</w:t>
            </w:r>
          </w:p>
        </w:tc>
        <w:tc>
          <w:tcPr>
            <w:tcW w:w="21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 xml:space="preserve">Novoletne lučke    </w:t>
            </w:r>
          </w:p>
        </w:tc>
        <w:tc>
          <w:tcPr>
            <w:tcW w:w="14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31.01.2022</w:t>
            </w:r>
          </w:p>
        </w:tc>
        <w:tc>
          <w:tcPr>
            <w:tcW w:w="1422" w:type="dxa"/>
            <w:tcBorders>
              <w:top w:val="nil"/>
              <w:left w:val="nil"/>
              <w:bottom w:val="single" w:sz="4" w:space="0" w:color="D9D9D9"/>
              <w:right w:val="single" w:sz="8" w:space="0" w:color="auto"/>
            </w:tcBorders>
            <w:shd w:val="clear" w:color="auto" w:fill="auto"/>
            <w:noWrap/>
            <w:vAlign w:val="bottom"/>
            <w:hideMark/>
          </w:tcPr>
          <w:p w:rsidR="00E1551D" w:rsidRPr="00B01DAC" w:rsidRDefault="00E1551D" w:rsidP="00D84429">
            <w:pPr>
              <w:jc w:val="right"/>
              <w:rPr>
                <w:rFonts w:ascii="Calibri" w:hAnsi="Calibri" w:cs="Calibri"/>
                <w:color w:val="000000"/>
              </w:rPr>
            </w:pPr>
            <w:r w:rsidRPr="00B01DAC">
              <w:rPr>
                <w:rFonts w:ascii="Calibri" w:hAnsi="Calibri" w:cs="Calibri"/>
                <w:color w:val="000000"/>
              </w:rPr>
              <w:t>90,60</w:t>
            </w:r>
          </w:p>
        </w:tc>
      </w:tr>
      <w:tr w:rsidR="00E1551D" w:rsidRPr="00B01DAC" w:rsidTr="00D84429">
        <w:trPr>
          <w:trHeight w:val="276"/>
        </w:trPr>
        <w:tc>
          <w:tcPr>
            <w:tcW w:w="12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31.12.2021</w:t>
            </w:r>
          </w:p>
        </w:tc>
        <w:tc>
          <w:tcPr>
            <w:tcW w:w="2625"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UJP</w:t>
            </w:r>
          </w:p>
        </w:tc>
        <w:tc>
          <w:tcPr>
            <w:tcW w:w="21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proofErr w:type="spellStart"/>
            <w:r w:rsidRPr="00B01DAC">
              <w:rPr>
                <w:rFonts w:ascii="Calibri" w:hAnsi="Calibri" w:cs="Calibri"/>
                <w:color w:val="000000"/>
              </w:rPr>
              <w:t>Str.plač.prometa</w:t>
            </w:r>
            <w:proofErr w:type="spellEnd"/>
            <w:r w:rsidRPr="00B01DAC">
              <w:rPr>
                <w:rFonts w:ascii="Calibri" w:hAnsi="Calibri" w:cs="Calibri"/>
                <w:color w:val="000000"/>
              </w:rPr>
              <w:t xml:space="preserve"> - nov.</w:t>
            </w:r>
          </w:p>
        </w:tc>
        <w:tc>
          <w:tcPr>
            <w:tcW w:w="14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03.02.2022</w:t>
            </w:r>
          </w:p>
        </w:tc>
        <w:tc>
          <w:tcPr>
            <w:tcW w:w="1422" w:type="dxa"/>
            <w:tcBorders>
              <w:top w:val="nil"/>
              <w:left w:val="nil"/>
              <w:bottom w:val="single" w:sz="4" w:space="0" w:color="D9D9D9"/>
              <w:right w:val="single" w:sz="8" w:space="0" w:color="auto"/>
            </w:tcBorders>
            <w:shd w:val="clear" w:color="auto" w:fill="auto"/>
            <w:noWrap/>
            <w:vAlign w:val="bottom"/>
            <w:hideMark/>
          </w:tcPr>
          <w:p w:rsidR="00E1551D" w:rsidRPr="00B01DAC" w:rsidRDefault="00E1551D" w:rsidP="00D84429">
            <w:pPr>
              <w:jc w:val="right"/>
              <w:rPr>
                <w:rFonts w:ascii="Calibri" w:hAnsi="Calibri" w:cs="Calibri"/>
                <w:color w:val="000000"/>
              </w:rPr>
            </w:pPr>
            <w:r w:rsidRPr="00B01DAC">
              <w:rPr>
                <w:rFonts w:ascii="Calibri" w:hAnsi="Calibri" w:cs="Calibri"/>
                <w:color w:val="000000"/>
              </w:rPr>
              <w:t>0,20</w:t>
            </w:r>
          </w:p>
        </w:tc>
      </w:tr>
      <w:tr w:rsidR="00E1551D" w:rsidRPr="00B01DAC" w:rsidTr="00D84429">
        <w:trPr>
          <w:trHeight w:val="276"/>
        </w:trPr>
        <w:tc>
          <w:tcPr>
            <w:tcW w:w="12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20.12.2021</w:t>
            </w:r>
          </w:p>
        </w:tc>
        <w:tc>
          <w:tcPr>
            <w:tcW w:w="2625"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 xml:space="preserve">Štefe Damjan </w:t>
            </w:r>
            <w:proofErr w:type="spellStart"/>
            <w:r w:rsidRPr="00B01DAC">
              <w:rPr>
                <w:rFonts w:ascii="Calibri" w:hAnsi="Calibri" w:cs="Calibri"/>
                <w:color w:val="000000"/>
              </w:rPr>
              <w:t>s.p</w:t>
            </w:r>
            <w:proofErr w:type="spellEnd"/>
            <w:r w:rsidRPr="00B01DAC">
              <w:rPr>
                <w:rFonts w:ascii="Calibri" w:hAnsi="Calibri" w:cs="Calibri"/>
                <w:color w:val="000000"/>
              </w:rPr>
              <w:t>.</w:t>
            </w:r>
          </w:p>
        </w:tc>
        <w:tc>
          <w:tcPr>
            <w:tcW w:w="21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Pogostitev svetnikov</w:t>
            </w:r>
          </w:p>
        </w:tc>
        <w:tc>
          <w:tcPr>
            <w:tcW w:w="14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03.02.2022</w:t>
            </w:r>
          </w:p>
        </w:tc>
        <w:tc>
          <w:tcPr>
            <w:tcW w:w="1422" w:type="dxa"/>
            <w:tcBorders>
              <w:top w:val="nil"/>
              <w:left w:val="nil"/>
              <w:bottom w:val="single" w:sz="4" w:space="0" w:color="D9D9D9"/>
              <w:right w:val="single" w:sz="8" w:space="0" w:color="auto"/>
            </w:tcBorders>
            <w:shd w:val="clear" w:color="auto" w:fill="auto"/>
            <w:noWrap/>
            <w:vAlign w:val="bottom"/>
            <w:hideMark/>
          </w:tcPr>
          <w:p w:rsidR="00E1551D" w:rsidRPr="00B01DAC" w:rsidRDefault="00E1551D" w:rsidP="00D84429">
            <w:pPr>
              <w:jc w:val="right"/>
              <w:rPr>
                <w:rFonts w:ascii="Calibri" w:hAnsi="Calibri" w:cs="Calibri"/>
                <w:color w:val="000000"/>
              </w:rPr>
            </w:pPr>
            <w:r w:rsidRPr="00B01DAC">
              <w:rPr>
                <w:rFonts w:ascii="Calibri" w:hAnsi="Calibri" w:cs="Calibri"/>
                <w:color w:val="000000"/>
              </w:rPr>
              <w:t>122,00</w:t>
            </w:r>
          </w:p>
        </w:tc>
      </w:tr>
      <w:tr w:rsidR="00E1551D" w:rsidRPr="00B01DAC" w:rsidTr="00D84429">
        <w:trPr>
          <w:trHeight w:val="276"/>
        </w:trPr>
        <w:tc>
          <w:tcPr>
            <w:tcW w:w="12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31.12.2021</w:t>
            </w:r>
          </w:p>
        </w:tc>
        <w:tc>
          <w:tcPr>
            <w:tcW w:w="2625"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 xml:space="preserve">Komunala Tržič d.o.o.  </w:t>
            </w:r>
          </w:p>
        </w:tc>
        <w:tc>
          <w:tcPr>
            <w:tcW w:w="21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Kom. Storitve - dec.</w:t>
            </w:r>
          </w:p>
        </w:tc>
        <w:tc>
          <w:tcPr>
            <w:tcW w:w="1487" w:type="dxa"/>
            <w:tcBorders>
              <w:top w:val="nil"/>
              <w:left w:val="nil"/>
              <w:bottom w:val="single" w:sz="4" w:space="0" w:color="D9D9D9"/>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07.02.2022</w:t>
            </w:r>
          </w:p>
        </w:tc>
        <w:tc>
          <w:tcPr>
            <w:tcW w:w="1422" w:type="dxa"/>
            <w:tcBorders>
              <w:top w:val="nil"/>
              <w:left w:val="nil"/>
              <w:bottom w:val="single" w:sz="4" w:space="0" w:color="D9D9D9"/>
              <w:right w:val="single" w:sz="8" w:space="0" w:color="auto"/>
            </w:tcBorders>
            <w:shd w:val="clear" w:color="auto" w:fill="auto"/>
            <w:noWrap/>
            <w:vAlign w:val="bottom"/>
            <w:hideMark/>
          </w:tcPr>
          <w:p w:rsidR="00E1551D" w:rsidRPr="00B01DAC" w:rsidRDefault="00E1551D" w:rsidP="00D84429">
            <w:pPr>
              <w:jc w:val="right"/>
              <w:rPr>
                <w:rFonts w:ascii="Calibri" w:hAnsi="Calibri" w:cs="Calibri"/>
                <w:color w:val="000000"/>
              </w:rPr>
            </w:pPr>
            <w:r w:rsidRPr="00B01DAC">
              <w:rPr>
                <w:rFonts w:ascii="Calibri" w:hAnsi="Calibri" w:cs="Calibri"/>
                <w:color w:val="000000"/>
              </w:rPr>
              <w:t>9,19</w:t>
            </w:r>
          </w:p>
        </w:tc>
      </w:tr>
      <w:tr w:rsidR="00E1551D" w:rsidRPr="00B01DAC" w:rsidTr="00D84429">
        <w:trPr>
          <w:trHeight w:val="292"/>
        </w:trPr>
        <w:tc>
          <w:tcPr>
            <w:tcW w:w="1290" w:type="dxa"/>
            <w:tcBorders>
              <w:top w:val="nil"/>
              <w:left w:val="single" w:sz="8" w:space="0" w:color="auto"/>
              <w:bottom w:val="single" w:sz="8" w:space="0" w:color="auto"/>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31.12.2021</w:t>
            </w:r>
          </w:p>
        </w:tc>
        <w:tc>
          <w:tcPr>
            <w:tcW w:w="2625" w:type="dxa"/>
            <w:tcBorders>
              <w:top w:val="nil"/>
              <w:left w:val="nil"/>
              <w:bottom w:val="single" w:sz="8" w:space="0" w:color="auto"/>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ECE d.o.o.</w:t>
            </w:r>
          </w:p>
        </w:tc>
        <w:tc>
          <w:tcPr>
            <w:tcW w:w="2187" w:type="dxa"/>
            <w:tcBorders>
              <w:top w:val="nil"/>
              <w:left w:val="nil"/>
              <w:bottom w:val="single" w:sz="8" w:space="0" w:color="auto"/>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proofErr w:type="spellStart"/>
            <w:r w:rsidRPr="00B01DAC">
              <w:rPr>
                <w:rFonts w:ascii="Calibri" w:hAnsi="Calibri" w:cs="Calibri"/>
                <w:color w:val="000000"/>
              </w:rPr>
              <w:t>El.energija</w:t>
            </w:r>
            <w:proofErr w:type="spellEnd"/>
            <w:r w:rsidRPr="00B01DAC">
              <w:rPr>
                <w:rFonts w:ascii="Calibri" w:hAnsi="Calibri" w:cs="Calibri"/>
                <w:color w:val="000000"/>
              </w:rPr>
              <w:t xml:space="preserve"> - dec.</w:t>
            </w:r>
          </w:p>
        </w:tc>
        <w:tc>
          <w:tcPr>
            <w:tcW w:w="1487" w:type="dxa"/>
            <w:tcBorders>
              <w:top w:val="nil"/>
              <w:left w:val="nil"/>
              <w:bottom w:val="single" w:sz="8" w:space="0" w:color="auto"/>
              <w:right w:val="single" w:sz="4" w:space="0" w:color="D9D9D9"/>
            </w:tcBorders>
            <w:shd w:val="clear" w:color="auto" w:fill="auto"/>
            <w:noWrap/>
            <w:vAlign w:val="bottom"/>
            <w:hideMark/>
          </w:tcPr>
          <w:p w:rsidR="00E1551D" w:rsidRPr="00B01DAC" w:rsidRDefault="00E1551D" w:rsidP="00D84429">
            <w:pPr>
              <w:jc w:val="both"/>
              <w:rPr>
                <w:rFonts w:ascii="Calibri" w:hAnsi="Calibri" w:cs="Calibri"/>
                <w:color w:val="000000"/>
              </w:rPr>
            </w:pPr>
            <w:r w:rsidRPr="00B01DAC">
              <w:rPr>
                <w:rFonts w:ascii="Calibri" w:hAnsi="Calibri" w:cs="Calibri"/>
                <w:color w:val="000000"/>
              </w:rPr>
              <w:t>07.02.2022</w:t>
            </w:r>
          </w:p>
        </w:tc>
        <w:tc>
          <w:tcPr>
            <w:tcW w:w="1422" w:type="dxa"/>
            <w:tcBorders>
              <w:top w:val="nil"/>
              <w:left w:val="nil"/>
              <w:bottom w:val="single" w:sz="8" w:space="0" w:color="auto"/>
              <w:right w:val="single" w:sz="8" w:space="0" w:color="auto"/>
            </w:tcBorders>
            <w:shd w:val="clear" w:color="auto" w:fill="auto"/>
            <w:noWrap/>
            <w:vAlign w:val="bottom"/>
            <w:hideMark/>
          </w:tcPr>
          <w:p w:rsidR="00E1551D" w:rsidRPr="00B01DAC" w:rsidRDefault="00E1551D" w:rsidP="00D84429">
            <w:pPr>
              <w:jc w:val="right"/>
              <w:rPr>
                <w:rFonts w:ascii="Calibri" w:hAnsi="Calibri" w:cs="Calibri"/>
                <w:color w:val="000000"/>
              </w:rPr>
            </w:pPr>
            <w:r w:rsidRPr="00B01DAC">
              <w:rPr>
                <w:rFonts w:ascii="Calibri" w:hAnsi="Calibri" w:cs="Calibri"/>
                <w:color w:val="000000"/>
              </w:rPr>
              <w:t>33,89</w:t>
            </w:r>
          </w:p>
        </w:tc>
      </w:tr>
      <w:tr w:rsidR="00E1551D" w:rsidRPr="00B01DAC" w:rsidTr="00D84429">
        <w:trPr>
          <w:trHeight w:val="292"/>
        </w:trPr>
        <w:tc>
          <w:tcPr>
            <w:tcW w:w="1290" w:type="dxa"/>
            <w:tcBorders>
              <w:top w:val="nil"/>
              <w:left w:val="single" w:sz="8" w:space="0" w:color="auto"/>
              <w:bottom w:val="single" w:sz="8" w:space="0" w:color="auto"/>
              <w:right w:val="nil"/>
            </w:tcBorders>
            <w:shd w:val="clear" w:color="000000" w:fill="D9D9D9"/>
            <w:noWrap/>
            <w:vAlign w:val="bottom"/>
            <w:hideMark/>
          </w:tcPr>
          <w:p w:rsidR="00E1551D" w:rsidRPr="00B01DAC" w:rsidRDefault="00E1551D" w:rsidP="00D84429">
            <w:pPr>
              <w:jc w:val="both"/>
              <w:rPr>
                <w:rFonts w:ascii="Calibri" w:hAnsi="Calibri" w:cs="Calibri"/>
                <w:b/>
                <w:bCs/>
                <w:color w:val="000000"/>
              </w:rPr>
            </w:pPr>
            <w:r w:rsidRPr="00B01DAC">
              <w:rPr>
                <w:rFonts w:ascii="Calibri" w:hAnsi="Calibri" w:cs="Calibri"/>
                <w:b/>
                <w:bCs/>
                <w:color w:val="000000"/>
              </w:rPr>
              <w:t>SKUPAJ</w:t>
            </w:r>
          </w:p>
        </w:tc>
        <w:tc>
          <w:tcPr>
            <w:tcW w:w="2625" w:type="dxa"/>
            <w:tcBorders>
              <w:top w:val="nil"/>
              <w:left w:val="nil"/>
              <w:bottom w:val="single" w:sz="8" w:space="0" w:color="auto"/>
              <w:right w:val="nil"/>
            </w:tcBorders>
            <w:shd w:val="clear" w:color="000000" w:fill="D9D9D9"/>
            <w:noWrap/>
            <w:vAlign w:val="bottom"/>
            <w:hideMark/>
          </w:tcPr>
          <w:p w:rsidR="00E1551D" w:rsidRPr="00B01DAC" w:rsidRDefault="00E1551D" w:rsidP="00D84429">
            <w:pPr>
              <w:jc w:val="both"/>
              <w:rPr>
                <w:rFonts w:ascii="Calibri" w:hAnsi="Calibri" w:cs="Calibri"/>
                <w:b/>
                <w:bCs/>
                <w:color w:val="000000"/>
              </w:rPr>
            </w:pPr>
            <w:r w:rsidRPr="00B01DAC">
              <w:rPr>
                <w:rFonts w:ascii="Calibri" w:hAnsi="Calibri" w:cs="Calibri"/>
                <w:b/>
                <w:bCs/>
                <w:color w:val="000000"/>
              </w:rPr>
              <w:t> </w:t>
            </w:r>
          </w:p>
        </w:tc>
        <w:tc>
          <w:tcPr>
            <w:tcW w:w="2187" w:type="dxa"/>
            <w:tcBorders>
              <w:top w:val="nil"/>
              <w:left w:val="nil"/>
              <w:bottom w:val="single" w:sz="8" w:space="0" w:color="auto"/>
              <w:right w:val="nil"/>
            </w:tcBorders>
            <w:shd w:val="clear" w:color="000000" w:fill="D9D9D9"/>
            <w:noWrap/>
            <w:vAlign w:val="bottom"/>
            <w:hideMark/>
          </w:tcPr>
          <w:p w:rsidR="00E1551D" w:rsidRPr="00B01DAC" w:rsidRDefault="00E1551D" w:rsidP="00D84429">
            <w:pPr>
              <w:jc w:val="both"/>
              <w:rPr>
                <w:rFonts w:ascii="Calibri" w:hAnsi="Calibri" w:cs="Calibri"/>
                <w:b/>
                <w:bCs/>
                <w:color w:val="000000"/>
              </w:rPr>
            </w:pPr>
            <w:r w:rsidRPr="00B01DAC">
              <w:rPr>
                <w:rFonts w:ascii="Calibri" w:hAnsi="Calibri" w:cs="Calibri"/>
                <w:b/>
                <w:bCs/>
                <w:color w:val="000000"/>
              </w:rPr>
              <w:t> </w:t>
            </w:r>
          </w:p>
        </w:tc>
        <w:tc>
          <w:tcPr>
            <w:tcW w:w="1487" w:type="dxa"/>
            <w:tcBorders>
              <w:top w:val="nil"/>
              <w:left w:val="nil"/>
              <w:bottom w:val="single" w:sz="8" w:space="0" w:color="auto"/>
              <w:right w:val="nil"/>
            </w:tcBorders>
            <w:shd w:val="clear" w:color="000000" w:fill="D9D9D9"/>
            <w:noWrap/>
            <w:vAlign w:val="bottom"/>
            <w:hideMark/>
          </w:tcPr>
          <w:p w:rsidR="00E1551D" w:rsidRPr="00B01DAC" w:rsidRDefault="00E1551D" w:rsidP="00D84429">
            <w:pPr>
              <w:jc w:val="both"/>
              <w:rPr>
                <w:rFonts w:ascii="Calibri" w:hAnsi="Calibri" w:cs="Calibri"/>
                <w:b/>
                <w:bCs/>
                <w:color w:val="000000"/>
              </w:rPr>
            </w:pPr>
            <w:r w:rsidRPr="00B01DAC">
              <w:rPr>
                <w:rFonts w:ascii="Calibri" w:hAnsi="Calibri" w:cs="Calibri"/>
                <w:b/>
                <w:bCs/>
                <w:color w:val="000000"/>
              </w:rPr>
              <w:t> </w:t>
            </w:r>
          </w:p>
        </w:tc>
        <w:tc>
          <w:tcPr>
            <w:tcW w:w="1422" w:type="dxa"/>
            <w:tcBorders>
              <w:top w:val="nil"/>
              <w:left w:val="nil"/>
              <w:bottom w:val="single" w:sz="8" w:space="0" w:color="auto"/>
              <w:right w:val="single" w:sz="8" w:space="0" w:color="auto"/>
            </w:tcBorders>
            <w:shd w:val="clear" w:color="000000" w:fill="D9D9D9"/>
            <w:noWrap/>
            <w:vAlign w:val="bottom"/>
            <w:hideMark/>
          </w:tcPr>
          <w:p w:rsidR="00E1551D" w:rsidRPr="00B01DAC" w:rsidRDefault="00E1551D" w:rsidP="00D84429">
            <w:pPr>
              <w:jc w:val="right"/>
              <w:rPr>
                <w:rFonts w:ascii="Calibri" w:hAnsi="Calibri" w:cs="Calibri"/>
                <w:b/>
                <w:bCs/>
                <w:color w:val="000000"/>
              </w:rPr>
            </w:pPr>
            <w:r w:rsidRPr="00B01DAC">
              <w:rPr>
                <w:rFonts w:ascii="Calibri" w:hAnsi="Calibri" w:cs="Calibri"/>
                <w:b/>
                <w:bCs/>
                <w:color w:val="000000"/>
              </w:rPr>
              <w:t>740,68</w:t>
            </w:r>
          </w:p>
        </w:tc>
      </w:tr>
    </w:tbl>
    <w:p w:rsidR="00E1551D" w:rsidRDefault="00E1551D" w:rsidP="00E1551D">
      <w:pPr>
        <w:pStyle w:val="Telobesedila2"/>
        <w:spacing w:line="280" w:lineRule="atLeast"/>
        <w:jc w:val="left"/>
      </w:pPr>
      <w:r>
        <w:fldChar w:fldCharType="end"/>
      </w:r>
    </w:p>
    <w:p w:rsidR="00E1551D" w:rsidRDefault="00E1551D" w:rsidP="00E1551D">
      <w:pPr>
        <w:pStyle w:val="Telobesedila2"/>
        <w:spacing w:line="280" w:lineRule="atLeast"/>
        <w:jc w:val="left"/>
        <w:rPr>
          <w:rFonts w:asciiTheme="minorHAnsi" w:hAnsiTheme="minorHAnsi" w:cs="Arial"/>
          <w:color w:val="000000" w:themeColor="text1"/>
          <w:sz w:val="24"/>
          <w:szCs w:val="24"/>
          <w:u w:val="single"/>
        </w:rPr>
      </w:pPr>
    </w:p>
    <w:p w:rsidR="00E1551D" w:rsidRPr="00F03432" w:rsidRDefault="00E1551D" w:rsidP="00E1551D">
      <w:pPr>
        <w:pStyle w:val="Telobesedila2"/>
        <w:spacing w:line="280" w:lineRule="atLeast"/>
        <w:jc w:val="left"/>
        <w:rPr>
          <w:rFonts w:asciiTheme="minorHAnsi" w:hAnsiTheme="minorHAnsi" w:cs="Arial"/>
          <w:color w:val="000000" w:themeColor="text1"/>
          <w:sz w:val="24"/>
          <w:szCs w:val="24"/>
          <w:u w:val="single"/>
        </w:rPr>
      </w:pPr>
      <w:r w:rsidRPr="00F03432">
        <w:rPr>
          <w:rFonts w:asciiTheme="minorHAnsi" w:hAnsiTheme="minorHAnsi" w:cs="Arial"/>
          <w:color w:val="000000" w:themeColor="text1"/>
          <w:sz w:val="24"/>
          <w:szCs w:val="24"/>
          <w:u w:val="single"/>
        </w:rPr>
        <w:t>Viri sredstev uporabljeni za vlaganje v opredmetena osnovna sredstva, neopredmetena dolgoročna sredstva in dolgoročne finančne naložbe (kapitalske naložbe in posojila)</w:t>
      </w: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p>
    <w:p w:rsidR="00E1551D" w:rsidRDefault="00E1551D" w:rsidP="00E1551D">
      <w:pPr>
        <w:pStyle w:val="Telobesedila2"/>
        <w:spacing w:line="280" w:lineRule="atLeast"/>
        <w:jc w:val="left"/>
        <w:rPr>
          <w:rFonts w:asciiTheme="minorHAnsi" w:hAnsiTheme="minorHAnsi" w:cs="Arial"/>
          <w:i/>
          <w:color w:val="FF0000"/>
          <w:sz w:val="24"/>
          <w:szCs w:val="24"/>
          <w:u w:val="single"/>
        </w:rPr>
      </w:pPr>
      <w:r w:rsidRPr="00422EEC">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so bile kupljene lučke za novoletno okrasitev in postavljena je bila nova hišica za jaslice.</w:t>
      </w:r>
    </w:p>
    <w:p w:rsidR="00E1551D" w:rsidRPr="00A07A46" w:rsidRDefault="00E1551D" w:rsidP="00E1551D">
      <w:pPr>
        <w:pStyle w:val="Telobesedila2"/>
        <w:spacing w:line="280" w:lineRule="atLeast"/>
        <w:jc w:val="left"/>
        <w:rPr>
          <w:rFonts w:asciiTheme="minorHAnsi" w:hAnsiTheme="minorHAnsi" w:cs="Arial"/>
          <w:i/>
          <w:color w:val="FF0000"/>
          <w:sz w:val="24"/>
          <w:szCs w:val="24"/>
          <w:u w:val="single"/>
        </w:rPr>
      </w:pPr>
    </w:p>
    <w:p w:rsidR="00E1551D" w:rsidRPr="00F03432" w:rsidRDefault="00E1551D" w:rsidP="00E1551D">
      <w:pPr>
        <w:pStyle w:val="Telobesedila2"/>
        <w:spacing w:line="280" w:lineRule="atLeast"/>
        <w:jc w:val="left"/>
        <w:rPr>
          <w:rFonts w:asciiTheme="minorHAnsi" w:hAnsiTheme="minorHAnsi" w:cs="Arial"/>
          <w:color w:val="000000" w:themeColor="text1"/>
          <w:sz w:val="24"/>
          <w:szCs w:val="24"/>
          <w:u w:val="single"/>
        </w:rPr>
      </w:pPr>
      <w:r w:rsidRPr="00F03432">
        <w:rPr>
          <w:rFonts w:asciiTheme="minorHAnsi" w:hAnsiTheme="minorHAnsi" w:cs="Arial"/>
          <w:color w:val="000000" w:themeColor="text1"/>
          <w:sz w:val="24"/>
          <w:szCs w:val="24"/>
          <w:u w:val="single"/>
        </w:rPr>
        <w:t>Naložbe prostih denarnih sredstev in stanje sredstev na računu</w:t>
      </w:r>
    </w:p>
    <w:p w:rsidR="00E1551D" w:rsidRPr="00F03432" w:rsidRDefault="00E1551D" w:rsidP="00E1551D">
      <w:pPr>
        <w:pStyle w:val="Telobesedila2"/>
        <w:spacing w:line="280" w:lineRule="atLeast"/>
        <w:jc w:val="left"/>
        <w:rPr>
          <w:rFonts w:asciiTheme="minorHAnsi" w:hAnsiTheme="minorHAnsi" w:cs="Arial"/>
          <w:color w:val="000000" w:themeColor="text1"/>
          <w:sz w:val="24"/>
          <w:szCs w:val="24"/>
          <w:u w:val="single"/>
        </w:rPr>
      </w:pPr>
    </w:p>
    <w:p w:rsidR="00E1551D" w:rsidRPr="00422EEC" w:rsidRDefault="00E1551D" w:rsidP="00E1551D">
      <w:pPr>
        <w:pStyle w:val="Telobesedila2"/>
        <w:spacing w:line="280" w:lineRule="atLeast"/>
        <w:jc w:val="left"/>
        <w:rPr>
          <w:rFonts w:asciiTheme="minorHAnsi" w:hAnsiTheme="minorHAnsi" w:cs="Arial"/>
          <w:color w:val="000000" w:themeColor="text1"/>
          <w:sz w:val="24"/>
          <w:szCs w:val="24"/>
        </w:rPr>
      </w:pPr>
      <w:r>
        <w:rPr>
          <w:rFonts w:asciiTheme="minorHAnsi" w:hAnsiTheme="minorHAnsi" w:cs="Arial"/>
          <w:color w:val="000000" w:themeColor="text1"/>
          <w:sz w:val="24"/>
          <w:szCs w:val="24"/>
        </w:rPr>
        <w:t>Naložb prostih denarnih sredstev ni, s</w:t>
      </w:r>
      <w:r w:rsidRPr="00422EEC">
        <w:rPr>
          <w:rFonts w:asciiTheme="minorHAnsi" w:hAnsiTheme="minorHAnsi" w:cs="Arial"/>
          <w:color w:val="000000" w:themeColor="text1"/>
          <w:sz w:val="24"/>
          <w:szCs w:val="24"/>
        </w:rPr>
        <w:t>tanje sredstev na računa na dan 31.12.</w:t>
      </w:r>
      <w:r>
        <w:rPr>
          <w:rFonts w:asciiTheme="minorHAnsi" w:hAnsiTheme="minorHAnsi" w:cs="Arial"/>
          <w:color w:val="000000" w:themeColor="text1"/>
          <w:sz w:val="24"/>
          <w:szCs w:val="24"/>
        </w:rPr>
        <w:t>2021</w:t>
      </w:r>
      <w:r w:rsidRPr="00422EEC">
        <w:rPr>
          <w:rFonts w:asciiTheme="minorHAnsi" w:hAnsiTheme="minorHAnsi" w:cs="Arial"/>
          <w:color w:val="000000" w:themeColor="text1"/>
          <w:sz w:val="24"/>
          <w:szCs w:val="24"/>
        </w:rPr>
        <w:t xml:space="preserve"> znaša </w:t>
      </w:r>
      <w:r>
        <w:rPr>
          <w:rFonts w:asciiTheme="minorHAnsi" w:hAnsiTheme="minorHAnsi" w:cs="Arial"/>
          <w:color w:val="000000" w:themeColor="text1"/>
          <w:sz w:val="24"/>
          <w:szCs w:val="24"/>
        </w:rPr>
        <w:t>10.023,79 eur</w:t>
      </w:r>
      <w:r w:rsidRPr="00422EEC">
        <w:rPr>
          <w:rFonts w:asciiTheme="minorHAnsi" w:hAnsiTheme="minorHAnsi" w:cs="Arial"/>
          <w:color w:val="000000" w:themeColor="text1"/>
          <w:sz w:val="24"/>
          <w:szCs w:val="24"/>
        </w:rPr>
        <w:t>.</w:t>
      </w:r>
    </w:p>
    <w:p w:rsidR="00E1551D" w:rsidRPr="00A07A46" w:rsidRDefault="00E1551D" w:rsidP="00E1551D">
      <w:pPr>
        <w:pStyle w:val="Telobesedila2"/>
        <w:spacing w:line="280" w:lineRule="atLeast"/>
        <w:jc w:val="left"/>
        <w:rPr>
          <w:rFonts w:asciiTheme="minorHAnsi" w:hAnsiTheme="minorHAnsi" w:cs="Arial"/>
          <w:color w:val="FF0000"/>
          <w:sz w:val="24"/>
          <w:szCs w:val="24"/>
        </w:rPr>
      </w:pPr>
    </w:p>
    <w:p w:rsidR="00E1551D" w:rsidRPr="00F03432" w:rsidRDefault="00E1551D" w:rsidP="00E1551D">
      <w:pPr>
        <w:pStyle w:val="Telobesedila2"/>
        <w:spacing w:line="280" w:lineRule="atLeast"/>
        <w:jc w:val="left"/>
        <w:rPr>
          <w:rFonts w:asciiTheme="minorHAnsi" w:hAnsiTheme="minorHAnsi" w:cs="Arial"/>
          <w:color w:val="000000" w:themeColor="text1"/>
          <w:sz w:val="24"/>
          <w:szCs w:val="24"/>
          <w:u w:val="single"/>
        </w:rPr>
      </w:pPr>
      <w:r w:rsidRPr="00F03432">
        <w:rPr>
          <w:rFonts w:asciiTheme="minorHAnsi" w:hAnsiTheme="minorHAnsi" w:cs="Arial"/>
          <w:color w:val="000000" w:themeColor="text1"/>
          <w:sz w:val="24"/>
          <w:szCs w:val="24"/>
          <w:u w:val="single"/>
        </w:rPr>
        <w:t>Razlogi za pomembnejše spremembe stalnih sredstev</w:t>
      </w: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p>
    <w:p w:rsidR="00E1551D" w:rsidRPr="00422EEC" w:rsidRDefault="00E1551D" w:rsidP="00E1551D">
      <w:pPr>
        <w:pStyle w:val="Telobesedila2"/>
        <w:spacing w:line="280" w:lineRule="atLeast"/>
        <w:jc w:val="lef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ni bilo pomembnejših sprememb stalnih sredstev.</w:t>
      </w:r>
    </w:p>
    <w:p w:rsidR="00E1551D" w:rsidRPr="00422EEC" w:rsidRDefault="00E1551D" w:rsidP="00E1551D">
      <w:pPr>
        <w:pStyle w:val="Telobesedila2"/>
        <w:spacing w:line="280" w:lineRule="atLeast"/>
        <w:ind w:left="360"/>
        <w:jc w:val="left"/>
        <w:rPr>
          <w:rFonts w:asciiTheme="minorHAnsi" w:hAnsiTheme="minorHAnsi" w:cs="Arial"/>
          <w:color w:val="000000" w:themeColor="text1"/>
          <w:sz w:val="24"/>
          <w:szCs w:val="24"/>
        </w:rPr>
      </w:pPr>
    </w:p>
    <w:p w:rsidR="00E1551D" w:rsidRPr="00F03432" w:rsidRDefault="00E1551D" w:rsidP="00E1551D">
      <w:pPr>
        <w:pStyle w:val="Telobesedila2"/>
        <w:spacing w:line="280" w:lineRule="atLeast"/>
        <w:jc w:val="left"/>
        <w:rPr>
          <w:rFonts w:asciiTheme="minorHAnsi" w:hAnsiTheme="minorHAnsi" w:cs="Arial"/>
          <w:color w:val="000000" w:themeColor="text1"/>
          <w:sz w:val="24"/>
          <w:szCs w:val="24"/>
          <w:u w:val="single"/>
        </w:rPr>
      </w:pPr>
      <w:r w:rsidRPr="00F03432">
        <w:rPr>
          <w:rFonts w:asciiTheme="minorHAnsi" w:hAnsiTheme="minorHAnsi" w:cs="Arial"/>
          <w:color w:val="000000" w:themeColor="text1"/>
          <w:sz w:val="24"/>
          <w:szCs w:val="24"/>
          <w:u w:val="single"/>
        </w:rPr>
        <w:t>Vrste postavk, ki so zajete v znesku izkazanem na kontih zunaj</w:t>
      </w:r>
      <w:r>
        <w:rPr>
          <w:rFonts w:asciiTheme="minorHAnsi" w:hAnsiTheme="minorHAnsi" w:cs="Arial"/>
          <w:color w:val="000000" w:themeColor="text1"/>
          <w:sz w:val="24"/>
          <w:szCs w:val="24"/>
          <w:u w:val="single"/>
        </w:rPr>
        <w:t xml:space="preserve"> </w:t>
      </w:r>
      <w:r w:rsidRPr="00F03432">
        <w:rPr>
          <w:rFonts w:asciiTheme="minorHAnsi" w:hAnsiTheme="minorHAnsi" w:cs="Arial"/>
          <w:color w:val="000000" w:themeColor="text1"/>
          <w:sz w:val="24"/>
          <w:szCs w:val="24"/>
          <w:u w:val="single"/>
        </w:rPr>
        <w:t>bilančne evidence</w:t>
      </w: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r w:rsidRPr="00422EEC">
        <w:rPr>
          <w:rFonts w:asciiTheme="minorHAnsi" w:hAnsiTheme="minorHAnsi" w:cs="Arial"/>
          <w:i/>
          <w:color w:val="000000" w:themeColor="text1"/>
          <w:sz w:val="24"/>
          <w:szCs w:val="24"/>
          <w:u w:val="single"/>
        </w:rPr>
        <w:t xml:space="preserve"> </w:t>
      </w: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n</w:t>
      </w:r>
      <w:r>
        <w:rPr>
          <w:rFonts w:asciiTheme="minorHAnsi" w:hAnsiTheme="minorHAnsi" w:cs="Arial"/>
          <w:color w:val="000000" w:themeColor="text1"/>
          <w:sz w:val="24"/>
          <w:szCs w:val="24"/>
        </w:rPr>
        <w:t>i</w:t>
      </w:r>
      <w:r w:rsidRPr="00422EEC">
        <w:rPr>
          <w:rFonts w:asciiTheme="minorHAnsi" w:hAnsiTheme="minorHAnsi" w:cs="Arial"/>
          <w:color w:val="000000" w:themeColor="text1"/>
          <w:sz w:val="24"/>
          <w:szCs w:val="24"/>
        </w:rPr>
        <w:t xml:space="preserve"> izkaz</w:t>
      </w:r>
      <w:r>
        <w:rPr>
          <w:rFonts w:asciiTheme="minorHAnsi" w:hAnsiTheme="minorHAnsi" w:cs="Arial"/>
          <w:color w:val="000000" w:themeColor="text1"/>
          <w:sz w:val="24"/>
          <w:szCs w:val="24"/>
        </w:rPr>
        <w:t>anih</w:t>
      </w:r>
      <w:r w:rsidRPr="00422EEC">
        <w:rPr>
          <w:rFonts w:asciiTheme="minorHAnsi" w:hAnsiTheme="minorHAnsi" w:cs="Arial"/>
          <w:color w:val="000000" w:themeColor="text1"/>
          <w:sz w:val="24"/>
          <w:szCs w:val="24"/>
        </w:rPr>
        <w:t xml:space="preserve"> zneskov na kontih zunaj</w:t>
      </w:r>
      <w:r>
        <w:rPr>
          <w:rFonts w:asciiTheme="minorHAnsi" w:hAnsiTheme="minorHAnsi" w:cs="Arial"/>
          <w:color w:val="000000" w:themeColor="text1"/>
          <w:sz w:val="24"/>
          <w:szCs w:val="24"/>
        </w:rPr>
        <w:t xml:space="preserve"> </w:t>
      </w:r>
      <w:r w:rsidRPr="00422EEC">
        <w:rPr>
          <w:rFonts w:asciiTheme="minorHAnsi" w:hAnsiTheme="minorHAnsi" w:cs="Arial"/>
          <w:color w:val="000000" w:themeColor="text1"/>
          <w:sz w:val="24"/>
          <w:szCs w:val="24"/>
        </w:rPr>
        <w:t>bilančne evidence.</w:t>
      </w:r>
    </w:p>
    <w:p w:rsidR="00E1551D" w:rsidRPr="00422EEC" w:rsidRDefault="00E1551D" w:rsidP="00E1551D">
      <w:pPr>
        <w:pStyle w:val="Telobesedila2"/>
        <w:spacing w:line="280" w:lineRule="atLeast"/>
        <w:jc w:val="left"/>
        <w:rPr>
          <w:rFonts w:asciiTheme="minorHAnsi" w:hAnsiTheme="minorHAnsi" w:cs="Arial"/>
          <w:color w:val="000000" w:themeColor="text1"/>
          <w:sz w:val="24"/>
          <w:szCs w:val="24"/>
        </w:rPr>
      </w:pP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r w:rsidRPr="00422EEC">
        <w:rPr>
          <w:rFonts w:asciiTheme="minorHAnsi" w:hAnsiTheme="minorHAnsi" w:cs="Arial"/>
          <w:i/>
          <w:color w:val="000000" w:themeColor="text1"/>
          <w:sz w:val="24"/>
          <w:szCs w:val="24"/>
          <w:u w:val="single"/>
        </w:rPr>
        <w:t>Podatki o pomembnejših opredmetenih sredstvih in neopredmetenih dolgoročnih sredstvih, ki so že v celoti odpisane, pa se še vedno uporabljajo za opravljanje dejavnosti</w:t>
      </w: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p>
    <w:p w:rsidR="00E1551D" w:rsidRPr="00422EEC" w:rsidRDefault="00E1551D" w:rsidP="00E1551D">
      <w:pPr>
        <w:pStyle w:val="Telobesedila2"/>
        <w:spacing w:line="280" w:lineRule="atLeast"/>
        <w:jc w:val="lef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 je</w:t>
      </w:r>
      <w:r w:rsidRPr="00422EEC">
        <w:rPr>
          <w:rFonts w:asciiTheme="minorHAnsi" w:hAnsiTheme="minorHAnsi" w:cs="Arial"/>
          <w:color w:val="000000" w:themeColor="text1"/>
          <w:sz w:val="24"/>
          <w:szCs w:val="24"/>
        </w:rPr>
        <w:t xml:space="preserve"> v uporabi poslovni prostor, ki </w:t>
      </w:r>
      <w:r>
        <w:rPr>
          <w:rFonts w:asciiTheme="minorHAnsi" w:hAnsiTheme="minorHAnsi" w:cs="Arial"/>
          <w:color w:val="000000" w:themeColor="text1"/>
          <w:sz w:val="24"/>
          <w:szCs w:val="24"/>
        </w:rPr>
        <w:t>je v celoti</w:t>
      </w:r>
      <w:r w:rsidRPr="00422EEC">
        <w:rPr>
          <w:rFonts w:asciiTheme="minorHAnsi" w:hAnsiTheme="minorHAnsi" w:cs="Arial"/>
          <w:color w:val="000000" w:themeColor="text1"/>
          <w:sz w:val="24"/>
          <w:szCs w:val="24"/>
        </w:rPr>
        <w:t xml:space="preserve"> odpisan. </w:t>
      </w:r>
    </w:p>
    <w:p w:rsidR="00E1551D" w:rsidRDefault="00E1551D" w:rsidP="00E1551D">
      <w:pPr>
        <w:rPr>
          <w:rFonts w:asciiTheme="minorHAnsi" w:hAnsiTheme="minorHAnsi" w:cs="Arial"/>
          <w:i/>
          <w:color w:val="000000" w:themeColor="text1"/>
          <w:sz w:val="24"/>
          <w:szCs w:val="24"/>
          <w:u w:val="single"/>
        </w:rPr>
      </w:pP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r w:rsidRPr="00422EEC">
        <w:rPr>
          <w:rFonts w:asciiTheme="minorHAnsi" w:hAnsiTheme="minorHAnsi" w:cs="Arial"/>
          <w:i/>
          <w:color w:val="000000" w:themeColor="text1"/>
          <w:sz w:val="24"/>
          <w:szCs w:val="24"/>
          <w:u w:val="single"/>
        </w:rPr>
        <w:t xml:space="preserve">Drugi pomembnejši podatki za popolnejšo predstavitev poslovanja in premoženjskega stanja </w:t>
      </w:r>
    </w:p>
    <w:p w:rsidR="00E1551D" w:rsidRPr="009C4B85" w:rsidRDefault="00E1551D" w:rsidP="00E1551D">
      <w:pPr>
        <w:pStyle w:val="Telobesedila2"/>
        <w:spacing w:line="280" w:lineRule="atLeast"/>
        <w:jc w:val="left"/>
        <w:rPr>
          <w:rFonts w:asciiTheme="minorHAnsi" w:hAnsiTheme="minorHAnsi" w:cs="Arial"/>
          <w:sz w:val="24"/>
          <w:szCs w:val="24"/>
          <w:u w:val="single"/>
        </w:rPr>
      </w:pPr>
    </w:p>
    <w:p w:rsidR="00E1551D" w:rsidRDefault="00E1551D" w:rsidP="00E1551D">
      <w:pPr>
        <w:pStyle w:val="Telobesedila2"/>
        <w:spacing w:line="280" w:lineRule="atLeast"/>
        <w:rPr>
          <w:sz w:val="20"/>
        </w:rPr>
      </w:pPr>
      <w:r w:rsidRPr="009C4B85">
        <w:rPr>
          <w:rFonts w:asciiTheme="minorHAnsi" w:hAnsiTheme="minorHAnsi" w:cs="Arial"/>
          <w:sz w:val="24"/>
          <w:szCs w:val="24"/>
          <w:u w:val="single"/>
        </w:rPr>
        <w:t>Opredmetena osnovna sredstva</w:t>
      </w:r>
      <w:r w:rsidRPr="009C4B85">
        <w:fldChar w:fldCharType="begin"/>
      </w:r>
      <w:r w:rsidRPr="009C4B85">
        <w:instrText xml:space="preserve"> LINK </w:instrText>
      </w:r>
      <w:r>
        <w:instrText xml:space="preserve">Excel.Sheet.12 "C:\\Users\\matejas.OBCTRZIC\\Desktop\\Mateja\\Splošno KS\\Zaključni račun\\2019\\Letno poročilo\\KS Sebenje\\KS Sebenje - OS 2019.xlsx" List1!R1C1:R9C4 </w:instrText>
      </w:r>
      <w:r w:rsidRPr="009C4B85">
        <w:instrText xml:space="preserve">\a \f 4 \h  \* MERGEFORMAT </w:instrText>
      </w:r>
      <w:r w:rsidRPr="009C4B85">
        <w:fldChar w:fldCharType="separate"/>
      </w:r>
      <w:r>
        <w:fldChar w:fldCharType="begin"/>
      </w:r>
      <w:r>
        <w:instrText xml:space="preserve"> LINK Excel.Sheet.12 "C:\\Users\\matejas.OBCTRZIC\\Desktop\\Mateja\\Splošno KS\\Zaključni račun\\2021\\Letno poročilo\\KS Sebenje\\KS Sebenje - OS 2021.xlsx" List1!R1C1:R9C4 \a \f 4 \h  \* MERGEFORMAT </w:instrText>
      </w:r>
      <w:r>
        <w:fldChar w:fldCharType="separate"/>
      </w:r>
    </w:p>
    <w:tbl>
      <w:tblPr>
        <w:tblW w:w="8973" w:type="dxa"/>
        <w:tblCellMar>
          <w:left w:w="70" w:type="dxa"/>
          <w:right w:w="70" w:type="dxa"/>
        </w:tblCellMar>
        <w:tblLook w:val="04A0" w:firstRow="1" w:lastRow="0" w:firstColumn="1" w:lastColumn="0" w:noHBand="0" w:noVBand="1"/>
      </w:tblPr>
      <w:tblGrid>
        <w:gridCol w:w="2420"/>
        <w:gridCol w:w="2016"/>
        <w:gridCol w:w="2168"/>
        <w:gridCol w:w="2369"/>
      </w:tblGrid>
      <w:tr w:rsidR="00E1551D" w:rsidRPr="009C4B85" w:rsidTr="00D84429">
        <w:trPr>
          <w:trHeight w:val="251"/>
        </w:trPr>
        <w:tc>
          <w:tcPr>
            <w:tcW w:w="2420" w:type="dxa"/>
            <w:tcBorders>
              <w:top w:val="nil"/>
              <w:left w:val="nil"/>
              <w:bottom w:val="nil"/>
              <w:right w:val="nil"/>
            </w:tcBorders>
            <w:shd w:val="clear" w:color="auto" w:fill="auto"/>
            <w:noWrap/>
            <w:vAlign w:val="bottom"/>
            <w:hideMark/>
          </w:tcPr>
          <w:p w:rsidR="00E1551D" w:rsidRPr="009C4B85" w:rsidRDefault="00E1551D" w:rsidP="00D84429">
            <w:pPr>
              <w:rPr>
                <w:sz w:val="24"/>
                <w:szCs w:val="24"/>
              </w:rPr>
            </w:pPr>
          </w:p>
        </w:tc>
        <w:tc>
          <w:tcPr>
            <w:tcW w:w="2016" w:type="dxa"/>
            <w:tcBorders>
              <w:top w:val="nil"/>
              <w:left w:val="nil"/>
              <w:bottom w:val="nil"/>
              <w:right w:val="nil"/>
            </w:tcBorders>
            <w:shd w:val="clear" w:color="auto" w:fill="auto"/>
            <w:noWrap/>
            <w:vAlign w:val="bottom"/>
            <w:hideMark/>
          </w:tcPr>
          <w:p w:rsidR="00E1551D" w:rsidRPr="009C4B85" w:rsidRDefault="00E1551D" w:rsidP="00D84429"/>
        </w:tc>
        <w:tc>
          <w:tcPr>
            <w:tcW w:w="2168" w:type="dxa"/>
            <w:tcBorders>
              <w:top w:val="nil"/>
              <w:left w:val="nil"/>
              <w:bottom w:val="nil"/>
              <w:right w:val="nil"/>
            </w:tcBorders>
            <w:shd w:val="clear" w:color="auto" w:fill="auto"/>
            <w:noWrap/>
            <w:vAlign w:val="bottom"/>
            <w:hideMark/>
          </w:tcPr>
          <w:p w:rsidR="00E1551D" w:rsidRPr="009C4B85" w:rsidRDefault="00E1551D" w:rsidP="00D84429"/>
        </w:tc>
        <w:tc>
          <w:tcPr>
            <w:tcW w:w="2369" w:type="dxa"/>
            <w:tcBorders>
              <w:top w:val="nil"/>
              <w:left w:val="nil"/>
              <w:bottom w:val="nil"/>
              <w:right w:val="nil"/>
            </w:tcBorders>
            <w:shd w:val="clear" w:color="auto" w:fill="auto"/>
            <w:noWrap/>
            <w:vAlign w:val="bottom"/>
            <w:hideMark/>
          </w:tcPr>
          <w:p w:rsidR="00E1551D" w:rsidRPr="009C4B85" w:rsidRDefault="00E1551D" w:rsidP="00D84429">
            <w:pPr>
              <w:jc w:val="right"/>
              <w:rPr>
                <w:rFonts w:ascii="Calibri" w:hAnsi="Calibri" w:cs="Calibri"/>
                <w:sz w:val="16"/>
                <w:szCs w:val="16"/>
              </w:rPr>
            </w:pPr>
            <w:r w:rsidRPr="009C4B85">
              <w:rPr>
                <w:rFonts w:ascii="Calibri" w:hAnsi="Calibri" w:cs="Calibri"/>
                <w:sz w:val="16"/>
                <w:szCs w:val="16"/>
              </w:rPr>
              <w:t>v EUR</w:t>
            </w:r>
          </w:p>
        </w:tc>
      </w:tr>
      <w:tr w:rsidR="00E1551D" w:rsidRPr="009C4B85" w:rsidTr="00D84429">
        <w:trPr>
          <w:trHeight w:val="251"/>
        </w:trPr>
        <w:tc>
          <w:tcPr>
            <w:tcW w:w="2420" w:type="dxa"/>
            <w:tcBorders>
              <w:top w:val="single" w:sz="4" w:space="0" w:color="auto"/>
              <w:left w:val="single" w:sz="4" w:space="0" w:color="auto"/>
              <w:bottom w:val="nil"/>
              <w:right w:val="single" w:sz="4" w:space="0" w:color="auto"/>
            </w:tcBorders>
            <w:shd w:val="clear" w:color="000000" w:fill="D9D9D9"/>
            <w:noWrap/>
            <w:hideMark/>
          </w:tcPr>
          <w:p w:rsidR="00E1551D" w:rsidRPr="009C4B85" w:rsidRDefault="00E1551D" w:rsidP="00D84429">
            <w:pPr>
              <w:rPr>
                <w:rFonts w:ascii="Calibri" w:hAnsi="Calibri" w:cs="Calibri"/>
                <w:b/>
                <w:bCs/>
              </w:rPr>
            </w:pPr>
            <w:r w:rsidRPr="009C4B85">
              <w:rPr>
                <w:rFonts w:ascii="Calibri" w:hAnsi="Calibri" w:cs="Calibri"/>
                <w:b/>
                <w:bCs/>
              </w:rPr>
              <w:t>Dolgoročna sredstva</w:t>
            </w:r>
          </w:p>
        </w:tc>
        <w:tc>
          <w:tcPr>
            <w:tcW w:w="2016" w:type="dxa"/>
            <w:tcBorders>
              <w:top w:val="single" w:sz="4" w:space="0" w:color="auto"/>
              <w:left w:val="nil"/>
              <w:bottom w:val="nil"/>
              <w:right w:val="single" w:sz="4" w:space="0" w:color="auto"/>
            </w:tcBorders>
            <w:shd w:val="clear" w:color="000000" w:fill="D9D9D9"/>
            <w:noWrap/>
            <w:hideMark/>
          </w:tcPr>
          <w:p w:rsidR="00E1551D" w:rsidRPr="009C4B85" w:rsidRDefault="00E1551D" w:rsidP="00D84429">
            <w:pPr>
              <w:rPr>
                <w:rFonts w:ascii="Calibri" w:hAnsi="Calibri" w:cs="Calibri"/>
                <w:b/>
                <w:bCs/>
              </w:rPr>
            </w:pPr>
            <w:r w:rsidRPr="009C4B85">
              <w:rPr>
                <w:rFonts w:ascii="Calibri" w:hAnsi="Calibri" w:cs="Calibri"/>
                <w:b/>
                <w:bCs/>
              </w:rPr>
              <w:t>Nabavna vrednost</w:t>
            </w:r>
          </w:p>
        </w:tc>
        <w:tc>
          <w:tcPr>
            <w:tcW w:w="2168" w:type="dxa"/>
            <w:tcBorders>
              <w:top w:val="single" w:sz="4" w:space="0" w:color="auto"/>
              <w:left w:val="nil"/>
              <w:bottom w:val="nil"/>
              <w:right w:val="single" w:sz="4" w:space="0" w:color="auto"/>
            </w:tcBorders>
            <w:shd w:val="clear" w:color="000000" w:fill="D9D9D9"/>
            <w:noWrap/>
            <w:hideMark/>
          </w:tcPr>
          <w:p w:rsidR="00E1551D" w:rsidRPr="009C4B85" w:rsidRDefault="00E1551D" w:rsidP="00D84429">
            <w:pPr>
              <w:rPr>
                <w:rFonts w:ascii="Calibri" w:hAnsi="Calibri" w:cs="Calibri"/>
                <w:b/>
                <w:bCs/>
              </w:rPr>
            </w:pPr>
            <w:r w:rsidRPr="009C4B85">
              <w:rPr>
                <w:rFonts w:ascii="Calibri" w:hAnsi="Calibri" w:cs="Calibri"/>
                <w:b/>
                <w:bCs/>
              </w:rPr>
              <w:t>Popravek vrednosti</w:t>
            </w:r>
          </w:p>
        </w:tc>
        <w:tc>
          <w:tcPr>
            <w:tcW w:w="2369" w:type="dxa"/>
            <w:tcBorders>
              <w:top w:val="single" w:sz="4" w:space="0" w:color="auto"/>
              <w:left w:val="nil"/>
              <w:bottom w:val="nil"/>
              <w:right w:val="single" w:sz="4" w:space="0" w:color="auto"/>
            </w:tcBorders>
            <w:shd w:val="clear" w:color="000000" w:fill="D9D9D9"/>
            <w:noWrap/>
            <w:hideMark/>
          </w:tcPr>
          <w:p w:rsidR="00E1551D" w:rsidRPr="009C4B85" w:rsidRDefault="00E1551D" w:rsidP="00D84429">
            <w:pPr>
              <w:rPr>
                <w:rFonts w:ascii="Calibri" w:hAnsi="Calibri" w:cs="Calibri"/>
                <w:b/>
                <w:bCs/>
              </w:rPr>
            </w:pPr>
            <w:r w:rsidRPr="009C4B85">
              <w:rPr>
                <w:rFonts w:ascii="Calibri" w:hAnsi="Calibri" w:cs="Calibri"/>
                <w:b/>
                <w:bCs/>
              </w:rPr>
              <w:t>Neodpisana vrednost</w:t>
            </w:r>
          </w:p>
        </w:tc>
      </w:tr>
      <w:tr w:rsidR="00E1551D" w:rsidRPr="009C4B85" w:rsidTr="00D84429">
        <w:trPr>
          <w:trHeight w:val="148"/>
        </w:trPr>
        <w:tc>
          <w:tcPr>
            <w:tcW w:w="2420" w:type="dxa"/>
            <w:tcBorders>
              <w:top w:val="single" w:sz="4" w:space="0" w:color="auto"/>
              <w:left w:val="single" w:sz="4" w:space="0" w:color="auto"/>
              <w:bottom w:val="single" w:sz="4" w:space="0" w:color="auto"/>
              <w:right w:val="nil"/>
            </w:tcBorders>
            <w:shd w:val="clear" w:color="auto" w:fill="auto"/>
            <w:noWrap/>
            <w:hideMark/>
          </w:tcPr>
          <w:p w:rsidR="00E1551D" w:rsidRPr="009C4B85" w:rsidRDefault="00E1551D" w:rsidP="00D84429">
            <w:pPr>
              <w:rPr>
                <w:rFonts w:ascii="Calibri" w:hAnsi="Calibri" w:cs="Calibri"/>
              </w:rPr>
            </w:pPr>
            <w:r w:rsidRPr="009C4B85">
              <w:rPr>
                <w:rFonts w:ascii="Calibri" w:hAnsi="Calibri" w:cs="Calibri"/>
              </w:rPr>
              <w:t> </w:t>
            </w:r>
          </w:p>
        </w:tc>
        <w:tc>
          <w:tcPr>
            <w:tcW w:w="2016" w:type="dxa"/>
            <w:tcBorders>
              <w:top w:val="single" w:sz="4" w:space="0" w:color="auto"/>
              <w:left w:val="nil"/>
              <w:bottom w:val="single" w:sz="4" w:space="0" w:color="auto"/>
              <w:right w:val="nil"/>
            </w:tcBorders>
            <w:shd w:val="clear" w:color="auto" w:fill="auto"/>
            <w:noWrap/>
            <w:hideMark/>
          </w:tcPr>
          <w:p w:rsidR="00E1551D" w:rsidRPr="009C4B85" w:rsidRDefault="00E1551D" w:rsidP="00D84429">
            <w:pPr>
              <w:rPr>
                <w:rFonts w:ascii="Calibri" w:hAnsi="Calibri" w:cs="Calibri"/>
              </w:rPr>
            </w:pPr>
            <w:r w:rsidRPr="009C4B85">
              <w:rPr>
                <w:rFonts w:ascii="Calibri" w:hAnsi="Calibri" w:cs="Calibri"/>
              </w:rPr>
              <w:t> </w:t>
            </w:r>
          </w:p>
        </w:tc>
        <w:tc>
          <w:tcPr>
            <w:tcW w:w="2168" w:type="dxa"/>
            <w:tcBorders>
              <w:top w:val="single" w:sz="4" w:space="0" w:color="auto"/>
              <w:left w:val="nil"/>
              <w:bottom w:val="single" w:sz="4" w:space="0" w:color="auto"/>
              <w:right w:val="nil"/>
            </w:tcBorders>
            <w:shd w:val="clear" w:color="auto" w:fill="auto"/>
            <w:noWrap/>
            <w:hideMark/>
          </w:tcPr>
          <w:p w:rsidR="00E1551D" w:rsidRPr="009C4B85" w:rsidRDefault="00E1551D" w:rsidP="00D84429">
            <w:pPr>
              <w:rPr>
                <w:rFonts w:ascii="Calibri" w:hAnsi="Calibri" w:cs="Calibri"/>
              </w:rPr>
            </w:pPr>
            <w:r w:rsidRPr="009C4B85">
              <w:rPr>
                <w:rFonts w:ascii="Calibri" w:hAnsi="Calibri" w:cs="Calibri"/>
              </w:rPr>
              <w:t> </w:t>
            </w:r>
          </w:p>
        </w:tc>
        <w:tc>
          <w:tcPr>
            <w:tcW w:w="2369" w:type="dxa"/>
            <w:tcBorders>
              <w:top w:val="single" w:sz="4" w:space="0" w:color="auto"/>
              <w:left w:val="nil"/>
              <w:bottom w:val="single" w:sz="4" w:space="0" w:color="auto"/>
              <w:right w:val="single" w:sz="4" w:space="0" w:color="auto"/>
            </w:tcBorders>
            <w:shd w:val="clear" w:color="auto" w:fill="auto"/>
            <w:noWrap/>
            <w:hideMark/>
          </w:tcPr>
          <w:p w:rsidR="00E1551D" w:rsidRPr="009C4B85" w:rsidRDefault="00E1551D" w:rsidP="00D84429">
            <w:pPr>
              <w:rPr>
                <w:rFonts w:ascii="Calibri" w:hAnsi="Calibri" w:cs="Calibri"/>
              </w:rPr>
            </w:pPr>
            <w:r w:rsidRPr="009C4B85">
              <w:rPr>
                <w:rFonts w:ascii="Calibri" w:hAnsi="Calibri" w:cs="Calibri"/>
              </w:rPr>
              <w:t> </w:t>
            </w:r>
          </w:p>
        </w:tc>
      </w:tr>
      <w:tr w:rsidR="00E1551D" w:rsidRPr="009C4B85" w:rsidTr="00D84429">
        <w:trPr>
          <w:trHeight w:val="251"/>
        </w:trPr>
        <w:tc>
          <w:tcPr>
            <w:tcW w:w="2420" w:type="dxa"/>
            <w:tcBorders>
              <w:top w:val="nil"/>
              <w:left w:val="single" w:sz="4" w:space="0" w:color="auto"/>
              <w:bottom w:val="single" w:sz="4" w:space="0" w:color="auto"/>
              <w:right w:val="single" w:sz="4" w:space="0" w:color="auto"/>
            </w:tcBorders>
            <w:shd w:val="clear" w:color="000000" w:fill="D9D9D9"/>
            <w:noWrap/>
            <w:hideMark/>
          </w:tcPr>
          <w:p w:rsidR="00E1551D" w:rsidRPr="009C4B85" w:rsidRDefault="00E1551D" w:rsidP="00D84429">
            <w:pPr>
              <w:rPr>
                <w:rFonts w:ascii="Calibri" w:hAnsi="Calibri" w:cs="Calibri"/>
                <w:b/>
                <w:bCs/>
              </w:rPr>
            </w:pPr>
            <w:r w:rsidRPr="009C4B85">
              <w:rPr>
                <w:rFonts w:ascii="Calibri" w:hAnsi="Calibri" w:cs="Calibri"/>
                <w:b/>
                <w:bCs/>
              </w:rPr>
              <w:t>Nepremičnine</w:t>
            </w:r>
          </w:p>
        </w:tc>
        <w:tc>
          <w:tcPr>
            <w:tcW w:w="2016" w:type="dxa"/>
            <w:tcBorders>
              <w:top w:val="nil"/>
              <w:left w:val="nil"/>
              <w:bottom w:val="single" w:sz="4" w:space="0" w:color="auto"/>
              <w:right w:val="single" w:sz="4" w:space="0" w:color="auto"/>
            </w:tcBorders>
            <w:shd w:val="clear" w:color="000000" w:fill="D9D9D9"/>
            <w:noWrap/>
            <w:hideMark/>
          </w:tcPr>
          <w:p w:rsidR="00E1551D" w:rsidRPr="009C4B85" w:rsidRDefault="00E1551D" w:rsidP="00D84429">
            <w:pPr>
              <w:jc w:val="center"/>
              <w:rPr>
                <w:rFonts w:ascii="Calibri" w:hAnsi="Calibri" w:cs="Calibri"/>
                <w:b/>
                <w:bCs/>
              </w:rPr>
            </w:pPr>
            <w:r w:rsidRPr="009C4B85">
              <w:rPr>
                <w:rFonts w:ascii="Calibri" w:hAnsi="Calibri" w:cs="Calibri"/>
                <w:b/>
                <w:bCs/>
              </w:rPr>
              <w:t>7.040,30</w:t>
            </w:r>
          </w:p>
        </w:tc>
        <w:tc>
          <w:tcPr>
            <w:tcW w:w="2168" w:type="dxa"/>
            <w:tcBorders>
              <w:top w:val="nil"/>
              <w:left w:val="nil"/>
              <w:bottom w:val="single" w:sz="4" w:space="0" w:color="auto"/>
              <w:right w:val="single" w:sz="4" w:space="0" w:color="auto"/>
            </w:tcBorders>
            <w:shd w:val="clear" w:color="000000" w:fill="D9D9D9"/>
            <w:noWrap/>
            <w:hideMark/>
          </w:tcPr>
          <w:p w:rsidR="00E1551D" w:rsidRPr="009C4B85" w:rsidRDefault="00E1551D" w:rsidP="00D84429">
            <w:pPr>
              <w:jc w:val="center"/>
              <w:rPr>
                <w:rFonts w:ascii="Calibri" w:hAnsi="Calibri" w:cs="Calibri"/>
                <w:b/>
                <w:bCs/>
              </w:rPr>
            </w:pPr>
            <w:r w:rsidRPr="009C4B85">
              <w:rPr>
                <w:rFonts w:ascii="Calibri" w:hAnsi="Calibri" w:cs="Calibri"/>
                <w:b/>
                <w:bCs/>
              </w:rPr>
              <w:t>6.616,55</w:t>
            </w:r>
          </w:p>
        </w:tc>
        <w:tc>
          <w:tcPr>
            <w:tcW w:w="2369" w:type="dxa"/>
            <w:tcBorders>
              <w:top w:val="nil"/>
              <w:left w:val="nil"/>
              <w:bottom w:val="single" w:sz="4" w:space="0" w:color="auto"/>
              <w:right w:val="single" w:sz="4" w:space="0" w:color="auto"/>
            </w:tcBorders>
            <w:shd w:val="clear" w:color="000000" w:fill="D9D9D9"/>
            <w:noWrap/>
            <w:hideMark/>
          </w:tcPr>
          <w:p w:rsidR="00E1551D" w:rsidRPr="009C4B85" w:rsidRDefault="00E1551D" w:rsidP="00D84429">
            <w:pPr>
              <w:jc w:val="center"/>
              <w:rPr>
                <w:rFonts w:ascii="Calibri" w:hAnsi="Calibri" w:cs="Calibri"/>
                <w:b/>
                <w:bCs/>
              </w:rPr>
            </w:pPr>
            <w:r w:rsidRPr="009C4B85">
              <w:rPr>
                <w:rFonts w:ascii="Calibri" w:hAnsi="Calibri" w:cs="Calibri"/>
                <w:b/>
                <w:bCs/>
              </w:rPr>
              <w:t>423,75</w:t>
            </w:r>
          </w:p>
        </w:tc>
      </w:tr>
      <w:tr w:rsidR="00E1551D" w:rsidRPr="009C4B85" w:rsidTr="00D84429">
        <w:trPr>
          <w:trHeight w:val="251"/>
        </w:trPr>
        <w:tc>
          <w:tcPr>
            <w:tcW w:w="2420" w:type="dxa"/>
            <w:tcBorders>
              <w:top w:val="single" w:sz="4" w:space="0" w:color="auto"/>
              <w:left w:val="single" w:sz="4" w:space="0" w:color="auto"/>
              <w:bottom w:val="single" w:sz="4" w:space="0" w:color="auto"/>
              <w:right w:val="single" w:sz="4" w:space="0" w:color="D9D9D9" w:themeColor="background1" w:themeShade="D9"/>
            </w:tcBorders>
            <w:shd w:val="clear" w:color="auto" w:fill="auto"/>
            <w:noWrap/>
            <w:hideMark/>
          </w:tcPr>
          <w:p w:rsidR="00E1551D" w:rsidRPr="009C4B85" w:rsidRDefault="00E1551D" w:rsidP="00D84429">
            <w:pPr>
              <w:rPr>
                <w:rFonts w:ascii="Calibri" w:hAnsi="Calibri" w:cs="Calibri"/>
              </w:rPr>
            </w:pPr>
            <w:r w:rsidRPr="009C4B85">
              <w:rPr>
                <w:rFonts w:ascii="Calibri" w:hAnsi="Calibri" w:cs="Calibri"/>
              </w:rPr>
              <w:t>Poslovni prostori</w:t>
            </w:r>
          </w:p>
        </w:tc>
        <w:tc>
          <w:tcPr>
            <w:tcW w:w="2016"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7.040,30</w:t>
            </w:r>
          </w:p>
        </w:tc>
        <w:tc>
          <w:tcPr>
            <w:tcW w:w="2168"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6.616,55</w:t>
            </w:r>
          </w:p>
        </w:tc>
        <w:tc>
          <w:tcPr>
            <w:tcW w:w="2369" w:type="dxa"/>
            <w:tcBorders>
              <w:top w:val="single" w:sz="4" w:space="0" w:color="auto"/>
              <w:left w:val="single" w:sz="4" w:space="0" w:color="D9D9D9" w:themeColor="background1" w:themeShade="D9"/>
              <w:bottom w:val="single" w:sz="4" w:space="0" w:color="auto"/>
              <w:right w:val="single" w:sz="4" w:space="0" w:color="auto"/>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423,75</w:t>
            </w:r>
          </w:p>
        </w:tc>
      </w:tr>
      <w:tr w:rsidR="00E1551D" w:rsidRPr="009C4B85" w:rsidTr="00D84429">
        <w:trPr>
          <w:trHeight w:val="148"/>
        </w:trPr>
        <w:tc>
          <w:tcPr>
            <w:tcW w:w="2420" w:type="dxa"/>
            <w:tcBorders>
              <w:top w:val="nil"/>
              <w:left w:val="single" w:sz="4" w:space="0" w:color="auto"/>
              <w:bottom w:val="single" w:sz="4" w:space="0" w:color="auto"/>
              <w:right w:val="nil"/>
            </w:tcBorders>
            <w:shd w:val="clear" w:color="auto" w:fill="auto"/>
            <w:noWrap/>
            <w:hideMark/>
          </w:tcPr>
          <w:p w:rsidR="00E1551D" w:rsidRPr="009C4B85" w:rsidRDefault="00E1551D" w:rsidP="00D84429">
            <w:pPr>
              <w:rPr>
                <w:rFonts w:ascii="Calibri" w:hAnsi="Calibri" w:cs="Calibri"/>
              </w:rPr>
            </w:pPr>
            <w:r w:rsidRPr="009C4B85">
              <w:rPr>
                <w:rFonts w:ascii="Calibri" w:hAnsi="Calibri" w:cs="Calibri"/>
              </w:rPr>
              <w:t> </w:t>
            </w:r>
          </w:p>
        </w:tc>
        <w:tc>
          <w:tcPr>
            <w:tcW w:w="2016" w:type="dxa"/>
            <w:tcBorders>
              <w:top w:val="nil"/>
              <w:left w:val="nil"/>
              <w:bottom w:val="single" w:sz="4" w:space="0" w:color="auto"/>
              <w:right w:val="nil"/>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 </w:t>
            </w:r>
          </w:p>
        </w:tc>
        <w:tc>
          <w:tcPr>
            <w:tcW w:w="2168" w:type="dxa"/>
            <w:tcBorders>
              <w:top w:val="nil"/>
              <w:left w:val="nil"/>
              <w:bottom w:val="single" w:sz="4" w:space="0" w:color="auto"/>
              <w:right w:val="nil"/>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 </w:t>
            </w:r>
          </w:p>
        </w:tc>
        <w:tc>
          <w:tcPr>
            <w:tcW w:w="2369" w:type="dxa"/>
            <w:tcBorders>
              <w:top w:val="nil"/>
              <w:left w:val="nil"/>
              <w:bottom w:val="single" w:sz="4" w:space="0" w:color="auto"/>
              <w:right w:val="single" w:sz="4" w:space="0" w:color="auto"/>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 </w:t>
            </w:r>
          </w:p>
        </w:tc>
      </w:tr>
      <w:tr w:rsidR="00E1551D" w:rsidRPr="009C4B85" w:rsidTr="00D84429">
        <w:trPr>
          <w:trHeight w:val="251"/>
        </w:trPr>
        <w:tc>
          <w:tcPr>
            <w:tcW w:w="2420" w:type="dxa"/>
            <w:tcBorders>
              <w:top w:val="nil"/>
              <w:left w:val="single" w:sz="4" w:space="0" w:color="auto"/>
              <w:bottom w:val="single" w:sz="4" w:space="0" w:color="auto"/>
              <w:right w:val="single" w:sz="4" w:space="0" w:color="auto"/>
            </w:tcBorders>
            <w:shd w:val="clear" w:color="000000" w:fill="D9D9D9"/>
            <w:noWrap/>
            <w:hideMark/>
          </w:tcPr>
          <w:p w:rsidR="00E1551D" w:rsidRPr="009C4B85" w:rsidRDefault="00E1551D" w:rsidP="00D84429">
            <w:pPr>
              <w:rPr>
                <w:rFonts w:ascii="Calibri" w:hAnsi="Calibri" w:cs="Calibri"/>
                <w:b/>
                <w:bCs/>
              </w:rPr>
            </w:pPr>
            <w:r w:rsidRPr="009C4B85">
              <w:rPr>
                <w:rFonts w:ascii="Calibri" w:hAnsi="Calibri" w:cs="Calibri"/>
                <w:b/>
                <w:bCs/>
              </w:rPr>
              <w:t>Oprema in druga OOS</w:t>
            </w:r>
          </w:p>
        </w:tc>
        <w:tc>
          <w:tcPr>
            <w:tcW w:w="2016" w:type="dxa"/>
            <w:tcBorders>
              <w:top w:val="nil"/>
              <w:left w:val="nil"/>
              <w:bottom w:val="single" w:sz="4" w:space="0" w:color="auto"/>
              <w:right w:val="single" w:sz="4" w:space="0" w:color="auto"/>
            </w:tcBorders>
            <w:shd w:val="clear" w:color="000000" w:fill="D9D9D9"/>
            <w:noWrap/>
            <w:hideMark/>
          </w:tcPr>
          <w:p w:rsidR="00E1551D" w:rsidRPr="009C4B85" w:rsidRDefault="00E1551D" w:rsidP="00D84429">
            <w:pPr>
              <w:jc w:val="center"/>
              <w:rPr>
                <w:rFonts w:ascii="Calibri" w:hAnsi="Calibri" w:cs="Calibri"/>
                <w:b/>
                <w:bCs/>
              </w:rPr>
            </w:pPr>
            <w:r w:rsidRPr="009C4B85">
              <w:rPr>
                <w:rFonts w:ascii="Calibri" w:hAnsi="Calibri" w:cs="Calibri"/>
                <w:b/>
                <w:bCs/>
              </w:rPr>
              <w:t>21.709,78</w:t>
            </w:r>
          </w:p>
        </w:tc>
        <w:tc>
          <w:tcPr>
            <w:tcW w:w="2168" w:type="dxa"/>
            <w:tcBorders>
              <w:top w:val="nil"/>
              <w:left w:val="nil"/>
              <w:bottom w:val="single" w:sz="4" w:space="0" w:color="auto"/>
              <w:right w:val="single" w:sz="4" w:space="0" w:color="auto"/>
            </w:tcBorders>
            <w:shd w:val="clear" w:color="000000" w:fill="D9D9D9"/>
            <w:noWrap/>
            <w:hideMark/>
          </w:tcPr>
          <w:p w:rsidR="00E1551D" w:rsidRPr="009C4B85" w:rsidRDefault="00E1551D" w:rsidP="00D84429">
            <w:pPr>
              <w:jc w:val="center"/>
              <w:rPr>
                <w:rFonts w:ascii="Calibri" w:hAnsi="Calibri" w:cs="Calibri"/>
                <w:b/>
                <w:bCs/>
              </w:rPr>
            </w:pPr>
            <w:r w:rsidRPr="009C4B85">
              <w:rPr>
                <w:rFonts w:ascii="Calibri" w:hAnsi="Calibri" w:cs="Calibri"/>
                <w:b/>
                <w:bCs/>
              </w:rPr>
              <w:t>19.064,94</w:t>
            </w:r>
          </w:p>
        </w:tc>
        <w:tc>
          <w:tcPr>
            <w:tcW w:w="2369" w:type="dxa"/>
            <w:tcBorders>
              <w:top w:val="nil"/>
              <w:left w:val="nil"/>
              <w:bottom w:val="single" w:sz="4" w:space="0" w:color="auto"/>
              <w:right w:val="single" w:sz="4" w:space="0" w:color="auto"/>
            </w:tcBorders>
            <w:shd w:val="clear" w:color="000000" w:fill="D9D9D9"/>
            <w:noWrap/>
            <w:hideMark/>
          </w:tcPr>
          <w:p w:rsidR="00E1551D" w:rsidRPr="009C4B85" w:rsidRDefault="00E1551D" w:rsidP="00D84429">
            <w:pPr>
              <w:jc w:val="center"/>
              <w:rPr>
                <w:rFonts w:ascii="Calibri" w:hAnsi="Calibri" w:cs="Calibri"/>
                <w:b/>
                <w:bCs/>
              </w:rPr>
            </w:pPr>
            <w:r w:rsidRPr="009C4B85">
              <w:rPr>
                <w:rFonts w:ascii="Calibri" w:hAnsi="Calibri" w:cs="Calibri"/>
                <w:b/>
                <w:bCs/>
              </w:rPr>
              <w:t>2.644,84</w:t>
            </w:r>
          </w:p>
        </w:tc>
      </w:tr>
      <w:tr w:rsidR="00E1551D" w:rsidRPr="009C4B85" w:rsidTr="00D84429">
        <w:trPr>
          <w:trHeight w:val="251"/>
        </w:trPr>
        <w:tc>
          <w:tcPr>
            <w:tcW w:w="2420"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E1551D" w:rsidRPr="009C4B85" w:rsidRDefault="00E1551D" w:rsidP="00D84429">
            <w:pPr>
              <w:rPr>
                <w:rFonts w:ascii="Calibri" w:hAnsi="Calibri" w:cs="Calibri"/>
              </w:rPr>
            </w:pPr>
            <w:r w:rsidRPr="009C4B85">
              <w:rPr>
                <w:rFonts w:ascii="Calibri" w:hAnsi="Calibri" w:cs="Calibri"/>
              </w:rPr>
              <w:t>Oprema</w:t>
            </w:r>
          </w:p>
        </w:tc>
        <w:tc>
          <w:tcPr>
            <w:tcW w:w="201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12.088,44</w:t>
            </w:r>
          </w:p>
        </w:tc>
        <w:tc>
          <w:tcPr>
            <w:tcW w:w="2168"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9.443,60</w:t>
            </w:r>
          </w:p>
        </w:tc>
        <w:tc>
          <w:tcPr>
            <w:tcW w:w="2369"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2.644,84</w:t>
            </w:r>
          </w:p>
        </w:tc>
      </w:tr>
      <w:tr w:rsidR="00E1551D" w:rsidRPr="009C4B85" w:rsidTr="00D84429">
        <w:trPr>
          <w:trHeight w:val="251"/>
        </w:trPr>
        <w:tc>
          <w:tcPr>
            <w:tcW w:w="2420"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hideMark/>
          </w:tcPr>
          <w:p w:rsidR="00E1551D" w:rsidRPr="009C4B85" w:rsidRDefault="00E1551D" w:rsidP="00D84429">
            <w:pPr>
              <w:rPr>
                <w:rFonts w:ascii="Calibri" w:hAnsi="Calibri" w:cs="Calibri"/>
              </w:rPr>
            </w:pPr>
            <w:r w:rsidRPr="009C4B85">
              <w:rPr>
                <w:rFonts w:ascii="Calibri" w:hAnsi="Calibri" w:cs="Calibri"/>
              </w:rPr>
              <w:t>Drobni inventar</w:t>
            </w:r>
          </w:p>
        </w:tc>
        <w:tc>
          <w:tcPr>
            <w:tcW w:w="201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9.621,34</w:t>
            </w:r>
          </w:p>
        </w:tc>
        <w:tc>
          <w:tcPr>
            <w:tcW w:w="216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9.621,34</w:t>
            </w:r>
          </w:p>
        </w:tc>
        <w:tc>
          <w:tcPr>
            <w:tcW w:w="2369"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E1551D" w:rsidRPr="009C4B85" w:rsidRDefault="00E1551D" w:rsidP="00D84429">
            <w:pPr>
              <w:jc w:val="center"/>
              <w:rPr>
                <w:rFonts w:ascii="Calibri" w:hAnsi="Calibri" w:cs="Calibri"/>
              </w:rPr>
            </w:pPr>
            <w:r w:rsidRPr="009C4B85">
              <w:rPr>
                <w:rFonts w:ascii="Calibri" w:hAnsi="Calibri" w:cs="Calibri"/>
              </w:rPr>
              <w:t>0,00</w:t>
            </w:r>
          </w:p>
        </w:tc>
      </w:tr>
    </w:tbl>
    <w:p w:rsidR="00E1551D" w:rsidRPr="009C4B85" w:rsidRDefault="00E1551D" w:rsidP="00E1551D">
      <w:pPr>
        <w:pStyle w:val="Telobesedila2"/>
        <w:spacing w:line="280" w:lineRule="atLeast"/>
      </w:pPr>
      <w:r>
        <w:fldChar w:fldCharType="end"/>
      </w:r>
    </w:p>
    <w:p w:rsidR="00E1551D" w:rsidRDefault="00E1551D" w:rsidP="00E1551D">
      <w:pPr>
        <w:pStyle w:val="Telobesedila2"/>
        <w:spacing w:line="280" w:lineRule="atLeast"/>
        <w:rPr>
          <w:sz w:val="20"/>
        </w:rPr>
      </w:pPr>
      <w:r w:rsidRPr="009C4B85">
        <w:fldChar w:fldCharType="end"/>
      </w:r>
      <w:r>
        <w:fldChar w:fldCharType="begin"/>
      </w:r>
      <w:r>
        <w:instrText xml:space="preserve"> LINK Excel.Sheet.12 "C:\\Users\\matejas.OBCTRZIC\\AppData\\Local\\Microsoft\\Windows\\INetCache\\Content.MSO\\Kopija od KS Sebenje - OS 2019.xlsx" "List1!R1C1:R9C4" \a \f 4 \h  \* MERGEFORMAT </w:instrText>
      </w:r>
      <w:r>
        <w:fldChar w:fldCharType="separate"/>
      </w:r>
    </w:p>
    <w:p w:rsidR="00E1551D" w:rsidRPr="00422EEC" w:rsidRDefault="00E1551D" w:rsidP="00E1551D">
      <w:pPr>
        <w:pStyle w:val="Telobesedila2"/>
        <w:spacing w:line="280" w:lineRule="atLeast"/>
        <w:rPr>
          <w:rFonts w:asciiTheme="minorHAnsi" w:hAnsiTheme="minorHAnsi" w:cs="Arial"/>
          <w:color w:val="000000" w:themeColor="text1"/>
          <w:sz w:val="24"/>
          <w:szCs w:val="24"/>
        </w:rPr>
      </w:pPr>
      <w:r>
        <w:rPr>
          <w:rFonts w:asciiTheme="minorHAnsi" w:hAnsiTheme="minorHAnsi" w:cs="Arial"/>
          <w:color w:val="FF0000"/>
          <w:sz w:val="24"/>
          <w:szCs w:val="24"/>
        </w:rPr>
        <w:fldChar w:fldCharType="end"/>
      </w:r>
      <w:r w:rsidRPr="00607426">
        <w:rPr>
          <w:rFonts w:asciiTheme="minorHAnsi" w:hAnsiTheme="minorHAnsi" w:cs="Arial"/>
          <w:sz w:val="24"/>
          <w:szCs w:val="24"/>
        </w:rPr>
        <w:t>Pri obračunu amortizacije je bil upoštevan Pravilnik o načinu in stopnjah odpisa neopredmetenih dolgoročnih sredstev in opredmetenih osnovnih sredstev (</w:t>
      </w:r>
      <w:proofErr w:type="spellStart"/>
      <w:r w:rsidRPr="00607426">
        <w:rPr>
          <w:rFonts w:asciiTheme="minorHAnsi" w:hAnsiTheme="minorHAnsi" w:cs="Arial"/>
          <w:sz w:val="24"/>
          <w:szCs w:val="24"/>
        </w:rPr>
        <w:t>Ur.l</w:t>
      </w:r>
      <w:proofErr w:type="spellEnd"/>
      <w:r w:rsidRPr="00607426">
        <w:rPr>
          <w:rFonts w:asciiTheme="minorHAnsi" w:hAnsiTheme="minorHAnsi" w:cs="Arial"/>
          <w:sz w:val="24"/>
          <w:szCs w:val="24"/>
        </w:rPr>
        <w:t xml:space="preserve">. RS, št. 45/05, 138/06, 120/07, 48/09, 112/09, 58/10, 108/13 in 100/15). Drobni inventar se v skladu s 45. </w:t>
      </w:r>
      <w:r w:rsidRPr="00422EEC">
        <w:rPr>
          <w:rFonts w:asciiTheme="minorHAnsi" w:hAnsiTheme="minorHAnsi" w:cs="Arial"/>
          <w:color w:val="000000" w:themeColor="text1"/>
          <w:sz w:val="24"/>
          <w:szCs w:val="24"/>
        </w:rPr>
        <w:t>členom Zakona o računovodstvu odpiše enkratno v celoti ob nabavi.</w:t>
      </w:r>
    </w:p>
    <w:p w:rsidR="00E1551D" w:rsidRDefault="00E1551D" w:rsidP="00E1551D">
      <w:pPr>
        <w:jc w:val="both"/>
        <w:rPr>
          <w:rFonts w:asciiTheme="minorHAnsi" w:hAnsiTheme="minorHAnsi" w:cs="Arial"/>
          <w:color w:val="000000" w:themeColor="text1"/>
          <w:sz w:val="24"/>
          <w:szCs w:val="24"/>
        </w:rPr>
      </w:pPr>
    </w:p>
    <w:p w:rsidR="00E1551D" w:rsidRDefault="00E1551D" w:rsidP="00E1551D">
      <w:pPr>
        <w:jc w:val="both"/>
        <w:rPr>
          <w:rFonts w:asciiTheme="minorHAnsi" w:hAnsiTheme="minorHAnsi" w:cs="Arial"/>
          <w:color w:val="000000" w:themeColor="text1"/>
          <w:sz w:val="24"/>
          <w:szCs w:val="24"/>
        </w:rPr>
      </w:pPr>
    </w:p>
    <w:p w:rsidR="00E1551D" w:rsidRDefault="00E1551D" w:rsidP="00E1551D">
      <w:pPr>
        <w:jc w:val="both"/>
        <w:rPr>
          <w:rFonts w:asciiTheme="minorHAnsi" w:hAnsiTheme="minorHAnsi" w:cs="Arial"/>
          <w:color w:val="000000" w:themeColor="text1"/>
          <w:sz w:val="24"/>
          <w:szCs w:val="24"/>
        </w:rPr>
      </w:pPr>
    </w:p>
    <w:p w:rsidR="00E1551D" w:rsidRDefault="00E1551D" w:rsidP="00E1551D">
      <w:pPr>
        <w:rPr>
          <w:rFonts w:asciiTheme="minorHAnsi" w:hAnsiTheme="minorHAnsi" w:cs="Arial"/>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Default="00E1551D" w:rsidP="00E1551D">
      <w:pPr>
        <w:rPr>
          <w:rFonts w:asciiTheme="minorHAnsi" w:hAnsiTheme="minorHAnsi" w:cs="Arial"/>
          <w:b/>
          <w:color w:val="000000" w:themeColor="text1"/>
          <w:sz w:val="24"/>
          <w:szCs w:val="24"/>
        </w:rPr>
      </w:pPr>
    </w:p>
    <w:p w:rsidR="00E1551D" w:rsidRPr="00AF728F" w:rsidRDefault="00E1551D" w:rsidP="00E1551D">
      <w:pPr>
        <w:rPr>
          <w:rFonts w:asciiTheme="minorHAnsi" w:hAnsiTheme="minorHAnsi" w:cs="Arial"/>
          <w:color w:val="000000" w:themeColor="text1"/>
          <w:sz w:val="24"/>
          <w:szCs w:val="24"/>
        </w:rPr>
      </w:pPr>
      <w:r w:rsidRPr="00422EEC">
        <w:rPr>
          <w:rFonts w:asciiTheme="minorHAnsi" w:hAnsiTheme="minorHAnsi" w:cs="Arial"/>
          <w:b/>
          <w:color w:val="000000" w:themeColor="text1"/>
          <w:sz w:val="24"/>
          <w:szCs w:val="24"/>
        </w:rPr>
        <w:lastRenderedPageBreak/>
        <w:t>POROČILO O REALIZACIJI FINAČNEGA NAČRTA</w:t>
      </w:r>
    </w:p>
    <w:p w:rsidR="00E1551D" w:rsidRPr="00422EEC" w:rsidRDefault="00E1551D" w:rsidP="00E1551D">
      <w:pPr>
        <w:jc w:val="both"/>
        <w:rPr>
          <w:rFonts w:asciiTheme="minorHAnsi" w:hAnsiTheme="minorHAnsi" w:cs="Arial"/>
          <w:color w:val="000000" w:themeColor="text1"/>
          <w:sz w:val="24"/>
          <w:szCs w:val="24"/>
        </w:rPr>
      </w:pPr>
    </w:p>
    <w:p w:rsidR="00E1551D" w:rsidRPr="00E23329" w:rsidRDefault="00E1551D" w:rsidP="00E1551D">
      <w:pPr>
        <w:pStyle w:val="Naslov2"/>
        <w:jc w:val="both"/>
        <w:rPr>
          <w:rFonts w:asciiTheme="minorHAnsi" w:hAnsiTheme="minorHAnsi" w:cstheme="minorHAnsi"/>
          <w:color w:val="000000" w:themeColor="text1"/>
          <w:szCs w:val="24"/>
          <w:u w:val="single"/>
        </w:rPr>
      </w:pPr>
      <w:r w:rsidRPr="00C4417A">
        <w:rPr>
          <w:rFonts w:asciiTheme="minorHAnsi" w:hAnsiTheme="minorHAnsi" w:cs="Arial"/>
          <w:color w:val="000000" w:themeColor="text1"/>
          <w:szCs w:val="24"/>
          <w:u w:val="single"/>
        </w:rPr>
        <w:t>Prihodki</w:t>
      </w:r>
      <w:r w:rsidRPr="00E23329">
        <w:rPr>
          <w:rFonts w:asciiTheme="minorHAnsi" w:hAnsiTheme="minorHAnsi" w:cstheme="minorHAnsi"/>
        </w:rPr>
        <w:fldChar w:fldCharType="begin"/>
      </w:r>
      <w:r w:rsidRPr="00E23329">
        <w:rPr>
          <w:rFonts w:asciiTheme="minorHAnsi" w:hAnsiTheme="minorHAnsi" w:cstheme="minorHAnsi"/>
        </w:rPr>
        <w:instrText xml:space="preserve"> LINK Excel.Sheet.12 "C:\\Users\\matejas.OBCTRZIC\\AppData\\Local\\Microsoft\\Windows\\INetCache\\Content.MSO\\Kopija od Prihodki.xlsx" "List1!R1C1:R8C4" \a \f 4 \h  \* MERGEFORMAT </w:instrText>
      </w:r>
      <w:r w:rsidRPr="00E23329">
        <w:rPr>
          <w:rFonts w:asciiTheme="minorHAnsi" w:hAnsiTheme="minorHAnsi" w:cstheme="minorHAnsi"/>
        </w:rPr>
        <w:fldChar w:fldCharType="separate"/>
      </w:r>
    </w:p>
    <w:p w:rsidR="00E1551D" w:rsidRDefault="00E1551D" w:rsidP="00E1551D">
      <w:r>
        <w:fldChar w:fldCharType="begin"/>
      </w:r>
      <w:r>
        <w:instrText xml:space="preserve"> LINK Excel.Sheet.12 "C:\\Users\\matejas.OBCTRZIC\\Desktop\\Mateja\\Splošno KS\\Zaključni račun\\2021\\Letno poročilo\\KS Sebenje\\Sebenje - prihodki 21.xlsx" List1!R1C1:R9C4 \a \f 4 \h  \* MERGEFORMAT </w:instrText>
      </w:r>
      <w:r>
        <w:fldChar w:fldCharType="separate"/>
      </w:r>
    </w:p>
    <w:tbl>
      <w:tblPr>
        <w:tblW w:w="9230" w:type="dxa"/>
        <w:tblCellMar>
          <w:left w:w="70" w:type="dxa"/>
          <w:right w:w="70" w:type="dxa"/>
        </w:tblCellMar>
        <w:tblLook w:val="04A0" w:firstRow="1" w:lastRow="0" w:firstColumn="1" w:lastColumn="0" w:noHBand="0" w:noVBand="1"/>
      </w:tblPr>
      <w:tblGrid>
        <w:gridCol w:w="4683"/>
        <w:gridCol w:w="1692"/>
        <w:gridCol w:w="1692"/>
        <w:gridCol w:w="1163"/>
      </w:tblGrid>
      <w:tr w:rsidR="00E1551D" w:rsidRPr="002E412B" w:rsidTr="00D84429">
        <w:trPr>
          <w:trHeight w:val="369"/>
        </w:trPr>
        <w:tc>
          <w:tcPr>
            <w:tcW w:w="4683" w:type="dxa"/>
            <w:tcBorders>
              <w:top w:val="nil"/>
              <w:left w:val="nil"/>
              <w:bottom w:val="nil"/>
              <w:right w:val="nil"/>
            </w:tcBorders>
            <w:shd w:val="clear" w:color="auto" w:fill="auto"/>
            <w:noWrap/>
            <w:vAlign w:val="bottom"/>
            <w:hideMark/>
          </w:tcPr>
          <w:p w:rsidR="00E1551D" w:rsidRPr="002E412B" w:rsidRDefault="00E1551D" w:rsidP="00D84429">
            <w:pPr>
              <w:rPr>
                <w:sz w:val="24"/>
                <w:szCs w:val="24"/>
              </w:rPr>
            </w:pPr>
          </w:p>
        </w:tc>
        <w:tc>
          <w:tcPr>
            <w:tcW w:w="1692" w:type="dxa"/>
            <w:tcBorders>
              <w:top w:val="nil"/>
              <w:left w:val="nil"/>
              <w:bottom w:val="nil"/>
              <w:right w:val="nil"/>
            </w:tcBorders>
            <w:shd w:val="clear" w:color="auto" w:fill="auto"/>
            <w:noWrap/>
            <w:vAlign w:val="bottom"/>
            <w:hideMark/>
          </w:tcPr>
          <w:p w:rsidR="00E1551D" w:rsidRPr="002E412B" w:rsidRDefault="00E1551D" w:rsidP="00D84429"/>
        </w:tc>
        <w:tc>
          <w:tcPr>
            <w:tcW w:w="1692" w:type="dxa"/>
            <w:tcBorders>
              <w:top w:val="nil"/>
              <w:left w:val="nil"/>
              <w:bottom w:val="nil"/>
              <w:right w:val="nil"/>
            </w:tcBorders>
            <w:shd w:val="clear" w:color="auto" w:fill="auto"/>
            <w:noWrap/>
            <w:vAlign w:val="bottom"/>
            <w:hideMark/>
          </w:tcPr>
          <w:p w:rsidR="00E1551D" w:rsidRPr="002E412B" w:rsidRDefault="00E1551D" w:rsidP="00D84429"/>
        </w:tc>
        <w:tc>
          <w:tcPr>
            <w:tcW w:w="1163" w:type="dxa"/>
            <w:tcBorders>
              <w:top w:val="nil"/>
              <w:left w:val="nil"/>
              <w:bottom w:val="nil"/>
              <w:right w:val="nil"/>
            </w:tcBorders>
            <w:shd w:val="clear" w:color="auto" w:fill="auto"/>
            <w:noWrap/>
            <w:vAlign w:val="bottom"/>
            <w:hideMark/>
          </w:tcPr>
          <w:p w:rsidR="00E1551D" w:rsidRPr="002E412B" w:rsidRDefault="00E1551D" w:rsidP="00D84429">
            <w:pPr>
              <w:jc w:val="right"/>
              <w:rPr>
                <w:rFonts w:ascii="Calibri" w:hAnsi="Calibri" w:cs="Calibri"/>
                <w:color w:val="000000"/>
                <w:sz w:val="16"/>
                <w:szCs w:val="16"/>
              </w:rPr>
            </w:pPr>
            <w:r w:rsidRPr="002E412B">
              <w:rPr>
                <w:rFonts w:ascii="Calibri" w:hAnsi="Calibri" w:cs="Calibri"/>
                <w:color w:val="000000"/>
                <w:sz w:val="16"/>
                <w:szCs w:val="16"/>
              </w:rPr>
              <w:t>v EUR</w:t>
            </w:r>
          </w:p>
        </w:tc>
      </w:tr>
      <w:tr w:rsidR="00E1551D" w:rsidRPr="002E412B" w:rsidTr="00D84429">
        <w:trPr>
          <w:trHeight w:val="917"/>
        </w:trPr>
        <w:tc>
          <w:tcPr>
            <w:tcW w:w="4683"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E1551D" w:rsidRPr="002E412B" w:rsidRDefault="00E1551D" w:rsidP="00D84429">
            <w:pPr>
              <w:jc w:val="center"/>
              <w:rPr>
                <w:rFonts w:ascii="Calibri" w:hAnsi="Calibri" w:cs="Calibri"/>
                <w:b/>
                <w:bCs/>
                <w:color w:val="000000"/>
              </w:rPr>
            </w:pPr>
            <w:r w:rsidRPr="002E412B">
              <w:rPr>
                <w:rFonts w:ascii="Calibri" w:hAnsi="Calibri" w:cs="Calibri"/>
                <w:b/>
                <w:bCs/>
                <w:color w:val="000000"/>
              </w:rPr>
              <w:t>Prihodki</w:t>
            </w:r>
          </w:p>
        </w:tc>
        <w:tc>
          <w:tcPr>
            <w:tcW w:w="1692" w:type="dxa"/>
            <w:tcBorders>
              <w:top w:val="single" w:sz="8" w:space="0" w:color="auto"/>
              <w:left w:val="nil"/>
              <w:bottom w:val="single" w:sz="8" w:space="0" w:color="auto"/>
              <w:right w:val="single" w:sz="4" w:space="0" w:color="auto"/>
            </w:tcBorders>
            <w:shd w:val="clear" w:color="000000" w:fill="C0C0C0"/>
            <w:vAlign w:val="center"/>
            <w:hideMark/>
          </w:tcPr>
          <w:p w:rsidR="00E1551D" w:rsidRPr="002E412B" w:rsidRDefault="00E1551D" w:rsidP="00D84429">
            <w:pPr>
              <w:jc w:val="center"/>
              <w:rPr>
                <w:rFonts w:ascii="Calibri" w:hAnsi="Calibri" w:cs="Calibri"/>
                <w:b/>
                <w:bCs/>
                <w:color w:val="000000"/>
              </w:rPr>
            </w:pPr>
            <w:r w:rsidRPr="002E412B">
              <w:rPr>
                <w:rFonts w:ascii="Calibri" w:hAnsi="Calibri" w:cs="Calibri"/>
                <w:b/>
                <w:bCs/>
                <w:color w:val="000000"/>
              </w:rPr>
              <w:t>Načrtovani prihodki za leto 2021</w:t>
            </w:r>
          </w:p>
        </w:tc>
        <w:tc>
          <w:tcPr>
            <w:tcW w:w="1692" w:type="dxa"/>
            <w:tcBorders>
              <w:top w:val="single" w:sz="8" w:space="0" w:color="auto"/>
              <w:left w:val="nil"/>
              <w:bottom w:val="single" w:sz="8" w:space="0" w:color="auto"/>
              <w:right w:val="single" w:sz="4" w:space="0" w:color="auto"/>
            </w:tcBorders>
            <w:shd w:val="clear" w:color="000000" w:fill="C0C0C0"/>
            <w:vAlign w:val="center"/>
            <w:hideMark/>
          </w:tcPr>
          <w:p w:rsidR="00E1551D" w:rsidRPr="002E412B" w:rsidRDefault="00E1551D" w:rsidP="00D84429">
            <w:pPr>
              <w:jc w:val="center"/>
              <w:rPr>
                <w:rFonts w:ascii="Calibri" w:hAnsi="Calibri" w:cs="Calibri"/>
                <w:b/>
                <w:bCs/>
                <w:color w:val="000000"/>
              </w:rPr>
            </w:pPr>
            <w:r w:rsidRPr="002E412B">
              <w:rPr>
                <w:rFonts w:ascii="Calibri" w:hAnsi="Calibri" w:cs="Calibri"/>
                <w:b/>
                <w:bCs/>
                <w:color w:val="000000"/>
              </w:rPr>
              <w:t>Realizirani prihodki v letu 2021</w:t>
            </w:r>
          </w:p>
        </w:tc>
        <w:tc>
          <w:tcPr>
            <w:tcW w:w="1163" w:type="dxa"/>
            <w:tcBorders>
              <w:top w:val="single" w:sz="8" w:space="0" w:color="auto"/>
              <w:left w:val="nil"/>
              <w:bottom w:val="single" w:sz="8" w:space="0" w:color="auto"/>
              <w:right w:val="single" w:sz="8" w:space="0" w:color="auto"/>
            </w:tcBorders>
            <w:shd w:val="clear" w:color="000000" w:fill="C0C0C0"/>
            <w:vAlign w:val="center"/>
            <w:hideMark/>
          </w:tcPr>
          <w:p w:rsidR="00E1551D" w:rsidRPr="002E412B" w:rsidRDefault="00E1551D" w:rsidP="00D84429">
            <w:pPr>
              <w:jc w:val="center"/>
              <w:rPr>
                <w:rFonts w:ascii="Calibri" w:hAnsi="Calibri" w:cs="Calibri"/>
                <w:b/>
                <w:bCs/>
                <w:color w:val="000000"/>
              </w:rPr>
            </w:pPr>
            <w:r w:rsidRPr="002E412B">
              <w:rPr>
                <w:rFonts w:ascii="Calibri" w:hAnsi="Calibri" w:cs="Calibri"/>
                <w:b/>
                <w:bCs/>
                <w:color w:val="000000"/>
              </w:rPr>
              <w:t>Indeks realizirani/ načrtovani</w:t>
            </w:r>
          </w:p>
        </w:tc>
      </w:tr>
      <w:tr w:rsidR="00E1551D" w:rsidRPr="002E412B" w:rsidTr="00D84429">
        <w:trPr>
          <w:trHeight w:val="279"/>
        </w:trPr>
        <w:tc>
          <w:tcPr>
            <w:tcW w:w="4683" w:type="dxa"/>
            <w:tcBorders>
              <w:top w:val="nil"/>
              <w:left w:val="single" w:sz="8" w:space="0" w:color="auto"/>
              <w:bottom w:val="nil"/>
              <w:right w:val="nil"/>
            </w:tcBorders>
            <w:shd w:val="clear" w:color="000000" w:fill="FFFFFF"/>
            <w:noWrap/>
            <w:vAlign w:val="bottom"/>
            <w:hideMark/>
          </w:tcPr>
          <w:p w:rsidR="00E1551D" w:rsidRPr="002E412B" w:rsidRDefault="00E1551D" w:rsidP="00D84429">
            <w:pPr>
              <w:jc w:val="center"/>
              <w:rPr>
                <w:rFonts w:ascii="Calibri" w:hAnsi="Calibri" w:cs="Calibri"/>
                <w:color w:val="000000"/>
                <w:sz w:val="16"/>
                <w:szCs w:val="16"/>
              </w:rPr>
            </w:pPr>
            <w:r w:rsidRPr="002E412B">
              <w:rPr>
                <w:rFonts w:ascii="Calibri" w:hAnsi="Calibri" w:cs="Calibri"/>
                <w:color w:val="000000"/>
                <w:sz w:val="16"/>
                <w:szCs w:val="16"/>
              </w:rPr>
              <w:t>1</w:t>
            </w:r>
          </w:p>
        </w:tc>
        <w:tc>
          <w:tcPr>
            <w:tcW w:w="1692" w:type="dxa"/>
            <w:tcBorders>
              <w:top w:val="nil"/>
              <w:left w:val="nil"/>
              <w:bottom w:val="nil"/>
              <w:right w:val="nil"/>
            </w:tcBorders>
            <w:shd w:val="clear" w:color="000000" w:fill="FFFFFF"/>
            <w:noWrap/>
            <w:vAlign w:val="bottom"/>
            <w:hideMark/>
          </w:tcPr>
          <w:p w:rsidR="00E1551D" w:rsidRPr="002E412B" w:rsidRDefault="00E1551D" w:rsidP="00D84429">
            <w:pPr>
              <w:jc w:val="center"/>
              <w:rPr>
                <w:rFonts w:ascii="Calibri" w:hAnsi="Calibri" w:cs="Calibri"/>
                <w:color w:val="000000"/>
                <w:sz w:val="16"/>
                <w:szCs w:val="16"/>
              </w:rPr>
            </w:pPr>
            <w:r w:rsidRPr="002E412B">
              <w:rPr>
                <w:rFonts w:ascii="Calibri" w:hAnsi="Calibri" w:cs="Calibri"/>
                <w:color w:val="000000"/>
                <w:sz w:val="16"/>
                <w:szCs w:val="16"/>
              </w:rPr>
              <w:t>2</w:t>
            </w:r>
          </w:p>
        </w:tc>
        <w:tc>
          <w:tcPr>
            <w:tcW w:w="1692" w:type="dxa"/>
            <w:tcBorders>
              <w:top w:val="nil"/>
              <w:left w:val="nil"/>
              <w:bottom w:val="nil"/>
              <w:right w:val="nil"/>
            </w:tcBorders>
            <w:shd w:val="clear" w:color="000000" w:fill="FFFFFF"/>
            <w:noWrap/>
            <w:vAlign w:val="bottom"/>
            <w:hideMark/>
          </w:tcPr>
          <w:p w:rsidR="00E1551D" w:rsidRPr="002E412B" w:rsidRDefault="00E1551D" w:rsidP="00D84429">
            <w:pPr>
              <w:jc w:val="center"/>
              <w:rPr>
                <w:rFonts w:ascii="Calibri" w:hAnsi="Calibri" w:cs="Calibri"/>
                <w:color w:val="000000"/>
                <w:sz w:val="16"/>
                <w:szCs w:val="16"/>
              </w:rPr>
            </w:pPr>
            <w:r w:rsidRPr="002E412B">
              <w:rPr>
                <w:rFonts w:ascii="Calibri" w:hAnsi="Calibri" w:cs="Calibri"/>
                <w:color w:val="000000"/>
                <w:sz w:val="16"/>
                <w:szCs w:val="16"/>
              </w:rPr>
              <w:t>3</w:t>
            </w:r>
          </w:p>
        </w:tc>
        <w:tc>
          <w:tcPr>
            <w:tcW w:w="1163" w:type="dxa"/>
            <w:tcBorders>
              <w:top w:val="nil"/>
              <w:left w:val="nil"/>
              <w:bottom w:val="nil"/>
              <w:right w:val="single" w:sz="8" w:space="0" w:color="auto"/>
            </w:tcBorders>
            <w:shd w:val="clear" w:color="000000" w:fill="FFFFFF"/>
            <w:noWrap/>
            <w:vAlign w:val="bottom"/>
            <w:hideMark/>
          </w:tcPr>
          <w:p w:rsidR="00E1551D" w:rsidRPr="002E412B" w:rsidRDefault="00E1551D" w:rsidP="00D84429">
            <w:pPr>
              <w:jc w:val="center"/>
              <w:rPr>
                <w:rFonts w:ascii="Calibri" w:hAnsi="Calibri" w:cs="Calibri"/>
                <w:color w:val="000000"/>
                <w:sz w:val="16"/>
                <w:szCs w:val="16"/>
              </w:rPr>
            </w:pPr>
            <w:r w:rsidRPr="002E412B">
              <w:rPr>
                <w:rFonts w:ascii="Calibri" w:hAnsi="Calibri" w:cs="Calibri"/>
                <w:color w:val="000000"/>
                <w:sz w:val="16"/>
                <w:szCs w:val="16"/>
              </w:rPr>
              <w:t>3:2</w:t>
            </w:r>
          </w:p>
        </w:tc>
      </w:tr>
      <w:tr w:rsidR="00E1551D" w:rsidRPr="002E412B" w:rsidTr="00D84429">
        <w:trPr>
          <w:trHeight w:val="298"/>
        </w:trPr>
        <w:tc>
          <w:tcPr>
            <w:tcW w:w="4683"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2E412B" w:rsidRDefault="00E1551D" w:rsidP="00D84429">
            <w:pPr>
              <w:rPr>
                <w:rFonts w:ascii="Calibri" w:hAnsi="Calibri" w:cs="Calibri"/>
                <w:color w:val="000000"/>
              </w:rPr>
            </w:pPr>
            <w:r w:rsidRPr="002E412B">
              <w:rPr>
                <w:rFonts w:ascii="Calibri" w:hAnsi="Calibri" w:cs="Calibri"/>
                <w:color w:val="000000"/>
              </w:rPr>
              <w:t>Prihodki od premoženja</w:t>
            </w:r>
          </w:p>
        </w:tc>
        <w:tc>
          <w:tcPr>
            <w:tcW w:w="1692"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0,00</w:t>
            </w:r>
          </w:p>
        </w:tc>
        <w:tc>
          <w:tcPr>
            <w:tcW w:w="1692"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84,00</w:t>
            </w:r>
          </w:p>
        </w:tc>
        <w:tc>
          <w:tcPr>
            <w:tcW w:w="1163"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 xml:space="preserve"> -</w:t>
            </w:r>
          </w:p>
        </w:tc>
      </w:tr>
      <w:tr w:rsidR="00E1551D" w:rsidRPr="002E412B" w:rsidTr="00D84429">
        <w:trPr>
          <w:trHeight w:val="298"/>
        </w:trPr>
        <w:tc>
          <w:tcPr>
            <w:tcW w:w="4683"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2E412B" w:rsidRDefault="00E1551D" w:rsidP="00D84429">
            <w:pPr>
              <w:rPr>
                <w:rFonts w:ascii="Calibri" w:hAnsi="Calibri" w:cs="Calibri"/>
                <w:color w:val="000000"/>
              </w:rPr>
            </w:pPr>
            <w:r w:rsidRPr="002E412B">
              <w:rPr>
                <w:rFonts w:ascii="Calibri" w:hAnsi="Calibri" w:cs="Calibri"/>
                <w:color w:val="000000"/>
              </w:rPr>
              <w:t>Drugi nedavčni prihodki</w:t>
            </w:r>
          </w:p>
        </w:tc>
        <w:tc>
          <w:tcPr>
            <w:tcW w:w="1692" w:type="dxa"/>
            <w:tcBorders>
              <w:top w:val="nil"/>
              <w:left w:val="nil"/>
              <w:bottom w:val="single" w:sz="4" w:space="0" w:color="D9D9D9"/>
              <w:right w:val="single" w:sz="4" w:space="0" w:color="D9D9D9"/>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3.500,00</w:t>
            </w:r>
          </w:p>
        </w:tc>
        <w:tc>
          <w:tcPr>
            <w:tcW w:w="1692" w:type="dxa"/>
            <w:tcBorders>
              <w:top w:val="nil"/>
              <w:left w:val="nil"/>
              <w:bottom w:val="single" w:sz="4" w:space="0" w:color="D9D9D9"/>
              <w:right w:val="single" w:sz="4" w:space="0" w:color="D9D9D9"/>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1.550,00</w:t>
            </w:r>
          </w:p>
        </w:tc>
        <w:tc>
          <w:tcPr>
            <w:tcW w:w="1163" w:type="dxa"/>
            <w:tcBorders>
              <w:top w:val="nil"/>
              <w:left w:val="nil"/>
              <w:bottom w:val="single" w:sz="4" w:space="0" w:color="D9D9D9"/>
              <w:right w:val="single" w:sz="8" w:space="0" w:color="auto"/>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44,29</w:t>
            </w:r>
          </w:p>
        </w:tc>
      </w:tr>
      <w:tr w:rsidR="00E1551D" w:rsidRPr="002E412B" w:rsidTr="00D84429">
        <w:trPr>
          <w:trHeight w:val="298"/>
        </w:trPr>
        <w:tc>
          <w:tcPr>
            <w:tcW w:w="4683"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2E412B" w:rsidRDefault="00E1551D" w:rsidP="00D84429">
            <w:pPr>
              <w:rPr>
                <w:rFonts w:ascii="Calibri" w:hAnsi="Calibri" w:cs="Calibri"/>
                <w:color w:val="000000"/>
              </w:rPr>
            </w:pPr>
            <w:r w:rsidRPr="002E412B">
              <w:rPr>
                <w:rFonts w:ascii="Calibri" w:hAnsi="Calibri" w:cs="Calibri"/>
                <w:color w:val="000000"/>
              </w:rPr>
              <w:t>Prejete donacije in darila od domačih pravnih oseb</w:t>
            </w:r>
          </w:p>
        </w:tc>
        <w:tc>
          <w:tcPr>
            <w:tcW w:w="1692" w:type="dxa"/>
            <w:tcBorders>
              <w:top w:val="nil"/>
              <w:left w:val="nil"/>
              <w:bottom w:val="single" w:sz="4" w:space="0" w:color="D9D9D9"/>
              <w:right w:val="single" w:sz="4" w:space="0" w:color="D9D9D9"/>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0,00</w:t>
            </w:r>
          </w:p>
        </w:tc>
        <w:tc>
          <w:tcPr>
            <w:tcW w:w="1692" w:type="dxa"/>
            <w:tcBorders>
              <w:top w:val="nil"/>
              <w:left w:val="nil"/>
              <w:bottom w:val="single" w:sz="4" w:space="0" w:color="D9D9D9"/>
              <w:right w:val="single" w:sz="4" w:space="0" w:color="D9D9D9"/>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587,99</w:t>
            </w:r>
          </w:p>
        </w:tc>
        <w:tc>
          <w:tcPr>
            <w:tcW w:w="1163" w:type="dxa"/>
            <w:tcBorders>
              <w:top w:val="nil"/>
              <w:left w:val="nil"/>
              <w:bottom w:val="single" w:sz="4" w:space="0" w:color="D9D9D9"/>
              <w:right w:val="single" w:sz="8" w:space="0" w:color="auto"/>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 xml:space="preserve"> -</w:t>
            </w:r>
          </w:p>
        </w:tc>
      </w:tr>
      <w:tr w:rsidR="00E1551D" w:rsidRPr="002E412B" w:rsidTr="00D84429">
        <w:trPr>
          <w:trHeight w:val="298"/>
        </w:trPr>
        <w:tc>
          <w:tcPr>
            <w:tcW w:w="4683"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2E412B" w:rsidRDefault="00E1551D" w:rsidP="00D84429">
            <w:pPr>
              <w:rPr>
                <w:rFonts w:ascii="Calibri" w:hAnsi="Calibri" w:cs="Calibri"/>
                <w:color w:val="000000"/>
              </w:rPr>
            </w:pPr>
            <w:r w:rsidRPr="002E412B">
              <w:rPr>
                <w:rFonts w:ascii="Calibri" w:hAnsi="Calibri" w:cs="Calibri"/>
                <w:color w:val="000000"/>
              </w:rPr>
              <w:t>Prejete donacije in darila od domačih fizičnih oseb</w:t>
            </w:r>
          </w:p>
        </w:tc>
        <w:tc>
          <w:tcPr>
            <w:tcW w:w="1692" w:type="dxa"/>
            <w:tcBorders>
              <w:top w:val="nil"/>
              <w:left w:val="nil"/>
              <w:bottom w:val="single" w:sz="4" w:space="0" w:color="D9D9D9"/>
              <w:right w:val="single" w:sz="4" w:space="0" w:color="D9D9D9"/>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700,00</w:t>
            </w:r>
          </w:p>
        </w:tc>
        <w:tc>
          <w:tcPr>
            <w:tcW w:w="1692" w:type="dxa"/>
            <w:tcBorders>
              <w:top w:val="nil"/>
              <w:left w:val="nil"/>
              <w:bottom w:val="single" w:sz="4" w:space="0" w:color="D9D9D9"/>
              <w:right w:val="single" w:sz="4" w:space="0" w:color="D9D9D9"/>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0,00</w:t>
            </w:r>
          </w:p>
        </w:tc>
        <w:tc>
          <w:tcPr>
            <w:tcW w:w="1163" w:type="dxa"/>
            <w:tcBorders>
              <w:top w:val="nil"/>
              <w:left w:val="nil"/>
              <w:bottom w:val="single" w:sz="4" w:space="0" w:color="D9D9D9"/>
              <w:right w:val="single" w:sz="8" w:space="0" w:color="auto"/>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0,00</w:t>
            </w:r>
          </w:p>
        </w:tc>
      </w:tr>
      <w:tr w:rsidR="00E1551D" w:rsidRPr="002E412B" w:rsidTr="00D84429">
        <w:trPr>
          <w:trHeight w:val="315"/>
        </w:trPr>
        <w:tc>
          <w:tcPr>
            <w:tcW w:w="4683"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2E412B" w:rsidRDefault="00E1551D" w:rsidP="00D84429">
            <w:pPr>
              <w:rPr>
                <w:rFonts w:ascii="Calibri" w:hAnsi="Calibri" w:cs="Calibri"/>
                <w:color w:val="000000"/>
              </w:rPr>
            </w:pPr>
            <w:r w:rsidRPr="002E412B">
              <w:rPr>
                <w:rFonts w:ascii="Calibri" w:hAnsi="Calibri" w:cs="Calibri"/>
                <w:color w:val="000000"/>
              </w:rPr>
              <w:t>Prejeta sredstva iz obč.prorač.</w:t>
            </w:r>
          </w:p>
        </w:tc>
        <w:tc>
          <w:tcPr>
            <w:tcW w:w="1692" w:type="dxa"/>
            <w:tcBorders>
              <w:top w:val="nil"/>
              <w:left w:val="nil"/>
              <w:bottom w:val="single" w:sz="8" w:space="0" w:color="auto"/>
              <w:right w:val="single" w:sz="4" w:space="0" w:color="D9D9D9"/>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6.934,98</w:t>
            </w:r>
          </w:p>
        </w:tc>
        <w:tc>
          <w:tcPr>
            <w:tcW w:w="1692" w:type="dxa"/>
            <w:tcBorders>
              <w:top w:val="nil"/>
              <w:left w:val="nil"/>
              <w:bottom w:val="single" w:sz="8" w:space="0" w:color="auto"/>
              <w:right w:val="single" w:sz="4" w:space="0" w:color="D9D9D9"/>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7.895,15</w:t>
            </w:r>
          </w:p>
        </w:tc>
        <w:tc>
          <w:tcPr>
            <w:tcW w:w="1163" w:type="dxa"/>
            <w:tcBorders>
              <w:top w:val="nil"/>
              <w:left w:val="nil"/>
              <w:bottom w:val="single" w:sz="8" w:space="0" w:color="auto"/>
              <w:right w:val="single" w:sz="8" w:space="0" w:color="auto"/>
            </w:tcBorders>
            <w:shd w:val="clear" w:color="000000" w:fill="FFFFFF"/>
            <w:noWrap/>
            <w:vAlign w:val="bottom"/>
            <w:hideMark/>
          </w:tcPr>
          <w:p w:rsidR="00E1551D" w:rsidRPr="002E412B" w:rsidRDefault="00E1551D" w:rsidP="00D84429">
            <w:pPr>
              <w:jc w:val="center"/>
              <w:rPr>
                <w:rFonts w:ascii="Calibri" w:hAnsi="Calibri" w:cs="Calibri"/>
                <w:color w:val="000000"/>
              </w:rPr>
            </w:pPr>
            <w:r w:rsidRPr="002E412B">
              <w:rPr>
                <w:rFonts w:ascii="Calibri" w:hAnsi="Calibri" w:cs="Calibri"/>
                <w:color w:val="000000"/>
              </w:rPr>
              <w:t>113,85</w:t>
            </w:r>
          </w:p>
        </w:tc>
      </w:tr>
      <w:tr w:rsidR="00E1551D" w:rsidRPr="002E412B" w:rsidTr="00D84429">
        <w:trPr>
          <w:trHeight w:val="315"/>
        </w:trPr>
        <w:tc>
          <w:tcPr>
            <w:tcW w:w="4683" w:type="dxa"/>
            <w:tcBorders>
              <w:top w:val="nil"/>
              <w:left w:val="single" w:sz="8" w:space="0" w:color="auto"/>
              <w:bottom w:val="single" w:sz="8" w:space="0" w:color="auto"/>
              <w:right w:val="nil"/>
            </w:tcBorders>
            <w:shd w:val="clear" w:color="000000" w:fill="D9D9D9"/>
            <w:noWrap/>
            <w:vAlign w:val="bottom"/>
            <w:hideMark/>
          </w:tcPr>
          <w:p w:rsidR="00E1551D" w:rsidRPr="002E412B" w:rsidRDefault="00E1551D" w:rsidP="00D84429">
            <w:pPr>
              <w:rPr>
                <w:rFonts w:ascii="Calibri" w:hAnsi="Calibri" w:cs="Calibri"/>
                <w:b/>
                <w:bCs/>
                <w:color w:val="000000"/>
              </w:rPr>
            </w:pPr>
            <w:r w:rsidRPr="002E412B">
              <w:rPr>
                <w:rFonts w:ascii="Calibri" w:hAnsi="Calibri" w:cs="Calibri"/>
                <w:b/>
                <w:bCs/>
                <w:color w:val="000000"/>
              </w:rPr>
              <w:t>SKUPAJ</w:t>
            </w:r>
          </w:p>
        </w:tc>
        <w:tc>
          <w:tcPr>
            <w:tcW w:w="1692" w:type="dxa"/>
            <w:tcBorders>
              <w:top w:val="nil"/>
              <w:left w:val="nil"/>
              <w:bottom w:val="single" w:sz="8" w:space="0" w:color="auto"/>
              <w:right w:val="nil"/>
            </w:tcBorders>
            <w:shd w:val="clear" w:color="000000" w:fill="D9D9D9"/>
            <w:noWrap/>
            <w:vAlign w:val="bottom"/>
            <w:hideMark/>
          </w:tcPr>
          <w:p w:rsidR="00E1551D" w:rsidRPr="002E412B" w:rsidRDefault="00E1551D" w:rsidP="00D84429">
            <w:pPr>
              <w:jc w:val="center"/>
              <w:rPr>
                <w:rFonts w:ascii="Calibri" w:hAnsi="Calibri" w:cs="Calibri"/>
                <w:b/>
                <w:bCs/>
                <w:color w:val="000000"/>
              </w:rPr>
            </w:pPr>
            <w:r w:rsidRPr="002E412B">
              <w:rPr>
                <w:rFonts w:ascii="Calibri" w:hAnsi="Calibri" w:cs="Calibri"/>
                <w:b/>
                <w:bCs/>
                <w:color w:val="000000"/>
              </w:rPr>
              <w:t>11.134,98</w:t>
            </w:r>
          </w:p>
        </w:tc>
        <w:tc>
          <w:tcPr>
            <w:tcW w:w="1692" w:type="dxa"/>
            <w:tcBorders>
              <w:top w:val="nil"/>
              <w:left w:val="nil"/>
              <w:bottom w:val="single" w:sz="8" w:space="0" w:color="auto"/>
              <w:right w:val="nil"/>
            </w:tcBorders>
            <w:shd w:val="clear" w:color="000000" w:fill="D9D9D9"/>
            <w:noWrap/>
            <w:vAlign w:val="bottom"/>
            <w:hideMark/>
          </w:tcPr>
          <w:p w:rsidR="00E1551D" w:rsidRPr="002E412B" w:rsidRDefault="00E1551D" w:rsidP="00D84429">
            <w:pPr>
              <w:jc w:val="center"/>
              <w:rPr>
                <w:rFonts w:ascii="Calibri" w:hAnsi="Calibri" w:cs="Calibri"/>
                <w:b/>
                <w:bCs/>
                <w:color w:val="000000"/>
              </w:rPr>
            </w:pPr>
            <w:r w:rsidRPr="002E412B">
              <w:rPr>
                <w:rFonts w:ascii="Calibri" w:hAnsi="Calibri" w:cs="Calibri"/>
                <w:b/>
                <w:bCs/>
                <w:color w:val="000000"/>
              </w:rPr>
              <w:t>10.117,14</w:t>
            </w:r>
          </w:p>
        </w:tc>
        <w:tc>
          <w:tcPr>
            <w:tcW w:w="1163" w:type="dxa"/>
            <w:tcBorders>
              <w:top w:val="nil"/>
              <w:left w:val="nil"/>
              <w:bottom w:val="single" w:sz="8" w:space="0" w:color="auto"/>
              <w:right w:val="single" w:sz="8" w:space="0" w:color="auto"/>
            </w:tcBorders>
            <w:shd w:val="clear" w:color="000000" w:fill="D9D9D9"/>
            <w:noWrap/>
            <w:vAlign w:val="bottom"/>
            <w:hideMark/>
          </w:tcPr>
          <w:p w:rsidR="00E1551D" w:rsidRPr="002E412B" w:rsidRDefault="00E1551D" w:rsidP="00D84429">
            <w:pPr>
              <w:jc w:val="center"/>
              <w:rPr>
                <w:rFonts w:ascii="Calibri" w:hAnsi="Calibri" w:cs="Calibri"/>
                <w:b/>
                <w:bCs/>
                <w:color w:val="000000"/>
              </w:rPr>
            </w:pPr>
            <w:r w:rsidRPr="002E412B">
              <w:rPr>
                <w:rFonts w:ascii="Calibri" w:hAnsi="Calibri" w:cs="Calibri"/>
                <w:b/>
                <w:bCs/>
                <w:color w:val="000000"/>
              </w:rPr>
              <w:t>90,86</w:t>
            </w:r>
          </w:p>
        </w:tc>
      </w:tr>
    </w:tbl>
    <w:p w:rsidR="00E1551D" w:rsidRPr="00E23329" w:rsidRDefault="00E1551D" w:rsidP="00E1551D">
      <w:pPr>
        <w:rPr>
          <w:rFonts w:asciiTheme="minorHAnsi" w:hAnsiTheme="minorHAnsi" w:cstheme="minorHAnsi"/>
        </w:rPr>
      </w:pPr>
      <w:r>
        <w:rPr>
          <w:rFonts w:asciiTheme="minorHAnsi" w:hAnsiTheme="minorHAnsi" w:cstheme="minorHAnsi"/>
        </w:rPr>
        <w:fldChar w:fldCharType="end"/>
      </w:r>
    </w:p>
    <w:p w:rsidR="00E1551D" w:rsidRPr="00E23329" w:rsidRDefault="00E1551D" w:rsidP="00E1551D">
      <w:pPr>
        <w:rPr>
          <w:rFonts w:asciiTheme="minorHAnsi" w:hAnsiTheme="minorHAnsi" w:cstheme="minorHAnsi"/>
        </w:rPr>
      </w:pPr>
    </w:p>
    <w:p w:rsidR="00E1551D" w:rsidRDefault="00E1551D" w:rsidP="00E1551D">
      <w:pPr>
        <w:rPr>
          <w:rFonts w:asciiTheme="minorHAnsi" w:hAnsiTheme="minorHAnsi" w:cstheme="minorHAnsi"/>
          <w:color w:val="000000" w:themeColor="text1"/>
          <w:sz w:val="22"/>
          <w:szCs w:val="24"/>
        </w:rPr>
      </w:pPr>
      <w:r w:rsidRPr="00E23329">
        <w:rPr>
          <w:rFonts w:asciiTheme="minorHAnsi" w:hAnsiTheme="minorHAnsi" w:cstheme="minorHAnsi"/>
        </w:rPr>
        <w:fldChar w:fldCharType="end"/>
      </w:r>
      <w:r w:rsidRPr="00E23329">
        <w:rPr>
          <w:rFonts w:asciiTheme="minorHAnsi" w:hAnsiTheme="minorHAnsi" w:cstheme="minorHAnsi"/>
          <w:color w:val="000000" w:themeColor="text1"/>
          <w:sz w:val="24"/>
          <w:szCs w:val="24"/>
        </w:rPr>
        <w:t>V proračunskem letu 20</w:t>
      </w:r>
      <w:r>
        <w:rPr>
          <w:rFonts w:asciiTheme="minorHAnsi" w:hAnsiTheme="minorHAnsi" w:cstheme="minorHAnsi"/>
          <w:color w:val="000000" w:themeColor="text1"/>
          <w:sz w:val="24"/>
          <w:szCs w:val="24"/>
        </w:rPr>
        <w:t>21</w:t>
      </w:r>
      <w:r w:rsidRPr="00E23329">
        <w:rPr>
          <w:rFonts w:asciiTheme="minorHAnsi" w:hAnsiTheme="minorHAnsi" w:cstheme="minorHAnsi"/>
          <w:color w:val="000000" w:themeColor="text1"/>
          <w:sz w:val="24"/>
          <w:szCs w:val="24"/>
        </w:rPr>
        <w:t xml:space="preserve"> so bili prihodki nižji od načrtovanih za </w:t>
      </w:r>
      <w:r>
        <w:rPr>
          <w:rFonts w:asciiTheme="minorHAnsi" w:hAnsiTheme="minorHAnsi" w:cstheme="minorHAnsi"/>
          <w:color w:val="000000" w:themeColor="text1"/>
          <w:sz w:val="24"/>
          <w:szCs w:val="24"/>
        </w:rPr>
        <w:t xml:space="preserve">9,14 </w:t>
      </w:r>
      <w:r w:rsidRPr="00E23329">
        <w:rPr>
          <w:rFonts w:asciiTheme="minorHAnsi" w:hAnsiTheme="minorHAnsi" w:cstheme="minorHAnsi"/>
          <w:color w:val="000000" w:themeColor="text1"/>
          <w:sz w:val="24"/>
          <w:szCs w:val="24"/>
        </w:rPr>
        <w:t>odstotkov</w:t>
      </w:r>
      <w:r>
        <w:rPr>
          <w:rFonts w:asciiTheme="minorHAnsi" w:hAnsiTheme="minorHAnsi" w:cstheme="minorHAnsi"/>
          <w:color w:val="000000" w:themeColor="text1"/>
          <w:sz w:val="24"/>
          <w:szCs w:val="24"/>
        </w:rPr>
        <w:t xml:space="preserve"> oziroma za 1.017,84 eur.</w:t>
      </w:r>
      <w:r w:rsidRPr="00E23329">
        <w:rPr>
          <w:rFonts w:asciiTheme="minorHAnsi" w:hAnsiTheme="minorHAnsi" w:cstheme="minorHAnsi"/>
          <w:color w:val="000000" w:themeColor="text1"/>
          <w:sz w:val="22"/>
          <w:szCs w:val="24"/>
        </w:rPr>
        <w:t xml:space="preserve"> </w:t>
      </w:r>
    </w:p>
    <w:p w:rsidR="00E1551D" w:rsidRDefault="00E1551D" w:rsidP="00E1551D">
      <w:pPr>
        <w:rPr>
          <w:rFonts w:asciiTheme="minorHAnsi" w:hAnsiTheme="minorHAnsi" w:cstheme="minorHAnsi"/>
          <w:color w:val="000000" w:themeColor="text1"/>
          <w:sz w:val="22"/>
          <w:szCs w:val="24"/>
        </w:rPr>
      </w:pPr>
    </w:p>
    <w:p w:rsidR="00E1551D" w:rsidRDefault="00E1551D" w:rsidP="00E1551D">
      <w:pPr>
        <w:rPr>
          <w:rFonts w:asciiTheme="minorHAnsi" w:hAnsiTheme="minorHAnsi" w:cstheme="minorHAnsi"/>
          <w:color w:val="000000" w:themeColor="text1"/>
          <w:sz w:val="22"/>
          <w:szCs w:val="24"/>
        </w:rPr>
      </w:pPr>
    </w:p>
    <w:p w:rsidR="00E1551D" w:rsidRPr="000C5363" w:rsidRDefault="00E1551D" w:rsidP="00E1551D">
      <w:pPr>
        <w:rPr>
          <w:rFonts w:asciiTheme="minorHAnsi" w:hAnsiTheme="minorHAnsi" w:cs="Arial"/>
          <w:sz w:val="24"/>
          <w:szCs w:val="24"/>
          <w:u w:val="single"/>
        </w:rPr>
      </w:pPr>
      <w:r>
        <w:rPr>
          <w:rFonts w:asciiTheme="minorHAnsi" w:hAnsiTheme="minorHAnsi" w:cs="Arial"/>
          <w:sz w:val="24"/>
          <w:szCs w:val="24"/>
          <w:u w:val="single"/>
        </w:rPr>
        <w:t>Prihodki od premoženja</w:t>
      </w:r>
      <w:r>
        <w:rPr>
          <w:rFonts w:asciiTheme="minorHAnsi" w:hAnsiTheme="minorHAnsi" w:cs="Arial"/>
          <w:sz w:val="24"/>
          <w:szCs w:val="24"/>
          <w:u w:val="single"/>
        </w:rPr>
        <w:tab/>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t xml:space="preserve">      84,00</w:t>
      </w:r>
      <w:r w:rsidRPr="000C5363">
        <w:rPr>
          <w:rFonts w:asciiTheme="minorHAnsi" w:hAnsiTheme="minorHAnsi" w:cs="Arial"/>
          <w:sz w:val="24"/>
          <w:szCs w:val="24"/>
          <w:u w:val="single"/>
        </w:rPr>
        <w:t xml:space="preserve"> eur</w:t>
      </w:r>
    </w:p>
    <w:p w:rsidR="00E1551D" w:rsidRDefault="00E1551D" w:rsidP="00E1551D">
      <w:pPr>
        <w:rPr>
          <w:rFonts w:asciiTheme="minorHAnsi" w:hAnsiTheme="minorHAnsi" w:cstheme="minorHAnsi"/>
          <w:sz w:val="24"/>
        </w:rPr>
      </w:pPr>
    </w:p>
    <w:p w:rsidR="00E1551D" w:rsidRDefault="00E1551D" w:rsidP="00E1551D">
      <w:pPr>
        <w:rPr>
          <w:rFonts w:asciiTheme="minorHAnsi" w:hAnsiTheme="minorHAnsi" w:cstheme="minorHAnsi"/>
          <w:sz w:val="24"/>
        </w:rPr>
      </w:pPr>
      <w:r w:rsidRPr="00AF728F">
        <w:rPr>
          <w:rFonts w:asciiTheme="minorHAnsi" w:hAnsiTheme="minorHAnsi" w:cstheme="minorHAnsi"/>
          <w:sz w:val="24"/>
        </w:rPr>
        <w:t>Prihodki do premoženja niso bili načrtovani in se nanašajo na oddajo poslovnega prostora v uporabo za izvedbo referenduma.</w:t>
      </w:r>
    </w:p>
    <w:p w:rsidR="00E1551D" w:rsidRDefault="00E1551D" w:rsidP="00E1551D">
      <w:pPr>
        <w:rPr>
          <w:rFonts w:asciiTheme="minorHAnsi" w:hAnsiTheme="minorHAnsi" w:cstheme="minorHAnsi"/>
          <w:sz w:val="24"/>
        </w:rPr>
      </w:pPr>
    </w:p>
    <w:p w:rsidR="00E1551D" w:rsidRPr="000C5363" w:rsidRDefault="00E1551D" w:rsidP="00E1551D">
      <w:pPr>
        <w:rPr>
          <w:rFonts w:asciiTheme="minorHAnsi" w:hAnsiTheme="minorHAnsi" w:cs="Arial"/>
          <w:sz w:val="24"/>
          <w:szCs w:val="24"/>
          <w:u w:val="single"/>
        </w:rPr>
      </w:pPr>
      <w:r>
        <w:rPr>
          <w:rFonts w:asciiTheme="minorHAnsi" w:hAnsiTheme="minorHAnsi" w:cs="Arial"/>
          <w:sz w:val="24"/>
          <w:szCs w:val="24"/>
          <w:u w:val="single"/>
        </w:rPr>
        <w:t>Drugi nedavčni prihodki</w:t>
      </w:r>
      <w:r>
        <w:rPr>
          <w:rFonts w:asciiTheme="minorHAnsi" w:hAnsiTheme="minorHAnsi" w:cs="Arial"/>
          <w:sz w:val="24"/>
          <w:szCs w:val="24"/>
          <w:u w:val="single"/>
        </w:rPr>
        <w:tab/>
      </w:r>
      <w:r w:rsidRPr="000C5363">
        <w:rPr>
          <w:rFonts w:asciiTheme="minorHAnsi" w:hAnsiTheme="minorHAnsi" w:cs="Arial"/>
          <w:sz w:val="24"/>
          <w:szCs w:val="24"/>
          <w:u w:val="single"/>
        </w:rPr>
        <w:t xml:space="preser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t>1.550,00</w:t>
      </w:r>
      <w:r w:rsidRPr="000C5363">
        <w:rPr>
          <w:rFonts w:asciiTheme="minorHAnsi" w:hAnsiTheme="minorHAnsi" w:cs="Arial"/>
          <w:sz w:val="24"/>
          <w:szCs w:val="24"/>
          <w:u w:val="single"/>
        </w:rPr>
        <w:t xml:space="preserve"> eur</w:t>
      </w:r>
    </w:p>
    <w:p w:rsidR="00E1551D" w:rsidRDefault="00E1551D" w:rsidP="00E1551D">
      <w:pPr>
        <w:rPr>
          <w:rFonts w:asciiTheme="minorHAnsi" w:hAnsiTheme="minorHAnsi" w:cstheme="minorHAnsi"/>
          <w:sz w:val="24"/>
        </w:rPr>
      </w:pPr>
    </w:p>
    <w:p w:rsidR="00E1551D" w:rsidRDefault="00E1551D" w:rsidP="00E1551D">
      <w:pPr>
        <w:rPr>
          <w:rFonts w:asciiTheme="minorHAnsi" w:hAnsiTheme="minorHAnsi" w:cstheme="minorHAnsi"/>
          <w:sz w:val="24"/>
        </w:rPr>
      </w:pPr>
      <w:r>
        <w:rPr>
          <w:rFonts w:asciiTheme="minorHAnsi" w:hAnsiTheme="minorHAnsi" w:cstheme="minorHAnsi"/>
          <w:sz w:val="24"/>
        </w:rPr>
        <w:t>Prihodki</w:t>
      </w:r>
      <w:r w:rsidRPr="00AF728F">
        <w:rPr>
          <w:rFonts w:asciiTheme="minorHAnsi" w:hAnsiTheme="minorHAnsi" w:cstheme="minorHAnsi"/>
          <w:sz w:val="24"/>
        </w:rPr>
        <w:t xml:space="preserve"> se nanašajo na sponzorska sredstva za izvedbo prireditve »Tek po poti treh zvonov«.</w:t>
      </w:r>
    </w:p>
    <w:p w:rsidR="00E1551D" w:rsidRDefault="00E1551D" w:rsidP="00E1551D">
      <w:pPr>
        <w:rPr>
          <w:rFonts w:asciiTheme="minorHAnsi" w:hAnsiTheme="minorHAnsi" w:cstheme="minorHAnsi"/>
          <w:sz w:val="24"/>
        </w:rPr>
      </w:pPr>
    </w:p>
    <w:p w:rsidR="00E1551D" w:rsidRPr="000C5363" w:rsidRDefault="00E1551D" w:rsidP="00E1551D">
      <w:pPr>
        <w:rPr>
          <w:rFonts w:asciiTheme="minorHAnsi" w:hAnsiTheme="minorHAnsi" w:cs="Arial"/>
          <w:sz w:val="24"/>
          <w:szCs w:val="24"/>
          <w:u w:val="single"/>
        </w:rPr>
      </w:pPr>
      <w:r>
        <w:rPr>
          <w:rFonts w:asciiTheme="minorHAnsi" w:hAnsiTheme="minorHAnsi" w:cs="Arial"/>
          <w:sz w:val="24"/>
          <w:szCs w:val="24"/>
          <w:u w:val="single"/>
        </w:rPr>
        <w:t>Prejete donacije in darila domačih pravnih oseb</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t xml:space="preserve">   587,99</w:t>
      </w:r>
      <w:r w:rsidRPr="000C5363">
        <w:rPr>
          <w:rFonts w:asciiTheme="minorHAnsi" w:hAnsiTheme="minorHAnsi" w:cs="Arial"/>
          <w:sz w:val="24"/>
          <w:szCs w:val="24"/>
          <w:u w:val="single"/>
        </w:rPr>
        <w:t xml:space="preserve"> eur</w:t>
      </w:r>
    </w:p>
    <w:p w:rsidR="00E1551D" w:rsidRPr="00AF728F" w:rsidRDefault="00E1551D" w:rsidP="00E1551D">
      <w:pPr>
        <w:rPr>
          <w:rFonts w:asciiTheme="minorHAnsi" w:hAnsiTheme="minorHAnsi" w:cstheme="minorHAnsi"/>
          <w:sz w:val="24"/>
        </w:rPr>
      </w:pPr>
    </w:p>
    <w:p w:rsidR="00E1551D" w:rsidRDefault="00E1551D" w:rsidP="00E1551D">
      <w:pPr>
        <w:rPr>
          <w:rFonts w:asciiTheme="minorHAnsi" w:hAnsiTheme="minorHAnsi" w:cstheme="minorHAnsi"/>
          <w:sz w:val="24"/>
          <w:szCs w:val="24"/>
        </w:rPr>
      </w:pPr>
      <w:r w:rsidRPr="00AF728F">
        <w:rPr>
          <w:rFonts w:asciiTheme="minorHAnsi" w:hAnsiTheme="minorHAnsi" w:cstheme="minorHAnsi"/>
          <w:sz w:val="24"/>
          <w:szCs w:val="24"/>
        </w:rPr>
        <w:t xml:space="preserve">Prejete donacije in darila domačih pravnih </w:t>
      </w:r>
      <w:r>
        <w:rPr>
          <w:rFonts w:asciiTheme="minorHAnsi" w:hAnsiTheme="minorHAnsi" w:cstheme="minorHAnsi"/>
          <w:sz w:val="24"/>
          <w:szCs w:val="24"/>
        </w:rPr>
        <w:t xml:space="preserve">oseb </w:t>
      </w:r>
      <w:r w:rsidRPr="00AF728F">
        <w:rPr>
          <w:rFonts w:asciiTheme="minorHAnsi" w:hAnsiTheme="minorHAnsi" w:cstheme="minorHAnsi"/>
          <w:sz w:val="24"/>
          <w:szCs w:val="24"/>
        </w:rPr>
        <w:t xml:space="preserve">predstavljajo donacijo Komunale Tržič d.o.o. </w:t>
      </w:r>
      <w:r>
        <w:rPr>
          <w:rFonts w:asciiTheme="minorHAnsi" w:hAnsiTheme="minorHAnsi" w:cstheme="minorHAnsi"/>
          <w:sz w:val="24"/>
          <w:szCs w:val="24"/>
        </w:rPr>
        <w:t>ob</w:t>
      </w:r>
      <w:r w:rsidRPr="00AF728F">
        <w:rPr>
          <w:rFonts w:asciiTheme="minorHAnsi" w:hAnsiTheme="minorHAnsi" w:cstheme="minorHAnsi"/>
          <w:sz w:val="24"/>
          <w:szCs w:val="24"/>
        </w:rPr>
        <w:t xml:space="preserve"> zapor</w:t>
      </w:r>
      <w:r>
        <w:rPr>
          <w:rFonts w:asciiTheme="minorHAnsi" w:hAnsiTheme="minorHAnsi" w:cstheme="minorHAnsi"/>
          <w:sz w:val="24"/>
          <w:szCs w:val="24"/>
        </w:rPr>
        <w:t>ah</w:t>
      </w:r>
      <w:r w:rsidRPr="00AF728F">
        <w:rPr>
          <w:rFonts w:asciiTheme="minorHAnsi" w:hAnsiTheme="minorHAnsi" w:cstheme="minorHAnsi"/>
          <w:sz w:val="24"/>
          <w:szCs w:val="24"/>
        </w:rPr>
        <w:t xml:space="preserve"> cest ob prireditvah.</w:t>
      </w:r>
    </w:p>
    <w:p w:rsidR="00E1551D" w:rsidRDefault="00E1551D" w:rsidP="00E1551D">
      <w:pPr>
        <w:rPr>
          <w:rFonts w:asciiTheme="minorHAnsi" w:hAnsiTheme="minorHAnsi" w:cstheme="minorHAnsi"/>
          <w:sz w:val="24"/>
          <w:szCs w:val="24"/>
        </w:rPr>
      </w:pPr>
    </w:p>
    <w:p w:rsidR="00E1551D" w:rsidRPr="000C5363" w:rsidRDefault="00E1551D" w:rsidP="00E1551D">
      <w:pPr>
        <w:rPr>
          <w:rFonts w:asciiTheme="minorHAnsi" w:hAnsiTheme="minorHAnsi" w:cs="Arial"/>
          <w:sz w:val="24"/>
          <w:szCs w:val="24"/>
          <w:u w:val="single"/>
        </w:rPr>
      </w:pPr>
      <w:r>
        <w:rPr>
          <w:rFonts w:asciiTheme="minorHAnsi" w:hAnsiTheme="minorHAnsi" w:cs="Arial"/>
          <w:sz w:val="24"/>
          <w:szCs w:val="24"/>
          <w:u w:val="single"/>
        </w:rPr>
        <w:t>Prejeta sredstva iz občinskega proračuna</w:t>
      </w:r>
      <w:r>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t>7.895,15</w:t>
      </w:r>
      <w:r w:rsidRPr="000C5363">
        <w:rPr>
          <w:rFonts w:asciiTheme="minorHAnsi" w:hAnsiTheme="minorHAnsi" w:cs="Arial"/>
          <w:sz w:val="24"/>
          <w:szCs w:val="24"/>
          <w:u w:val="single"/>
        </w:rPr>
        <w:t xml:space="preserve"> eur</w:t>
      </w:r>
    </w:p>
    <w:p w:rsidR="00E1551D" w:rsidRDefault="00E1551D" w:rsidP="00E1551D">
      <w:pPr>
        <w:rPr>
          <w:rFonts w:asciiTheme="minorHAnsi" w:hAnsiTheme="minorHAnsi" w:cstheme="minorHAnsi"/>
          <w:sz w:val="24"/>
          <w:szCs w:val="24"/>
        </w:rPr>
      </w:pPr>
    </w:p>
    <w:p w:rsidR="00E1551D" w:rsidRPr="00AF728F" w:rsidRDefault="00E1551D" w:rsidP="00E1551D">
      <w:pPr>
        <w:rPr>
          <w:rFonts w:asciiTheme="minorHAnsi" w:hAnsiTheme="minorHAnsi" w:cstheme="minorHAnsi"/>
          <w:sz w:val="24"/>
          <w:szCs w:val="24"/>
        </w:rPr>
      </w:pPr>
      <w:r>
        <w:rPr>
          <w:rFonts w:asciiTheme="minorHAnsi" w:hAnsiTheme="minorHAnsi" w:cstheme="minorHAnsi"/>
          <w:sz w:val="24"/>
          <w:szCs w:val="24"/>
        </w:rPr>
        <w:t>Sredstva</w:t>
      </w:r>
      <w:r w:rsidRPr="00AF728F">
        <w:rPr>
          <w:rFonts w:asciiTheme="minorHAnsi" w:hAnsiTheme="minorHAnsi" w:cstheme="minorHAnsi"/>
          <w:sz w:val="24"/>
          <w:szCs w:val="24"/>
        </w:rPr>
        <w:t xml:space="preserve"> iz občinskega proračuna so redne letne dotacije in sofinanciranje prireditve »Tek po poti treh zvonov« s strani Občine Tržič.</w:t>
      </w:r>
    </w:p>
    <w:p w:rsidR="00E1551D" w:rsidRDefault="00E1551D" w:rsidP="00E1551D"/>
    <w:p w:rsidR="00E1551D" w:rsidRDefault="00E1551D" w:rsidP="00E1551D"/>
    <w:p w:rsidR="00E1551D" w:rsidRPr="003E66DC" w:rsidRDefault="00E1551D" w:rsidP="00E1551D"/>
    <w:p w:rsidR="00E1551D" w:rsidRDefault="00E1551D" w:rsidP="00E1551D">
      <w:pPr>
        <w:pStyle w:val="Telobesedila"/>
        <w:jc w:val="both"/>
        <w:rPr>
          <w:rFonts w:asciiTheme="minorHAnsi" w:hAnsiTheme="minorHAnsi" w:cs="Arial"/>
          <w:color w:val="000000" w:themeColor="text1"/>
          <w:sz w:val="24"/>
          <w:szCs w:val="24"/>
        </w:rPr>
      </w:pPr>
      <w:r w:rsidRPr="00A06023">
        <w:rPr>
          <w:rFonts w:asciiTheme="minorHAnsi" w:hAnsiTheme="minorHAnsi" w:cs="Arial"/>
          <w:color w:val="000000" w:themeColor="text1"/>
          <w:sz w:val="24"/>
          <w:szCs w:val="24"/>
        </w:rPr>
        <w:t>Celotni prihodki v letu 20</w:t>
      </w:r>
      <w:r>
        <w:rPr>
          <w:rFonts w:asciiTheme="minorHAnsi" w:hAnsiTheme="minorHAnsi" w:cs="Arial"/>
          <w:color w:val="000000" w:themeColor="text1"/>
          <w:sz w:val="24"/>
          <w:szCs w:val="24"/>
        </w:rPr>
        <w:t xml:space="preserve">21 </w:t>
      </w:r>
      <w:r w:rsidRPr="00A06023">
        <w:rPr>
          <w:rFonts w:asciiTheme="minorHAnsi" w:hAnsiTheme="minorHAnsi" w:cs="Arial"/>
          <w:color w:val="000000" w:themeColor="text1"/>
          <w:sz w:val="24"/>
          <w:szCs w:val="24"/>
        </w:rPr>
        <w:t xml:space="preserve"> znašajo </w:t>
      </w:r>
      <w:r>
        <w:rPr>
          <w:rFonts w:asciiTheme="minorHAnsi" w:hAnsiTheme="minorHAnsi" w:cs="Arial"/>
          <w:color w:val="000000" w:themeColor="text1"/>
          <w:sz w:val="24"/>
          <w:szCs w:val="24"/>
        </w:rPr>
        <w:t>10.117,14 eur</w:t>
      </w:r>
      <w:r w:rsidRPr="00A06023">
        <w:rPr>
          <w:rFonts w:asciiTheme="minorHAnsi" w:hAnsiTheme="minorHAnsi" w:cs="Arial"/>
          <w:color w:val="000000" w:themeColor="text1"/>
          <w:sz w:val="24"/>
          <w:szCs w:val="24"/>
        </w:rPr>
        <w:t>.</w:t>
      </w: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lastRenderedPageBreak/>
        <w:t xml:space="preserve">V spodnjem grafu je prikazana struktura celotnih prihodkov, ki so bili realizirani v letu 2021. </w:t>
      </w: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center"/>
        <w:rPr>
          <w:rFonts w:asciiTheme="minorHAnsi" w:hAnsiTheme="minorHAnsi" w:cs="Arial"/>
          <w:color w:val="000000" w:themeColor="text1"/>
          <w:sz w:val="24"/>
          <w:szCs w:val="24"/>
        </w:rPr>
      </w:pPr>
      <w:r>
        <w:rPr>
          <w:noProof/>
        </w:rPr>
        <w:drawing>
          <wp:inline distT="0" distB="0" distL="0" distR="0" wp14:anchorId="1CF9984E" wp14:editId="2E54B5E3">
            <wp:extent cx="4688006" cy="2774950"/>
            <wp:effectExtent l="0" t="0" r="17780" b="6350"/>
            <wp:docPr id="40" name="Grafikon 40">
              <a:extLst xmlns:a="http://schemas.openxmlformats.org/drawingml/2006/main">
                <a:ext uri="{FF2B5EF4-FFF2-40B4-BE49-F238E27FC236}">
                  <a16:creationId xmlns:a16="http://schemas.microsoft.com/office/drawing/2014/main" id="{662E2756-984B-4A6E-81FE-DE6EC980C0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E1551D" w:rsidRDefault="00E1551D" w:rsidP="00E1551D">
      <w:pPr>
        <w:jc w:val="both"/>
        <w:rPr>
          <w:rFonts w:asciiTheme="minorHAnsi" w:hAnsiTheme="minorHAnsi" w:cs="Arial"/>
          <w:sz w:val="24"/>
          <w:szCs w:val="24"/>
          <w:u w:val="single"/>
        </w:rPr>
      </w:pPr>
    </w:p>
    <w:p w:rsidR="00E1551D" w:rsidRDefault="00E1551D" w:rsidP="00E1551D">
      <w:pPr>
        <w:jc w:val="both"/>
        <w:rPr>
          <w:rFonts w:asciiTheme="minorHAnsi" w:hAnsiTheme="minorHAnsi" w:cs="Arial"/>
          <w:sz w:val="24"/>
          <w:szCs w:val="24"/>
          <w:u w:val="single"/>
        </w:rPr>
      </w:pPr>
    </w:p>
    <w:p w:rsidR="00E1551D" w:rsidRDefault="00E1551D" w:rsidP="00E1551D">
      <w:pPr>
        <w:jc w:val="both"/>
        <w:rPr>
          <w:rFonts w:asciiTheme="minorHAnsi" w:hAnsiTheme="minorHAnsi" w:cs="Arial"/>
          <w:sz w:val="24"/>
          <w:szCs w:val="24"/>
          <w:u w:val="single"/>
        </w:rPr>
      </w:pPr>
    </w:p>
    <w:p w:rsidR="00E1551D" w:rsidRPr="00D15FA5" w:rsidRDefault="00E1551D" w:rsidP="00E1551D">
      <w:pPr>
        <w:jc w:val="both"/>
        <w:rPr>
          <w:rFonts w:asciiTheme="minorHAnsi" w:hAnsiTheme="minorHAnsi" w:cs="Arial"/>
          <w:sz w:val="24"/>
          <w:szCs w:val="24"/>
          <w:u w:val="single"/>
        </w:rPr>
      </w:pPr>
      <w:r>
        <w:rPr>
          <w:rFonts w:asciiTheme="minorHAnsi" w:hAnsiTheme="minorHAnsi" w:cs="Arial"/>
          <w:sz w:val="24"/>
          <w:szCs w:val="24"/>
          <w:u w:val="single"/>
        </w:rPr>
        <w:t>P</w:t>
      </w:r>
      <w:r w:rsidRPr="00D15FA5">
        <w:rPr>
          <w:rFonts w:asciiTheme="minorHAnsi" w:hAnsiTheme="minorHAnsi" w:cs="Arial"/>
          <w:sz w:val="24"/>
          <w:szCs w:val="24"/>
          <w:u w:val="single"/>
        </w:rPr>
        <w:t xml:space="preserve">rimerjava prihodkov </w:t>
      </w:r>
      <w:r>
        <w:rPr>
          <w:rFonts w:asciiTheme="minorHAnsi" w:hAnsiTheme="minorHAnsi" w:cs="Arial"/>
          <w:sz w:val="24"/>
          <w:szCs w:val="24"/>
          <w:u w:val="single"/>
        </w:rPr>
        <w:t>med letoma</w:t>
      </w:r>
      <w:r w:rsidRPr="00D15FA5">
        <w:rPr>
          <w:rFonts w:asciiTheme="minorHAnsi" w:hAnsiTheme="minorHAnsi" w:cs="Arial"/>
          <w:sz w:val="24"/>
          <w:szCs w:val="24"/>
          <w:u w:val="single"/>
        </w:rPr>
        <w:t xml:space="preserve"> 20</w:t>
      </w:r>
      <w:r>
        <w:rPr>
          <w:rFonts w:asciiTheme="minorHAnsi" w:hAnsiTheme="minorHAnsi" w:cs="Arial"/>
          <w:sz w:val="24"/>
          <w:szCs w:val="24"/>
          <w:u w:val="single"/>
        </w:rPr>
        <w:t>20</w:t>
      </w:r>
      <w:r w:rsidRPr="00D15FA5">
        <w:rPr>
          <w:rFonts w:asciiTheme="minorHAnsi" w:hAnsiTheme="minorHAnsi" w:cs="Arial"/>
          <w:sz w:val="24"/>
          <w:szCs w:val="24"/>
          <w:u w:val="single"/>
        </w:rPr>
        <w:t xml:space="preserve"> in 20</w:t>
      </w:r>
      <w:r>
        <w:rPr>
          <w:rFonts w:asciiTheme="minorHAnsi" w:hAnsiTheme="minorHAnsi" w:cs="Arial"/>
          <w:sz w:val="24"/>
          <w:szCs w:val="24"/>
          <w:u w:val="single"/>
        </w:rPr>
        <w:t>21</w:t>
      </w:r>
    </w:p>
    <w:p w:rsidR="00E1551D" w:rsidRDefault="00E1551D" w:rsidP="00E1551D">
      <w:pPr>
        <w:jc w:val="both"/>
      </w:pPr>
      <w:r>
        <w:rPr>
          <w:noProof/>
        </w:rPr>
        <w:fldChar w:fldCharType="begin"/>
      </w:r>
      <w:r>
        <w:rPr>
          <w:noProof/>
        </w:rPr>
        <w:instrText xml:space="preserve"> LINK Excel.Sheet.12 "C:\\Users\\matejas.OBCTRZIC\\Desktop\\Mateja\\Splošno KS\\Zaključni račun\\2021\\Letno poročilo\\KS Sebenje\\Sebenje - prihodki 21-primerjava.xlsx" List1!R1C1:R8C4 \a \f 4 \h  \* MERGEFORMAT </w:instrText>
      </w:r>
      <w:r>
        <w:rPr>
          <w:noProof/>
        </w:rPr>
        <w:fldChar w:fldCharType="separate"/>
      </w:r>
    </w:p>
    <w:tbl>
      <w:tblPr>
        <w:tblW w:w="9014" w:type="dxa"/>
        <w:tblCellMar>
          <w:left w:w="70" w:type="dxa"/>
          <w:right w:w="70" w:type="dxa"/>
        </w:tblCellMar>
        <w:tblLook w:val="04A0" w:firstRow="1" w:lastRow="0" w:firstColumn="1" w:lastColumn="0" w:noHBand="0" w:noVBand="1"/>
      </w:tblPr>
      <w:tblGrid>
        <w:gridCol w:w="4497"/>
        <w:gridCol w:w="1710"/>
        <w:gridCol w:w="1710"/>
        <w:gridCol w:w="1097"/>
      </w:tblGrid>
      <w:tr w:rsidR="00E1551D" w:rsidRPr="009C1D9F" w:rsidTr="00D84429">
        <w:trPr>
          <w:trHeight w:val="343"/>
        </w:trPr>
        <w:tc>
          <w:tcPr>
            <w:tcW w:w="4497" w:type="dxa"/>
            <w:tcBorders>
              <w:top w:val="nil"/>
              <w:left w:val="nil"/>
              <w:bottom w:val="nil"/>
              <w:right w:val="nil"/>
            </w:tcBorders>
            <w:shd w:val="clear" w:color="auto" w:fill="auto"/>
            <w:noWrap/>
            <w:vAlign w:val="center"/>
            <w:hideMark/>
          </w:tcPr>
          <w:p w:rsidR="00E1551D" w:rsidRPr="009C1D9F" w:rsidRDefault="00E1551D" w:rsidP="00D84429">
            <w:pPr>
              <w:rPr>
                <w:sz w:val="24"/>
                <w:szCs w:val="24"/>
              </w:rPr>
            </w:pPr>
          </w:p>
        </w:tc>
        <w:tc>
          <w:tcPr>
            <w:tcW w:w="1710" w:type="dxa"/>
            <w:tcBorders>
              <w:top w:val="nil"/>
              <w:left w:val="nil"/>
              <w:bottom w:val="nil"/>
              <w:right w:val="nil"/>
            </w:tcBorders>
            <w:shd w:val="clear" w:color="auto" w:fill="auto"/>
            <w:noWrap/>
            <w:vAlign w:val="center"/>
            <w:hideMark/>
          </w:tcPr>
          <w:p w:rsidR="00E1551D" w:rsidRPr="009C1D9F" w:rsidRDefault="00E1551D" w:rsidP="00D84429">
            <w:pPr>
              <w:jc w:val="center"/>
            </w:pPr>
          </w:p>
        </w:tc>
        <w:tc>
          <w:tcPr>
            <w:tcW w:w="1710" w:type="dxa"/>
            <w:tcBorders>
              <w:top w:val="nil"/>
              <w:left w:val="nil"/>
              <w:bottom w:val="nil"/>
              <w:right w:val="nil"/>
            </w:tcBorders>
            <w:shd w:val="clear" w:color="auto" w:fill="auto"/>
            <w:noWrap/>
            <w:vAlign w:val="center"/>
            <w:hideMark/>
          </w:tcPr>
          <w:p w:rsidR="00E1551D" w:rsidRPr="009C1D9F" w:rsidRDefault="00E1551D" w:rsidP="00D84429">
            <w:pPr>
              <w:jc w:val="center"/>
            </w:pPr>
          </w:p>
        </w:tc>
        <w:tc>
          <w:tcPr>
            <w:tcW w:w="1097" w:type="dxa"/>
            <w:tcBorders>
              <w:top w:val="nil"/>
              <w:left w:val="nil"/>
              <w:bottom w:val="nil"/>
              <w:right w:val="nil"/>
            </w:tcBorders>
            <w:shd w:val="clear" w:color="auto" w:fill="auto"/>
            <w:noWrap/>
            <w:vAlign w:val="center"/>
            <w:hideMark/>
          </w:tcPr>
          <w:p w:rsidR="00E1551D" w:rsidRPr="009C1D9F" w:rsidRDefault="00E1551D" w:rsidP="00D84429">
            <w:pPr>
              <w:jc w:val="right"/>
              <w:rPr>
                <w:rFonts w:ascii="Calibri" w:hAnsi="Calibri" w:cs="Calibri"/>
                <w:color w:val="000000"/>
                <w:sz w:val="16"/>
                <w:szCs w:val="16"/>
              </w:rPr>
            </w:pPr>
            <w:r w:rsidRPr="009C1D9F">
              <w:rPr>
                <w:rFonts w:ascii="Calibri" w:hAnsi="Calibri" w:cs="Calibri"/>
                <w:color w:val="000000"/>
                <w:sz w:val="16"/>
                <w:szCs w:val="16"/>
              </w:rPr>
              <w:t>v EUR</w:t>
            </w:r>
          </w:p>
        </w:tc>
      </w:tr>
      <w:tr w:rsidR="00E1551D" w:rsidRPr="009C1D9F" w:rsidTr="00D84429">
        <w:trPr>
          <w:trHeight w:val="850"/>
        </w:trPr>
        <w:tc>
          <w:tcPr>
            <w:tcW w:w="4497"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9C1D9F" w:rsidRDefault="00E1551D" w:rsidP="00D84429">
            <w:pPr>
              <w:jc w:val="center"/>
              <w:rPr>
                <w:rFonts w:ascii="Calibri" w:hAnsi="Calibri" w:cs="Calibri"/>
                <w:b/>
                <w:bCs/>
                <w:color w:val="000000"/>
              </w:rPr>
            </w:pPr>
            <w:r w:rsidRPr="009C1D9F">
              <w:rPr>
                <w:rFonts w:ascii="Calibri" w:hAnsi="Calibri" w:cs="Calibri"/>
                <w:b/>
                <w:bCs/>
                <w:color w:val="000000"/>
              </w:rPr>
              <w:t>Prihodki</w:t>
            </w:r>
          </w:p>
        </w:tc>
        <w:tc>
          <w:tcPr>
            <w:tcW w:w="1710" w:type="dxa"/>
            <w:tcBorders>
              <w:top w:val="single" w:sz="8" w:space="0" w:color="auto"/>
              <w:left w:val="nil"/>
              <w:bottom w:val="single" w:sz="8" w:space="0" w:color="auto"/>
              <w:right w:val="single" w:sz="4" w:space="0" w:color="auto"/>
            </w:tcBorders>
            <w:shd w:val="clear" w:color="000000" w:fill="D9D9D9"/>
            <w:vAlign w:val="center"/>
            <w:hideMark/>
          </w:tcPr>
          <w:p w:rsidR="00E1551D" w:rsidRPr="009C1D9F" w:rsidRDefault="00E1551D" w:rsidP="00D84429">
            <w:pPr>
              <w:jc w:val="center"/>
              <w:rPr>
                <w:rFonts w:ascii="Calibri" w:hAnsi="Calibri" w:cs="Calibri"/>
                <w:b/>
                <w:bCs/>
                <w:color w:val="000000"/>
              </w:rPr>
            </w:pPr>
            <w:r w:rsidRPr="009C1D9F">
              <w:rPr>
                <w:rFonts w:ascii="Calibri" w:hAnsi="Calibri" w:cs="Calibri"/>
                <w:b/>
                <w:bCs/>
                <w:color w:val="000000"/>
              </w:rPr>
              <w:t>Realizirani prihodki v letu 2020</w:t>
            </w:r>
          </w:p>
        </w:tc>
        <w:tc>
          <w:tcPr>
            <w:tcW w:w="1710" w:type="dxa"/>
            <w:tcBorders>
              <w:top w:val="single" w:sz="8" w:space="0" w:color="auto"/>
              <w:left w:val="nil"/>
              <w:bottom w:val="single" w:sz="8" w:space="0" w:color="auto"/>
              <w:right w:val="single" w:sz="4" w:space="0" w:color="auto"/>
            </w:tcBorders>
            <w:shd w:val="clear" w:color="000000" w:fill="D9D9D9"/>
            <w:vAlign w:val="center"/>
            <w:hideMark/>
          </w:tcPr>
          <w:p w:rsidR="00E1551D" w:rsidRPr="009C1D9F" w:rsidRDefault="00E1551D" w:rsidP="00D84429">
            <w:pPr>
              <w:jc w:val="center"/>
              <w:rPr>
                <w:rFonts w:ascii="Calibri" w:hAnsi="Calibri" w:cs="Calibri"/>
                <w:b/>
                <w:bCs/>
                <w:color w:val="000000"/>
              </w:rPr>
            </w:pPr>
            <w:r w:rsidRPr="009C1D9F">
              <w:rPr>
                <w:rFonts w:ascii="Calibri" w:hAnsi="Calibri" w:cs="Calibri"/>
                <w:b/>
                <w:bCs/>
                <w:color w:val="000000"/>
              </w:rPr>
              <w:t>Realizirani prihodki v letu 2021</w:t>
            </w:r>
          </w:p>
        </w:tc>
        <w:tc>
          <w:tcPr>
            <w:tcW w:w="1097" w:type="dxa"/>
            <w:tcBorders>
              <w:top w:val="single" w:sz="8" w:space="0" w:color="auto"/>
              <w:left w:val="nil"/>
              <w:bottom w:val="single" w:sz="8" w:space="0" w:color="auto"/>
              <w:right w:val="single" w:sz="8" w:space="0" w:color="auto"/>
            </w:tcBorders>
            <w:shd w:val="clear" w:color="000000" w:fill="D9D9D9"/>
            <w:vAlign w:val="center"/>
            <w:hideMark/>
          </w:tcPr>
          <w:p w:rsidR="00E1551D" w:rsidRPr="009C1D9F" w:rsidRDefault="00E1551D" w:rsidP="00D84429">
            <w:pPr>
              <w:jc w:val="center"/>
              <w:rPr>
                <w:rFonts w:ascii="Calibri" w:hAnsi="Calibri" w:cs="Calibri"/>
                <w:b/>
                <w:bCs/>
                <w:color w:val="000000"/>
              </w:rPr>
            </w:pPr>
            <w:r w:rsidRPr="009C1D9F">
              <w:rPr>
                <w:rFonts w:ascii="Calibri" w:hAnsi="Calibri" w:cs="Calibri"/>
                <w:b/>
                <w:bCs/>
                <w:color w:val="000000"/>
              </w:rPr>
              <w:t>Indeks leto 2021/          leto 2020</w:t>
            </w:r>
          </w:p>
        </w:tc>
      </w:tr>
      <w:tr w:rsidR="00E1551D" w:rsidRPr="009C1D9F" w:rsidTr="00D84429">
        <w:trPr>
          <w:trHeight w:val="343"/>
        </w:trPr>
        <w:tc>
          <w:tcPr>
            <w:tcW w:w="4497" w:type="dxa"/>
            <w:tcBorders>
              <w:top w:val="nil"/>
              <w:left w:val="single" w:sz="8" w:space="0" w:color="auto"/>
              <w:bottom w:val="nil"/>
              <w:right w:val="nil"/>
            </w:tcBorders>
            <w:shd w:val="clear" w:color="000000" w:fill="FFFFFF"/>
            <w:noWrap/>
            <w:vAlign w:val="center"/>
            <w:hideMark/>
          </w:tcPr>
          <w:p w:rsidR="00E1551D" w:rsidRPr="009C1D9F" w:rsidRDefault="00E1551D" w:rsidP="00D84429">
            <w:pPr>
              <w:jc w:val="center"/>
              <w:rPr>
                <w:rFonts w:ascii="Calibri" w:hAnsi="Calibri" w:cs="Calibri"/>
                <w:color w:val="000000"/>
                <w:sz w:val="16"/>
                <w:szCs w:val="16"/>
              </w:rPr>
            </w:pPr>
            <w:r w:rsidRPr="009C1D9F">
              <w:rPr>
                <w:rFonts w:ascii="Calibri" w:hAnsi="Calibri" w:cs="Calibri"/>
                <w:color w:val="000000"/>
                <w:sz w:val="16"/>
                <w:szCs w:val="16"/>
              </w:rPr>
              <w:t>1</w:t>
            </w:r>
          </w:p>
        </w:tc>
        <w:tc>
          <w:tcPr>
            <w:tcW w:w="1710" w:type="dxa"/>
            <w:tcBorders>
              <w:top w:val="nil"/>
              <w:left w:val="nil"/>
              <w:bottom w:val="nil"/>
              <w:right w:val="nil"/>
            </w:tcBorders>
            <w:shd w:val="clear" w:color="auto" w:fill="auto"/>
            <w:noWrap/>
            <w:vAlign w:val="center"/>
            <w:hideMark/>
          </w:tcPr>
          <w:p w:rsidR="00E1551D" w:rsidRPr="009C1D9F" w:rsidRDefault="00E1551D" w:rsidP="00D84429">
            <w:pPr>
              <w:jc w:val="center"/>
              <w:rPr>
                <w:rFonts w:ascii="Calibri" w:hAnsi="Calibri" w:cs="Calibri"/>
                <w:color w:val="000000"/>
                <w:sz w:val="16"/>
                <w:szCs w:val="16"/>
              </w:rPr>
            </w:pPr>
            <w:r w:rsidRPr="009C1D9F">
              <w:rPr>
                <w:rFonts w:ascii="Calibri" w:hAnsi="Calibri" w:cs="Calibri"/>
                <w:color w:val="000000"/>
                <w:sz w:val="16"/>
                <w:szCs w:val="16"/>
              </w:rPr>
              <w:t>2</w:t>
            </w:r>
          </w:p>
        </w:tc>
        <w:tc>
          <w:tcPr>
            <w:tcW w:w="1710" w:type="dxa"/>
            <w:tcBorders>
              <w:top w:val="nil"/>
              <w:left w:val="nil"/>
              <w:bottom w:val="nil"/>
              <w:right w:val="nil"/>
            </w:tcBorders>
            <w:shd w:val="clear" w:color="000000" w:fill="FFFFFF"/>
            <w:noWrap/>
            <w:vAlign w:val="center"/>
            <w:hideMark/>
          </w:tcPr>
          <w:p w:rsidR="00E1551D" w:rsidRPr="009C1D9F" w:rsidRDefault="00E1551D" w:rsidP="00D84429">
            <w:pPr>
              <w:jc w:val="center"/>
              <w:rPr>
                <w:rFonts w:ascii="Calibri" w:hAnsi="Calibri" w:cs="Calibri"/>
                <w:color w:val="000000"/>
                <w:sz w:val="16"/>
                <w:szCs w:val="16"/>
              </w:rPr>
            </w:pPr>
            <w:r w:rsidRPr="009C1D9F">
              <w:rPr>
                <w:rFonts w:ascii="Calibri" w:hAnsi="Calibri" w:cs="Calibri"/>
                <w:color w:val="000000"/>
                <w:sz w:val="16"/>
                <w:szCs w:val="16"/>
              </w:rPr>
              <w:t>3</w:t>
            </w:r>
          </w:p>
        </w:tc>
        <w:tc>
          <w:tcPr>
            <w:tcW w:w="1097" w:type="dxa"/>
            <w:tcBorders>
              <w:top w:val="nil"/>
              <w:left w:val="nil"/>
              <w:bottom w:val="nil"/>
              <w:right w:val="single" w:sz="8" w:space="0" w:color="auto"/>
            </w:tcBorders>
            <w:shd w:val="clear" w:color="000000" w:fill="FFFFFF"/>
            <w:noWrap/>
            <w:vAlign w:val="center"/>
            <w:hideMark/>
          </w:tcPr>
          <w:p w:rsidR="00E1551D" w:rsidRPr="009C1D9F" w:rsidRDefault="00E1551D" w:rsidP="00D84429">
            <w:pPr>
              <w:jc w:val="center"/>
              <w:rPr>
                <w:rFonts w:ascii="Calibri" w:hAnsi="Calibri" w:cs="Calibri"/>
                <w:color w:val="000000"/>
                <w:sz w:val="16"/>
                <w:szCs w:val="16"/>
              </w:rPr>
            </w:pPr>
            <w:r w:rsidRPr="009C1D9F">
              <w:rPr>
                <w:rFonts w:ascii="Calibri" w:hAnsi="Calibri" w:cs="Calibri"/>
                <w:color w:val="000000"/>
                <w:sz w:val="16"/>
                <w:szCs w:val="16"/>
              </w:rPr>
              <w:t>3:2</w:t>
            </w:r>
          </w:p>
        </w:tc>
      </w:tr>
      <w:tr w:rsidR="00E1551D" w:rsidRPr="009C1D9F" w:rsidTr="00D84429">
        <w:trPr>
          <w:trHeight w:val="327"/>
        </w:trPr>
        <w:tc>
          <w:tcPr>
            <w:tcW w:w="4497"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9C1D9F" w:rsidRDefault="00E1551D" w:rsidP="00D84429">
            <w:pPr>
              <w:rPr>
                <w:rFonts w:ascii="Calibri" w:hAnsi="Calibri" w:cs="Calibri"/>
                <w:color w:val="000000"/>
              </w:rPr>
            </w:pPr>
            <w:r w:rsidRPr="009C1D9F">
              <w:rPr>
                <w:rFonts w:ascii="Calibri" w:hAnsi="Calibri" w:cs="Calibri"/>
                <w:color w:val="000000"/>
              </w:rPr>
              <w:t>Prihodki od premoženja</w:t>
            </w:r>
          </w:p>
        </w:tc>
        <w:tc>
          <w:tcPr>
            <w:tcW w:w="1710"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0,00</w:t>
            </w:r>
          </w:p>
        </w:tc>
        <w:tc>
          <w:tcPr>
            <w:tcW w:w="1710"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84,00</w:t>
            </w:r>
          </w:p>
        </w:tc>
        <w:tc>
          <w:tcPr>
            <w:tcW w:w="1097"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w:t>
            </w:r>
          </w:p>
        </w:tc>
      </w:tr>
      <w:tr w:rsidR="00E1551D" w:rsidRPr="009C1D9F" w:rsidTr="00D84429">
        <w:trPr>
          <w:trHeight w:val="327"/>
        </w:trPr>
        <w:tc>
          <w:tcPr>
            <w:tcW w:w="4497"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9C1D9F" w:rsidRDefault="00E1551D" w:rsidP="00D84429">
            <w:pPr>
              <w:rPr>
                <w:rFonts w:ascii="Calibri" w:hAnsi="Calibri" w:cs="Calibri"/>
                <w:color w:val="000000"/>
              </w:rPr>
            </w:pPr>
            <w:r w:rsidRPr="009C1D9F">
              <w:rPr>
                <w:rFonts w:ascii="Calibri" w:hAnsi="Calibri" w:cs="Calibri"/>
                <w:color w:val="000000"/>
              </w:rPr>
              <w:t>Drugi nedavčni prihodki</w:t>
            </w:r>
          </w:p>
        </w:tc>
        <w:tc>
          <w:tcPr>
            <w:tcW w:w="1710" w:type="dxa"/>
            <w:tcBorders>
              <w:top w:val="nil"/>
              <w:left w:val="nil"/>
              <w:bottom w:val="single" w:sz="4" w:space="0" w:color="D9D9D9"/>
              <w:right w:val="single" w:sz="4" w:space="0" w:color="D9D9D9"/>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0,00</w:t>
            </w:r>
          </w:p>
        </w:tc>
        <w:tc>
          <w:tcPr>
            <w:tcW w:w="1710" w:type="dxa"/>
            <w:tcBorders>
              <w:top w:val="nil"/>
              <w:left w:val="nil"/>
              <w:bottom w:val="single" w:sz="4" w:space="0" w:color="D9D9D9"/>
              <w:right w:val="single" w:sz="4" w:space="0" w:color="D9D9D9"/>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1.550,00</w:t>
            </w:r>
          </w:p>
        </w:tc>
        <w:tc>
          <w:tcPr>
            <w:tcW w:w="1097" w:type="dxa"/>
            <w:tcBorders>
              <w:top w:val="nil"/>
              <w:left w:val="nil"/>
              <w:bottom w:val="single" w:sz="4" w:space="0" w:color="D9D9D9"/>
              <w:right w:val="single" w:sz="8" w:space="0" w:color="auto"/>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w:t>
            </w:r>
          </w:p>
        </w:tc>
      </w:tr>
      <w:tr w:rsidR="00E1551D" w:rsidRPr="009C1D9F" w:rsidTr="00D84429">
        <w:trPr>
          <w:trHeight w:val="327"/>
        </w:trPr>
        <w:tc>
          <w:tcPr>
            <w:tcW w:w="4497"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9C1D9F" w:rsidRDefault="00E1551D" w:rsidP="00D84429">
            <w:pPr>
              <w:rPr>
                <w:rFonts w:ascii="Calibri" w:hAnsi="Calibri" w:cs="Calibri"/>
                <w:color w:val="000000"/>
              </w:rPr>
            </w:pPr>
            <w:r w:rsidRPr="009C1D9F">
              <w:rPr>
                <w:rFonts w:ascii="Calibri" w:hAnsi="Calibri" w:cs="Calibri"/>
                <w:color w:val="000000"/>
              </w:rPr>
              <w:t>Prejete donacije in darila od domačih pravnih oseb</w:t>
            </w:r>
          </w:p>
        </w:tc>
        <w:tc>
          <w:tcPr>
            <w:tcW w:w="1710" w:type="dxa"/>
            <w:tcBorders>
              <w:top w:val="nil"/>
              <w:left w:val="nil"/>
              <w:bottom w:val="single" w:sz="4" w:space="0" w:color="D9D9D9"/>
              <w:right w:val="single" w:sz="4" w:space="0" w:color="D9D9D9"/>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638,80</w:t>
            </w:r>
          </w:p>
        </w:tc>
        <w:tc>
          <w:tcPr>
            <w:tcW w:w="1710" w:type="dxa"/>
            <w:tcBorders>
              <w:top w:val="nil"/>
              <w:left w:val="nil"/>
              <w:bottom w:val="single" w:sz="4" w:space="0" w:color="D9D9D9"/>
              <w:right w:val="single" w:sz="4" w:space="0" w:color="D9D9D9"/>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587,99</w:t>
            </w:r>
          </w:p>
        </w:tc>
        <w:tc>
          <w:tcPr>
            <w:tcW w:w="1097" w:type="dxa"/>
            <w:tcBorders>
              <w:top w:val="nil"/>
              <w:left w:val="nil"/>
              <w:bottom w:val="single" w:sz="4" w:space="0" w:color="D9D9D9"/>
              <w:right w:val="single" w:sz="8" w:space="0" w:color="auto"/>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92,05</w:t>
            </w:r>
          </w:p>
        </w:tc>
      </w:tr>
      <w:tr w:rsidR="00E1551D" w:rsidRPr="009C1D9F" w:rsidTr="00D84429">
        <w:trPr>
          <w:trHeight w:val="343"/>
        </w:trPr>
        <w:tc>
          <w:tcPr>
            <w:tcW w:w="4497" w:type="dxa"/>
            <w:tcBorders>
              <w:top w:val="nil"/>
              <w:left w:val="single" w:sz="8" w:space="0" w:color="auto"/>
              <w:bottom w:val="nil"/>
              <w:right w:val="single" w:sz="4" w:space="0" w:color="D9D9D9"/>
            </w:tcBorders>
            <w:shd w:val="clear" w:color="000000" w:fill="FFFFFF"/>
            <w:noWrap/>
            <w:vAlign w:val="bottom"/>
            <w:hideMark/>
          </w:tcPr>
          <w:p w:rsidR="00E1551D" w:rsidRPr="009C1D9F" w:rsidRDefault="00E1551D" w:rsidP="00D84429">
            <w:pPr>
              <w:rPr>
                <w:rFonts w:ascii="Calibri" w:hAnsi="Calibri" w:cs="Calibri"/>
                <w:color w:val="000000"/>
              </w:rPr>
            </w:pPr>
            <w:r w:rsidRPr="009C1D9F">
              <w:rPr>
                <w:rFonts w:ascii="Calibri" w:hAnsi="Calibri" w:cs="Calibri"/>
                <w:color w:val="000000"/>
              </w:rPr>
              <w:t xml:space="preserve">Prejeta sredstva iz </w:t>
            </w:r>
            <w:proofErr w:type="spellStart"/>
            <w:r w:rsidRPr="009C1D9F">
              <w:rPr>
                <w:rFonts w:ascii="Calibri" w:hAnsi="Calibri" w:cs="Calibri"/>
                <w:color w:val="000000"/>
              </w:rPr>
              <w:t>obč</w:t>
            </w:r>
            <w:proofErr w:type="spellEnd"/>
            <w:r w:rsidRPr="009C1D9F">
              <w:rPr>
                <w:rFonts w:ascii="Calibri" w:hAnsi="Calibri" w:cs="Calibri"/>
                <w:color w:val="000000"/>
              </w:rPr>
              <w:t>.</w:t>
            </w:r>
            <w:r>
              <w:rPr>
                <w:rFonts w:ascii="Calibri" w:hAnsi="Calibri" w:cs="Calibri"/>
                <w:color w:val="000000"/>
              </w:rPr>
              <w:t xml:space="preserve"> </w:t>
            </w:r>
            <w:proofErr w:type="spellStart"/>
            <w:r w:rsidRPr="009C1D9F">
              <w:rPr>
                <w:rFonts w:ascii="Calibri" w:hAnsi="Calibri" w:cs="Calibri"/>
                <w:color w:val="000000"/>
              </w:rPr>
              <w:t>prorač</w:t>
            </w:r>
            <w:proofErr w:type="spellEnd"/>
            <w:r w:rsidRPr="009C1D9F">
              <w:rPr>
                <w:rFonts w:ascii="Calibri" w:hAnsi="Calibri" w:cs="Calibri"/>
                <w:color w:val="000000"/>
              </w:rPr>
              <w:t>.</w:t>
            </w:r>
          </w:p>
        </w:tc>
        <w:tc>
          <w:tcPr>
            <w:tcW w:w="1710" w:type="dxa"/>
            <w:tcBorders>
              <w:top w:val="nil"/>
              <w:left w:val="nil"/>
              <w:bottom w:val="nil"/>
              <w:right w:val="single" w:sz="4" w:space="0" w:color="D9D9D9"/>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7.611,83</w:t>
            </w:r>
          </w:p>
        </w:tc>
        <w:tc>
          <w:tcPr>
            <w:tcW w:w="1710" w:type="dxa"/>
            <w:tcBorders>
              <w:top w:val="nil"/>
              <w:left w:val="nil"/>
              <w:bottom w:val="nil"/>
              <w:right w:val="single" w:sz="4" w:space="0" w:color="D9D9D9"/>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7.895,15</w:t>
            </w:r>
          </w:p>
        </w:tc>
        <w:tc>
          <w:tcPr>
            <w:tcW w:w="1097" w:type="dxa"/>
            <w:tcBorders>
              <w:top w:val="nil"/>
              <w:left w:val="nil"/>
              <w:bottom w:val="nil"/>
              <w:right w:val="single" w:sz="8" w:space="0" w:color="auto"/>
            </w:tcBorders>
            <w:shd w:val="clear" w:color="000000" w:fill="FFFFFF"/>
            <w:noWrap/>
            <w:vAlign w:val="bottom"/>
            <w:hideMark/>
          </w:tcPr>
          <w:p w:rsidR="00E1551D" w:rsidRPr="009C1D9F" w:rsidRDefault="00E1551D" w:rsidP="00D84429">
            <w:pPr>
              <w:jc w:val="center"/>
              <w:rPr>
                <w:rFonts w:ascii="Calibri" w:hAnsi="Calibri" w:cs="Calibri"/>
                <w:color w:val="000000"/>
              </w:rPr>
            </w:pPr>
            <w:r w:rsidRPr="009C1D9F">
              <w:rPr>
                <w:rFonts w:ascii="Calibri" w:hAnsi="Calibri" w:cs="Calibri"/>
                <w:color w:val="000000"/>
              </w:rPr>
              <w:t>103,72</w:t>
            </w:r>
          </w:p>
        </w:tc>
      </w:tr>
      <w:tr w:rsidR="00E1551D" w:rsidRPr="009C1D9F" w:rsidTr="00D84429">
        <w:trPr>
          <w:trHeight w:val="343"/>
        </w:trPr>
        <w:tc>
          <w:tcPr>
            <w:tcW w:w="4497" w:type="dxa"/>
            <w:tcBorders>
              <w:top w:val="single" w:sz="8" w:space="0" w:color="auto"/>
              <w:left w:val="single" w:sz="8" w:space="0" w:color="auto"/>
              <w:bottom w:val="single" w:sz="8" w:space="0" w:color="auto"/>
              <w:right w:val="nil"/>
            </w:tcBorders>
            <w:shd w:val="clear" w:color="000000" w:fill="D9D9D9"/>
            <w:noWrap/>
            <w:vAlign w:val="bottom"/>
            <w:hideMark/>
          </w:tcPr>
          <w:p w:rsidR="00E1551D" w:rsidRPr="009C1D9F" w:rsidRDefault="00E1551D" w:rsidP="00D84429">
            <w:pPr>
              <w:rPr>
                <w:rFonts w:ascii="Calibri" w:hAnsi="Calibri" w:cs="Calibri"/>
                <w:b/>
                <w:bCs/>
                <w:color w:val="000000"/>
              </w:rPr>
            </w:pPr>
            <w:r w:rsidRPr="009C1D9F">
              <w:rPr>
                <w:rFonts w:ascii="Calibri" w:hAnsi="Calibri" w:cs="Calibri"/>
                <w:b/>
                <w:bCs/>
                <w:color w:val="000000"/>
              </w:rPr>
              <w:t>SKUPAJ</w:t>
            </w:r>
          </w:p>
        </w:tc>
        <w:tc>
          <w:tcPr>
            <w:tcW w:w="1710" w:type="dxa"/>
            <w:tcBorders>
              <w:top w:val="single" w:sz="8" w:space="0" w:color="auto"/>
              <w:left w:val="nil"/>
              <w:bottom w:val="single" w:sz="8" w:space="0" w:color="auto"/>
              <w:right w:val="nil"/>
            </w:tcBorders>
            <w:shd w:val="clear" w:color="000000" w:fill="D9D9D9"/>
            <w:noWrap/>
            <w:vAlign w:val="bottom"/>
            <w:hideMark/>
          </w:tcPr>
          <w:p w:rsidR="00E1551D" w:rsidRPr="009C1D9F" w:rsidRDefault="00E1551D" w:rsidP="00D84429">
            <w:pPr>
              <w:jc w:val="center"/>
              <w:rPr>
                <w:rFonts w:ascii="Calibri" w:hAnsi="Calibri" w:cs="Calibri"/>
                <w:b/>
                <w:bCs/>
                <w:color w:val="000000"/>
              </w:rPr>
            </w:pPr>
            <w:r w:rsidRPr="009C1D9F">
              <w:rPr>
                <w:rFonts w:ascii="Calibri" w:hAnsi="Calibri" w:cs="Calibri"/>
                <w:b/>
                <w:bCs/>
                <w:color w:val="000000"/>
              </w:rPr>
              <w:t>8.250,63</w:t>
            </w:r>
          </w:p>
        </w:tc>
        <w:tc>
          <w:tcPr>
            <w:tcW w:w="1710" w:type="dxa"/>
            <w:tcBorders>
              <w:top w:val="single" w:sz="8" w:space="0" w:color="auto"/>
              <w:left w:val="nil"/>
              <w:bottom w:val="single" w:sz="8" w:space="0" w:color="auto"/>
              <w:right w:val="nil"/>
            </w:tcBorders>
            <w:shd w:val="clear" w:color="000000" w:fill="D9D9D9"/>
            <w:noWrap/>
            <w:vAlign w:val="bottom"/>
            <w:hideMark/>
          </w:tcPr>
          <w:p w:rsidR="00E1551D" w:rsidRPr="009C1D9F" w:rsidRDefault="00E1551D" w:rsidP="00D84429">
            <w:pPr>
              <w:jc w:val="center"/>
              <w:rPr>
                <w:rFonts w:ascii="Calibri" w:hAnsi="Calibri" w:cs="Calibri"/>
                <w:b/>
                <w:bCs/>
                <w:color w:val="000000"/>
              </w:rPr>
            </w:pPr>
            <w:r w:rsidRPr="009C1D9F">
              <w:rPr>
                <w:rFonts w:ascii="Calibri" w:hAnsi="Calibri" w:cs="Calibri"/>
                <w:b/>
                <w:bCs/>
                <w:color w:val="000000"/>
              </w:rPr>
              <w:t>10.117,14</w:t>
            </w:r>
          </w:p>
        </w:tc>
        <w:tc>
          <w:tcPr>
            <w:tcW w:w="1097" w:type="dxa"/>
            <w:tcBorders>
              <w:top w:val="single" w:sz="8" w:space="0" w:color="auto"/>
              <w:left w:val="nil"/>
              <w:bottom w:val="single" w:sz="8" w:space="0" w:color="auto"/>
              <w:right w:val="single" w:sz="8" w:space="0" w:color="auto"/>
            </w:tcBorders>
            <w:shd w:val="clear" w:color="000000" w:fill="D9D9D9"/>
            <w:noWrap/>
            <w:vAlign w:val="bottom"/>
            <w:hideMark/>
          </w:tcPr>
          <w:p w:rsidR="00E1551D" w:rsidRPr="009C1D9F" w:rsidRDefault="00E1551D" w:rsidP="00D84429">
            <w:pPr>
              <w:jc w:val="center"/>
              <w:rPr>
                <w:rFonts w:ascii="Calibri" w:hAnsi="Calibri" w:cs="Calibri"/>
                <w:b/>
                <w:bCs/>
                <w:color w:val="000000"/>
              </w:rPr>
            </w:pPr>
            <w:r w:rsidRPr="009C1D9F">
              <w:rPr>
                <w:rFonts w:ascii="Calibri" w:hAnsi="Calibri" w:cs="Calibri"/>
                <w:b/>
                <w:bCs/>
                <w:color w:val="000000"/>
              </w:rPr>
              <w:t>122,62</w:t>
            </w:r>
          </w:p>
        </w:tc>
      </w:tr>
    </w:tbl>
    <w:p w:rsidR="00E1551D" w:rsidRDefault="00E1551D" w:rsidP="00E1551D">
      <w:pPr>
        <w:jc w:val="both"/>
        <w:rPr>
          <w:noProof/>
        </w:rPr>
      </w:pPr>
      <w:r>
        <w:rPr>
          <w:noProof/>
        </w:rPr>
        <w:fldChar w:fldCharType="end"/>
      </w:r>
    </w:p>
    <w:p w:rsidR="00E1551D" w:rsidRDefault="00E1551D" w:rsidP="00E1551D">
      <w:pPr>
        <w:jc w:val="both"/>
      </w:pPr>
      <w:r>
        <w:rPr>
          <w:noProof/>
        </w:rPr>
        <w:fldChar w:fldCharType="begin"/>
      </w:r>
      <w:r>
        <w:rPr>
          <w:noProof/>
        </w:rPr>
        <w:instrText xml:space="preserve"> LINK Excel.Sheet.12 "C:\\Users\\matejas.OBCTRZIC\\Desktop\\Mateja\\Splošno KS\\Zaključni račun\\2020\\Letno poročilo\\KS Sebenje\\Prihodki - primerjava.xlsx" "List1!R1C1:R8C4" \a \f 4 \h  \* MERGEFORMAT </w:instrText>
      </w:r>
      <w:r>
        <w:rPr>
          <w:noProof/>
        </w:rPr>
        <w:fldChar w:fldCharType="separate"/>
      </w:r>
    </w:p>
    <w:p w:rsidR="00E1551D" w:rsidRDefault="00E1551D" w:rsidP="00E1551D">
      <w:pPr>
        <w:jc w:val="both"/>
        <w:rPr>
          <w:rFonts w:asciiTheme="minorHAnsi" w:hAnsiTheme="minorHAnsi" w:cs="Arial"/>
          <w:sz w:val="24"/>
          <w:szCs w:val="24"/>
        </w:rPr>
      </w:pPr>
      <w:r>
        <w:rPr>
          <w:noProof/>
        </w:rPr>
        <w:fldChar w:fldCharType="end"/>
      </w:r>
      <w:r>
        <w:rPr>
          <w:rFonts w:asciiTheme="minorHAnsi" w:hAnsiTheme="minorHAnsi" w:cs="Arial"/>
          <w:sz w:val="24"/>
          <w:szCs w:val="24"/>
        </w:rPr>
        <w:t>P</w:t>
      </w:r>
      <w:r w:rsidRPr="00D15FA5">
        <w:rPr>
          <w:rFonts w:asciiTheme="minorHAnsi" w:hAnsiTheme="minorHAnsi" w:cs="Arial"/>
          <w:sz w:val="24"/>
          <w:szCs w:val="24"/>
        </w:rPr>
        <w:t xml:space="preserve">rihodki v letu </w:t>
      </w:r>
      <w:r>
        <w:rPr>
          <w:rFonts w:asciiTheme="minorHAnsi" w:hAnsiTheme="minorHAnsi" w:cs="Arial"/>
          <w:sz w:val="24"/>
          <w:szCs w:val="24"/>
        </w:rPr>
        <w:t>2021</w:t>
      </w:r>
      <w:r w:rsidRPr="00D15FA5">
        <w:rPr>
          <w:rFonts w:asciiTheme="minorHAnsi" w:hAnsiTheme="minorHAnsi" w:cs="Arial"/>
          <w:sz w:val="24"/>
          <w:szCs w:val="24"/>
        </w:rPr>
        <w:t xml:space="preserve"> so </w:t>
      </w:r>
      <w:r>
        <w:rPr>
          <w:rFonts w:asciiTheme="minorHAnsi" w:hAnsiTheme="minorHAnsi" w:cs="Arial"/>
          <w:sz w:val="24"/>
          <w:szCs w:val="24"/>
        </w:rPr>
        <w:t>bili za 22,62 odstotka višji kot v letu 2020. V letu 2021 so bile donacije in darila od domačih pravnih oseb manjše kot v letu 2020 in prejeta sredstva iz občinskega proračuna so bila višja. Prihodkov od premoženja in drugih nedavčnih prihodkov v letu 2020 ni bilo.</w:t>
      </w:r>
    </w:p>
    <w:p w:rsidR="00E1551D" w:rsidRDefault="00E1551D" w:rsidP="00E1551D">
      <w:pPr>
        <w:jc w:val="both"/>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Primerjava po posamezni vrsti odhodkov je prikazana v spodnjem grafu.</w:t>
      </w:r>
    </w:p>
    <w:p w:rsidR="00E1551D" w:rsidRDefault="00E1551D" w:rsidP="00E1551D">
      <w:pP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r>
        <w:rPr>
          <w:noProof/>
        </w:rPr>
        <w:lastRenderedPageBreak/>
        <w:drawing>
          <wp:inline distT="0" distB="0" distL="0" distR="0" wp14:anchorId="02D29F3C" wp14:editId="65336523">
            <wp:extent cx="4660710" cy="3248167"/>
            <wp:effectExtent l="0" t="0" r="6985" b="9525"/>
            <wp:docPr id="41" name="Grafikon 41">
              <a:extLst xmlns:a="http://schemas.openxmlformats.org/drawingml/2006/main">
                <a:ext uri="{FF2B5EF4-FFF2-40B4-BE49-F238E27FC236}">
                  <a16:creationId xmlns:a16="http://schemas.microsoft.com/office/drawing/2014/main" id="{9E59DD33-D495-4E55-B5B5-100E751CA8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br w:type="page"/>
      </w:r>
    </w:p>
    <w:p w:rsidR="00E1551D" w:rsidRDefault="00E1551D" w:rsidP="00E1551D">
      <w:pPr>
        <w:pStyle w:val="Naslov2"/>
        <w:jc w:val="both"/>
      </w:pPr>
      <w:r w:rsidRPr="00802A99">
        <w:rPr>
          <w:rFonts w:asciiTheme="minorHAnsi" w:hAnsiTheme="minorHAnsi" w:cs="Arial"/>
          <w:szCs w:val="24"/>
          <w:u w:val="single"/>
        </w:rPr>
        <w:lastRenderedPageBreak/>
        <w:t>Odhodki</w:t>
      </w:r>
      <w:r>
        <w:fldChar w:fldCharType="begin"/>
      </w:r>
      <w:r>
        <w:instrText xml:space="preserve"> LINK Excel.Sheet.12 "C:\\Users\\matejas.OBCTRZIC\\Desktop\\Mateja\\Splošno KS\\Zaključni račun\\2017\\Letno poročilo\\KS Sebenje\\Odhodki.xlsx" List1!R1C1:R21C4 \a \f 4 \h  \* MERGEFORMAT </w:instrText>
      </w:r>
      <w:r>
        <w:fldChar w:fldCharType="separate"/>
      </w:r>
      <w:r>
        <w:fldChar w:fldCharType="begin"/>
      </w:r>
      <w:r>
        <w:instrText xml:space="preserve"> LINK Excel.Sheet.12 "C:\\Users\\matejas.OBCTRZIC\\Desktop\\Mateja\\Splošno KS\\Zaključni račun\\2021\\Letno poročilo\\KS Sebenje\\Sebenje - odhodki 21.xlsx" List1!R1C1:R19C4 \a \f 4 \h  \* MERGEFORMAT </w:instrText>
      </w:r>
      <w:r>
        <w:fldChar w:fldCharType="separate"/>
      </w:r>
    </w:p>
    <w:tbl>
      <w:tblPr>
        <w:tblW w:w="9125" w:type="dxa"/>
        <w:tblCellMar>
          <w:left w:w="70" w:type="dxa"/>
          <w:right w:w="70" w:type="dxa"/>
        </w:tblCellMar>
        <w:tblLook w:val="04A0" w:firstRow="1" w:lastRow="0" w:firstColumn="1" w:lastColumn="0" w:noHBand="0" w:noVBand="1"/>
      </w:tblPr>
      <w:tblGrid>
        <w:gridCol w:w="4066"/>
        <w:gridCol w:w="2033"/>
        <w:gridCol w:w="1247"/>
        <w:gridCol w:w="1779"/>
      </w:tblGrid>
      <w:tr w:rsidR="00E1551D" w:rsidRPr="00F523AC" w:rsidTr="00D84429">
        <w:trPr>
          <w:trHeight w:val="335"/>
        </w:trPr>
        <w:tc>
          <w:tcPr>
            <w:tcW w:w="4066" w:type="dxa"/>
            <w:tcBorders>
              <w:top w:val="nil"/>
              <w:left w:val="nil"/>
              <w:bottom w:val="nil"/>
              <w:right w:val="nil"/>
            </w:tcBorders>
            <w:shd w:val="clear" w:color="auto" w:fill="auto"/>
            <w:noWrap/>
            <w:vAlign w:val="bottom"/>
            <w:hideMark/>
          </w:tcPr>
          <w:p w:rsidR="00E1551D" w:rsidRPr="00F523AC" w:rsidRDefault="00E1551D" w:rsidP="00D84429">
            <w:pPr>
              <w:rPr>
                <w:sz w:val="24"/>
                <w:szCs w:val="24"/>
              </w:rPr>
            </w:pPr>
          </w:p>
        </w:tc>
        <w:tc>
          <w:tcPr>
            <w:tcW w:w="2033" w:type="dxa"/>
            <w:tcBorders>
              <w:top w:val="nil"/>
              <w:left w:val="nil"/>
              <w:bottom w:val="nil"/>
              <w:right w:val="nil"/>
            </w:tcBorders>
            <w:shd w:val="clear" w:color="auto" w:fill="auto"/>
            <w:noWrap/>
            <w:vAlign w:val="bottom"/>
            <w:hideMark/>
          </w:tcPr>
          <w:p w:rsidR="00E1551D" w:rsidRPr="00F523AC" w:rsidRDefault="00E1551D" w:rsidP="00D84429"/>
        </w:tc>
        <w:tc>
          <w:tcPr>
            <w:tcW w:w="1247" w:type="dxa"/>
            <w:tcBorders>
              <w:top w:val="nil"/>
              <w:left w:val="nil"/>
              <w:bottom w:val="nil"/>
              <w:right w:val="nil"/>
            </w:tcBorders>
            <w:shd w:val="clear" w:color="auto" w:fill="auto"/>
            <w:noWrap/>
            <w:vAlign w:val="bottom"/>
            <w:hideMark/>
          </w:tcPr>
          <w:p w:rsidR="00E1551D" w:rsidRPr="00F523AC" w:rsidRDefault="00E1551D" w:rsidP="00D84429">
            <w:pPr>
              <w:jc w:val="center"/>
            </w:pPr>
          </w:p>
        </w:tc>
        <w:tc>
          <w:tcPr>
            <w:tcW w:w="1779" w:type="dxa"/>
            <w:tcBorders>
              <w:top w:val="nil"/>
              <w:left w:val="nil"/>
              <w:bottom w:val="nil"/>
              <w:right w:val="nil"/>
            </w:tcBorders>
            <w:shd w:val="clear" w:color="auto" w:fill="auto"/>
            <w:noWrap/>
            <w:vAlign w:val="bottom"/>
            <w:hideMark/>
          </w:tcPr>
          <w:p w:rsidR="00E1551D" w:rsidRPr="00F523AC" w:rsidRDefault="00E1551D" w:rsidP="00D84429">
            <w:pPr>
              <w:jc w:val="right"/>
              <w:rPr>
                <w:rFonts w:ascii="Calibri" w:hAnsi="Calibri" w:cs="Calibri"/>
                <w:color w:val="000000"/>
                <w:sz w:val="16"/>
                <w:szCs w:val="16"/>
              </w:rPr>
            </w:pPr>
            <w:r w:rsidRPr="00F523AC">
              <w:rPr>
                <w:rFonts w:ascii="Calibri" w:hAnsi="Calibri" w:cs="Calibri"/>
                <w:color w:val="000000"/>
                <w:sz w:val="16"/>
                <w:szCs w:val="16"/>
              </w:rPr>
              <w:t>v EUR</w:t>
            </w:r>
          </w:p>
        </w:tc>
      </w:tr>
      <w:tr w:rsidR="00E1551D" w:rsidRPr="00F523AC" w:rsidTr="00D84429">
        <w:trPr>
          <w:trHeight w:val="846"/>
        </w:trPr>
        <w:tc>
          <w:tcPr>
            <w:tcW w:w="406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Odhodki</w:t>
            </w:r>
          </w:p>
        </w:tc>
        <w:tc>
          <w:tcPr>
            <w:tcW w:w="2033" w:type="dxa"/>
            <w:tcBorders>
              <w:top w:val="single" w:sz="8" w:space="0" w:color="auto"/>
              <w:left w:val="nil"/>
              <w:bottom w:val="single" w:sz="8" w:space="0" w:color="auto"/>
              <w:right w:val="single" w:sz="4" w:space="0" w:color="auto"/>
            </w:tcBorders>
            <w:shd w:val="clear" w:color="000000" w:fill="D9D9D9"/>
            <w:vAlign w:val="center"/>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Načrtovani odhodki za leto 2021</w:t>
            </w:r>
          </w:p>
        </w:tc>
        <w:tc>
          <w:tcPr>
            <w:tcW w:w="1247" w:type="dxa"/>
            <w:tcBorders>
              <w:top w:val="single" w:sz="8" w:space="0" w:color="auto"/>
              <w:left w:val="nil"/>
              <w:bottom w:val="single" w:sz="8" w:space="0" w:color="auto"/>
              <w:right w:val="single" w:sz="4" w:space="0" w:color="auto"/>
            </w:tcBorders>
            <w:shd w:val="clear" w:color="000000" w:fill="D9D9D9"/>
            <w:vAlign w:val="center"/>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Realizirani odhodki v letu 2021</w:t>
            </w:r>
          </w:p>
        </w:tc>
        <w:tc>
          <w:tcPr>
            <w:tcW w:w="1779" w:type="dxa"/>
            <w:tcBorders>
              <w:top w:val="single" w:sz="8" w:space="0" w:color="auto"/>
              <w:left w:val="nil"/>
              <w:bottom w:val="single" w:sz="8" w:space="0" w:color="auto"/>
              <w:right w:val="single" w:sz="8" w:space="0" w:color="auto"/>
            </w:tcBorders>
            <w:shd w:val="clear" w:color="000000" w:fill="D9D9D9"/>
            <w:vAlign w:val="bottom"/>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Indeks realizirani/ načrtovani</w:t>
            </w:r>
          </w:p>
        </w:tc>
      </w:tr>
      <w:tr w:rsidR="00E1551D" w:rsidRPr="00F523AC" w:rsidTr="00D84429">
        <w:trPr>
          <w:trHeight w:val="335"/>
        </w:trPr>
        <w:tc>
          <w:tcPr>
            <w:tcW w:w="4066" w:type="dxa"/>
            <w:tcBorders>
              <w:top w:val="nil"/>
              <w:left w:val="single" w:sz="8" w:space="0" w:color="auto"/>
              <w:bottom w:val="nil"/>
              <w:right w:val="nil"/>
            </w:tcBorders>
            <w:shd w:val="clear" w:color="000000" w:fill="FFFFFF"/>
            <w:noWrap/>
            <w:vAlign w:val="center"/>
            <w:hideMark/>
          </w:tcPr>
          <w:p w:rsidR="00E1551D" w:rsidRPr="00F523AC" w:rsidRDefault="00E1551D" w:rsidP="00D84429">
            <w:pPr>
              <w:jc w:val="center"/>
              <w:rPr>
                <w:rFonts w:ascii="Calibri" w:hAnsi="Calibri" w:cs="Calibri"/>
                <w:color w:val="000000"/>
                <w:sz w:val="16"/>
                <w:szCs w:val="16"/>
              </w:rPr>
            </w:pPr>
            <w:r w:rsidRPr="00F523AC">
              <w:rPr>
                <w:rFonts w:ascii="Calibri" w:hAnsi="Calibri" w:cs="Calibri"/>
                <w:color w:val="000000"/>
                <w:sz w:val="16"/>
                <w:szCs w:val="16"/>
              </w:rPr>
              <w:t>1</w:t>
            </w:r>
          </w:p>
        </w:tc>
        <w:tc>
          <w:tcPr>
            <w:tcW w:w="2033" w:type="dxa"/>
            <w:tcBorders>
              <w:top w:val="nil"/>
              <w:left w:val="nil"/>
              <w:bottom w:val="nil"/>
              <w:right w:val="nil"/>
            </w:tcBorders>
            <w:shd w:val="clear" w:color="000000" w:fill="FFFFFF"/>
            <w:noWrap/>
            <w:vAlign w:val="center"/>
            <w:hideMark/>
          </w:tcPr>
          <w:p w:rsidR="00E1551D" w:rsidRPr="00F523AC" w:rsidRDefault="00E1551D" w:rsidP="00D84429">
            <w:pPr>
              <w:jc w:val="center"/>
              <w:rPr>
                <w:rFonts w:ascii="Calibri" w:hAnsi="Calibri" w:cs="Calibri"/>
                <w:color w:val="000000"/>
                <w:sz w:val="16"/>
                <w:szCs w:val="16"/>
              </w:rPr>
            </w:pPr>
            <w:r w:rsidRPr="00F523AC">
              <w:rPr>
                <w:rFonts w:ascii="Calibri" w:hAnsi="Calibri" w:cs="Calibri"/>
                <w:color w:val="000000"/>
                <w:sz w:val="16"/>
                <w:szCs w:val="16"/>
              </w:rPr>
              <w:t>2</w:t>
            </w:r>
          </w:p>
        </w:tc>
        <w:tc>
          <w:tcPr>
            <w:tcW w:w="1247" w:type="dxa"/>
            <w:tcBorders>
              <w:top w:val="nil"/>
              <w:left w:val="nil"/>
              <w:bottom w:val="nil"/>
              <w:right w:val="nil"/>
            </w:tcBorders>
            <w:shd w:val="clear" w:color="000000" w:fill="FFFFFF"/>
            <w:noWrap/>
            <w:vAlign w:val="center"/>
            <w:hideMark/>
          </w:tcPr>
          <w:p w:rsidR="00E1551D" w:rsidRPr="00F523AC" w:rsidRDefault="00E1551D" w:rsidP="00D84429">
            <w:pPr>
              <w:jc w:val="center"/>
              <w:rPr>
                <w:rFonts w:ascii="Calibri" w:hAnsi="Calibri" w:cs="Calibri"/>
                <w:color w:val="000000"/>
                <w:sz w:val="16"/>
                <w:szCs w:val="16"/>
              </w:rPr>
            </w:pPr>
            <w:r w:rsidRPr="00F523AC">
              <w:rPr>
                <w:rFonts w:ascii="Calibri" w:hAnsi="Calibri" w:cs="Calibri"/>
                <w:color w:val="000000"/>
                <w:sz w:val="16"/>
                <w:szCs w:val="16"/>
              </w:rPr>
              <w:t>3</w:t>
            </w:r>
          </w:p>
        </w:tc>
        <w:tc>
          <w:tcPr>
            <w:tcW w:w="1779" w:type="dxa"/>
            <w:tcBorders>
              <w:top w:val="nil"/>
              <w:left w:val="nil"/>
              <w:bottom w:val="nil"/>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sz w:val="16"/>
                <w:szCs w:val="16"/>
              </w:rPr>
            </w:pPr>
            <w:r w:rsidRPr="00F523AC">
              <w:rPr>
                <w:rFonts w:ascii="Calibri" w:hAnsi="Calibri" w:cs="Calibri"/>
                <w:color w:val="000000"/>
                <w:sz w:val="16"/>
                <w:szCs w:val="16"/>
              </w:rPr>
              <w:t>3:2</w:t>
            </w:r>
          </w:p>
        </w:tc>
      </w:tr>
      <w:tr w:rsidR="00E1551D" w:rsidRPr="00F523AC" w:rsidTr="00D84429">
        <w:trPr>
          <w:trHeight w:val="335"/>
        </w:trPr>
        <w:tc>
          <w:tcPr>
            <w:tcW w:w="4066" w:type="dxa"/>
            <w:tcBorders>
              <w:top w:val="single" w:sz="8" w:space="0" w:color="auto"/>
              <w:left w:val="single" w:sz="8" w:space="0" w:color="auto"/>
              <w:bottom w:val="single" w:sz="8" w:space="0" w:color="auto"/>
              <w:right w:val="nil"/>
            </w:tcBorders>
            <w:shd w:val="clear" w:color="000000" w:fill="D9D9D9"/>
            <w:noWrap/>
            <w:vAlign w:val="center"/>
            <w:hideMark/>
          </w:tcPr>
          <w:p w:rsidR="00E1551D" w:rsidRPr="00F523AC" w:rsidRDefault="00E1551D" w:rsidP="00D84429">
            <w:pPr>
              <w:rPr>
                <w:rFonts w:ascii="Calibri" w:hAnsi="Calibri" w:cs="Calibri"/>
                <w:b/>
                <w:bCs/>
                <w:color w:val="000000"/>
              </w:rPr>
            </w:pPr>
            <w:r w:rsidRPr="00F523AC">
              <w:rPr>
                <w:rFonts w:ascii="Calibri" w:hAnsi="Calibri" w:cs="Calibri"/>
                <w:b/>
                <w:bCs/>
                <w:color w:val="000000"/>
              </w:rPr>
              <w:t>K</w:t>
            </w:r>
            <w:r>
              <w:rPr>
                <w:rFonts w:ascii="Calibri" w:hAnsi="Calibri" w:cs="Calibri"/>
                <w:b/>
                <w:bCs/>
                <w:color w:val="000000"/>
              </w:rPr>
              <w:t>rajevna samouprava</w:t>
            </w:r>
          </w:p>
        </w:tc>
        <w:tc>
          <w:tcPr>
            <w:tcW w:w="2033" w:type="dxa"/>
            <w:tcBorders>
              <w:top w:val="single" w:sz="8" w:space="0" w:color="auto"/>
              <w:left w:val="nil"/>
              <w:bottom w:val="single" w:sz="8" w:space="0" w:color="auto"/>
              <w:right w:val="nil"/>
            </w:tcBorders>
            <w:shd w:val="clear" w:color="000000" w:fill="D9D9D9"/>
            <w:noWrap/>
            <w:vAlign w:val="center"/>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9.400,00</w:t>
            </w:r>
          </w:p>
        </w:tc>
        <w:tc>
          <w:tcPr>
            <w:tcW w:w="1247" w:type="dxa"/>
            <w:tcBorders>
              <w:top w:val="single" w:sz="8" w:space="0" w:color="auto"/>
              <w:left w:val="nil"/>
              <w:bottom w:val="single" w:sz="8" w:space="0" w:color="auto"/>
              <w:right w:val="nil"/>
            </w:tcBorders>
            <w:shd w:val="clear" w:color="000000" w:fill="D9D9D9"/>
            <w:noWrap/>
            <w:vAlign w:val="center"/>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6.660,11</w:t>
            </w:r>
          </w:p>
        </w:tc>
        <w:tc>
          <w:tcPr>
            <w:tcW w:w="1779" w:type="dxa"/>
            <w:tcBorders>
              <w:top w:val="single" w:sz="8" w:space="0" w:color="auto"/>
              <w:left w:val="single" w:sz="4" w:space="0" w:color="D9D9D9"/>
              <w:bottom w:val="single" w:sz="4" w:space="0" w:color="D9D9D9"/>
              <w:right w:val="single" w:sz="8" w:space="0" w:color="auto"/>
            </w:tcBorders>
            <w:shd w:val="clear" w:color="000000" w:fill="D9D9D9"/>
            <w:noWrap/>
            <w:vAlign w:val="bottom"/>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70,85</w:t>
            </w:r>
          </w:p>
        </w:tc>
      </w:tr>
      <w:tr w:rsidR="00E1551D" w:rsidRPr="00F523AC" w:rsidTr="00D84429">
        <w:trPr>
          <w:trHeight w:val="319"/>
        </w:trPr>
        <w:tc>
          <w:tcPr>
            <w:tcW w:w="406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Pisarniški in splošni material in storitve</w:t>
            </w:r>
          </w:p>
        </w:tc>
        <w:tc>
          <w:tcPr>
            <w:tcW w:w="2033"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4.385,00</w:t>
            </w:r>
          </w:p>
        </w:tc>
        <w:tc>
          <w:tcPr>
            <w:tcW w:w="1247"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3.702,28</w:t>
            </w:r>
          </w:p>
        </w:tc>
        <w:tc>
          <w:tcPr>
            <w:tcW w:w="1779"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84,43</w:t>
            </w:r>
          </w:p>
        </w:tc>
      </w:tr>
      <w:tr w:rsidR="00E1551D" w:rsidRPr="00F523AC" w:rsidTr="00D84429">
        <w:trPr>
          <w:trHeight w:val="319"/>
        </w:trPr>
        <w:tc>
          <w:tcPr>
            <w:tcW w:w="406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Posebni material in storitve</w:t>
            </w:r>
          </w:p>
        </w:tc>
        <w:tc>
          <w:tcPr>
            <w:tcW w:w="2033"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1.400,00</w:t>
            </w:r>
          </w:p>
        </w:tc>
        <w:tc>
          <w:tcPr>
            <w:tcW w:w="1247"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1.371,65</w:t>
            </w:r>
          </w:p>
        </w:tc>
        <w:tc>
          <w:tcPr>
            <w:tcW w:w="1779" w:type="dxa"/>
            <w:tcBorders>
              <w:top w:val="nil"/>
              <w:left w:val="nil"/>
              <w:bottom w:val="single" w:sz="4" w:space="0" w:color="D9D9D9"/>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97,98</w:t>
            </w:r>
          </w:p>
        </w:tc>
      </w:tr>
      <w:tr w:rsidR="00E1551D" w:rsidRPr="00F523AC" w:rsidTr="00D84429">
        <w:trPr>
          <w:trHeight w:val="319"/>
        </w:trPr>
        <w:tc>
          <w:tcPr>
            <w:tcW w:w="406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Energija, voda, kom.stor.in komunikacije</w:t>
            </w:r>
          </w:p>
        </w:tc>
        <w:tc>
          <w:tcPr>
            <w:tcW w:w="2033"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650,00</w:t>
            </w:r>
          </w:p>
        </w:tc>
        <w:tc>
          <w:tcPr>
            <w:tcW w:w="1247"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534,21</w:t>
            </w:r>
          </w:p>
        </w:tc>
        <w:tc>
          <w:tcPr>
            <w:tcW w:w="1779" w:type="dxa"/>
            <w:tcBorders>
              <w:top w:val="nil"/>
              <w:left w:val="nil"/>
              <w:bottom w:val="single" w:sz="4" w:space="0" w:color="D9D9D9"/>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82,19</w:t>
            </w:r>
          </w:p>
        </w:tc>
      </w:tr>
      <w:tr w:rsidR="00E1551D" w:rsidRPr="00F523AC" w:rsidTr="00D84429">
        <w:trPr>
          <w:trHeight w:val="319"/>
        </w:trPr>
        <w:tc>
          <w:tcPr>
            <w:tcW w:w="406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Tekoče vzdrževanje</w:t>
            </w:r>
          </w:p>
        </w:tc>
        <w:tc>
          <w:tcPr>
            <w:tcW w:w="2033"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569,00</w:t>
            </w:r>
          </w:p>
        </w:tc>
        <w:tc>
          <w:tcPr>
            <w:tcW w:w="1247"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194,99</w:t>
            </w:r>
          </w:p>
        </w:tc>
        <w:tc>
          <w:tcPr>
            <w:tcW w:w="1779" w:type="dxa"/>
            <w:tcBorders>
              <w:top w:val="nil"/>
              <w:left w:val="nil"/>
              <w:bottom w:val="single" w:sz="4" w:space="0" w:color="D9D9D9"/>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34,27</w:t>
            </w:r>
          </w:p>
        </w:tc>
      </w:tr>
      <w:tr w:rsidR="00E1551D" w:rsidRPr="00F523AC" w:rsidTr="00D84429">
        <w:trPr>
          <w:trHeight w:val="319"/>
        </w:trPr>
        <w:tc>
          <w:tcPr>
            <w:tcW w:w="406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Poslovne najemnine in zakupnice</w:t>
            </w:r>
          </w:p>
        </w:tc>
        <w:tc>
          <w:tcPr>
            <w:tcW w:w="2033"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310,00</w:t>
            </w:r>
          </w:p>
        </w:tc>
        <w:tc>
          <w:tcPr>
            <w:tcW w:w="1247"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302,28</w:t>
            </w:r>
          </w:p>
        </w:tc>
        <w:tc>
          <w:tcPr>
            <w:tcW w:w="1779" w:type="dxa"/>
            <w:tcBorders>
              <w:top w:val="nil"/>
              <w:left w:val="nil"/>
              <w:bottom w:val="single" w:sz="4" w:space="0" w:color="D9D9D9"/>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97,51</w:t>
            </w:r>
          </w:p>
        </w:tc>
      </w:tr>
      <w:tr w:rsidR="00E1551D" w:rsidRPr="00F523AC" w:rsidTr="00D84429">
        <w:trPr>
          <w:trHeight w:val="319"/>
        </w:trPr>
        <w:tc>
          <w:tcPr>
            <w:tcW w:w="406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Drugi operativni odhodki</w:t>
            </w:r>
          </w:p>
        </w:tc>
        <w:tc>
          <w:tcPr>
            <w:tcW w:w="2033"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1.386,00</w:t>
            </w:r>
          </w:p>
        </w:tc>
        <w:tc>
          <w:tcPr>
            <w:tcW w:w="1247"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554,70</w:t>
            </w:r>
          </w:p>
        </w:tc>
        <w:tc>
          <w:tcPr>
            <w:tcW w:w="1779" w:type="dxa"/>
            <w:tcBorders>
              <w:top w:val="nil"/>
              <w:left w:val="nil"/>
              <w:bottom w:val="single" w:sz="4" w:space="0" w:color="D9D9D9"/>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40,02</w:t>
            </w:r>
          </w:p>
        </w:tc>
      </w:tr>
      <w:tr w:rsidR="00E1551D" w:rsidRPr="00F523AC" w:rsidTr="00D84429">
        <w:trPr>
          <w:trHeight w:val="319"/>
        </w:trPr>
        <w:tc>
          <w:tcPr>
            <w:tcW w:w="406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Tekoči transferi neprid.org.in ust.</w:t>
            </w:r>
          </w:p>
        </w:tc>
        <w:tc>
          <w:tcPr>
            <w:tcW w:w="2033"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500,00</w:t>
            </w:r>
          </w:p>
        </w:tc>
        <w:tc>
          <w:tcPr>
            <w:tcW w:w="1247"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0,00</w:t>
            </w:r>
          </w:p>
        </w:tc>
        <w:tc>
          <w:tcPr>
            <w:tcW w:w="1779" w:type="dxa"/>
            <w:tcBorders>
              <w:top w:val="nil"/>
              <w:left w:val="nil"/>
              <w:bottom w:val="single" w:sz="4" w:space="0" w:color="D9D9D9"/>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0,00</w:t>
            </w:r>
          </w:p>
        </w:tc>
      </w:tr>
      <w:tr w:rsidR="00E1551D" w:rsidRPr="00F523AC" w:rsidTr="00D84429">
        <w:trPr>
          <w:trHeight w:val="335"/>
        </w:trPr>
        <w:tc>
          <w:tcPr>
            <w:tcW w:w="4066"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Nakup opreme</w:t>
            </w:r>
          </w:p>
        </w:tc>
        <w:tc>
          <w:tcPr>
            <w:tcW w:w="2033" w:type="dxa"/>
            <w:tcBorders>
              <w:top w:val="nil"/>
              <w:left w:val="nil"/>
              <w:bottom w:val="single" w:sz="8" w:space="0" w:color="auto"/>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200,00</w:t>
            </w:r>
          </w:p>
        </w:tc>
        <w:tc>
          <w:tcPr>
            <w:tcW w:w="1247" w:type="dxa"/>
            <w:tcBorders>
              <w:top w:val="nil"/>
              <w:left w:val="nil"/>
              <w:bottom w:val="single" w:sz="8" w:space="0" w:color="auto"/>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0,00</w:t>
            </w:r>
          </w:p>
        </w:tc>
        <w:tc>
          <w:tcPr>
            <w:tcW w:w="1779" w:type="dxa"/>
            <w:tcBorders>
              <w:top w:val="nil"/>
              <w:left w:val="nil"/>
              <w:bottom w:val="single" w:sz="8" w:space="0" w:color="auto"/>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0,00</w:t>
            </w:r>
          </w:p>
        </w:tc>
      </w:tr>
      <w:tr w:rsidR="00E1551D" w:rsidRPr="00F523AC" w:rsidTr="00D84429">
        <w:trPr>
          <w:trHeight w:val="335"/>
        </w:trPr>
        <w:tc>
          <w:tcPr>
            <w:tcW w:w="4066" w:type="dxa"/>
            <w:tcBorders>
              <w:top w:val="nil"/>
              <w:left w:val="single" w:sz="8" w:space="0" w:color="auto"/>
              <w:bottom w:val="nil"/>
              <w:right w:val="nil"/>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 </w:t>
            </w:r>
          </w:p>
        </w:tc>
        <w:tc>
          <w:tcPr>
            <w:tcW w:w="2033" w:type="dxa"/>
            <w:tcBorders>
              <w:top w:val="nil"/>
              <w:left w:val="nil"/>
              <w:bottom w:val="nil"/>
              <w:right w:val="nil"/>
            </w:tcBorders>
            <w:shd w:val="clear" w:color="000000" w:fill="FFFFFF"/>
            <w:noWrap/>
            <w:vAlign w:val="bottom"/>
            <w:hideMark/>
          </w:tcPr>
          <w:p w:rsidR="00E1551D" w:rsidRPr="00F523AC" w:rsidRDefault="00E1551D" w:rsidP="00D84429">
            <w:pPr>
              <w:jc w:val="right"/>
              <w:rPr>
                <w:rFonts w:ascii="Calibri" w:hAnsi="Calibri" w:cs="Calibri"/>
                <w:color w:val="000000"/>
              </w:rPr>
            </w:pPr>
            <w:r w:rsidRPr="00F523AC">
              <w:rPr>
                <w:rFonts w:ascii="Calibri" w:hAnsi="Calibri" w:cs="Calibri"/>
                <w:color w:val="000000"/>
              </w:rPr>
              <w:t> </w:t>
            </w:r>
          </w:p>
        </w:tc>
        <w:tc>
          <w:tcPr>
            <w:tcW w:w="1247" w:type="dxa"/>
            <w:tcBorders>
              <w:top w:val="nil"/>
              <w:left w:val="nil"/>
              <w:bottom w:val="nil"/>
              <w:right w:val="nil"/>
            </w:tcBorders>
            <w:shd w:val="clear" w:color="000000" w:fill="FFFFFF"/>
            <w:noWrap/>
            <w:vAlign w:val="bottom"/>
            <w:hideMark/>
          </w:tcPr>
          <w:p w:rsidR="00E1551D" w:rsidRPr="00F523AC" w:rsidRDefault="00E1551D" w:rsidP="00D84429">
            <w:pPr>
              <w:jc w:val="right"/>
              <w:rPr>
                <w:rFonts w:ascii="Calibri" w:hAnsi="Calibri" w:cs="Calibri"/>
                <w:color w:val="000000"/>
              </w:rPr>
            </w:pPr>
            <w:r w:rsidRPr="00F523AC">
              <w:rPr>
                <w:rFonts w:ascii="Calibri" w:hAnsi="Calibri" w:cs="Calibri"/>
                <w:color w:val="000000"/>
              </w:rPr>
              <w:t> </w:t>
            </w:r>
          </w:p>
        </w:tc>
        <w:tc>
          <w:tcPr>
            <w:tcW w:w="1779" w:type="dxa"/>
            <w:tcBorders>
              <w:top w:val="nil"/>
              <w:left w:val="nil"/>
              <w:bottom w:val="nil"/>
              <w:right w:val="single" w:sz="8" w:space="0" w:color="auto"/>
            </w:tcBorders>
            <w:shd w:val="clear" w:color="000000" w:fill="FFFFFF"/>
            <w:noWrap/>
            <w:vAlign w:val="bottom"/>
            <w:hideMark/>
          </w:tcPr>
          <w:p w:rsidR="00E1551D" w:rsidRPr="00F523AC" w:rsidRDefault="00E1551D" w:rsidP="00D84429">
            <w:pPr>
              <w:jc w:val="right"/>
              <w:rPr>
                <w:rFonts w:ascii="Calibri" w:hAnsi="Calibri" w:cs="Calibri"/>
                <w:color w:val="000000"/>
              </w:rPr>
            </w:pPr>
            <w:r w:rsidRPr="00F523AC">
              <w:rPr>
                <w:rFonts w:ascii="Calibri" w:hAnsi="Calibri" w:cs="Calibri"/>
                <w:color w:val="000000"/>
              </w:rPr>
              <w:t> </w:t>
            </w:r>
          </w:p>
        </w:tc>
      </w:tr>
      <w:tr w:rsidR="00E1551D" w:rsidRPr="00F523AC" w:rsidTr="00D84429">
        <w:trPr>
          <w:trHeight w:val="335"/>
        </w:trPr>
        <w:tc>
          <w:tcPr>
            <w:tcW w:w="4066" w:type="dxa"/>
            <w:tcBorders>
              <w:top w:val="single" w:sz="8" w:space="0" w:color="auto"/>
              <w:left w:val="single" w:sz="8" w:space="0" w:color="auto"/>
              <w:bottom w:val="single" w:sz="8" w:space="0" w:color="auto"/>
              <w:right w:val="nil"/>
            </w:tcBorders>
            <w:shd w:val="clear" w:color="000000" w:fill="D9D9D9"/>
            <w:noWrap/>
            <w:vAlign w:val="bottom"/>
            <w:hideMark/>
          </w:tcPr>
          <w:p w:rsidR="00E1551D" w:rsidRPr="00F523AC" w:rsidRDefault="00E1551D" w:rsidP="00D84429">
            <w:pPr>
              <w:rPr>
                <w:rFonts w:ascii="Calibri" w:hAnsi="Calibri" w:cs="Calibri"/>
                <w:b/>
                <w:bCs/>
                <w:color w:val="000000"/>
              </w:rPr>
            </w:pPr>
            <w:r w:rsidRPr="00F523AC">
              <w:rPr>
                <w:rFonts w:ascii="Calibri" w:hAnsi="Calibri" w:cs="Calibri"/>
                <w:b/>
                <w:bCs/>
                <w:color w:val="000000"/>
              </w:rPr>
              <w:t>U</w:t>
            </w:r>
            <w:r>
              <w:rPr>
                <w:rFonts w:ascii="Calibri" w:hAnsi="Calibri" w:cs="Calibri"/>
                <w:b/>
                <w:bCs/>
                <w:color w:val="000000"/>
              </w:rPr>
              <w:t>rejanje javnih površin</w:t>
            </w:r>
          </w:p>
        </w:tc>
        <w:tc>
          <w:tcPr>
            <w:tcW w:w="2033" w:type="dxa"/>
            <w:tcBorders>
              <w:top w:val="single" w:sz="8" w:space="0" w:color="auto"/>
              <w:left w:val="nil"/>
              <w:bottom w:val="single" w:sz="8" w:space="0" w:color="auto"/>
              <w:right w:val="nil"/>
            </w:tcBorders>
            <w:shd w:val="clear" w:color="000000" w:fill="D9D9D9"/>
            <w:noWrap/>
            <w:vAlign w:val="bottom"/>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5.500,00</w:t>
            </w:r>
          </w:p>
        </w:tc>
        <w:tc>
          <w:tcPr>
            <w:tcW w:w="1247" w:type="dxa"/>
            <w:tcBorders>
              <w:top w:val="single" w:sz="8" w:space="0" w:color="auto"/>
              <w:left w:val="nil"/>
              <w:bottom w:val="single" w:sz="8" w:space="0" w:color="auto"/>
              <w:right w:val="nil"/>
            </w:tcBorders>
            <w:shd w:val="clear" w:color="000000" w:fill="D9D9D9"/>
            <w:noWrap/>
            <w:vAlign w:val="bottom"/>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2.331,65</w:t>
            </w:r>
          </w:p>
        </w:tc>
        <w:tc>
          <w:tcPr>
            <w:tcW w:w="1779" w:type="dxa"/>
            <w:tcBorders>
              <w:top w:val="single" w:sz="8" w:space="0" w:color="auto"/>
              <w:left w:val="nil"/>
              <w:bottom w:val="single" w:sz="8" w:space="0" w:color="auto"/>
              <w:right w:val="single" w:sz="8" w:space="0" w:color="auto"/>
            </w:tcBorders>
            <w:shd w:val="clear" w:color="000000" w:fill="D9D9D9"/>
            <w:noWrap/>
            <w:vAlign w:val="bottom"/>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42,39</w:t>
            </w:r>
          </w:p>
        </w:tc>
      </w:tr>
      <w:tr w:rsidR="00E1551D" w:rsidRPr="00F523AC" w:rsidTr="00D84429">
        <w:trPr>
          <w:trHeight w:val="319"/>
        </w:trPr>
        <w:tc>
          <w:tcPr>
            <w:tcW w:w="406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Tekoče vzdrževanje</w:t>
            </w:r>
          </w:p>
        </w:tc>
        <w:tc>
          <w:tcPr>
            <w:tcW w:w="2033"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1.500,00</w:t>
            </w:r>
          </w:p>
        </w:tc>
        <w:tc>
          <w:tcPr>
            <w:tcW w:w="1247"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181,65</w:t>
            </w:r>
          </w:p>
        </w:tc>
        <w:tc>
          <w:tcPr>
            <w:tcW w:w="1779" w:type="dxa"/>
            <w:tcBorders>
              <w:top w:val="nil"/>
              <w:left w:val="nil"/>
              <w:bottom w:val="single" w:sz="4" w:space="0" w:color="D9D9D9"/>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12,11</w:t>
            </w:r>
          </w:p>
        </w:tc>
      </w:tr>
      <w:tr w:rsidR="00E1551D" w:rsidRPr="00F523AC" w:rsidTr="00D84429">
        <w:trPr>
          <w:trHeight w:val="319"/>
        </w:trPr>
        <w:tc>
          <w:tcPr>
            <w:tcW w:w="406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Nakup opreme</w:t>
            </w:r>
          </w:p>
        </w:tc>
        <w:tc>
          <w:tcPr>
            <w:tcW w:w="2033"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500,00</w:t>
            </w:r>
          </w:p>
        </w:tc>
        <w:tc>
          <w:tcPr>
            <w:tcW w:w="1247" w:type="dxa"/>
            <w:tcBorders>
              <w:top w:val="nil"/>
              <w:left w:val="nil"/>
              <w:bottom w:val="single" w:sz="4" w:space="0" w:color="D9D9D9"/>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0,00</w:t>
            </w:r>
          </w:p>
        </w:tc>
        <w:tc>
          <w:tcPr>
            <w:tcW w:w="1779" w:type="dxa"/>
            <w:tcBorders>
              <w:top w:val="nil"/>
              <w:left w:val="nil"/>
              <w:bottom w:val="single" w:sz="4" w:space="0" w:color="D9D9D9"/>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0,00</w:t>
            </w:r>
          </w:p>
        </w:tc>
      </w:tr>
      <w:tr w:rsidR="00E1551D" w:rsidRPr="00F523AC" w:rsidTr="00D84429">
        <w:trPr>
          <w:trHeight w:val="335"/>
        </w:trPr>
        <w:tc>
          <w:tcPr>
            <w:tcW w:w="4066"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Invest.vzdrževanje in obnove</w:t>
            </w:r>
          </w:p>
        </w:tc>
        <w:tc>
          <w:tcPr>
            <w:tcW w:w="2033" w:type="dxa"/>
            <w:tcBorders>
              <w:top w:val="nil"/>
              <w:left w:val="nil"/>
              <w:bottom w:val="single" w:sz="8" w:space="0" w:color="auto"/>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3.500,00</w:t>
            </w:r>
          </w:p>
        </w:tc>
        <w:tc>
          <w:tcPr>
            <w:tcW w:w="1247" w:type="dxa"/>
            <w:tcBorders>
              <w:top w:val="nil"/>
              <w:left w:val="nil"/>
              <w:bottom w:val="single" w:sz="8" w:space="0" w:color="auto"/>
              <w:right w:val="single" w:sz="4" w:space="0" w:color="D9D9D9"/>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2.150,00</w:t>
            </w:r>
          </w:p>
        </w:tc>
        <w:tc>
          <w:tcPr>
            <w:tcW w:w="1779" w:type="dxa"/>
            <w:tcBorders>
              <w:top w:val="nil"/>
              <w:left w:val="nil"/>
              <w:bottom w:val="single" w:sz="8" w:space="0" w:color="auto"/>
              <w:right w:val="single" w:sz="8" w:space="0" w:color="auto"/>
            </w:tcBorders>
            <w:shd w:val="clear" w:color="000000" w:fill="FFFFFF"/>
            <w:noWrap/>
            <w:vAlign w:val="bottom"/>
            <w:hideMark/>
          </w:tcPr>
          <w:p w:rsidR="00E1551D" w:rsidRPr="00F523AC" w:rsidRDefault="00E1551D" w:rsidP="00D84429">
            <w:pPr>
              <w:jc w:val="center"/>
              <w:rPr>
                <w:rFonts w:ascii="Calibri" w:hAnsi="Calibri" w:cs="Calibri"/>
                <w:color w:val="000000"/>
              </w:rPr>
            </w:pPr>
            <w:r w:rsidRPr="00F523AC">
              <w:rPr>
                <w:rFonts w:ascii="Calibri" w:hAnsi="Calibri" w:cs="Calibri"/>
                <w:color w:val="000000"/>
              </w:rPr>
              <w:t>61,43</w:t>
            </w:r>
          </w:p>
        </w:tc>
      </w:tr>
      <w:tr w:rsidR="00E1551D" w:rsidRPr="00F523AC" w:rsidTr="00D84429">
        <w:trPr>
          <w:trHeight w:val="335"/>
        </w:trPr>
        <w:tc>
          <w:tcPr>
            <w:tcW w:w="4066" w:type="dxa"/>
            <w:tcBorders>
              <w:top w:val="nil"/>
              <w:left w:val="single" w:sz="8" w:space="0" w:color="auto"/>
              <w:bottom w:val="nil"/>
              <w:right w:val="nil"/>
            </w:tcBorders>
            <w:shd w:val="clear" w:color="000000" w:fill="FFFFFF"/>
            <w:noWrap/>
            <w:vAlign w:val="bottom"/>
            <w:hideMark/>
          </w:tcPr>
          <w:p w:rsidR="00E1551D" w:rsidRPr="00F523AC" w:rsidRDefault="00E1551D" w:rsidP="00D84429">
            <w:pPr>
              <w:rPr>
                <w:rFonts w:ascii="Calibri" w:hAnsi="Calibri" w:cs="Calibri"/>
                <w:color w:val="000000"/>
              </w:rPr>
            </w:pPr>
            <w:r w:rsidRPr="00F523AC">
              <w:rPr>
                <w:rFonts w:ascii="Calibri" w:hAnsi="Calibri" w:cs="Calibri"/>
                <w:color w:val="000000"/>
              </w:rPr>
              <w:t> </w:t>
            </w:r>
          </w:p>
        </w:tc>
        <w:tc>
          <w:tcPr>
            <w:tcW w:w="2033" w:type="dxa"/>
            <w:tcBorders>
              <w:top w:val="nil"/>
              <w:left w:val="nil"/>
              <w:bottom w:val="nil"/>
              <w:right w:val="nil"/>
            </w:tcBorders>
            <w:shd w:val="clear" w:color="000000" w:fill="FFFFFF"/>
            <w:noWrap/>
            <w:vAlign w:val="bottom"/>
            <w:hideMark/>
          </w:tcPr>
          <w:p w:rsidR="00E1551D" w:rsidRPr="00F523AC" w:rsidRDefault="00E1551D" w:rsidP="00D84429">
            <w:pPr>
              <w:jc w:val="right"/>
              <w:rPr>
                <w:rFonts w:ascii="Calibri" w:hAnsi="Calibri" w:cs="Calibri"/>
                <w:color w:val="000000"/>
              </w:rPr>
            </w:pPr>
            <w:r w:rsidRPr="00F523AC">
              <w:rPr>
                <w:rFonts w:ascii="Calibri" w:hAnsi="Calibri" w:cs="Calibri"/>
                <w:color w:val="000000"/>
              </w:rPr>
              <w:t> </w:t>
            </w:r>
          </w:p>
        </w:tc>
        <w:tc>
          <w:tcPr>
            <w:tcW w:w="1247" w:type="dxa"/>
            <w:tcBorders>
              <w:top w:val="nil"/>
              <w:left w:val="nil"/>
              <w:bottom w:val="nil"/>
              <w:right w:val="nil"/>
            </w:tcBorders>
            <w:shd w:val="clear" w:color="000000" w:fill="FFFFFF"/>
            <w:noWrap/>
            <w:vAlign w:val="bottom"/>
            <w:hideMark/>
          </w:tcPr>
          <w:p w:rsidR="00E1551D" w:rsidRPr="00F523AC" w:rsidRDefault="00E1551D" w:rsidP="00D84429">
            <w:pPr>
              <w:jc w:val="right"/>
              <w:rPr>
                <w:rFonts w:ascii="Calibri" w:hAnsi="Calibri" w:cs="Calibri"/>
                <w:color w:val="000000"/>
              </w:rPr>
            </w:pPr>
            <w:r w:rsidRPr="00F523AC">
              <w:rPr>
                <w:rFonts w:ascii="Calibri" w:hAnsi="Calibri" w:cs="Calibri"/>
                <w:color w:val="000000"/>
              </w:rPr>
              <w:t> </w:t>
            </w:r>
          </w:p>
        </w:tc>
        <w:tc>
          <w:tcPr>
            <w:tcW w:w="1779" w:type="dxa"/>
            <w:tcBorders>
              <w:top w:val="nil"/>
              <w:left w:val="nil"/>
              <w:bottom w:val="nil"/>
              <w:right w:val="single" w:sz="8" w:space="0" w:color="auto"/>
            </w:tcBorders>
            <w:shd w:val="clear" w:color="000000" w:fill="FFFFFF"/>
            <w:noWrap/>
            <w:vAlign w:val="bottom"/>
            <w:hideMark/>
          </w:tcPr>
          <w:p w:rsidR="00E1551D" w:rsidRPr="00F523AC" w:rsidRDefault="00E1551D" w:rsidP="00D84429">
            <w:pPr>
              <w:jc w:val="right"/>
              <w:rPr>
                <w:rFonts w:ascii="Calibri" w:hAnsi="Calibri" w:cs="Calibri"/>
                <w:color w:val="000000"/>
              </w:rPr>
            </w:pPr>
            <w:r w:rsidRPr="00F523AC">
              <w:rPr>
                <w:rFonts w:ascii="Calibri" w:hAnsi="Calibri" w:cs="Calibri"/>
                <w:color w:val="000000"/>
              </w:rPr>
              <w:t> </w:t>
            </w:r>
          </w:p>
        </w:tc>
      </w:tr>
      <w:tr w:rsidR="00E1551D" w:rsidRPr="00F523AC" w:rsidTr="00D84429">
        <w:trPr>
          <w:trHeight w:val="335"/>
        </w:trPr>
        <w:tc>
          <w:tcPr>
            <w:tcW w:w="4066" w:type="dxa"/>
            <w:tcBorders>
              <w:top w:val="single" w:sz="8" w:space="0" w:color="auto"/>
              <w:left w:val="single" w:sz="8" w:space="0" w:color="auto"/>
              <w:bottom w:val="single" w:sz="8" w:space="0" w:color="auto"/>
              <w:right w:val="nil"/>
            </w:tcBorders>
            <w:shd w:val="clear" w:color="000000" w:fill="D9D9D9"/>
            <w:noWrap/>
            <w:vAlign w:val="bottom"/>
            <w:hideMark/>
          </w:tcPr>
          <w:p w:rsidR="00E1551D" w:rsidRPr="00F523AC" w:rsidRDefault="00E1551D" w:rsidP="00D84429">
            <w:pPr>
              <w:rPr>
                <w:rFonts w:ascii="Calibri" w:hAnsi="Calibri" w:cs="Calibri"/>
                <w:b/>
                <w:bCs/>
                <w:color w:val="000000"/>
              </w:rPr>
            </w:pPr>
            <w:r w:rsidRPr="00F523AC">
              <w:rPr>
                <w:rFonts w:ascii="Calibri" w:hAnsi="Calibri" w:cs="Calibri"/>
                <w:b/>
                <w:bCs/>
                <w:color w:val="000000"/>
              </w:rPr>
              <w:t>SKUPAJ</w:t>
            </w:r>
          </w:p>
        </w:tc>
        <w:tc>
          <w:tcPr>
            <w:tcW w:w="2033" w:type="dxa"/>
            <w:tcBorders>
              <w:top w:val="single" w:sz="8" w:space="0" w:color="auto"/>
              <w:left w:val="nil"/>
              <w:bottom w:val="single" w:sz="8" w:space="0" w:color="auto"/>
              <w:right w:val="nil"/>
            </w:tcBorders>
            <w:shd w:val="clear" w:color="000000" w:fill="D9D9D9"/>
            <w:noWrap/>
            <w:vAlign w:val="bottom"/>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14.900,00</w:t>
            </w:r>
          </w:p>
        </w:tc>
        <w:tc>
          <w:tcPr>
            <w:tcW w:w="1247" w:type="dxa"/>
            <w:tcBorders>
              <w:top w:val="single" w:sz="8" w:space="0" w:color="auto"/>
              <w:left w:val="nil"/>
              <w:bottom w:val="single" w:sz="8" w:space="0" w:color="auto"/>
              <w:right w:val="nil"/>
            </w:tcBorders>
            <w:shd w:val="clear" w:color="000000" w:fill="D9D9D9"/>
            <w:noWrap/>
            <w:vAlign w:val="bottom"/>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8.991,76</w:t>
            </w:r>
          </w:p>
        </w:tc>
        <w:tc>
          <w:tcPr>
            <w:tcW w:w="1779" w:type="dxa"/>
            <w:tcBorders>
              <w:top w:val="single" w:sz="8" w:space="0" w:color="auto"/>
              <w:left w:val="nil"/>
              <w:bottom w:val="single" w:sz="8" w:space="0" w:color="auto"/>
              <w:right w:val="single" w:sz="8" w:space="0" w:color="auto"/>
            </w:tcBorders>
            <w:shd w:val="clear" w:color="000000" w:fill="D9D9D9"/>
            <w:noWrap/>
            <w:vAlign w:val="bottom"/>
            <w:hideMark/>
          </w:tcPr>
          <w:p w:rsidR="00E1551D" w:rsidRPr="00F523AC" w:rsidRDefault="00E1551D" w:rsidP="00D84429">
            <w:pPr>
              <w:jc w:val="center"/>
              <w:rPr>
                <w:rFonts w:ascii="Calibri" w:hAnsi="Calibri" w:cs="Calibri"/>
                <w:b/>
                <w:bCs/>
                <w:color w:val="000000"/>
              </w:rPr>
            </w:pPr>
            <w:r w:rsidRPr="00F523AC">
              <w:rPr>
                <w:rFonts w:ascii="Calibri" w:hAnsi="Calibri" w:cs="Calibri"/>
                <w:b/>
                <w:bCs/>
                <w:color w:val="000000"/>
              </w:rPr>
              <w:t>60,35</w:t>
            </w:r>
          </w:p>
        </w:tc>
      </w:tr>
    </w:tbl>
    <w:p w:rsidR="00E1551D" w:rsidRDefault="00E1551D" w:rsidP="00E1551D">
      <w:r>
        <w:fldChar w:fldCharType="end"/>
      </w:r>
    </w:p>
    <w:p w:rsidR="00E1551D" w:rsidRDefault="00E1551D" w:rsidP="00E1551D"/>
    <w:p w:rsidR="00E1551D" w:rsidRDefault="00E1551D" w:rsidP="00E1551D">
      <w:pPr>
        <w:jc w:val="both"/>
        <w:rPr>
          <w:rFonts w:asciiTheme="minorHAnsi" w:hAnsiTheme="minorHAnsi" w:cs="Arial"/>
          <w:sz w:val="24"/>
          <w:szCs w:val="24"/>
        </w:rPr>
      </w:pPr>
      <w:r>
        <w:fldChar w:fldCharType="end"/>
      </w:r>
      <w:r w:rsidRPr="006E3B54">
        <w:rPr>
          <w:rFonts w:asciiTheme="minorHAnsi" w:hAnsiTheme="minorHAnsi" w:cs="Arial"/>
          <w:sz w:val="24"/>
          <w:szCs w:val="24"/>
        </w:rPr>
        <w:t>Odhodki v  proračunskem letu 20</w:t>
      </w:r>
      <w:r>
        <w:rPr>
          <w:rFonts w:asciiTheme="minorHAnsi" w:hAnsiTheme="minorHAnsi" w:cs="Arial"/>
          <w:sz w:val="24"/>
          <w:szCs w:val="24"/>
        </w:rPr>
        <w:t>21</w:t>
      </w:r>
      <w:r w:rsidRPr="006E3B54">
        <w:rPr>
          <w:rFonts w:asciiTheme="minorHAnsi" w:hAnsiTheme="minorHAnsi" w:cs="Arial"/>
          <w:sz w:val="24"/>
          <w:szCs w:val="24"/>
        </w:rPr>
        <w:t xml:space="preserve"> so bili </w:t>
      </w:r>
      <w:r>
        <w:rPr>
          <w:rFonts w:asciiTheme="minorHAnsi" w:hAnsiTheme="minorHAnsi" w:cs="Arial"/>
          <w:sz w:val="24"/>
          <w:szCs w:val="24"/>
        </w:rPr>
        <w:t>nižji</w:t>
      </w:r>
      <w:r w:rsidRPr="006E3B54">
        <w:rPr>
          <w:rFonts w:asciiTheme="minorHAnsi" w:hAnsiTheme="minorHAnsi" w:cs="Arial"/>
          <w:sz w:val="24"/>
          <w:szCs w:val="24"/>
        </w:rPr>
        <w:t xml:space="preserve"> načrtovanih. Indeks porabe glede na predvideno porabo v finančnem načrtu za leto </w:t>
      </w:r>
      <w:r>
        <w:rPr>
          <w:rFonts w:asciiTheme="minorHAnsi" w:hAnsiTheme="minorHAnsi" w:cs="Arial"/>
          <w:sz w:val="24"/>
          <w:szCs w:val="24"/>
        </w:rPr>
        <w:t>2021</w:t>
      </w:r>
      <w:r w:rsidRPr="006E3B54">
        <w:rPr>
          <w:rFonts w:asciiTheme="minorHAnsi" w:hAnsiTheme="minorHAnsi" w:cs="Arial"/>
          <w:sz w:val="24"/>
          <w:szCs w:val="24"/>
        </w:rPr>
        <w:t xml:space="preserve"> znaša </w:t>
      </w:r>
      <w:r>
        <w:rPr>
          <w:rFonts w:asciiTheme="minorHAnsi" w:hAnsiTheme="minorHAnsi" w:cs="Arial"/>
          <w:sz w:val="24"/>
          <w:szCs w:val="24"/>
        </w:rPr>
        <w:t>60,35 in na dan 31.12.2021 je 5.908,24 eur ostalo prostih. Na proračunski postavki krajevna samouprava je bilo realizirano 70,85 odstotkov načrtovanih sredstev in na postavki urejanje javnih površin 42,39 odstotkov.</w:t>
      </w:r>
    </w:p>
    <w:p w:rsidR="00E1551D" w:rsidRDefault="00E1551D" w:rsidP="00E1551D">
      <w:pPr>
        <w:pStyle w:val="Telobesedila"/>
        <w:jc w:val="both"/>
        <w:rPr>
          <w:rFonts w:asciiTheme="minorHAnsi" w:hAnsiTheme="minorHAnsi" w:cs="Arial"/>
          <w:sz w:val="24"/>
          <w:szCs w:val="24"/>
        </w:rPr>
      </w:pPr>
      <w:r w:rsidRPr="00D1695C">
        <w:rPr>
          <w:rFonts w:asciiTheme="minorHAnsi" w:hAnsiTheme="minorHAnsi" w:cs="Arial"/>
          <w:sz w:val="24"/>
          <w:szCs w:val="24"/>
        </w:rPr>
        <w:t>Prekoračitve načrtovane oziroma dovoljene porabe na postavki oz. na kontih ni bilo, saj je bilo usklajevanje med njimi opravljeno že med letom</w:t>
      </w:r>
      <w:r>
        <w:rPr>
          <w:rFonts w:asciiTheme="minorHAnsi" w:hAnsiTheme="minorHAnsi" w:cs="Arial"/>
          <w:sz w:val="24"/>
          <w:szCs w:val="24"/>
        </w:rPr>
        <w:t>.</w:t>
      </w:r>
    </w:p>
    <w:p w:rsidR="00E1551D" w:rsidRPr="00D1695C" w:rsidRDefault="00E1551D" w:rsidP="00E1551D">
      <w:pPr>
        <w:pStyle w:val="Telobesedila"/>
        <w:rPr>
          <w:rFonts w:asciiTheme="minorHAnsi" w:hAnsiTheme="minorHAnsi" w:cs="Arial"/>
          <w:sz w:val="24"/>
          <w:szCs w:val="24"/>
        </w:rPr>
      </w:pPr>
    </w:p>
    <w:p w:rsidR="00E1551D" w:rsidRPr="00D1695C" w:rsidRDefault="00E1551D" w:rsidP="00E1551D">
      <w:pPr>
        <w:pStyle w:val="Telobesedila"/>
        <w:rPr>
          <w:rFonts w:asciiTheme="minorHAnsi" w:hAnsiTheme="minorHAnsi" w:cs="Arial"/>
          <w:sz w:val="24"/>
          <w:szCs w:val="24"/>
        </w:rPr>
      </w:pPr>
    </w:p>
    <w:p w:rsidR="00E1551D" w:rsidRPr="000C5363" w:rsidRDefault="00E1551D" w:rsidP="00E1551D">
      <w:pPr>
        <w:pStyle w:val="Telobesedila"/>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0C5363">
        <w:rPr>
          <w:rFonts w:asciiTheme="minorHAnsi" w:hAnsiTheme="minorHAnsi" w:cs="Arial"/>
          <w:sz w:val="24"/>
          <w:szCs w:val="24"/>
        </w:rPr>
        <w:t>Krajevna samouprava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6.660,11 eur</w:t>
      </w:r>
    </w:p>
    <w:p w:rsidR="00E1551D" w:rsidRPr="00A07A46" w:rsidRDefault="00E1551D" w:rsidP="00E1551D">
      <w:pPr>
        <w:pStyle w:val="Naslov2"/>
        <w:jc w:val="left"/>
        <w:rPr>
          <w:rFonts w:asciiTheme="minorHAnsi" w:hAnsiTheme="minorHAnsi" w:cs="Arial"/>
          <w:b/>
          <w:i/>
          <w:color w:val="FF0000"/>
          <w:szCs w:val="24"/>
          <w:u w:val="single"/>
        </w:rPr>
      </w:pPr>
    </w:p>
    <w:p w:rsidR="00E1551D" w:rsidRPr="000C5363" w:rsidRDefault="00E1551D" w:rsidP="00E1551D">
      <w:pPr>
        <w:rPr>
          <w:rFonts w:asciiTheme="minorHAnsi" w:hAnsiTheme="minorHAnsi" w:cs="Arial"/>
          <w:sz w:val="24"/>
          <w:szCs w:val="24"/>
          <w:u w:val="single"/>
        </w:rPr>
      </w:pPr>
      <w:r w:rsidRPr="000C5363">
        <w:rPr>
          <w:rFonts w:asciiTheme="minorHAnsi" w:hAnsiTheme="minorHAnsi" w:cs="Arial"/>
          <w:sz w:val="24"/>
          <w:szCs w:val="24"/>
          <w:u w:val="single"/>
        </w:rPr>
        <w:t xml:space="preserve">Pisarniški in splošni material in storitve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r>
      <w:r w:rsidRPr="000C5363">
        <w:rPr>
          <w:rFonts w:asciiTheme="minorHAnsi" w:hAnsiTheme="minorHAnsi" w:cs="Arial"/>
          <w:sz w:val="24"/>
          <w:szCs w:val="24"/>
          <w:u w:val="single"/>
        </w:rPr>
        <w:t>3.702,28 eur</w:t>
      </w:r>
    </w:p>
    <w:p w:rsidR="00E1551D" w:rsidRDefault="00E1551D" w:rsidP="00E1551D">
      <w:pPr>
        <w:ind w:left="709"/>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 xml:space="preserve">Stroški so bili namenjeni </w:t>
      </w:r>
    </w:p>
    <w:p w:rsidR="00E1551D" w:rsidRDefault="00E1551D" w:rsidP="00E1551D">
      <w:pPr>
        <w:pStyle w:val="Odstavekseznama"/>
        <w:numPr>
          <w:ilvl w:val="0"/>
          <w:numId w:val="1"/>
        </w:numPr>
        <w:rPr>
          <w:rFonts w:asciiTheme="minorHAnsi" w:hAnsiTheme="minorHAnsi" w:cs="Arial"/>
          <w:sz w:val="24"/>
          <w:szCs w:val="24"/>
        </w:rPr>
      </w:pPr>
      <w:r w:rsidRPr="004E16D8">
        <w:rPr>
          <w:rFonts w:asciiTheme="minorHAnsi" w:hAnsiTheme="minorHAnsi" w:cs="Arial"/>
          <w:sz w:val="24"/>
          <w:szCs w:val="24"/>
        </w:rPr>
        <w:t xml:space="preserve">za tiskanje plakatov za prireditev »Tek po poti treh zvonov«, </w:t>
      </w:r>
    </w:p>
    <w:p w:rsidR="00E1551D" w:rsidRDefault="00E1551D" w:rsidP="00E1551D">
      <w:pPr>
        <w:pStyle w:val="Odstavekseznama"/>
        <w:numPr>
          <w:ilvl w:val="0"/>
          <w:numId w:val="1"/>
        </w:numPr>
        <w:rPr>
          <w:rFonts w:asciiTheme="minorHAnsi" w:hAnsiTheme="minorHAnsi" w:cs="Arial"/>
          <w:sz w:val="24"/>
          <w:szCs w:val="24"/>
        </w:rPr>
      </w:pPr>
      <w:r w:rsidRPr="004E16D8">
        <w:rPr>
          <w:rFonts w:asciiTheme="minorHAnsi" w:hAnsiTheme="minorHAnsi" w:cs="Arial"/>
          <w:sz w:val="24"/>
          <w:szCs w:val="24"/>
        </w:rPr>
        <w:t xml:space="preserve">oglaševanje na Radiu Gorenc (voščila krajanom in sodelovanje v programu ob pričetku šolskega leta), </w:t>
      </w:r>
    </w:p>
    <w:p w:rsidR="00E1551D" w:rsidRDefault="00E1551D" w:rsidP="00E1551D">
      <w:pPr>
        <w:pStyle w:val="Odstavekseznama"/>
        <w:numPr>
          <w:ilvl w:val="0"/>
          <w:numId w:val="1"/>
        </w:numPr>
        <w:rPr>
          <w:rFonts w:asciiTheme="minorHAnsi" w:hAnsiTheme="minorHAnsi" w:cs="Arial"/>
          <w:sz w:val="24"/>
          <w:szCs w:val="24"/>
        </w:rPr>
      </w:pPr>
      <w:r w:rsidRPr="004E16D8">
        <w:rPr>
          <w:rFonts w:asciiTheme="minorHAnsi" w:hAnsiTheme="minorHAnsi" w:cs="Arial"/>
          <w:sz w:val="24"/>
          <w:szCs w:val="24"/>
        </w:rPr>
        <w:t>novoletno pogostitev svetnikov</w:t>
      </w:r>
      <w:r>
        <w:rPr>
          <w:rFonts w:asciiTheme="minorHAnsi" w:hAnsiTheme="minorHAnsi" w:cs="Arial"/>
          <w:sz w:val="24"/>
          <w:szCs w:val="24"/>
        </w:rPr>
        <w:t xml:space="preserve">, pogostitev prostovoljcev na delovni akciji in pogostitev udeležencev in prostovoljcev na prireditvi </w:t>
      </w:r>
      <w:r w:rsidRPr="004E16D8">
        <w:rPr>
          <w:rFonts w:asciiTheme="minorHAnsi" w:hAnsiTheme="minorHAnsi" w:cs="Arial"/>
          <w:sz w:val="24"/>
          <w:szCs w:val="24"/>
        </w:rPr>
        <w:t>»Tek po poti treh zvonov«</w:t>
      </w:r>
      <w:r>
        <w:rPr>
          <w:rFonts w:asciiTheme="minorHAnsi" w:hAnsiTheme="minorHAnsi" w:cs="Arial"/>
          <w:sz w:val="24"/>
          <w:szCs w:val="24"/>
        </w:rPr>
        <w:t>,</w:t>
      </w:r>
    </w:p>
    <w:p w:rsidR="00E1551D" w:rsidRDefault="00E1551D"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za zapore cest ob izvedbi prireditev,</w:t>
      </w:r>
    </w:p>
    <w:p w:rsidR="00E1551D" w:rsidRDefault="00E1551D"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 xml:space="preserve">nakup brisač, startnih številk, majic in pokalov za prireditev </w:t>
      </w:r>
      <w:r w:rsidRPr="004E16D8">
        <w:rPr>
          <w:rFonts w:asciiTheme="minorHAnsi" w:hAnsiTheme="minorHAnsi" w:cs="Arial"/>
          <w:sz w:val="24"/>
          <w:szCs w:val="24"/>
        </w:rPr>
        <w:t>»Tek po poti treh zvonov«</w:t>
      </w:r>
      <w:r>
        <w:rPr>
          <w:rFonts w:asciiTheme="minorHAnsi" w:hAnsiTheme="minorHAnsi" w:cs="Arial"/>
          <w:sz w:val="24"/>
          <w:szCs w:val="24"/>
        </w:rPr>
        <w:t>.</w:t>
      </w:r>
    </w:p>
    <w:p w:rsidR="00E1551D" w:rsidRDefault="00E1551D" w:rsidP="00E1551D">
      <w:pPr>
        <w:rPr>
          <w:rFonts w:asciiTheme="minorHAnsi" w:hAnsiTheme="minorHAnsi" w:cs="Arial"/>
          <w:sz w:val="24"/>
          <w:szCs w:val="24"/>
        </w:rPr>
      </w:pPr>
    </w:p>
    <w:p w:rsidR="00E1551D" w:rsidRPr="00A74DDB" w:rsidRDefault="00E1551D" w:rsidP="00E1551D">
      <w:pPr>
        <w:rPr>
          <w:rFonts w:asciiTheme="minorHAnsi" w:hAnsiTheme="minorHAnsi" w:cs="Arial"/>
          <w:sz w:val="24"/>
          <w:szCs w:val="24"/>
          <w:u w:val="single"/>
        </w:rPr>
      </w:pPr>
      <w:r w:rsidRPr="00A74DDB">
        <w:rPr>
          <w:rFonts w:asciiTheme="minorHAnsi" w:hAnsiTheme="minorHAnsi" w:cs="Arial"/>
          <w:sz w:val="24"/>
          <w:szCs w:val="24"/>
          <w:u w:val="single"/>
        </w:rPr>
        <w:t xml:space="preserve">Drobni inventar </w:t>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r>
      <w:r w:rsidRPr="00A74DDB">
        <w:rPr>
          <w:rFonts w:asciiTheme="minorHAnsi" w:hAnsiTheme="minorHAnsi" w:cs="Arial"/>
          <w:sz w:val="24"/>
          <w:szCs w:val="24"/>
          <w:u w:val="single"/>
        </w:rPr>
        <w:tab/>
        <w:t>1.371,65</w:t>
      </w:r>
      <w:r>
        <w:rPr>
          <w:rFonts w:asciiTheme="minorHAnsi" w:hAnsiTheme="minorHAnsi" w:cs="Arial"/>
          <w:sz w:val="24"/>
          <w:szCs w:val="24"/>
          <w:u w:val="single"/>
        </w:rPr>
        <w:t xml:space="preserve"> eur</w:t>
      </w:r>
    </w:p>
    <w:p w:rsidR="00E1551D" w:rsidRDefault="00E1551D" w:rsidP="00E1551D">
      <w:pPr>
        <w:rPr>
          <w:rFonts w:asciiTheme="minorHAnsi" w:hAnsiTheme="minorHAnsi" w:cs="Arial"/>
          <w:sz w:val="24"/>
          <w:szCs w:val="24"/>
        </w:rPr>
      </w:pPr>
    </w:p>
    <w:p w:rsidR="00E1551D" w:rsidRPr="004E16D8" w:rsidRDefault="00E1551D" w:rsidP="00E1551D">
      <w:pPr>
        <w:rPr>
          <w:rFonts w:asciiTheme="minorHAnsi" w:hAnsiTheme="minorHAnsi" w:cs="Arial"/>
          <w:sz w:val="24"/>
          <w:szCs w:val="24"/>
        </w:rPr>
      </w:pPr>
      <w:r>
        <w:rPr>
          <w:rFonts w:asciiTheme="minorHAnsi" w:hAnsiTheme="minorHAnsi" w:cs="Arial"/>
          <w:sz w:val="24"/>
          <w:szCs w:val="24"/>
        </w:rPr>
        <w:t>V letu 2021 je bila postavljena tabla v parku »</w:t>
      </w:r>
      <w:proofErr w:type="spellStart"/>
      <w:r>
        <w:rPr>
          <w:rFonts w:asciiTheme="minorHAnsi" w:hAnsiTheme="minorHAnsi" w:cs="Arial"/>
          <w:sz w:val="24"/>
          <w:szCs w:val="24"/>
        </w:rPr>
        <w:t>Dirt</w:t>
      </w:r>
      <w:proofErr w:type="spellEnd"/>
      <w:r>
        <w:rPr>
          <w:rFonts w:asciiTheme="minorHAnsi" w:hAnsiTheme="minorHAnsi" w:cs="Arial"/>
          <w:sz w:val="24"/>
          <w:szCs w:val="24"/>
        </w:rPr>
        <w:t xml:space="preserve"> parku« in postavljena nova hiška za jaslice.</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Pr="00503E74" w:rsidRDefault="00E1551D" w:rsidP="00E1551D">
      <w:pPr>
        <w:rPr>
          <w:rFonts w:asciiTheme="minorHAnsi" w:hAnsiTheme="minorHAnsi" w:cs="Arial"/>
          <w:sz w:val="24"/>
          <w:szCs w:val="24"/>
          <w:u w:val="single"/>
        </w:rPr>
      </w:pPr>
      <w:r w:rsidRPr="00503E74">
        <w:rPr>
          <w:rFonts w:asciiTheme="minorHAnsi" w:hAnsiTheme="minorHAnsi" w:cs="Arial"/>
          <w:sz w:val="24"/>
          <w:szCs w:val="24"/>
          <w:u w:val="single"/>
        </w:rPr>
        <w:t xml:space="preserve">Električna energija, voda, komunalne storitve in komunikacije ter poštnine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w:t>
      </w:r>
      <w:r w:rsidRPr="00503E74">
        <w:rPr>
          <w:rFonts w:asciiTheme="minorHAnsi" w:hAnsiTheme="minorHAnsi" w:cs="Arial"/>
          <w:sz w:val="24"/>
          <w:szCs w:val="24"/>
          <w:u w:val="single"/>
        </w:rPr>
        <w:t>534,2</w:t>
      </w:r>
      <w:r>
        <w:rPr>
          <w:rFonts w:asciiTheme="minorHAnsi" w:hAnsiTheme="minorHAnsi" w:cs="Arial"/>
          <w:sz w:val="24"/>
          <w:szCs w:val="24"/>
          <w:u w:val="single"/>
        </w:rPr>
        <w:t>1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 xml:space="preserve">Odhodki </w:t>
      </w:r>
      <w:r w:rsidRPr="00364EE2">
        <w:rPr>
          <w:rFonts w:asciiTheme="minorHAnsi" w:hAnsiTheme="minorHAnsi" w:cs="Arial"/>
          <w:sz w:val="24"/>
          <w:szCs w:val="24"/>
        </w:rPr>
        <w:t xml:space="preserve">predstavljajo </w:t>
      </w:r>
      <w:r>
        <w:rPr>
          <w:rFonts w:asciiTheme="minorHAnsi" w:hAnsiTheme="minorHAnsi" w:cs="Arial"/>
          <w:sz w:val="24"/>
          <w:szCs w:val="24"/>
        </w:rPr>
        <w:t>obratovalne stroške.</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Pr="00DA70D3" w:rsidRDefault="00E1551D" w:rsidP="00E1551D">
      <w:pPr>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194,99 eur </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Odhodki se nanaša na zavarovalno premijo.</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Pr="00DA70D3" w:rsidRDefault="00E1551D" w:rsidP="00E1551D">
      <w:pPr>
        <w:rPr>
          <w:rFonts w:asciiTheme="minorHAnsi" w:hAnsiTheme="minorHAnsi" w:cs="Arial"/>
          <w:sz w:val="24"/>
          <w:szCs w:val="24"/>
          <w:u w:val="single"/>
        </w:rPr>
      </w:pPr>
      <w:r w:rsidRPr="00DA70D3">
        <w:rPr>
          <w:rFonts w:asciiTheme="minorHAnsi" w:hAnsiTheme="minorHAnsi" w:cs="Arial"/>
          <w:sz w:val="24"/>
          <w:szCs w:val="24"/>
          <w:u w:val="single"/>
        </w:rPr>
        <w:t>Poslovne zakupnine in najemnine</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302,28 eur </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 xml:space="preserve">Stroški  so za najem igral in  WC kabin ob prireditvi </w:t>
      </w:r>
      <w:r w:rsidRPr="004E16D8">
        <w:rPr>
          <w:rFonts w:asciiTheme="minorHAnsi" w:hAnsiTheme="minorHAnsi" w:cs="Arial"/>
          <w:sz w:val="24"/>
          <w:szCs w:val="24"/>
        </w:rPr>
        <w:t>»Tek po poti treh zvonov«</w:t>
      </w:r>
      <w:r>
        <w:rPr>
          <w:rFonts w:asciiTheme="minorHAnsi" w:hAnsiTheme="minorHAnsi" w:cs="Arial"/>
          <w:sz w:val="24"/>
          <w:szCs w:val="24"/>
        </w:rPr>
        <w:t>.</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Pr="00582D6D" w:rsidRDefault="00E1551D" w:rsidP="00E1551D">
      <w:pPr>
        <w:rPr>
          <w:rFonts w:asciiTheme="minorHAnsi" w:hAnsiTheme="minorHAnsi" w:cs="Arial"/>
          <w:sz w:val="24"/>
          <w:szCs w:val="24"/>
          <w:u w:val="single"/>
        </w:rPr>
      </w:pPr>
      <w:r w:rsidRPr="00582D6D">
        <w:rPr>
          <w:rFonts w:asciiTheme="minorHAnsi" w:hAnsiTheme="minorHAnsi" w:cs="Arial"/>
          <w:sz w:val="24"/>
          <w:szCs w:val="24"/>
          <w:u w:val="single"/>
        </w:rPr>
        <w:t xml:space="preserve">Drugi operativni odhodki </w:t>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sidRPr="00582D6D">
        <w:rPr>
          <w:rFonts w:asciiTheme="minorHAnsi" w:hAnsiTheme="minorHAnsi" w:cs="Arial"/>
          <w:sz w:val="24"/>
          <w:szCs w:val="24"/>
          <w:u w:val="single"/>
        </w:rPr>
        <w:tab/>
      </w:r>
      <w:r>
        <w:rPr>
          <w:rFonts w:asciiTheme="minorHAnsi" w:hAnsiTheme="minorHAnsi" w:cs="Arial"/>
          <w:sz w:val="24"/>
          <w:szCs w:val="24"/>
          <w:u w:val="single"/>
        </w:rPr>
        <w:t xml:space="preserve"> </w:t>
      </w:r>
      <w:r w:rsidRPr="00582D6D">
        <w:rPr>
          <w:rFonts w:asciiTheme="minorHAnsi" w:hAnsiTheme="minorHAnsi" w:cs="Arial"/>
          <w:sz w:val="24"/>
          <w:szCs w:val="24"/>
          <w:u w:val="single"/>
        </w:rPr>
        <w:t xml:space="preserve">   554,70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Odhodki predstavljajo:</w:t>
      </w:r>
    </w:p>
    <w:p w:rsidR="00E1551D" w:rsidRDefault="00E1551D" w:rsidP="00E1551D">
      <w:pPr>
        <w:pStyle w:val="Odstavekseznama"/>
        <w:numPr>
          <w:ilvl w:val="0"/>
          <w:numId w:val="1"/>
        </w:numPr>
        <w:rPr>
          <w:rFonts w:asciiTheme="minorHAnsi" w:hAnsiTheme="minorHAnsi" w:cs="Arial"/>
          <w:sz w:val="24"/>
          <w:szCs w:val="24"/>
        </w:rPr>
      </w:pPr>
      <w:r w:rsidRPr="00B84FC2">
        <w:rPr>
          <w:rFonts w:asciiTheme="minorHAnsi" w:hAnsiTheme="minorHAnsi" w:cs="Arial"/>
          <w:sz w:val="24"/>
          <w:szCs w:val="24"/>
        </w:rPr>
        <w:t>strošk</w:t>
      </w:r>
      <w:r>
        <w:rPr>
          <w:rFonts w:asciiTheme="minorHAnsi" w:hAnsiTheme="minorHAnsi" w:cs="Arial"/>
          <w:sz w:val="24"/>
          <w:szCs w:val="24"/>
        </w:rPr>
        <w:t>e</w:t>
      </w:r>
      <w:r w:rsidRPr="00B84FC2">
        <w:rPr>
          <w:rFonts w:asciiTheme="minorHAnsi" w:hAnsiTheme="minorHAnsi" w:cs="Arial"/>
          <w:sz w:val="24"/>
          <w:szCs w:val="24"/>
        </w:rPr>
        <w:t xml:space="preserve"> plačilnega prometa</w:t>
      </w:r>
      <w:r>
        <w:rPr>
          <w:rFonts w:asciiTheme="minorHAnsi" w:hAnsiTheme="minorHAnsi" w:cs="Arial"/>
          <w:sz w:val="24"/>
          <w:szCs w:val="24"/>
        </w:rPr>
        <w:t>,</w:t>
      </w:r>
    </w:p>
    <w:p w:rsidR="00E1551D" w:rsidRDefault="00E1551D" w:rsidP="00E1551D">
      <w:pPr>
        <w:pStyle w:val="Odstavekseznama"/>
        <w:numPr>
          <w:ilvl w:val="0"/>
          <w:numId w:val="1"/>
        </w:numPr>
        <w:rPr>
          <w:rFonts w:asciiTheme="minorHAnsi" w:hAnsiTheme="minorHAnsi" w:cs="Arial"/>
          <w:sz w:val="24"/>
          <w:szCs w:val="24"/>
        </w:rPr>
      </w:pPr>
      <w:r>
        <w:rPr>
          <w:rFonts w:asciiTheme="minorHAnsi" w:hAnsiTheme="minorHAnsi" w:cs="Arial"/>
          <w:sz w:val="24"/>
          <w:szCs w:val="24"/>
        </w:rPr>
        <w:t>izvedbo prvomajske budnice,</w:t>
      </w:r>
    </w:p>
    <w:p w:rsidR="00E1551D" w:rsidRPr="00B84FC2" w:rsidRDefault="00E1551D" w:rsidP="00E1551D">
      <w:pPr>
        <w:pStyle w:val="Odstavekseznama"/>
        <w:numPr>
          <w:ilvl w:val="0"/>
          <w:numId w:val="1"/>
        </w:numPr>
        <w:rPr>
          <w:rFonts w:asciiTheme="minorHAnsi" w:hAnsiTheme="minorHAnsi" w:cs="Arial"/>
          <w:sz w:val="24"/>
          <w:szCs w:val="24"/>
        </w:rPr>
      </w:pPr>
      <w:r w:rsidRPr="00B84FC2">
        <w:rPr>
          <w:rFonts w:asciiTheme="minorHAnsi" w:hAnsiTheme="minorHAnsi" w:cs="Arial"/>
          <w:sz w:val="24"/>
          <w:szCs w:val="24"/>
        </w:rPr>
        <w:t xml:space="preserve">str. vodenja in nastopov na </w:t>
      </w:r>
      <w:r>
        <w:rPr>
          <w:rFonts w:asciiTheme="minorHAnsi" w:hAnsiTheme="minorHAnsi" w:cs="Arial"/>
          <w:sz w:val="24"/>
          <w:szCs w:val="24"/>
        </w:rPr>
        <w:t xml:space="preserve">prireditvi »Pesem pod milim nebom«, »Poletni večer pod vaško lipo« in </w:t>
      </w:r>
      <w:r w:rsidRPr="004E16D8">
        <w:rPr>
          <w:rFonts w:asciiTheme="minorHAnsi" w:hAnsiTheme="minorHAnsi" w:cs="Arial"/>
          <w:sz w:val="24"/>
          <w:szCs w:val="24"/>
        </w:rPr>
        <w:t>»Tek po poti treh zvonov«</w:t>
      </w:r>
      <w:r>
        <w:rPr>
          <w:rFonts w:asciiTheme="minorHAnsi" w:hAnsiTheme="minorHAnsi" w:cs="Arial"/>
          <w:sz w:val="24"/>
          <w:szCs w:val="24"/>
        </w:rPr>
        <w:t>.</w:t>
      </w:r>
    </w:p>
    <w:p w:rsidR="00E1551D" w:rsidRDefault="00E1551D" w:rsidP="00E1551D">
      <w:pPr>
        <w:ind w:left="720"/>
        <w:rPr>
          <w:rFonts w:asciiTheme="minorHAnsi" w:hAnsiTheme="minorHAnsi" w:cs="Arial"/>
          <w:sz w:val="24"/>
          <w:szCs w:val="24"/>
        </w:rPr>
      </w:pPr>
    </w:p>
    <w:p w:rsidR="00E1551D" w:rsidRDefault="00E1551D" w:rsidP="00E1551D">
      <w:pPr>
        <w:ind w:left="720"/>
        <w:rPr>
          <w:rFonts w:asciiTheme="minorHAnsi" w:hAnsiTheme="minorHAnsi" w:cs="Arial"/>
          <w:sz w:val="24"/>
          <w:szCs w:val="24"/>
        </w:rPr>
      </w:pPr>
    </w:p>
    <w:p w:rsidR="00E1551D" w:rsidRDefault="00E1551D" w:rsidP="00E1551D">
      <w:pPr>
        <w:ind w:left="720"/>
        <w:rPr>
          <w:rFonts w:asciiTheme="minorHAnsi" w:hAnsiTheme="minorHAnsi" w:cs="Arial"/>
          <w:sz w:val="24"/>
          <w:szCs w:val="24"/>
        </w:rPr>
      </w:pPr>
    </w:p>
    <w:p w:rsidR="00E1551D" w:rsidRPr="008459F4" w:rsidRDefault="00E1551D" w:rsidP="00E1551D">
      <w:pPr>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8459F4">
        <w:rPr>
          <w:rFonts w:asciiTheme="minorHAnsi" w:hAnsiTheme="minorHAnsi" w:cs="Arial"/>
          <w:sz w:val="24"/>
          <w:szCs w:val="24"/>
        </w:rPr>
        <w:t>Urejanje javnih površin</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2.331,65 eur</w:t>
      </w:r>
    </w:p>
    <w:p w:rsidR="00E1551D" w:rsidRDefault="00E1551D" w:rsidP="00E1551D">
      <w:pPr>
        <w:rPr>
          <w:rFonts w:asciiTheme="minorHAnsi" w:hAnsiTheme="minorHAnsi" w:cs="Arial"/>
          <w:sz w:val="24"/>
          <w:szCs w:val="24"/>
        </w:rPr>
      </w:pPr>
    </w:p>
    <w:p w:rsidR="00E1551D" w:rsidRPr="00DA70D3" w:rsidRDefault="00E1551D" w:rsidP="00E1551D">
      <w:pPr>
        <w:rPr>
          <w:rFonts w:asciiTheme="minorHAnsi" w:hAnsiTheme="minorHAnsi" w:cs="Arial"/>
          <w:sz w:val="24"/>
          <w:szCs w:val="24"/>
          <w:u w:val="single"/>
        </w:rPr>
      </w:pPr>
      <w:r w:rsidRPr="00DA70D3">
        <w:rPr>
          <w:rFonts w:asciiTheme="minorHAnsi" w:hAnsiTheme="minorHAnsi" w:cs="Arial"/>
          <w:sz w:val="24"/>
          <w:szCs w:val="24"/>
          <w:u w:val="single"/>
        </w:rPr>
        <w:t xml:space="preserve">Tekoče vzdrževanje </w:t>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r>
      <w:r w:rsidRPr="00DA70D3">
        <w:rPr>
          <w:rFonts w:asciiTheme="minorHAnsi" w:hAnsiTheme="minorHAnsi" w:cs="Arial"/>
          <w:sz w:val="24"/>
          <w:szCs w:val="24"/>
          <w:u w:val="single"/>
        </w:rPr>
        <w:tab/>
        <w:t xml:space="preserve">    </w:t>
      </w:r>
      <w:r>
        <w:rPr>
          <w:rFonts w:asciiTheme="minorHAnsi" w:hAnsiTheme="minorHAnsi" w:cs="Arial"/>
          <w:sz w:val="24"/>
          <w:szCs w:val="24"/>
          <w:u w:val="single"/>
        </w:rPr>
        <w:t>181,65</w:t>
      </w:r>
      <w:r w:rsidRPr="00DA70D3">
        <w:rPr>
          <w:rFonts w:asciiTheme="minorHAnsi" w:hAnsiTheme="minorHAnsi" w:cs="Arial"/>
          <w:sz w:val="24"/>
          <w:szCs w:val="24"/>
          <w:u w:val="single"/>
        </w:rPr>
        <w:t xml:space="preserve"> eur </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Se nanaša na nakup materiala za barvanje.</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Pr="008459F4" w:rsidRDefault="00E1551D" w:rsidP="00E1551D">
      <w:pPr>
        <w:rPr>
          <w:rFonts w:asciiTheme="minorHAnsi" w:hAnsiTheme="minorHAnsi" w:cs="Arial"/>
          <w:sz w:val="24"/>
          <w:szCs w:val="24"/>
          <w:u w:val="single"/>
        </w:rPr>
      </w:pPr>
      <w:r w:rsidRPr="008459F4">
        <w:rPr>
          <w:rFonts w:asciiTheme="minorHAnsi" w:hAnsiTheme="minorHAnsi" w:cs="Arial"/>
          <w:sz w:val="24"/>
          <w:szCs w:val="24"/>
          <w:u w:val="single"/>
        </w:rPr>
        <w:t>Investicijsko vzdrževanje in obnove</w:t>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sidRPr="008459F4">
        <w:rPr>
          <w:rFonts w:asciiTheme="minorHAnsi" w:hAnsiTheme="minorHAnsi" w:cs="Arial"/>
          <w:sz w:val="24"/>
          <w:szCs w:val="24"/>
          <w:u w:val="single"/>
        </w:rPr>
        <w:tab/>
      </w:r>
      <w:r>
        <w:rPr>
          <w:rFonts w:asciiTheme="minorHAnsi" w:hAnsiTheme="minorHAnsi" w:cs="Arial"/>
          <w:sz w:val="24"/>
          <w:szCs w:val="24"/>
          <w:u w:val="single"/>
        </w:rPr>
        <w:t xml:space="preserve">             </w:t>
      </w:r>
      <w:r w:rsidRPr="008459F4">
        <w:rPr>
          <w:rFonts w:asciiTheme="minorHAnsi" w:hAnsiTheme="minorHAnsi" w:cs="Arial"/>
          <w:sz w:val="24"/>
          <w:szCs w:val="24"/>
          <w:u w:val="single"/>
        </w:rPr>
        <w:tab/>
        <w:t xml:space="preserve">2.150,00 eur </w:t>
      </w:r>
    </w:p>
    <w:p w:rsidR="00E1551D" w:rsidRDefault="00E1551D" w:rsidP="00E1551D">
      <w:pPr>
        <w:rPr>
          <w:rFonts w:asciiTheme="minorHAnsi" w:hAnsiTheme="minorHAnsi" w:cs="Arial"/>
          <w:sz w:val="24"/>
          <w:szCs w:val="24"/>
        </w:rPr>
      </w:pPr>
    </w:p>
    <w:p w:rsidR="00E1551D" w:rsidRPr="008459F4" w:rsidRDefault="00E1551D" w:rsidP="00E1551D">
      <w:pPr>
        <w:rPr>
          <w:rFonts w:asciiTheme="minorHAnsi" w:hAnsiTheme="minorHAnsi" w:cs="Arial"/>
          <w:sz w:val="24"/>
          <w:szCs w:val="24"/>
        </w:rPr>
      </w:pPr>
      <w:r>
        <w:rPr>
          <w:rFonts w:asciiTheme="minorHAnsi" w:hAnsiTheme="minorHAnsi" w:cs="Arial"/>
          <w:sz w:val="24"/>
          <w:szCs w:val="24"/>
        </w:rPr>
        <w:t xml:space="preserve">Investicija </w:t>
      </w:r>
      <w:r w:rsidRPr="008459F4">
        <w:rPr>
          <w:rFonts w:asciiTheme="minorHAnsi" w:hAnsiTheme="minorHAnsi" w:cs="Arial"/>
          <w:sz w:val="24"/>
          <w:szCs w:val="24"/>
        </w:rPr>
        <w:t xml:space="preserve">se nanaša na </w:t>
      </w:r>
      <w:r>
        <w:rPr>
          <w:rFonts w:asciiTheme="minorHAnsi" w:hAnsiTheme="minorHAnsi" w:cs="Arial"/>
          <w:sz w:val="24"/>
          <w:szCs w:val="24"/>
        </w:rPr>
        <w:t>čiščenje</w:t>
      </w:r>
      <w:r w:rsidRPr="008459F4">
        <w:rPr>
          <w:rFonts w:asciiTheme="minorHAnsi" w:hAnsiTheme="minorHAnsi" w:cs="Arial"/>
          <w:sz w:val="24"/>
          <w:szCs w:val="24"/>
        </w:rPr>
        <w:t xml:space="preserve"> vodnega kanala</w:t>
      </w:r>
    </w:p>
    <w:p w:rsidR="00E1551D" w:rsidRPr="006632EA" w:rsidRDefault="00E1551D" w:rsidP="00E1551D">
      <w:pPr>
        <w:ind w:left="720"/>
        <w:rPr>
          <w:rFonts w:asciiTheme="minorHAnsi" w:hAnsiTheme="minorHAnsi" w:cs="Arial"/>
          <w:sz w:val="24"/>
          <w:szCs w:val="24"/>
        </w:rPr>
      </w:pPr>
    </w:p>
    <w:p w:rsidR="00E1551D" w:rsidRPr="00CB7E1D" w:rsidRDefault="00E1551D" w:rsidP="00E1551D">
      <w:pPr>
        <w:pStyle w:val="Naslov3"/>
        <w:rPr>
          <w:rFonts w:asciiTheme="minorHAnsi" w:hAnsiTheme="minorHAnsi" w:cs="Arial"/>
          <w:b w:val="0"/>
          <w:sz w:val="24"/>
          <w:szCs w:val="24"/>
        </w:rPr>
      </w:pPr>
      <w:r w:rsidRPr="00CB7E1D">
        <w:rPr>
          <w:rFonts w:asciiTheme="minorHAnsi" w:hAnsiTheme="minorHAnsi" w:cs="Arial"/>
          <w:b w:val="0"/>
          <w:sz w:val="24"/>
          <w:szCs w:val="24"/>
        </w:rPr>
        <w:t>Celotni odhodki v letu 20</w:t>
      </w:r>
      <w:r>
        <w:rPr>
          <w:rFonts w:asciiTheme="minorHAnsi" w:hAnsiTheme="minorHAnsi" w:cs="Arial"/>
          <w:b w:val="0"/>
          <w:sz w:val="24"/>
          <w:szCs w:val="24"/>
        </w:rPr>
        <w:t>21</w:t>
      </w:r>
      <w:r w:rsidRPr="00CB7E1D">
        <w:rPr>
          <w:rFonts w:asciiTheme="minorHAnsi" w:hAnsiTheme="minorHAnsi" w:cs="Arial"/>
          <w:b w:val="0"/>
          <w:sz w:val="24"/>
          <w:szCs w:val="24"/>
        </w:rPr>
        <w:t xml:space="preserve"> znašajo</w:t>
      </w:r>
      <w:r>
        <w:rPr>
          <w:rFonts w:asciiTheme="minorHAnsi" w:hAnsiTheme="minorHAnsi" w:cs="Arial"/>
          <w:b w:val="0"/>
          <w:sz w:val="24"/>
          <w:szCs w:val="24"/>
        </w:rPr>
        <w:t xml:space="preserve"> 8.991,76 eur.</w:t>
      </w:r>
    </w:p>
    <w:p w:rsidR="00E1551D" w:rsidRPr="00CB7E1D" w:rsidRDefault="00E1551D" w:rsidP="00E1551D">
      <w:pPr>
        <w:ind w:left="426"/>
        <w:rPr>
          <w:rFonts w:asciiTheme="minorHAnsi" w:hAnsiTheme="minorHAnsi" w:cs="Arial"/>
          <w:sz w:val="24"/>
          <w:szCs w:val="24"/>
        </w:rPr>
      </w:pPr>
    </w:p>
    <w:p w:rsidR="00E1551D" w:rsidRPr="00CB7E1D" w:rsidRDefault="00E1551D" w:rsidP="00E1551D">
      <w:pPr>
        <w:rPr>
          <w:rFonts w:asciiTheme="minorHAnsi" w:hAnsiTheme="minorHAnsi" w:cs="Arial"/>
          <w:sz w:val="24"/>
          <w:szCs w:val="24"/>
        </w:rPr>
      </w:pPr>
      <w:r>
        <w:rPr>
          <w:rFonts w:asciiTheme="minorHAnsi" w:hAnsiTheme="minorHAnsi" w:cs="Arial"/>
          <w:sz w:val="24"/>
          <w:szCs w:val="24"/>
        </w:rPr>
        <w:t xml:space="preserve">Presežek prihodkov </w:t>
      </w:r>
      <w:r w:rsidRPr="00CB7E1D">
        <w:rPr>
          <w:rFonts w:asciiTheme="minorHAnsi" w:hAnsiTheme="minorHAnsi" w:cs="Arial"/>
          <w:sz w:val="24"/>
          <w:szCs w:val="24"/>
        </w:rPr>
        <w:t xml:space="preserve">nad </w:t>
      </w:r>
      <w:r>
        <w:rPr>
          <w:rFonts w:asciiTheme="minorHAnsi" w:hAnsiTheme="minorHAnsi" w:cs="Arial"/>
          <w:sz w:val="24"/>
          <w:szCs w:val="24"/>
        </w:rPr>
        <w:t>od</w:t>
      </w:r>
      <w:r w:rsidRPr="00CB7E1D">
        <w:rPr>
          <w:rFonts w:asciiTheme="minorHAnsi" w:hAnsiTheme="minorHAnsi" w:cs="Arial"/>
          <w:sz w:val="24"/>
          <w:szCs w:val="24"/>
        </w:rPr>
        <w:t>hodki Krajevne skupnosti</w:t>
      </w:r>
      <w:r>
        <w:rPr>
          <w:rFonts w:asciiTheme="minorHAnsi" w:hAnsiTheme="minorHAnsi" w:cs="Arial"/>
          <w:sz w:val="24"/>
          <w:szCs w:val="24"/>
        </w:rPr>
        <w:t xml:space="preserve"> Sebenje</w:t>
      </w:r>
      <w:r w:rsidRPr="00CB7E1D">
        <w:rPr>
          <w:rFonts w:asciiTheme="minorHAnsi" w:hAnsiTheme="minorHAnsi" w:cs="Arial"/>
          <w:sz w:val="24"/>
          <w:szCs w:val="24"/>
        </w:rPr>
        <w:t xml:space="preserve"> v letu 20</w:t>
      </w:r>
      <w:r>
        <w:rPr>
          <w:rFonts w:asciiTheme="minorHAnsi" w:hAnsiTheme="minorHAnsi" w:cs="Arial"/>
          <w:sz w:val="24"/>
          <w:szCs w:val="24"/>
        </w:rPr>
        <w:t>21</w:t>
      </w:r>
      <w:r w:rsidRPr="00CB7E1D">
        <w:rPr>
          <w:rFonts w:asciiTheme="minorHAnsi" w:hAnsiTheme="minorHAnsi" w:cs="Arial"/>
          <w:sz w:val="24"/>
          <w:szCs w:val="24"/>
        </w:rPr>
        <w:t xml:space="preserve"> znaša </w:t>
      </w:r>
      <w:r>
        <w:rPr>
          <w:rFonts w:asciiTheme="minorHAnsi" w:hAnsiTheme="minorHAnsi" w:cs="Arial"/>
          <w:color w:val="000000" w:themeColor="text1"/>
          <w:sz w:val="24"/>
          <w:szCs w:val="24"/>
        </w:rPr>
        <w:t>1.125,39 eur</w:t>
      </w:r>
      <w:r>
        <w:rPr>
          <w:rFonts w:asciiTheme="minorHAnsi" w:hAnsiTheme="minorHAnsi" w:cs="Arial"/>
          <w:sz w:val="24"/>
          <w:szCs w:val="24"/>
        </w:rPr>
        <w:t xml:space="preserve"> </w:t>
      </w:r>
      <w:proofErr w:type="spellStart"/>
      <w:r>
        <w:rPr>
          <w:rFonts w:asciiTheme="minorHAnsi" w:hAnsiTheme="minorHAnsi" w:cs="Arial"/>
          <w:sz w:val="24"/>
          <w:szCs w:val="24"/>
        </w:rPr>
        <w:t>eur</w:t>
      </w:r>
      <w:proofErr w:type="spellEnd"/>
      <w:r w:rsidRPr="00CB7E1D">
        <w:rPr>
          <w:rFonts w:asciiTheme="minorHAnsi" w:hAnsiTheme="minorHAnsi" w:cs="Arial"/>
          <w:sz w:val="24"/>
          <w:szCs w:val="24"/>
        </w:rPr>
        <w:t>.</w:t>
      </w:r>
    </w:p>
    <w:p w:rsidR="00E1551D" w:rsidRDefault="00E1551D" w:rsidP="00E1551D">
      <w:pPr>
        <w:rPr>
          <w:rFonts w:asciiTheme="minorHAnsi" w:hAnsiTheme="minorHAnsi" w:cs="Arial"/>
          <w:color w:val="FF0000"/>
          <w:sz w:val="24"/>
          <w:szCs w:val="24"/>
        </w:rPr>
      </w:pPr>
    </w:p>
    <w:p w:rsidR="00E1551D" w:rsidRPr="008476F8" w:rsidRDefault="00E1551D" w:rsidP="00E1551D">
      <w:pPr>
        <w:rPr>
          <w:rFonts w:asciiTheme="minorHAnsi" w:hAnsiTheme="minorHAnsi" w:cs="Arial"/>
          <w:sz w:val="24"/>
          <w:szCs w:val="24"/>
        </w:rPr>
      </w:pPr>
      <w:r w:rsidRPr="008476F8">
        <w:rPr>
          <w:rFonts w:asciiTheme="minorHAnsi" w:hAnsiTheme="minorHAnsi" w:cs="Arial"/>
          <w:sz w:val="24"/>
          <w:szCs w:val="24"/>
        </w:rPr>
        <w:lastRenderedPageBreak/>
        <w:t>Struktura odhodkov na proračunski postavki krajevna samouprava je prikazana spodaj v grafu.</w:t>
      </w:r>
    </w:p>
    <w:p w:rsidR="00E1551D" w:rsidRDefault="00E1551D" w:rsidP="00E1551D">
      <w:pPr>
        <w:rPr>
          <w:rFonts w:asciiTheme="minorHAnsi" w:hAnsiTheme="minorHAnsi" w:cs="Arial"/>
          <w:color w:val="FF0000"/>
          <w:sz w:val="24"/>
          <w:szCs w:val="24"/>
        </w:rPr>
      </w:pPr>
    </w:p>
    <w:p w:rsidR="00E1551D" w:rsidRDefault="00E1551D" w:rsidP="00E1551D">
      <w:pPr>
        <w:jc w:val="center"/>
        <w:rPr>
          <w:rFonts w:asciiTheme="minorHAnsi" w:hAnsiTheme="minorHAnsi" w:cs="Arial"/>
          <w:color w:val="FF0000"/>
          <w:sz w:val="24"/>
          <w:szCs w:val="24"/>
        </w:rPr>
      </w:pPr>
      <w:r>
        <w:rPr>
          <w:noProof/>
        </w:rPr>
        <w:drawing>
          <wp:inline distT="0" distB="0" distL="0" distR="0" wp14:anchorId="7FBBCD39" wp14:editId="62BD0EEC">
            <wp:extent cx="4619767" cy="3173105"/>
            <wp:effectExtent l="0" t="0" r="9525" b="8255"/>
            <wp:docPr id="42" name="Grafikon 42">
              <a:extLst xmlns:a="http://schemas.openxmlformats.org/drawingml/2006/main">
                <a:ext uri="{FF2B5EF4-FFF2-40B4-BE49-F238E27FC236}">
                  <a16:creationId xmlns:a16="http://schemas.microsoft.com/office/drawing/2014/main" id="{C1052323-7277-4F7B-A329-110B34AB43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rsidR="00E1551D" w:rsidRDefault="00E1551D" w:rsidP="00E1551D">
      <w:pPr>
        <w:rPr>
          <w:rFonts w:asciiTheme="minorHAnsi" w:hAnsiTheme="minorHAnsi" w:cs="Arial"/>
          <w:color w:val="FF0000"/>
          <w:sz w:val="24"/>
          <w:szCs w:val="24"/>
        </w:rPr>
      </w:pPr>
    </w:p>
    <w:p w:rsidR="00E1551D" w:rsidRDefault="00E1551D" w:rsidP="00E1551D">
      <w:pPr>
        <w:rPr>
          <w:rFonts w:asciiTheme="minorHAnsi" w:hAnsiTheme="minorHAnsi" w:cs="Arial"/>
          <w:color w:val="FF0000"/>
          <w:sz w:val="24"/>
          <w:szCs w:val="24"/>
        </w:rPr>
      </w:pPr>
    </w:p>
    <w:p w:rsidR="00E1551D" w:rsidRDefault="00E1551D" w:rsidP="00E1551D">
      <w:pPr>
        <w:rPr>
          <w:rFonts w:asciiTheme="minorHAnsi" w:hAnsiTheme="minorHAnsi" w:cs="Arial"/>
          <w:sz w:val="24"/>
          <w:szCs w:val="24"/>
          <w:u w:val="single"/>
        </w:rPr>
      </w:pPr>
      <w:r w:rsidRPr="006E3B54">
        <w:rPr>
          <w:rFonts w:asciiTheme="minorHAnsi" w:hAnsiTheme="minorHAnsi" w:cs="Arial"/>
          <w:sz w:val="24"/>
          <w:szCs w:val="24"/>
          <w:u w:val="single"/>
        </w:rPr>
        <w:t xml:space="preserve">Primerjava odhodkov </w:t>
      </w:r>
      <w:r>
        <w:rPr>
          <w:rFonts w:asciiTheme="minorHAnsi" w:hAnsiTheme="minorHAnsi" w:cs="Arial"/>
          <w:sz w:val="24"/>
          <w:szCs w:val="24"/>
          <w:u w:val="single"/>
        </w:rPr>
        <w:t>med letoma</w:t>
      </w:r>
      <w:r w:rsidRPr="006E3B54">
        <w:rPr>
          <w:rFonts w:asciiTheme="minorHAnsi" w:hAnsiTheme="minorHAnsi" w:cs="Arial"/>
          <w:sz w:val="24"/>
          <w:szCs w:val="24"/>
          <w:u w:val="single"/>
        </w:rPr>
        <w:t xml:space="preserve"> 20</w:t>
      </w:r>
      <w:r>
        <w:rPr>
          <w:rFonts w:asciiTheme="minorHAnsi" w:hAnsiTheme="minorHAnsi" w:cs="Arial"/>
          <w:sz w:val="24"/>
          <w:szCs w:val="24"/>
          <w:u w:val="single"/>
        </w:rPr>
        <w:t>20</w:t>
      </w:r>
      <w:r w:rsidRPr="006E3B54">
        <w:rPr>
          <w:rFonts w:asciiTheme="minorHAnsi" w:hAnsiTheme="minorHAnsi" w:cs="Arial"/>
          <w:sz w:val="24"/>
          <w:szCs w:val="24"/>
          <w:u w:val="single"/>
        </w:rPr>
        <w:t xml:space="preserve"> in </w:t>
      </w:r>
      <w:r>
        <w:rPr>
          <w:rFonts w:asciiTheme="minorHAnsi" w:hAnsiTheme="minorHAnsi" w:cs="Arial"/>
          <w:sz w:val="24"/>
          <w:szCs w:val="24"/>
          <w:u w:val="single"/>
        </w:rPr>
        <w:t>2021</w:t>
      </w:r>
    </w:p>
    <w:p w:rsidR="00E1551D" w:rsidRDefault="00E1551D" w:rsidP="00E1551D"/>
    <w:p w:rsidR="00E1551D" w:rsidRDefault="00E1551D" w:rsidP="00E1551D">
      <w:r>
        <w:fldChar w:fldCharType="begin"/>
      </w:r>
      <w:r>
        <w:instrText xml:space="preserve"> LINK Excel.Sheet.12 "C:\\Users\\matejas.OBCTRZIC\\Desktop\\Mateja\\Splošno KS\\Zaključni račun\\2021\\Letno poročilo\\KS Sebenje\\Sebenje - odhodki 21-primerjava.xlsx" List1!R1C1:R19C4 \a \f 4 \h  \* MERGEFORMAT </w:instrText>
      </w:r>
      <w:r>
        <w:fldChar w:fldCharType="separate"/>
      </w:r>
    </w:p>
    <w:tbl>
      <w:tblPr>
        <w:tblW w:w="9025" w:type="dxa"/>
        <w:tblCellMar>
          <w:left w:w="70" w:type="dxa"/>
          <w:right w:w="70" w:type="dxa"/>
        </w:tblCellMar>
        <w:tblLook w:val="04A0" w:firstRow="1" w:lastRow="0" w:firstColumn="1" w:lastColumn="0" w:noHBand="0" w:noVBand="1"/>
      </w:tblPr>
      <w:tblGrid>
        <w:gridCol w:w="4074"/>
        <w:gridCol w:w="1874"/>
        <w:gridCol w:w="1874"/>
        <w:gridCol w:w="1203"/>
      </w:tblGrid>
      <w:tr w:rsidR="00E1551D" w:rsidRPr="006B7A41" w:rsidTr="00D84429">
        <w:trPr>
          <w:trHeight w:val="267"/>
        </w:trPr>
        <w:tc>
          <w:tcPr>
            <w:tcW w:w="4074" w:type="dxa"/>
            <w:tcBorders>
              <w:top w:val="nil"/>
              <w:left w:val="nil"/>
              <w:bottom w:val="nil"/>
              <w:right w:val="nil"/>
            </w:tcBorders>
            <w:shd w:val="clear" w:color="auto" w:fill="auto"/>
            <w:noWrap/>
            <w:vAlign w:val="center"/>
            <w:hideMark/>
          </w:tcPr>
          <w:p w:rsidR="00E1551D" w:rsidRPr="006B7A41" w:rsidRDefault="00E1551D" w:rsidP="00D84429">
            <w:pPr>
              <w:rPr>
                <w:sz w:val="24"/>
                <w:szCs w:val="24"/>
              </w:rPr>
            </w:pPr>
          </w:p>
        </w:tc>
        <w:tc>
          <w:tcPr>
            <w:tcW w:w="1874" w:type="dxa"/>
            <w:tcBorders>
              <w:top w:val="nil"/>
              <w:left w:val="nil"/>
              <w:bottom w:val="nil"/>
              <w:right w:val="nil"/>
            </w:tcBorders>
            <w:shd w:val="clear" w:color="auto" w:fill="auto"/>
            <w:noWrap/>
            <w:vAlign w:val="center"/>
            <w:hideMark/>
          </w:tcPr>
          <w:p w:rsidR="00E1551D" w:rsidRPr="006B7A41" w:rsidRDefault="00E1551D" w:rsidP="00D84429">
            <w:pPr>
              <w:jc w:val="center"/>
            </w:pPr>
          </w:p>
        </w:tc>
        <w:tc>
          <w:tcPr>
            <w:tcW w:w="1874" w:type="dxa"/>
            <w:tcBorders>
              <w:top w:val="nil"/>
              <w:left w:val="nil"/>
              <w:bottom w:val="nil"/>
              <w:right w:val="nil"/>
            </w:tcBorders>
            <w:shd w:val="clear" w:color="auto" w:fill="auto"/>
            <w:noWrap/>
            <w:vAlign w:val="center"/>
            <w:hideMark/>
          </w:tcPr>
          <w:p w:rsidR="00E1551D" w:rsidRPr="006B7A41" w:rsidRDefault="00E1551D" w:rsidP="00D84429">
            <w:pPr>
              <w:jc w:val="center"/>
            </w:pPr>
          </w:p>
        </w:tc>
        <w:tc>
          <w:tcPr>
            <w:tcW w:w="1203" w:type="dxa"/>
            <w:tcBorders>
              <w:top w:val="nil"/>
              <w:left w:val="nil"/>
              <w:bottom w:val="nil"/>
              <w:right w:val="nil"/>
            </w:tcBorders>
            <w:shd w:val="clear" w:color="auto" w:fill="auto"/>
            <w:noWrap/>
            <w:vAlign w:val="center"/>
            <w:hideMark/>
          </w:tcPr>
          <w:p w:rsidR="00E1551D" w:rsidRPr="006B7A41" w:rsidRDefault="00E1551D" w:rsidP="00D84429">
            <w:pPr>
              <w:jc w:val="right"/>
              <w:rPr>
                <w:rFonts w:ascii="Calibri" w:hAnsi="Calibri" w:cs="Calibri"/>
                <w:color w:val="000000"/>
                <w:sz w:val="16"/>
                <w:szCs w:val="16"/>
              </w:rPr>
            </w:pPr>
            <w:r w:rsidRPr="006B7A41">
              <w:rPr>
                <w:rFonts w:ascii="Calibri" w:hAnsi="Calibri" w:cs="Calibri"/>
                <w:color w:val="000000"/>
                <w:sz w:val="16"/>
                <w:szCs w:val="16"/>
              </w:rPr>
              <w:t>v EUR</w:t>
            </w:r>
          </w:p>
        </w:tc>
      </w:tr>
      <w:tr w:rsidR="00E1551D" w:rsidRPr="006B7A41" w:rsidTr="00D84429">
        <w:trPr>
          <w:trHeight w:val="772"/>
        </w:trPr>
        <w:tc>
          <w:tcPr>
            <w:tcW w:w="4074"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Odhodki</w:t>
            </w:r>
          </w:p>
        </w:tc>
        <w:tc>
          <w:tcPr>
            <w:tcW w:w="1874" w:type="dxa"/>
            <w:tcBorders>
              <w:top w:val="single" w:sz="8" w:space="0" w:color="auto"/>
              <w:left w:val="nil"/>
              <w:bottom w:val="single" w:sz="8" w:space="0" w:color="auto"/>
              <w:right w:val="nil"/>
            </w:tcBorders>
            <w:shd w:val="clear" w:color="000000" w:fill="D9D9D9"/>
            <w:vAlign w:val="center"/>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Realizirani odhodki v letu 2020</w:t>
            </w:r>
          </w:p>
        </w:tc>
        <w:tc>
          <w:tcPr>
            <w:tcW w:w="1874" w:type="dxa"/>
            <w:tcBorders>
              <w:top w:val="single" w:sz="8" w:space="0" w:color="auto"/>
              <w:left w:val="nil"/>
              <w:bottom w:val="single" w:sz="8" w:space="0" w:color="auto"/>
              <w:right w:val="nil"/>
            </w:tcBorders>
            <w:shd w:val="clear" w:color="000000" w:fill="D9D9D9"/>
            <w:vAlign w:val="center"/>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Realizirani odhodki v letu 2021</w:t>
            </w:r>
          </w:p>
        </w:tc>
        <w:tc>
          <w:tcPr>
            <w:tcW w:w="1203"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Indeks leto 2021/          leto 2020</w:t>
            </w:r>
          </w:p>
        </w:tc>
      </w:tr>
      <w:tr w:rsidR="00E1551D" w:rsidRPr="006B7A41" w:rsidTr="00D84429">
        <w:trPr>
          <w:trHeight w:val="267"/>
        </w:trPr>
        <w:tc>
          <w:tcPr>
            <w:tcW w:w="4074" w:type="dxa"/>
            <w:tcBorders>
              <w:top w:val="nil"/>
              <w:left w:val="single" w:sz="8" w:space="0" w:color="auto"/>
              <w:bottom w:val="nil"/>
              <w:right w:val="nil"/>
            </w:tcBorders>
            <w:shd w:val="clear" w:color="000000" w:fill="FFFFFF"/>
            <w:noWrap/>
            <w:vAlign w:val="center"/>
            <w:hideMark/>
          </w:tcPr>
          <w:p w:rsidR="00E1551D" w:rsidRPr="006B7A41" w:rsidRDefault="00E1551D" w:rsidP="00D84429">
            <w:pPr>
              <w:jc w:val="center"/>
              <w:rPr>
                <w:rFonts w:ascii="Calibri" w:hAnsi="Calibri" w:cs="Calibri"/>
                <w:color w:val="000000"/>
                <w:sz w:val="16"/>
                <w:szCs w:val="16"/>
              </w:rPr>
            </w:pPr>
            <w:r w:rsidRPr="006B7A41">
              <w:rPr>
                <w:rFonts w:ascii="Calibri" w:hAnsi="Calibri" w:cs="Calibri"/>
                <w:color w:val="000000"/>
                <w:sz w:val="16"/>
                <w:szCs w:val="16"/>
              </w:rPr>
              <w:t>1</w:t>
            </w:r>
          </w:p>
        </w:tc>
        <w:tc>
          <w:tcPr>
            <w:tcW w:w="1874" w:type="dxa"/>
            <w:tcBorders>
              <w:top w:val="nil"/>
              <w:left w:val="nil"/>
              <w:bottom w:val="nil"/>
              <w:right w:val="nil"/>
            </w:tcBorders>
            <w:shd w:val="clear" w:color="auto" w:fill="auto"/>
            <w:noWrap/>
            <w:vAlign w:val="center"/>
            <w:hideMark/>
          </w:tcPr>
          <w:p w:rsidR="00E1551D" w:rsidRPr="006B7A41" w:rsidRDefault="00E1551D" w:rsidP="00D84429">
            <w:pPr>
              <w:jc w:val="center"/>
              <w:rPr>
                <w:rFonts w:ascii="Calibri" w:hAnsi="Calibri" w:cs="Calibri"/>
                <w:color w:val="000000"/>
                <w:sz w:val="16"/>
                <w:szCs w:val="16"/>
              </w:rPr>
            </w:pPr>
            <w:r w:rsidRPr="006B7A41">
              <w:rPr>
                <w:rFonts w:ascii="Calibri" w:hAnsi="Calibri" w:cs="Calibri"/>
                <w:color w:val="000000"/>
                <w:sz w:val="16"/>
                <w:szCs w:val="16"/>
              </w:rPr>
              <w:t>2</w:t>
            </w:r>
          </w:p>
        </w:tc>
        <w:tc>
          <w:tcPr>
            <w:tcW w:w="1874" w:type="dxa"/>
            <w:tcBorders>
              <w:top w:val="nil"/>
              <w:left w:val="nil"/>
              <w:bottom w:val="nil"/>
              <w:right w:val="nil"/>
            </w:tcBorders>
            <w:shd w:val="clear" w:color="000000" w:fill="FFFFFF"/>
            <w:noWrap/>
            <w:vAlign w:val="center"/>
            <w:hideMark/>
          </w:tcPr>
          <w:p w:rsidR="00E1551D" w:rsidRPr="006B7A41" w:rsidRDefault="00E1551D" w:rsidP="00D84429">
            <w:pPr>
              <w:jc w:val="center"/>
              <w:rPr>
                <w:rFonts w:ascii="Calibri" w:hAnsi="Calibri" w:cs="Calibri"/>
                <w:color w:val="000000"/>
                <w:sz w:val="16"/>
                <w:szCs w:val="16"/>
              </w:rPr>
            </w:pPr>
            <w:r w:rsidRPr="006B7A41">
              <w:rPr>
                <w:rFonts w:ascii="Calibri" w:hAnsi="Calibri" w:cs="Calibri"/>
                <w:color w:val="000000"/>
                <w:sz w:val="16"/>
                <w:szCs w:val="16"/>
              </w:rPr>
              <w:t>3</w:t>
            </w:r>
          </w:p>
        </w:tc>
        <w:tc>
          <w:tcPr>
            <w:tcW w:w="1203" w:type="dxa"/>
            <w:tcBorders>
              <w:top w:val="nil"/>
              <w:left w:val="nil"/>
              <w:bottom w:val="nil"/>
              <w:right w:val="single" w:sz="8" w:space="0" w:color="auto"/>
            </w:tcBorders>
            <w:shd w:val="clear" w:color="000000" w:fill="FFFFFF"/>
            <w:noWrap/>
            <w:vAlign w:val="center"/>
            <w:hideMark/>
          </w:tcPr>
          <w:p w:rsidR="00E1551D" w:rsidRPr="006B7A41" w:rsidRDefault="00E1551D" w:rsidP="00D84429">
            <w:pPr>
              <w:jc w:val="center"/>
              <w:rPr>
                <w:rFonts w:ascii="Calibri" w:hAnsi="Calibri" w:cs="Calibri"/>
                <w:color w:val="000000"/>
                <w:sz w:val="16"/>
                <w:szCs w:val="16"/>
              </w:rPr>
            </w:pPr>
            <w:r w:rsidRPr="006B7A41">
              <w:rPr>
                <w:rFonts w:ascii="Calibri" w:hAnsi="Calibri" w:cs="Calibri"/>
                <w:color w:val="000000"/>
                <w:sz w:val="16"/>
                <w:szCs w:val="16"/>
              </w:rPr>
              <w:t>3:2</w:t>
            </w:r>
          </w:p>
        </w:tc>
      </w:tr>
      <w:tr w:rsidR="00E1551D" w:rsidRPr="006B7A41" w:rsidTr="00D84429">
        <w:trPr>
          <w:trHeight w:val="267"/>
        </w:trPr>
        <w:tc>
          <w:tcPr>
            <w:tcW w:w="4074" w:type="dxa"/>
            <w:tcBorders>
              <w:top w:val="single" w:sz="8" w:space="0" w:color="auto"/>
              <w:left w:val="single" w:sz="8" w:space="0" w:color="auto"/>
              <w:bottom w:val="single" w:sz="8" w:space="0" w:color="auto"/>
              <w:right w:val="nil"/>
            </w:tcBorders>
            <w:shd w:val="clear" w:color="000000" w:fill="D9D9D9"/>
            <w:noWrap/>
            <w:vAlign w:val="bottom"/>
            <w:hideMark/>
          </w:tcPr>
          <w:p w:rsidR="00E1551D" w:rsidRPr="006B7A41" w:rsidRDefault="00E1551D" w:rsidP="00D84429">
            <w:pPr>
              <w:rPr>
                <w:rFonts w:ascii="Calibri" w:hAnsi="Calibri" w:cs="Calibri"/>
                <w:b/>
                <w:bCs/>
                <w:color w:val="000000"/>
              </w:rPr>
            </w:pPr>
            <w:r w:rsidRPr="006B7A41">
              <w:rPr>
                <w:rFonts w:ascii="Calibri" w:hAnsi="Calibri" w:cs="Calibri"/>
                <w:b/>
                <w:bCs/>
                <w:color w:val="000000"/>
              </w:rPr>
              <w:t>K</w:t>
            </w:r>
            <w:r>
              <w:rPr>
                <w:rFonts w:ascii="Calibri" w:hAnsi="Calibri" w:cs="Calibri"/>
                <w:b/>
                <w:bCs/>
                <w:color w:val="000000"/>
              </w:rPr>
              <w:t>rajevna samouprava</w:t>
            </w:r>
          </w:p>
        </w:tc>
        <w:tc>
          <w:tcPr>
            <w:tcW w:w="1874" w:type="dxa"/>
            <w:tcBorders>
              <w:top w:val="single" w:sz="8" w:space="0" w:color="auto"/>
              <w:left w:val="nil"/>
              <w:bottom w:val="single" w:sz="8" w:space="0" w:color="auto"/>
              <w:right w:val="nil"/>
            </w:tcBorders>
            <w:shd w:val="clear" w:color="000000" w:fill="D9D9D9"/>
            <w:noWrap/>
            <w:vAlign w:val="bottom"/>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8.500,13</w:t>
            </w:r>
          </w:p>
        </w:tc>
        <w:tc>
          <w:tcPr>
            <w:tcW w:w="1874" w:type="dxa"/>
            <w:tcBorders>
              <w:top w:val="single" w:sz="8" w:space="0" w:color="auto"/>
              <w:left w:val="nil"/>
              <w:bottom w:val="single" w:sz="8" w:space="0" w:color="auto"/>
              <w:right w:val="nil"/>
            </w:tcBorders>
            <w:shd w:val="clear" w:color="000000" w:fill="D9D9D9"/>
            <w:noWrap/>
            <w:vAlign w:val="bottom"/>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6.660,11</w:t>
            </w:r>
          </w:p>
        </w:tc>
        <w:tc>
          <w:tcPr>
            <w:tcW w:w="1203" w:type="dxa"/>
            <w:tcBorders>
              <w:top w:val="single" w:sz="8" w:space="0" w:color="auto"/>
              <w:left w:val="nil"/>
              <w:bottom w:val="single" w:sz="8" w:space="0" w:color="auto"/>
              <w:right w:val="single" w:sz="8" w:space="0" w:color="auto"/>
            </w:tcBorders>
            <w:shd w:val="clear" w:color="000000" w:fill="D9D9D9"/>
            <w:noWrap/>
            <w:vAlign w:val="bottom"/>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78,35</w:t>
            </w:r>
          </w:p>
        </w:tc>
      </w:tr>
      <w:tr w:rsidR="00E1551D" w:rsidRPr="006B7A41" w:rsidTr="00D84429">
        <w:trPr>
          <w:trHeight w:val="252"/>
        </w:trPr>
        <w:tc>
          <w:tcPr>
            <w:tcW w:w="407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Pisarniški in splošni material in storitve</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4.464,00</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3.702,28</w:t>
            </w:r>
          </w:p>
        </w:tc>
        <w:tc>
          <w:tcPr>
            <w:tcW w:w="1203" w:type="dxa"/>
            <w:tcBorders>
              <w:top w:val="nil"/>
              <w:left w:val="nil"/>
              <w:bottom w:val="single" w:sz="4" w:space="0" w:color="D9D9D9"/>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82,94</w:t>
            </w:r>
          </w:p>
        </w:tc>
      </w:tr>
      <w:tr w:rsidR="00E1551D" w:rsidRPr="006B7A41" w:rsidTr="00D84429">
        <w:trPr>
          <w:trHeight w:val="252"/>
        </w:trPr>
        <w:tc>
          <w:tcPr>
            <w:tcW w:w="407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Posebni material in storitve</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1.891,49</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1.371,65</w:t>
            </w:r>
          </w:p>
        </w:tc>
        <w:tc>
          <w:tcPr>
            <w:tcW w:w="1203" w:type="dxa"/>
            <w:tcBorders>
              <w:top w:val="nil"/>
              <w:left w:val="nil"/>
              <w:bottom w:val="single" w:sz="4" w:space="0" w:color="D9D9D9"/>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72,52</w:t>
            </w:r>
          </w:p>
        </w:tc>
      </w:tr>
      <w:tr w:rsidR="00E1551D" w:rsidRPr="006B7A41" w:rsidTr="00D84429">
        <w:trPr>
          <w:trHeight w:val="252"/>
        </w:trPr>
        <w:tc>
          <w:tcPr>
            <w:tcW w:w="407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Energija, voda, kom.stor.in komunikacije</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539,92</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534,21</w:t>
            </w:r>
          </w:p>
        </w:tc>
        <w:tc>
          <w:tcPr>
            <w:tcW w:w="1203" w:type="dxa"/>
            <w:tcBorders>
              <w:top w:val="nil"/>
              <w:left w:val="nil"/>
              <w:bottom w:val="single" w:sz="4" w:space="0" w:color="D9D9D9"/>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98,94</w:t>
            </w:r>
          </w:p>
        </w:tc>
      </w:tr>
      <w:tr w:rsidR="00E1551D" w:rsidRPr="006B7A41" w:rsidTr="00D84429">
        <w:trPr>
          <w:trHeight w:val="252"/>
        </w:trPr>
        <w:tc>
          <w:tcPr>
            <w:tcW w:w="407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Prevozni stroški in storitve</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250,00</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0,00</w:t>
            </w:r>
          </w:p>
        </w:tc>
        <w:tc>
          <w:tcPr>
            <w:tcW w:w="1203" w:type="dxa"/>
            <w:tcBorders>
              <w:top w:val="nil"/>
              <w:left w:val="nil"/>
              <w:bottom w:val="single" w:sz="4" w:space="0" w:color="D9D9D9"/>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0,00</w:t>
            </w:r>
          </w:p>
        </w:tc>
      </w:tr>
      <w:tr w:rsidR="00E1551D" w:rsidRPr="006B7A41" w:rsidTr="00D84429">
        <w:trPr>
          <w:trHeight w:val="252"/>
        </w:trPr>
        <w:tc>
          <w:tcPr>
            <w:tcW w:w="407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Tekoče vzdrževanje</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194,46</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194,99</w:t>
            </w:r>
          </w:p>
        </w:tc>
        <w:tc>
          <w:tcPr>
            <w:tcW w:w="1203" w:type="dxa"/>
            <w:tcBorders>
              <w:top w:val="nil"/>
              <w:left w:val="nil"/>
              <w:bottom w:val="single" w:sz="4" w:space="0" w:color="D9D9D9"/>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100,27</w:t>
            </w:r>
          </w:p>
        </w:tc>
      </w:tr>
      <w:tr w:rsidR="00E1551D" w:rsidRPr="006B7A41" w:rsidTr="00D84429">
        <w:trPr>
          <w:trHeight w:val="252"/>
        </w:trPr>
        <w:tc>
          <w:tcPr>
            <w:tcW w:w="407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Poslovne najemnine in zakupnice</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110,75</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302,28</w:t>
            </w:r>
          </w:p>
        </w:tc>
        <w:tc>
          <w:tcPr>
            <w:tcW w:w="1203" w:type="dxa"/>
            <w:tcBorders>
              <w:top w:val="nil"/>
              <w:left w:val="nil"/>
              <w:bottom w:val="single" w:sz="4" w:space="0" w:color="D9D9D9"/>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272,94</w:t>
            </w:r>
          </w:p>
        </w:tc>
      </w:tr>
      <w:tr w:rsidR="00E1551D" w:rsidRPr="006B7A41" w:rsidTr="00D84429">
        <w:trPr>
          <w:trHeight w:val="252"/>
        </w:trPr>
        <w:tc>
          <w:tcPr>
            <w:tcW w:w="407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Drugi operativni odhodki</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502,60</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554,70</w:t>
            </w:r>
          </w:p>
        </w:tc>
        <w:tc>
          <w:tcPr>
            <w:tcW w:w="1203" w:type="dxa"/>
            <w:tcBorders>
              <w:top w:val="nil"/>
              <w:left w:val="nil"/>
              <w:bottom w:val="single" w:sz="4" w:space="0" w:color="D9D9D9"/>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110,37</w:t>
            </w:r>
          </w:p>
        </w:tc>
      </w:tr>
      <w:tr w:rsidR="00E1551D" w:rsidRPr="006B7A41" w:rsidTr="00D84429">
        <w:trPr>
          <w:trHeight w:val="267"/>
        </w:trPr>
        <w:tc>
          <w:tcPr>
            <w:tcW w:w="4074"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Nakup opreme</w:t>
            </w:r>
          </w:p>
        </w:tc>
        <w:tc>
          <w:tcPr>
            <w:tcW w:w="1874" w:type="dxa"/>
            <w:tcBorders>
              <w:top w:val="nil"/>
              <w:left w:val="nil"/>
              <w:bottom w:val="single" w:sz="8" w:space="0" w:color="auto"/>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546,91</w:t>
            </w:r>
          </w:p>
        </w:tc>
        <w:tc>
          <w:tcPr>
            <w:tcW w:w="1874" w:type="dxa"/>
            <w:tcBorders>
              <w:top w:val="nil"/>
              <w:left w:val="nil"/>
              <w:bottom w:val="single" w:sz="8" w:space="0" w:color="auto"/>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0,00</w:t>
            </w:r>
          </w:p>
        </w:tc>
        <w:tc>
          <w:tcPr>
            <w:tcW w:w="1203" w:type="dxa"/>
            <w:tcBorders>
              <w:top w:val="nil"/>
              <w:left w:val="nil"/>
              <w:bottom w:val="single" w:sz="8" w:space="0" w:color="auto"/>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0,00</w:t>
            </w:r>
          </w:p>
        </w:tc>
      </w:tr>
      <w:tr w:rsidR="00E1551D" w:rsidRPr="006B7A41" w:rsidTr="00D84429">
        <w:trPr>
          <w:trHeight w:val="267"/>
        </w:trPr>
        <w:tc>
          <w:tcPr>
            <w:tcW w:w="4074" w:type="dxa"/>
            <w:tcBorders>
              <w:top w:val="nil"/>
              <w:left w:val="single" w:sz="8" w:space="0" w:color="auto"/>
              <w:bottom w:val="nil"/>
              <w:right w:val="nil"/>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 </w:t>
            </w:r>
          </w:p>
        </w:tc>
        <w:tc>
          <w:tcPr>
            <w:tcW w:w="1874" w:type="dxa"/>
            <w:tcBorders>
              <w:top w:val="nil"/>
              <w:left w:val="nil"/>
              <w:bottom w:val="nil"/>
              <w:right w:val="nil"/>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 </w:t>
            </w:r>
          </w:p>
        </w:tc>
        <w:tc>
          <w:tcPr>
            <w:tcW w:w="1874" w:type="dxa"/>
            <w:tcBorders>
              <w:top w:val="nil"/>
              <w:left w:val="nil"/>
              <w:bottom w:val="nil"/>
              <w:right w:val="nil"/>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 </w:t>
            </w:r>
          </w:p>
        </w:tc>
        <w:tc>
          <w:tcPr>
            <w:tcW w:w="1203" w:type="dxa"/>
            <w:tcBorders>
              <w:top w:val="nil"/>
              <w:left w:val="nil"/>
              <w:bottom w:val="nil"/>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 </w:t>
            </w:r>
          </w:p>
        </w:tc>
      </w:tr>
      <w:tr w:rsidR="00E1551D" w:rsidRPr="006B7A41" w:rsidTr="00D84429">
        <w:trPr>
          <w:trHeight w:val="267"/>
        </w:trPr>
        <w:tc>
          <w:tcPr>
            <w:tcW w:w="4074" w:type="dxa"/>
            <w:tcBorders>
              <w:top w:val="single" w:sz="8" w:space="0" w:color="auto"/>
              <w:left w:val="single" w:sz="8" w:space="0" w:color="auto"/>
              <w:bottom w:val="single" w:sz="8" w:space="0" w:color="auto"/>
              <w:right w:val="nil"/>
            </w:tcBorders>
            <w:shd w:val="clear" w:color="000000" w:fill="D9D9D9"/>
            <w:noWrap/>
            <w:vAlign w:val="bottom"/>
            <w:hideMark/>
          </w:tcPr>
          <w:p w:rsidR="00E1551D" w:rsidRPr="006B7A41" w:rsidRDefault="00E1551D" w:rsidP="00D84429">
            <w:pPr>
              <w:rPr>
                <w:rFonts w:ascii="Calibri" w:hAnsi="Calibri" w:cs="Calibri"/>
                <w:b/>
                <w:bCs/>
                <w:color w:val="000000"/>
              </w:rPr>
            </w:pPr>
            <w:r w:rsidRPr="006B7A41">
              <w:rPr>
                <w:rFonts w:ascii="Calibri" w:hAnsi="Calibri" w:cs="Calibri"/>
                <w:b/>
                <w:bCs/>
                <w:color w:val="000000"/>
              </w:rPr>
              <w:t>U</w:t>
            </w:r>
            <w:r>
              <w:rPr>
                <w:rFonts w:ascii="Calibri" w:hAnsi="Calibri" w:cs="Calibri"/>
                <w:b/>
                <w:bCs/>
                <w:color w:val="000000"/>
              </w:rPr>
              <w:t>rejanje javnih površin</w:t>
            </w:r>
          </w:p>
        </w:tc>
        <w:tc>
          <w:tcPr>
            <w:tcW w:w="1874" w:type="dxa"/>
            <w:tcBorders>
              <w:top w:val="single" w:sz="8" w:space="0" w:color="auto"/>
              <w:left w:val="nil"/>
              <w:bottom w:val="single" w:sz="8" w:space="0" w:color="auto"/>
              <w:right w:val="nil"/>
            </w:tcBorders>
            <w:shd w:val="clear" w:color="000000" w:fill="D9D9D9"/>
            <w:noWrap/>
            <w:vAlign w:val="bottom"/>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5.427,36</w:t>
            </w:r>
          </w:p>
        </w:tc>
        <w:tc>
          <w:tcPr>
            <w:tcW w:w="1874" w:type="dxa"/>
            <w:tcBorders>
              <w:top w:val="single" w:sz="8" w:space="0" w:color="auto"/>
              <w:left w:val="nil"/>
              <w:bottom w:val="single" w:sz="8" w:space="0" w:color="auto"/>
              <w:right w:val="nil"/>
            </w:tcBorders>
            <w:shd w:val="clear" w:color="000000" w:fill="D9D9D9"/>
            <w:noWrap/>
            <w:vAlign w:val="bottom"/>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2.331,65</w:t>
            </w:r>
          </w:p>
        </w:tc>
        <w:tc>
          <w:tcPr>
            <w:tcW w:w="1203" w:type="dxa"/>
            <w:tcBorders>
              <w:top w:val="single" w:sz="8" w:space="0" w:color="auto"/>
              <w:left w:val="nil"/>
              <w:bottom w:val="single" w:sz="8" w:space="0" w:color="auto"/>
              <w:right w:val="single" w:sz="8" w:space="0" w:color="auto"/>
            </w:tcBorders>
            <w:shd w:val="clear" w:color="000000" w:fill="D9D9D9"/>
            <w:noWrap/>
            <w:vAlign w:val="bottom"/>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42,96</w:t>
            </w:r>
          </w:p>
        </w:tc>
      </w:tr>
      <w:tr w:rsidR="00E1551D" w:rsidRPr="006B7A41" w:rsidTr="00D84429">
        <w:trPr>
          <w:trHeight w:val="252"/>
        </w:trPr>
        <w:tc>
          <w:tcPr>
            <w:tcW w:w="407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Posebni material in storitve</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1.300,52</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0,00</w:t>
            </w:r>
          </w:p>
        </w:tc>
        <w:tc>
          <w:tcPr>
            <w:tcW w:w="1203" w:type="dxa"/>
            <w:tcBorders>
              <w:top w:val="nil"/>
              <w:left w:val="nil"/>
              <w:bottom w:val="single" w:sz="4" w:space="0" w:color="D9D9D9"/>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0,00</w:t>
            </w:r>
          </w:p>
        </w:tc>
      </w:tr>
      <w:tr w:rsidR="00E1551D" w:rsidRPr="006B7A41" w:rsidTr="00D84429">
        <w:trPr>
          <w:trHeight w:val="252"/>
        </w:trPr>
        <w:tc>
          <w:tcPr>
            <w:tcW w:w="4074"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Tekoče vzdrževanje</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1.076,84</w:t>
            </w:r>
          </w:p>
        </w:tc>
        <w:tc>
          <w:tcPr>
            <w:tcW w:w="1874" w:type="dxa"/>
            <w:tcBorders>
              <w:top w:val="nil"/>
              <w:left w:val="nil"/>
              <w:bottom w:val="single" w:sz="4" w:space="0" w:color="D9D9D9"/>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181,65</w:t>
            </w:r>
          </w:p>
        </w:tc>
        <w:tc>
          <w:tcPr>
            <w:tcW w:w="1203" w:type="dxa"/>
            <w:tcBorders>
              <w:top w:val="nil"/>
              <w:left w:val="nil"/>
              <w:bottom w:val="single" w:sz="4" w:space="0" w:color="D9D9D9"/>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16,87</w:t>
            </w:r>
          </w:p>
        </w:tc>
      </w:tr>
      <w:tr w:rsidR="00E1551D" w:rsidRPr="006B7A41" w:rsidTr="00D84429">
        <w:trPr>
          <w:trHeight w:val="267"/>
        </w:trPr>
        <w:tc>
          <w:tcPr>
            <w:tcW w:w="4074"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 xml:space="preserve">Investicijsko </w:t>
            </w:r>
            <w:proofErr w:type="spellStart"/>
            <w:r w:rsidRPr="006B7A41">
              <w:rPr>
                <w:rFonts w:ascii="Calibri" w:hAnsi="Calibri" w:cs="Calibri"/>
                <w:color w:val="000000"/>
              </w:rPr>
              <w:t>vdrževanje</w:t>
            </w:r>
            <w:proofErr w:type="spellEnd"/>
            <w:r w:rsidRPr="006B7A41">
              <w:rPr>
                <w:rFonts w:ascii="Calibri" w:hAnsi="Calibri" w:cs="Calibri"/>
                <w:color w:val="000000"/>
              </w:rPr>
              <w:t xml:space="preserve"> in obnove</w:t>
            </w:r>
          </w:p>
        </w:tc>
        <w:tc>
          <w:tcPr>
            <w:tcW w:w="1874" w:type="dxa"/>
            <w:tcBorders>
              <w:top w:val="nil"/>
              <w:left w:val="nil"/>
              <w:bottom w:val="single" w:sz="8" w:space="0" w:color="auto"/>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3.050,00</w:t>
            </w:r>
          </w:p>
        </w:tc>
        <w:tc>
          <w:tcPr>
            <w:tcW w:w="1874" w:type="dxa"/>
            <w:tcBorders>
              <w:top w:val="nil"/>
              <w:left w:val="nil"/>
              <w:bottom w:val="single" w:sz="8" w:space="0" w:color="auto"/>
              <w:right w:val="single" w:sz="4" w:space="0" w:color="D9D9D9"/>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2.150,00</w:t>
            </w:r>
          </w:p>
        </w:tc>
        <w:tc>
          <w:tcPr>
            <w:tcW w:w="1203" w:type="dxa"/>
            <w:tcBorders>
              <w:top w:val="nil"/>
              <w:left w:val="nil"/>
              <w:bottom w:val="single" w:sz="8" w:space="0" w:color="auto"/>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70,49</w:t>
            </w:r>
          </w:p>
        </w:tc>
      </w:tr>
      <w:tr w:rsidR="00E1551D" w:rsidRPr="006B7A41" w:rsidTr="00D84429">
        <w:trPr>
          <w:trHeight w:val="267"/>
        </w:trPr>
        <w:tc>
          <w:tcPr>
            <w:tcW w:w="4074" w:type="dxa"/>
            <w:tcBorders>
              <w:top w:val="nil"/>
              <w:left w:val="single" w:sz="8" w:space="0" w:color="auto"/>
              <w:bottom w:val="nil"/>
              <w:right w:val="nil"/>
            </w:tcBorders>
            <w:shd w:val="clear" w:color="000000" w:fill="FFFFFF"/>
            <w:noWrap/>
            <w:vAlign w:val="bottom"/>
            <w:hideMark/>
          </w:tcPr>
          <w:p w:rsidR="00E1551D" w:rsidRPr="006B7A41" w:rsidRDefault="00E1551D" w:rsidP="00D84429">
            <w:pPr>
              <w:rPr>
                <w:rFonts w:ascii="Calibri" w:hAnsi="Calibri" w:cs="Calibri"/>
                <w:color w:val="000000"/>
              </w:rPr>
            </w:pPr>
            <w:r w:rsidRPr="006B7A41">
              <w:rPr>
                <w:rFonts w:ascii="Calibri" w:hAnsi="Calibri" w:cs="Calibri"/>
                <w:color w:val="000000"/>
              </w:rPr>
              <w:t> </w:t>
            </w:r>
          </w:p>
        </w:tc>
        <w:tc>
          <w:tcPr>
            <w:tcW w:w="1874" w:type="dxa"/>
            <w:tcBorders>
              <w:top w:val="nil"/>
              <w:left w:val="nil"/>
              <w:bottom w:val="nil"/>
              <w:right w:val="nil"/>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 </w:t>
            </w:r>
          </w:p>
        </w:tc>
        <w:tc>
          <w:tcPr>
            <w:tcW w:w="1874" w:type="dxa"/>
            <w:tcBorders>
              <w:top w:val="nil"/>
              <w:left w:val="nil"/>
              <w:bottom w:val="nil"/>
              <w:right w:val="nil"/>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 </w:t>
            </w:r>
          </w:p>
        </w:tc>
        <w:tc>
          <w:tcPr>
            <w:tcW w:w="1203" w:type="dxa"/>
            <w:tcBorders>
              <w:top w:val="nil"/>
              <w:left w:val="nil"/>
              <w:bottom w:val="nil"/>
              <w:right w:val="single" w:sz="8" w:space="0" w:color="auto"/>
            </w:tcBorders>
            <w:shd w:val="clear" w:color="000000" w:fill="FFFFFF"/>
            <w:noWrap/>
            <w:vAlign w:val="bottom"/>
            <w:hideMark/>
          </w:tcPr>
          <w:p w:rsidR="00E1551D" w:rsidRPr="006B7A41" w:rsidRDefault="00E1551D" w:rsidP="00D84429">
            <w:pPr>
              <w:jc w:val="center"/>
              <w:rPr>
                <w:rFonts w:ascii="Calibri" w:hAnsi="Calibri" w:cs="Calibri"/>
                <w:color w:val="000000"/>
              </w:rPr>
            </w:pPr>
            <w:r w:rsidRPr="006B7A41">
              <w:rPr>
                <w:rFonts w:ascii="Calibri" w:hAnsi="Calibri" w:cs="Calibri"/>
                <w:color w:val="000000"/>
              </w:rPr>
              <w:t> </w:t>
            </w:r>
          </w:p>
        </w:tc>
      </w:tr>
      <w:tr w:rsidR="00E1551D" w:rsidRPr="006B7A41" w:rsidTr="00D84429">
        <w:trPr>
          <w:trHeight w:val="267"/>
        </w:trPr>
        <w:tc>
          <w:tcPr>
            <w:tcW w:w="4074" w:type="dxa"/>
            <w:tcBorders>
              <w:top w:val="single" w:sz="8" w:space="0" w:color="auto"/>
              <w:left w:val="single" w:sz="8" w:space="0" w:color="auto"/>
              <w:bottom w:val="single" w:sz="8" w:space="0" w:color="auto"/>
              <w:right w:val="nil"/>
            </w:tcBorders>
            <w:shd w:val="clear" w:color="000000" w:fill="D9D9D9"/>
            <w:noWrap/>
            <w:vAlign w:val="bottom"/>
            <w:hideMark/>
          </w:tcPr>
          <w:p w:rsidR="00E1551D" w:rsidRPr="006B7A41" w:rsidRDefault="00E1551D" w:rsidP="00D84429">
            <w:pPr>
              <w:rPr>
                <w:rFonts w:ascii="Calibri" w:hAnsi="Calibri" w:cs="Calibri"/>
                <w:b/>
                <w:bCs/>
                <w:color w:val="000000"/>
              </w:rPr>
            </w:pPr>
            <w:r w:rsidRPr="006B7A41">
              <w:rPr>
                <w:rFonts w:ascii="Calibri" w:hAnsi="Calibri" w:cs="Calibri"/>
                <w:b/>
                <w:bCs/>
                <w:color w:val="000000"/>
              </w:rPr>
              <w:t>SKUPAJ</w:t>
            </w:r>
          </w:p>
        </w:tc>
        <w:tc>
          <w:tcPr>
            <w:tcW w:w="1874" w:type="dxa"/>
            <w:tcBorders>
              <w:top w:val="single" w:sz="8" w:space="0" w:color="auto"/>
              <w:left w:val="nil"/>
              <w:bottom w:val="single" w:sz="8" w:space="0" w:color="auto"/>
              <w:right w:val="nil"/>
            </w:tcBorders>
            <w:shd w:val="clear" w:color="000000" w:fill="D9D9D9"/>
            <w:noWrap/>
            <w:vAlign w:val="bottom"/>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13.927,49</w:t>
            </w:r>
          </w:p>
        </w:tc>
        <w:tc>
          <w:tcPr>
            <w:tcW w:w="1874" w:type="dxa"/>
            <w:tcBorders>
              <w:top w:val="single" w:sz="8" w:space="0" w:color="auto"/>
              <w:left w:val="nil"/>
              <w:bottom w:val="single" w:sz="8" w:space="0" w:color="auto"/>
              <w:right w:val="nil"/>
            </w:tcBorders>
            <w:shd w:val="clear" w:color="000000" w:fill="D9D9D9"/>
            <w:noWrap/>
            <w:vAlign w:val="bottom"/>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8.991,76</w:t>
            </w:r>
          </w:p>
        </w:tc>
        <w:tc>
          <w:tcPr>
            <w:tcW w:w="1203" w:type="dxa"/>
            <w:tcBorders>
              <w:top w:val="single" w:sz="8" w:space="0" w:color="auto"/>
              <w:left w:val="nil"/>
              <w:bottom w:val="single" w:sz="8" w:space="0" w:color="auto"/>
              <w:right w:val="single" w:sz="8" w:space="0" w:color="auto"/>
            </w:tcBorders>
            <w:shd w:val="clear" w:color="000000" w:fill="D9D9D9"/>
            <w:noWrap/>
            <w:vAlign w:val="bottom"/>
            <w:hideMark/>
          </w:tcPr>
          <w:p w:rsidR="00E1551D" w:rsidRPr="006B7A41" w:rsidRDefault="00E1551D" w:rsidP="00D84429">
            <w:pPr>
              <w:jc w:val="center"/>
              <w:rPr>
                <w:rFonts w:ascii="Calibri" w:hAnsi="Calibri" w:cs="Calibri"/>
                <w:b/>
                <w:bCs/>
                <w:color w:val="000000"/>
              </w:rPr>
            </w:pPr>
            <w:r w:rsidRPr="006B7A41">
              <w:rPr>
                <w:rFonts w:ascii="Calibri" w:hAnsi="Calibri" w:cs="Calibri"/>
                <w:b/>
                <w:bCs/>
                <w:color w:val="000000"/>
              </w:rPr>
              <w:t>64,56</w:t>
            </w:r>
          </w:p>
        </w:tc>
      </w:tr>
    </w:tbl>
    <w:p w:rsidR="00E1551D" w:rsidRDefault="00E1551D" w:rsidP="00E1551D">
      <w:r>
        <w:fldChar w:fldCharType="end"/>
      </w:r>
    </w:p>
    <w:p w:rsidR="00E1551D" w:rsidRDefault="00E1551D" w:rsidP="00E1551D"/>
    <w:p w:rsidR="00E1551D" w:rsidRDefault="00E1551D" w:rsidP="00E1551D"/>
    <w:p w:rsidR="00E1551D" w:rsidRDefault="00E1551D" w:rsidP="00E1551D">
      <w:pPr>
        <w:jc w:val="both"/>
        <w:rPr>
          <w:rFonts w:asciiTheme="minorHAnsi" w:hAnsiTheme="minorHAnsi" w:cs="Arial"/>
          <w:sz w:val="24"/>
          <w:szCs w:val="24"/>
        </w:rPr>
      </w:pPr>
      <w:r w:rsidRPr="006E3B54">
        <w:rPr>
          <w:rFonts w:asciiTheme="minorHAnsi" w:hAnsiTheme="minorHAnsi" w:cs="Arial"/>
          <w:sz w:val="24"/>
          <w:szCs w:val="24"/>
        </w:rPr>
        <w:lastRenderedPageBreak/>
        <w:t xml:space="preserve">Odhodki v letu </w:t>
      </w:r>
      <w:r>
        <w:rPr>
          <w:rFonts w:asciiTheme="minorHAnsi" w:hAnsiTheme="minorHAnsi" w:cs="Arial"/>
          <w:sz w:val="24"/>
          <w:szCs w:val="24"/>
        </w:rPr>
        <w:t>2021 so bili za 35,44 odstotkov manjši od odhodkov v letu 2020</w:t>
      </w:r>
      <w:r w:rsidRPr="006E3B54">
        <w:rPr>
          <w:rFonts w:asciiTheme="minorHAnsi" w:hAnsiTheme="minorHAnsi" w:cs="Arial"/>
          <w:sz w:val="24"/>
          <w:szCs w:val="24"/>
        </w:rPr>
        <w:t>.</w:t>
      </w:r>
      <w:r>
        <w:rPr>
          <w:rFonts w:asciiTheme="minorHAnsi" w:hAnsiTheme="minorHAnsi" w:cs="Arial"/>
          <w:sz w:val="24"/>
          <w:szCs w:val="24"/>
        </w:rPr>
        <w:t xml:space="preserve"> Odhodki na postavki krajevna samouprava so znašali 78,35 odstotkov odhodkov v letu 2020 in na postavki urejanje javnih površin so bili odhodki v letu 2021 od odhodkov v letu 2020 manjši za 57,04 odstotkov.</w:t>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r>
        <w:rPr>
          <w:rFonts w:asciiTheme="minorHAnsi" w:hAnsiTheme="minorHAnsi" w:cs="Arial"/>
          <w:sz w:val="24"/>
          <w:szCs w:val="24"/>
        </w:rPr>
        <w:t>V spodnjem grafu je prikazana primerjava odhodkov med letoma 2020 in 2021 na proračunski postavki krajevna samouprava.</w:t>
      </w:r>
    </w:p>
    <w:p w:rsidR="00E1551D" w:rsidRDefault="00E1551D" w:rsidP="00E1551D">
      <w:pPr>
        <w:jc w:val="both"/>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r>
        <w:rPr>
          <w:noProof/>
        </w:rPr>
        <w:drawing>
          <wp:inline distT="0" distB="0" distL="0" distR="0" wp14:anchorId="09F26075" wp14:editId="326B317C">
            <wp:extent cx="4578350" cy="3432412"/>
            <wp:effectExtent l="0" t="0" r="12700" b="15875"/>
            <wp:docPr id="43" name="Grafikon 43">
              <a:extLst xmlns:a="http://schemas.openxmlformats.org/drawingml/2006/main">
                <a:ext uri="{FF2B5EF4-FFF2-40B4-BE49-F238E27FC236}">
                  <a16:creationId xmlns:a16="http://schemas.microsoft.com/office/drawing/2014/main" id="{A5B91498-4181-429F-8BDC-926F5F0DC2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b/>
          <w:sz w:val="24"/>
          <w:szCs w:val="24"/>
        </w:rPr>
      </w:pPr>
      <w:r w:rsidRPr="008476F8">
        <w:rPr>
          <w:rFonts w:asciiTheme="minorHAnsi" w:hAnsiTheme="minorHAnsi" w:cs="Arial"/>
          <w:b/>
          <w:sz w:val="24"/>
          <w:szCs w:val="24"/>
        </w:rPr>
        <w:t>POROČILO O DOSEŽENIH CILJIH IN REZULTATIH</w:t>
      </w:r>
    </w:p>
    <w:p w:rsidR="00E1551D" w:rsidRPr="008476F8" w:rsidRDefault="00E1551D" w:rsidP="00E1551D">
      <w:pPr>
        <w:jc w:val="both"/>
        <w:rPr>
          <w:rFonts w:asciiTheme="minorHAnsi" w:hAnsiTheme="minorHAnsi" w:cs="Arial"/>
          <w:b/>
          <w:sz w:val="24"/>
          <w:szCs w:val="24"/>
        </w:rPr>
      </w:pPr>
    </w:p>
    <w:p w:rsidR="00E1551D" w:rsidRPr="00C244DE" w:rsidRDefault="00E1551D" w:rsidP="00E1551D">
      <w:pPr>
        <w:jc w:val="both"/>
        <w:rPr>
          <w:rFonts w:asciiTheme="minorHAnsi" w:hAnsiTheme="minorHAnsi" w:cstheme="minorHAnsi"/>
          <w:sz w:val="24"/>
          <w:szCs w:val="24"/>
        </w:rPr>
      </w:pPr>
      <w:r w:rsidRPr="00C244DE">
        <w:rPr>
          <w:rFonts w:asciiTheme="minorHAnsi" w:hAnsiTheme="minorHAnsi" w:cstheme="minorHAnsi"/>
          <w:sz w:val="24"/>
          <w:szCs w:val="24"/>
        </w:rPr>
        <w:t xml:space="preserve">Predvideni cilji v programu dela KS Sebenje v letu 2021 niso bili v celoti doseženi.  Zaradi epidemije z novim </w:t>
      </w:r>
      <w:proofErr w:type="spellStart"/>
      <w:r w:rsidRPr="00C244DE">
        <w:rPr>
          <w:rFonts w:asciiTheme="minorHAnsi" w:hAnsiTheme="minorHAnsi" w:cstheme="minorHAnsi"/>
          <w:sz w:val="24"/>
          <w:szCs w:val="24"/>
        </w:rPr>
        <w:t>koronavirusom</w:t>
      </w:r>
      <w:proofErr w:type="spellEnd"/>
      <w:r w:rsidRPr="00C244DE">
        <w:rPr>
          <w:rFonts w:asciiTheme="minorHAnsi" w:hAnsiTheme="minorHAnsi" w:cstheme="minorHAnsi"/>
          <w:sz w:val="24"/>
          <w:szCs w:val="24"/>
        </w:rPr>
        <w:t xml:space="preserve"> COVID-19 smo morali aktivnosti v KS Sebenje prilagajati trenutnim ukrepom, ki so veljali v državi.  Nekaj načrtovanih dogodkov namenjenih druženju krajanov, je tako tudi v letu 2021 odpadlo. Smo pa bili ponovno uspešni pri projektih in investicijah v povezavi z urejanjem in vzdrževanjem javnih površin.  </w:t>
      </w:r>
    </w:p>
    <w:p w:rsidR="00E1551D" w:rsidRPr="00C244DE" w:rsidRDefault="00E1551D" w:rsidP="00E1551D">
      <w:pPr>
        <w:jc w:val="both"/>
        <w:rPr>
          <w:rFonts w:asciiTheme="minorHAnsi" w:hAnsiTheme="minorHAnsi" w:cstheme="minorHAnsi"/>
          <w:sz w:val="24"/>
          <w:szCs w:val="24"/>
        </w:rPr>
      </w:pPr>
    </w:p>
    <w:p w:rsidR="00E1551D" w:rsidRPr="00C244DE" w:rsidRDefault="00E1551D" w:rsidP="00E1551D">
      <w:pPr>
        <w:rPr>
          <w:rFonts w:asciiTheme="minorHAnsi" w:hAnsiTheme="minorHAnsi" w:cstheme="minorHAnsi"/>
          <w:sz w:val="24"/>
          <w:szCs w:val="24"/>
        </w:rPr>
      </w:pPr>
      <w:r w:rsidRPr="00C244DE">
        <w:rPr>
          <w:rFonts w:asciiTheme="minorHAnsi" w:hAnsiTheme="minorHAnsi" w:cstheme="minorHAnsi"/>
          <w:sz w:val="24"/>
          <w:szCs w:val="24"/>
        </w:rPr>
        <w:t>V letu 2021 smo v Krajevni skupnosti Sebenje:</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zagotovili opravljanje osnovnih nalog Sveta KS, kjer člani še naprej svoje naloge opravljajo brezplačno v svojem prostem času,</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 xml:space="preserve">vzdrževali in urejali igrišče Pod </w:t>
      </w:r>
      <w:proofErr w:type="spellStart"/>
      <w:r w:rsidRPr="00C244DE">
        <w:rPr>
          <w:rFonts w:asciiTheme="minorHAnsi" w:hAnsiTheme="minorHAnsi" w:cstheme="minorHAnsi"/>
          <w:sz w:val="24"/>
          <w:szCs w:val="24"/>
        </w:rPr>
        <w:t>kostanjčki</w:t>
      </w:r>
      <w:proofErr w:type="spellEnd"/>
      <w:r w:rsidRPr="00C244DE">
        <w:rPr>
          <w:rFonts w:asciiTheme="minorHAnsi" w:hAnsiTheme="minorHAnsi" w:cstheme="minorHAnsi"/>
          <w:sz w:val="24"/>
          <w:szCs w:val="24"/>
        </w:rPr>
        <w:t>,</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očistili in sanirali vodni kanal v Sebenjah (od skakalnice do Škaperja),</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čistili in urejali Pot treh zvonov,</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poskrbeli, da je bil opravljeno letno čiščenje Poti treh zvonov s strani Komunale Tržič,</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lastRenderedPageBreak/>
        <w:t>dali pobudo, da sta bili v Sebenjah in v Žiganji vasi postavljeni novi avtobusni postajališči, financirani s strani Občine Tržič</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očistili in prepleskali obstoječi kamniti avtobusni postajališči v Sebenjah in v Žiganji vasi,</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 xml:space="preserve">imeli vzpostavljeno mrežo prostovoljcev za pomoč pri dostavi osnovnih živil in zdravil, </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aktivno sodelovali pri postavitvi nove prometne signalizacije v vaseh Retnje in Breg ob Bistrici,</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aktivno sodelovali pri dogovoru med krajani in Občino Tržič glede sofinanciranja ureditve ceste Sebenje 104-108 (investicija predvidena v 2022),</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sodelovali z OŠ Križe pri projektni nalogi njihovega turističnega krožka,</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maja organizirali prvomajsko budnico v izvedbi Pihalnega orkestra Tržič,</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 xml:space="preserve">na igrišču Pod </w:t>
      </w:r>
      <w:proofErr w:type="spellStart"/>
      <w:r w:rsidRPr="00C244DE">
        <w:rPr>
          <w:rFonts w:asciiTheme="minorHAnsi" w:hAnsiTheme="minorHAnsi" w:cstheme="minorHAnsi"/>
          <w:sz w:val="24"/>
          <w:szCs w:val="24"/>
        </w:rPr>
        <w:t>kostanjčki</w:t>
      </w:r>
      <w:proofErr w:type="spellEnd"/>
      <w:r w:rsidRPr="00C244DE">
        <w:rPr>
          <w:rFonts w:asciiTheme="minorHAnsi" w:hAnsiTheme="minorHAnsi" w:cstheme="minorHAnsi"/>
          <w:sz w:val="24"/>
          <w:szCs w:val="24"/>
        </w:rPr>
        <w:t xml:space="preserve"> poravnali nogometno igrišče in na novo posejali travo,</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 xml:space="preserve">junija organizirali nogometno tekmo »Stari: Mladi« na igrišču Pod </w:t>
      </w:r>
      <w:proofErr w:type="spellStart"/>
      <w:r w:rsidRPr="00C244DE">
        <w:rPr>
          <w:rFonts w:asciiTheme="minorHAnsi" w:hAnsiTheme="minorHAnsi" w:cstheme="minorHAnsi"/>
          <w:sz w:val="24"/>
          <w:szCs w:val="24"/>
        </w:rPr>
        <w:t>kostanjčki</w:t>
      </w:r>
      <w:proofErr w:type="spellEnd"/>
      <w:r w:rsidRPr="00C244DE">
        <w:rPr>
          <w:rFonts w:asciiTheme="minorHAnsi" w:hAnsiTheme="minorHAnsi" w:cstheme="minorHAnsi"/>
          <w:sz w:val="24"/>
          <w:szCs w:val="24"/>
        </w:rPr>
        <w:t>,</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 xml:space="preserve">ob dnevu državnosti v Sebenjah organizirali Kurnikov recital v izvedbi KD Kruh in pevske skupine </w:t>
      </w:r>
      <w:proofErr w:type="spellStart"/>
      <w:r w:rsidRPr="00C244DE">
        <w:rPr>
          <w:rFonts w:asciiTheme="minorHAnsi" w:hAnsiTheme="minorHAnsi" w:cstheme="minorHAnsi"/>
          <w:sz w:val="24"/>
          <w:szCs w:val="24"/>
        </w:rPr>
        <w:t>Katarince</w:t>
      </w:r>
      <w:proofErr w:type="spellEnd"/>
      <w:r w:rsidRPr="00C244DE">
        <w:rPr>
          <w:rFonts w:asciiTheme="minorHAnsi" w:hAnsiTheme="minorHAnsi" w:cstheme="minorHAnsi"/>
          <w:sz w:val="24"/>
          <w:szCs w:val="24"/>
        </w:rPr>
        <w:t xml:space="preserve"> iz Loma pod Storžičem,</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julija organizirali planinski pripravljalni pohod na Begunjščico,</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 xml:space="preserve">avgusta organizirali koncert Vokalne skupine PP in </w:t>
      </w:r>
      <w:proofErr w:type="spellStart"/>
      <w:r w:rsidRPr="00C244DE">
        <w:rPr>
          <w:rFonts w:asciiTheme="minorHAnsi" w:hAnsiTheme="minorHAnsi" w:cstheme="minorHAnsi"/>
          <w:sz w:val="24"/>
          <w:szCs w:val="24"/>
        </w:rPr>
        <w:t>Quasi</w:t>
      </w:r>
      <w:proofErr w:type="spellEnd"/>
      <w:r w:rsidRPr="00C244DE">
        <w:rPr>
          <w:rFonts w:asciiTheme="minorHAnsi" w:hAnsiTheme="minorHAnsi" w:cstheme="minorHAnsi"/>
          <w:sz w:val="24"/>
          <w:szCs w:val="24"/>
        </w:rPr>
        <w:t xml:space="preserve"> </w:t>
      </w:r>
      <w:proofErr w:type="spellStart"/>
      <w:r w:rsidRPr="00C244DE">
        <w:rPr>
          <w:rFonts w:asciiTheme="minorHAnsi" w:hAnsiTheme="minorHAnsi" w:cstheme="minorHAnsi"/>
          <w:sz w:val="24"/>
          <w:szCs w:val="24"/>
        </w:rPr>
        <w:t>Brass</w:t>
      </w:r>
      <w:proofErr w:type="spellEnd"/>
      <w:r w:rsidRPr="00C244DE">
        <w:rPr>
          <w:rFonts w:asciiTheme="minorHAnsi" w:hAnsiTheme="minorHAnsi" w:cstheme="minorHAnsi"/>
          <w:sz w:val="24"/>
          <w:szCs w:val="24"/>
        </w:rPr>
        <w:t xml:space="preserve"> Banda v Žiganji vasi,</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 xml:space="preserve">avgusta uspeli izpeljati dvodnevni planinski pohod v gore (Stenar, Križ in Bovški </w:t>
      </w:r>
      <w:proofErr w:type="spellStart"/>
      <w:r w:rsidRPr="00C244DE">
        <w:rPr>
          <w:rFonts w:asciiTheme="minorHAnsi" w:hAnsiTheme="minorHAnsi" w:cstheme="minorHAnsi"/>
          <w:sz w:val="24"/>
          <w:szCs w:val="24"/>
        </w:rPr>
        <w:t>Gamsovec</w:t>
      </w:r>
      <w:proofErr w:type="spellEnd"/>
      <w:r w:rsidRPr="00C244DE">
        <w:rPr>
          <w:rFonts w:asciiTheme="minorHAnsi" w:hAnsiTheme="minorHAnsi" w:cstheme="minorHAnsi"/>
          <w:sz w:val="24"/>
          <w:szCs w:val="24"/>
        </w:rPr>
        <w:t>),</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sodelovali s  Športno zvezo Tržič pri organizaciji aktivnih počitnic za otroke,</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sodelovali z Župnijo križe pri organizaciji sv. maš na prostem avgusta in septembra,</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z Radiom Gorenc sodelovali pri akciji Podporniki šola,</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 xml:space="preserve">aktivno sodelovali pri zamenjavi zaščitne mreže in ureditvi brežine na igrišču Pod </w:t>
      </w:r>
      <w:proofErr w:type="spellStart"/>
      <w:r w:rsidRPr="00C244DE">
        <w:rPr>
          <w:rFonts w:asciiTheme="minorHAnsi" w:hAnsiTheme="minorHAnsi" w:cstheme="minorHAnsi"/>
          <w:sz w:val="24"/>
          <w:szCs w:val="24"/>
        </w:rPr>
        <w:t>kostanjčki</w:t>
      </w:r>
      <w:proofErr w:type="spellEnd"/>
      <w:r w:rsidRPr="00C244DE">
        <w:rPr>
          <w:rFonts w:asciiTheme="minorHAnsi" w:hAnsiTheme="minorHAnsi" w:cstheme="minorHAnsi"/>
          <w:sz w:val="24"/>
          <w:szCs w:val="24"/>
        </w:rPr>
        <w:t>, kar je bilo financirano s strani Občine Tržič,</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septembra uspešno izvedli športno prireditev Tek po Poti treh zvonov,</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septembra organizirali cepljenje proti Covid-19 v Sebenjah in v Žiganji vasi,</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v središču Sebenj organizirali oktobrski Vaški  sejem na prostem, kjer smo pripravili izobraževanje krajanov glede temeljnih postopkov oživljanja (RK Tržič) in preprečevanja požarov v domačem okolju (PGD Križe),</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aktivno obveščali krajane o delih na cestiščih v okviru občinskega projekta DRR2,</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 xml:space="preserve">kupili novo informativno tablo za </w:t>
      </w:r>
      <w:proofErr w:type="spellStart"/>
      <w:r w:rsidRPr="00C244DE">
        <w:rPr>
          <w:rFonts w:asciiTheme="minorHAnsi" w:hAnsiTheme="minorHAnsi" w:cstheme="minorHAnsi"/>
          <w:sz w:val="24"/>
          <w:szCs w:val="24"/>
        </w:rPr>
        <w:t>Dirt</w:t>
      </w:r>
      <w:proofErr w:type="spellEnd"/>
      <w:r w:rsidRPr="00C244DE">
        <w:rPr>
          <w:rFonts w:asciiTheme="minorHAnsi" w:hAnsiTheme="minorHAnsi" w:cstheme="minorHAnsi"/>
          <w:sz w:val="24"/>
          <w:szCs w:val="24"/>
        </w:rPr>
        <w:t xml:space="preserve"> park Divjina,</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 xml:space="preserve">aktivno sodelovali pri iskanju nove dostopne poti do </w:t>
      </w:r>
      <w:proofErr w:type="spellStart"/>
      <w:r w:rsidRPr="00C244DE">
        <w:rPr>
          <w:rFonts w:asciiTheme="minorHAnsi" w:hAnsiTheme="minorHAnsi" w:cstheme="minorHAnsi"/>
          <w:sz w:val="24"/>
          <w:szCs w:val="24"/>
        </w:rPr>
        <w:t>Dirt</w:t>
      </w:r>
      <w:proofErr w:type="spellEnd"/>
      <w:r w:rsidRPr="00C244DE">
        <w:rPr>
          <w:rFonts w:asciiTheme="minorHAnsi" w:hAnsiTheme="minorHAnsi" w:cstheme="minorHAnsi"/>
          <w:sz w:val="24"/>
          <w:szCs w:val="24"/>
        </w:rPr>
        <w:t xml:space="preserve"> parka Divjina,</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decembra se priključili akciji Teden cepljenja in organizirali cepljenje proti Covid-19 v Sebenjah,</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postavili adventni venec v središču Sebenj,</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v mesecu decembru vzpodbujali krajane k sodelovanju in aktivno sodelovali pri postavitvi Uličnih jaslic. Letos jih je bilo v naši KS že 53. Krajani so dobili za sodelovanje tudi spominsko zahvalo,</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organizirali praznično osvetlitev po celotni krajevni skupnosti,</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kupili nov lesen masiven hlevček za jaslice v Žiganji vasi,</w:t>
      </w:r>
    </w:p>
    <w:p w:rsidR="00E1551D" w:rsidRPr="00C244DE" w:rsidRDefault="00E1551D" w:rsidP="00E1551D">
      <w:pPr>
        <w:pStyle w:val="Odstavekseznama"/>
        <w:numPr>
          <w:ilvl w:val="0"/>
          <w:numId w:val="10"/>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lastRenderedPageBreak/>
        <w:t>decembra organizirali sprevod Božička skozi vasi in obdarovanje otrok na njegovi poti,</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 xml:space="preserve">krajane redno obveščali preko Novic KS Sebenje, preko Facebooka in preko portala </w:t>
      </w:r>
      <w:proofErr w:type="spellStart"/>
      <w:r w:rsidRPr="00C244DE">
        <w:rPr>
          <w:rFonts w:asciiTheme="minorHAnsi" w:hAnsiTheme="minorHAnsi" w:cstheme="minorHAnsi"/>
          <w:sz w:val="24"/>
          <w:szCs w:val="24"/>
        </w:rPr>
        <w:t>mojaobcina</w:t>
      </w:r>
      <w:proofErr w:type="spellEnd"/>
      <w:r w:rsidRPr="00C244DE">
        <w:rPr>
          <w:rFonts w:asciiTheme="minorHAnsi" w:hAnsiTheme="minorHAnsi" w:cstheme="minorHAnsi"/>
          <w:sz w:val="24"/>
          <w:szCs w:val="24"/>
        </w:rPr>
        <w:t>,</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bili pomoč krajanom pri komunikaciji z Občino Tržič in Komunalo Tržič glede njihovih problemov,</w:t>
      </w:r>
    </w:p>
    <w:p w:rsidR="00E1551D" w:rsidRPr="00C244DE" w:rsidRDefault="00E1551D" w:rsidP="00E1551D">
      <w:pPr>
        <w:pStyle w:val="Odstavekseznama"/>
        <w:numPr>
          <w:ilvl w:val="0"/>
          <w:numId w:val="10"/>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 xml:space="preserve">aktivno sodelovali z Občino Tržič in lokalnimi društvi in organizacijami (PD Križe, PGD Križe, KD Kruh, Karitas Župnije Križe, Dom Petra </w:t>
      </w:r>
      <w:proofErr w:type="spellStart"/>
      <w:r w:rsidRPr="00C244DE">
        <w:rPr>
          <w:rFonts w:asciiTheme="minorHAnsi" w:hAnsiTheme="minorHAnsi" w:cstheme="minorHAnsi"/>
          <w:sz w:val="24"/>
          <w:szCs w:val="24"/>
        </w:rPr>
        <w:t>Uzarja</w:t>
      </w:r>
      <w:proofErr w:type="spellEnd"/>
      <w:r w:rsidRPr="00C244DE">
        <w:rPr>
          <w:rFonts w:asciiTheme="minorHAnsi" w:hAnsiTheme="minorHAnsi" w:cstheme="minorHAnsi"/>
          <w:sz w:val="24"/>
          <w:szCs w:val="24"/>
        </w:rPr>
        <w:t>, Športna zveza Tržič, OŠ Križe).</w:t>
      </w:r>
    </w:p>
    <w:p w:rsidR="00E1551D" w:rsidRPr="00C244DE" w:rsidRDefault="00E1551D" w:rsidP="00E1551D">
      <w:pPr>
        <w:pStyle w:val="Odstavekseznama"/>
        <w:ind w:left="0" w:firstLine="426"/>
        <w:rPr>
          <w:rFonts w:asciiTheme="minorHAnsi" w:hAnsiTheme="minorHAnsi" w:cstheme="minorHAnsi"/>
          <w:sz w:val="24"/>
          <w:szCs w:val="24"/>
        </w:rPr>
      </w:pPr>
    </w:p>
    <w:p w:rsidR="00E1551D" w:rsidRPr="00C244DE" w:rsidRDefault="00E1551D" w:rsidP="00E1551D">
      <w:pPr>
        <w:ind w:firstLine="426"/>
        <w:rPr>
          <w:rFonts w:asciiTheme="minorHAnsi" w:hAnsiTheme="minorHAnsi" w:cstheme="minorHAnsi"/>
          <w:sz w:val="24"/>
          <w:szCs w:val="24"/>
        </w:rPr>
      </w:pPr>
    </w:p>
    <w:p w:rsidR="00E1551D" w:rsidRPr="00C244DE" w:rsidRDefault="00E1551D" w:rsidP="00E1551D">
      <w:pPr>
        <w:pStyle w:val="Odstavekseznama"/>
        <w:spacing w:after="200" w:line="276" w:lineRule="auto"/>
        <w:ind w:left="0"/>
        <w:rPr>
          <w:rFonts w:asciiTheme="minorHAnsi" w:hAnsiTheme="minorHAnsi" w:cstheme="minorHAnsi"/>
          <w:sz w:val="24"/>
          <w:szCs w:val="24"/>
        </w:rPr>
      </w:pPr>
      <w:r w:rsidRPr="00C244DE">
        <w:rPr>
          <w:rFonts w:asciiTheme="minorHAnsi" w:hAnsiTheme="minorHAnsi" w:cstheme="minorHAnsi"/>
          <w:sz w:val="24"/>
          <w:szCs w:val="24"/>
        </w:rPr>
        <w:t>Cilji za leto 2021, ki nam jih ni uspelo uresničiti:</w:t>
      </w:r>
    </w:p>
    <w:p w:rsidR="00E1551D" w:rsidRPr="00C244DE" w:rsidRDefault="00E1551D" w:rsidP="00E1551D">
      <w:pPr>
        <w:pStyle w:val="Odstavekseznama"/>
        <w:numPr>
          <w:ilvl w:val="0"/>
          <w:numId w:val="11"/>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zaradi epidemije je odpadlo 5 Vaških sejmov, D-oživi srednji vek in Žive jaslice 2021,</w:t>
      </w:r>
    </w:p>
    <w:p w:rsidR="00E1551D" w:rsidRPr="00C244DE" w:rsidRDefault="00E1551D" w:rsidP="00E1551D">
      <w:pPr>
        <w:pStyle w:val="Odstavekseznama"/>
        <w:numPr>
          <w:ilvl w:val="0"/>
          <w:numId w:val="11"/>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 xml:space="preserve">zaradi epidemije je odpadel tudi izlet krajanov, </w:t>
      </w:r>
    </w:p>
    <w:p w:rsidR="00E1551D" w:rsidRPr="00C244DE" w:rsidRDefault="00E1551D" w:rsidP="00E1551D">
      <w:pPr>
        <w:pStyle w:val="Odstavekseznama"/>
        <w:numPr>
          <w:ilvl w:val="0"/>
          <w:numId w:val="11"/>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žal se v vaseh Breg ob Bistrici in Retnje situacija glede gradnje optičnega omrežja ni nikamor premaknila,</w:t>
      </w:r>
    </w:p>
    <w:p w:rsidR="00E1551D" w:rsidRPr="00C244DE" w:rsidRDefault="00E1551D" w:rsidP="00E1551D">
      <w:pPr>
        <w:pStyle w:val="Odstavekseznama"/>
        <w:numPr>
          <w:ilvl w:val="0"/>
          <w:numId w:val="11"/>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ureditev odvodnjavanja meteorne vode na cesti Žiganja vas 20-22 je še vedno odprta,</w:t>
      </w:r>
    </w:p>
    <w:p w:rsidR="00E1551D" w:rsidRPr="00C244DE" w:rsidRDefault="00E1551D" w:rsidP="00E1551D">
      <w:pPr>
        <w:pStyle w:val="Odstavekseznama"/>
        <w:numPr>
          <w:ilvl w:val="0"/>
          <w:numId w:val="11"/>
        </w:numPr>
        <w:spacing w:after="200" w:line="276" w:lineRule="auto"/>
        <w:ind w:left="709" w:hanging="283"/>
        <w:rPr>
          <w:rFonts w:asciiTheme="minorHAnsi" w:hAnsiTheme="minorHAnsi" w:cstheme="minorHAnsi"/>
          <w:sz w:val="24"/>
          <w:szCs w:val="24"/>
        </w:rPr>
      </w:pPr>
      <w:r w:rsidRPr="00C244DE">
        <w:rPr>
          <w:rFonts w:asciiTheme="minorHAnsi" w:hAnsiTheme="minorHAnsi" w:cstheme="minorHAnsi"/>
          <w:sz w:val="24"/>
          <w:szCs w:val="24"/>
        </w:rPr>
        <w:t>neuspešni smo bili pri prepričevanju lastnikov zemljišč, da bi lahko priklopili dom KS na kanalizacijsko omrežje,</w:t>
      </w:r>
    </w:p>
    <w:p w:rsidR="00E1551D" w:rsidRPr="00C244DE" w:rsidRDefault="00E1551D" w:rsidP="00E1551D">
      <w:pPr>
        <w:pStyle w:val="Odstavekseznama"/>
        <w:numPr>
          <w:ilvl w:val="0"/>
          <w:numId w:val="11"/>
        </w:numPr>
        <w:spacing w:after="200" w:line="276" w:lineRule="auto"/>
        <w:ind w:left="0" w:firstLine="426"/>
        <w:rPr>
          <w:rFonts w:asciiTheme="minorHAnsi" w:hAnsiTheme="minorHAnsi" w:cstheme="minorHAnsi"/>
          <w:sz w:val="24"/>
          <w:szCs w:val="24"/>
        </w:rPr>
      </w:pPr>
      <w:r w:rsidRPr="00C244DE">
        <w:rPr>
          <w:rFonts w:asciiTheme="minorHAnsi" w:hAnsiTheme="minorHAnsi" w:cstheme="minorHAnsi"/>
          <w:sz w:val="24"/>
          <w:szCs w:val="24"/>
        </w:rPr>
        <w:t>rešitve za  nov oz. posodobljen dom KS v Sebenjah tudi še ni.</w:t>
      </w:r>
    </w:p>
    <w:p w:rsidR="00E1551D" w:rsidRDefault="00E1551D" w:rsidP="00E1551D"/>
    <w:p w:rsidR="00E1551D" w:rsidRPr="00E44435" w:rsidRDefault="00E1551D" w:rsidP="00E1551D">
      <w:pPr>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w:t>
      </w:r>
      <w:r w:rsidRPr="00E44435">
        <w:rPr>
          <w:rFonts w:asciiTheme="minorHAnsi" w:hAnsiTheme="minorHAnsi" w:cstheme="minorHAnsi"/>
          <w:b/>
          <w:color w:val="000000" w:themeColor="text1"/>
          <w:sz w:val="24"/>
          <w:szCs w:val="24"/>
        </w:rPr>
        <w:t>OROČILO O REALIZACIJI NAČRTA RAZVOJNIH PROGRAMOV</w:t>
      </w:r>
    </w:p>
    <w:p w:rsidR="00E1551D" w:rsidRPr="00E44435" w:rsidRDefault="00E1551D" w:rsidP="00E1551D">
      <w:pPr>
        <w:jc w:val="both"/>
        <w:rPr>
          <w:rFonts w:asciiTheme="minorHAnsi" w:hAnsiTheme="minorHAnsi" w:cstheme="minorHAnsi"/>
          <w:color w:val="000000" w:themeColor="text1"/>
          <w:sz w:val="24"/>
          <w:szCs w:val="24"/>
        </w:rPr>
      </w:pPr>
    </w:p>
    <w:p w:rsidR="00E1551D" w:rsidRPr="00E44435" w:rsidRDefault="00E1551D" w:rsidP="00E1551D">
      <w:pPr>
        <w:jc w:val="both"/>
        <w:rPr>
          <w:rFonts w:asciiTheme="minorHAnsi" w:hAnsiTheme="minorHAnsi" w:cstheme="minorHAnsi"/>
          <w:color w:val="000000" w:themeColor="text1"/>
          <w:sz w:val="24"/>
          <w:szCs w:val="24"/>
        </w:rPr>
      </w:pPr>
      <w:r w:rsidRPr="00E44435">
        <w:rPr>
          <w:rFonts w:asciiTheme="minorHAnsi" w:hAnsiTheme="minorHAnsi" w:cstheme="minorHAnsi"/>
          <w:color w:val="000000" w:themeColor="text1"/>
          <w:sz w:val="24"/>
          <w:szCs w:val="24"/>
        </w:rPr>
        <w:t>Krajevna skupnost ni imela načrta razvojnih programov.</w:t>
      </w:r>
    </w:p>
    <w:p w:rsidR="00E1551D" w:rsidRPr="00E44435" w:rsidRDefault="00E1551D" w:rsidP="00E1551D">
      <w:pPr>
        <w:jc w:val="both"/>
        <w:rPr>
          <w:rFonts w:asciiTheme="minorHAnsi" w:hAnsiTheme="minorHAnsi" w:cstheme="minorHAnsi"/>
          <w:color w:val="FF0000"/>
          <w:sz w:val="24"/>
          <w:szCs w:val="24"/>
        </w:rPr>
      </w:pPr>
    </w:p>
    <w:p w:rsidR="00E1551D" w:rsidRPr="00E44435" w:rsidRDefault="00E1551D" w:rsidP="00E1551D">
      <w:pPr>
        <w:jc w:val="both"/>
        <w:rPr>
          <w:rFonts w:asciiTheme="minorHAnsi" w:hAnsiTheme="minorHAnsi" w:cstheme="minorHAnsi"/>
          <w:color w:val="FF0000"/>
          <w:sz w:val="24"/>
          <w:szCs w:val="24"/>
        </w:rPr>
      </w:pPr>
    </w:p>
    <w:p w:rsidR="00E1551D" w:rsidRPr="00E44435" w:rsidRDefault="00E1551D" w:rsidP="00E1551D">
      <w:pPr>
        <w:jc w:val="both"/>
        <w:rPr>
          <w:rFonts w:asciiTheme="minorHAnsi" w:hAnsiTheme="minorHAnsi" w:cstheme="minorHAnsi"/>
          <w:color w:val="FF0000"/>
          <w:sz w:val="24"/>
          <w:szCs w:val="24"/>
        </w:rPr>
      </w:pPr>
    </w:p>
    <w:p w:rsidR="00E1551D" w:rsidRPr="00E44435" w:rsidRDefault="00E1551D" w:rsidP="00E1551D">
      <w:pPr>
        <w:jc w:val="both"/>
        <w:rPr>
          <w:rFonts w:asciiTheme="minorHAnsi" w:hAnsiTheme="minorHAnsi" w:cstheme="minorHAnsi"/>
          <w:color w:val="FF0000"/>
          <w:sz w:val="24"/>
          <w:szCs w:val="24"/>
        </w:rPr>
      </w:pPr>
    </w:p>
    <w:p w:rsidR="00E1551D" w:rsidRPr="00E44435" w:rsidRDefault="00E1551D" w:rsidP="00E1551D">
      <w:pPr>
        <w:jc w:val="both"/>
        <w:rPr>
          <w:rFonts w:asciiTheme="minorHAnsi" w:hAnsiTheme="minorHAnsi" w:cstheme="minorHAnsi"/>
          <w:color w:val="000000" w:themeColor="text1"/>
          <w:sz w:val="24"/>
          <w:szCs w:val="24"/>
        </w:rPr>
      </w:pPr>
      <w:r w:rsidRPr="00E44435">
        <w:rPr>
          <w:rFonts w:asciiTheme="minorHAnsi" w:hAnsiTheme="minorHAnsi" w:cstheme="minorHAnsi"/>
          <w:color w:val="000000" w:themeColor="text1"/>
          <w:sz w:val="24"/>
          <w:szCs w:val="24"/>
        </w:rPr>
        <w:t>Pripravila:</w:t>
      </w:r>
      <w:r w:rsidRPr="00E44435">
        <w:rPr>
          <w:rFonts w:asciiTheme="minorHAnsi" w:hAnsiTheme="minorHAnsi" w:cstheme="minorHAnsi"/>
          <w:color w:val="000000" w:themeColor="text1"/>
          <w:sz w:val="24"/>
          <w:szCs w:val="24"/>
        </w:rPr>
        <w:tab/>
      </w:r>
      <w:r w:rsidRPr="00E44435">
        <w:rPr>
          <w:rFonts w:asciiTheme="minorHAnsi" w:hAnsiTheme="minorHAnsi" w:cstheme="minorHAnsi"/>
          <w:color w:val="000000" w:themeColor="text1"/>
          <w:sz w:val="24"/>
          <w:szCs w:val="24"/>
        </w:rPr>
        <w:tab/>
      </w:r>
      <w:r w:rsidRPr="00E44435">
        <w:rPr>
          <w:rFonts w:asciiTheme="minorHAnsi" w:hAnsiTheme="minorHAnsi" w:cstheme="minorHAnsi"/>
          <w:color w:val="000000" w:themeColor="text1"/>
          <w:sz w:val="24"/>
          <w:szCs w:val="24"/>
        </w:rPr>
        <w:tab/>
      </w:r>
      <w:r w:rsidRPr="00E44435">
        <w:rPr>
          <w:rFonts w:asciiTheme="minorHAnsi" w:hAnsiTheme="minorHAnsi" w:cstheme="minorHAnsi"/>
          <w:color w:val="000000" w:themeColor="text1"/>
          <w:sz w:val="24"/>
          <w:szCs w:val="24"/>
        </w:rPr>
        <w:tab/>
        <w:t xml:space="preserve">                    </w:t>
      </w:r>
      <w:r w:rsidRPr="00E44435">
        <w:rPr>
          <w:rFonts w:asciiTheme="minorHAnsi" w:hAnsiTheme="minorHAnsi" w:cstheme="minorHAnsi"/>
          <w:color w:val="000000" w:themeColor="text1"/>
          <w:sz w:val="24"/>
          <w:szCs w:val="24"/>
        </w:rPr>
        <w:tab/>
      </w:r>
      <w:r w:rsidRPr="00E44435">
        <w:rPr>
          <w:rFonts w:asciiTheme="minorHAnsi" w:hAnsiTheme="minorHAnsi" w:cstheme="minorHAnsi"/>
          <w:color w:val="000000" w:themeColor="text1"/>
          <w:sz w:val="24"/>
          <w:szCs w:val="24"/>
        </w:rPr>
        <w:tab/>
        <w:t xml:space="preserve">     Predsedni</w:t>
      </w:r>
      <w:r>
        <w:rPr>
          <w:rFonts w:asciiTheme="minorHAnsi" w:hAnsiTheme="minorHAnsi" w:cstheme="minorHAnsi"/>
          <w:color w:val="000000" w:themeColor="text1"/>
          <w:sz w:val="24"/>
          <w:szCs w:val="24"/>
        </w:rPr>
        <w:t>ca</w:t>
      </w:r>
      <w:r w:rsidRPr="00E44435">
        <w:rPr>
          <w:rFonts w:asciiTheme="minorHAnsi" w:hAnsiTheme="minorHAnsi" w:cstheme="minorHAnsi"/>
          <w:color w:val="000000" w:themeColor="text1"/>
          <w:sz w:val="24"/>
          <w:szCs w:val="24"/>
        </w:rPr>
        <w:t xml:space="preserve"> sveta KS</w:t>
      </w:r>
    </w:p>
    <w:p w:rsidR="00E1551D" w:rsidRPr="00B2782E" w:rsidRDefault="00E1551D" w:rsidP="00E1551D">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Mateja Štirn          </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t xml:space="preserve">  </w:t>
      </w:r>
      <w:r>
        <w:rPr>
          <w:rFonts w:asciiTheme="minorHAnsi" w:hAnsiTheme="minorHAnsi" w:cs="Arial"/>
          <w:color w:val="000000" w:themeColor="text1"/>
          <w:sz w:val="24"/>
          <w:szCs w:val="24"/>
        </w:rPr>
        <w:t xml:space="preserve">Alenka Golmajer </w:t>
      </w:r>
      <w:proofErr w:type="spellStart"/>
      <w:r>
        <w:rPr>
          <w:rFonts w:asciiTheme="minorHAnsi" w:hAnsiTheme="minorHAnsi" w:cs="Arial"/>
          <w:color w:val="000000" w:themeColor="text1"/>
          <w:sz w:val="24"/>
          <w:szCs w:val="24"/>
        </w:rPr>
        <w:t>Terziev</w:t>
      </w:r>
      <w:proofErr w:type="spellEnd"/>
    </w:p>
    <w:p w:rsidR="00E1551D" w:rsidRDefault="00E1551D">
      <w:pPr>
        <w:spacing w:after="160" w:line="259" w:lineRule="auto"/>
      </w:pPr>
      <w:r>
        <w:br w:type="page"/>
      </w:r>
    </w:p>
    <w:p w:rsidR="00E1551D" w:rsidRPr="00A07A46" w:rsidRDefault="00E1551D" w:rsidP="00E1551D">
      <w:pPr>
        <w:pStyle w:val="Naslov1"/>
        <w:jc w:val="both"/>
        <w:rPr>
          <w:rFonts w:asciiTheme="minorHAnsi" w:hAnsiTheme="minorHAnsi" w:cs="Arial"/>
          <w:b/>
          <w:color w:val="000000" w:themeColor="text1"/>
          <w:sz w:val="28"/>
        </w:rPr>
      </w:pPr>
      <w:r>
        <w:rPr>
          <w:rFonts w:asciiTheme="minorHAnsi" w:hAnsiTheme="minorHAnsi" w:cs="Arial"/>
          <w:b/>
          <w:color w:val="000000" w:themeColor="text1"/>
          <w:sz w:val="28"/>
        </w:rPr>
        <w:lastRenderedPageBreak/>
        <w:t>KRAJEVNA SKUPNOST SENIČNO</w:t>
      </w:r>
    </w:p>
    <w:p w:rsidR="00E1551D" w:rsidRPr="00A07A46" w:rsidRDefault="00E1551D" w:rsidP="00E1551D">
      <w:pPr>
        <w:jc w:val="both"/>
        <w:rPr>
          <w:rFonts w:asciiTheme="minorHAnsi" w:hAnsiTheme="minorHAnsi" w:cs="Arial"/>
          <w:b/>
          <w:color w:val="000000" w:themeColor="text1"/>
          <w:sz w:val="28"/>
        </w:rPr>
      </w:pPr>
      <w:r>
        <w:rPr>
          <w:rFonts w:asciiTheme="minorHAnsi" w:hAnsiTheme="minorHAnsi" w:cs="Arial"/>
          <w:b/>
          <w:color w:val="000000" w:themeColor="text1"/>
          <w:sz w:val="28"/>
        </w:rPr>
        <w:t>SENIČNO 30</w:t>
      </w:r>
    </w:p>
    <w:p w:rsidR="00E1551D" w:rsidRDefault="00E1551D" w:rsidP="00E1551D">
      <w:pPr>
        <w:jc w:val="both"/>
        <w:rPr>
          <w:rFonts w:asciiTheme="minorHAnsi" w:hAnsiTheme="minorHAnsi" w:cs="Arial"/>
          <w:b/>
          <w:color w:val="000000" w:themeColor="text1"/>
          <w:sz w:val="28"/>
        </w:rPr>
      </w:pPr>
      <w:r w:rsidRPr="00A07A46">
        <w:rPr>
          <w:rFonts w:asciiTheme="minorHAnsi" w:hAnsiTheme="minorHAnsi" w:cs="Arial"/>
          <w:b/>
          <w:color w:val="000000" w:themeColor="text1"/>
          <w:sz w:val="28"/>
        </w:rPr>
        <w:t>429</w:t>
      </w:r>
      <w:r>
        <w:rPr>
          <w:rFonts w:asciiTheme="minorHAnsi" w:hAnsiTheme="minorHAnsi" w:cs="Arial"/>
          <w:b/>
          <w:color w:val="000000" w:themeColor="text1"/>
          <w:sz w:val="28"/>
        </w:rPr>
        <w:t>4 KRIŽE</w:t>
      </w:r>
    </w:p>
    <w:p w:rsidR="00E1551D" w:rsidRPr="00A07A46" w:rsidRDefault="00E1551D" w:rsidP="00E1551D">
      <w:pPr>
        <w:jc w:val="both"/>
        <w:rPr>
          <w:rFonts w:asciiTheme="minorHAnsi" w:hAnsiTheme="minorHAnsi" w:cs="Arial"/>
          <w:b/>
          <w:color w:val="000000" w:themeColor="text1"/>
          <w:sz w:val="28"/>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Default="00E1551D" w:rsidP="00E1551D">
      <w:pPr>
        <w:jc w:val="both"/>
        <w:rPr>
          <w:rFonts w:asciiTheme="minorHAnsi" w:hAnsiTheme="minorHAnsi"/>
          <w:color w:val="000000" w:themeColor="text1"/>
          <w:sz w:val="24"/>
        </w:rPr>
      </w:pPr>
    </w:p>
    <w:p w:rsidR="00E1551D"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LETNO RAČUNOVODSKO POROČILO</w:t>
      </w:r>
    </w:p>
    <w:p w:rsidR="00E1551D" w:rsidRPr="00A07A46" w:rsidRDefault="00E1551D" w:rsidP="00E1551D">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ZA LETO 20</w:t>
      </w:r>
      <w:r>
        <w:rPr>
          <w:rFonts w:asciiTheme="minorHAnsi" w:hAnsiTheme="minorHAnsi" w:cs="Arial"/>
          <w:b/>
          <w:color w:val="000000" w:themeColor="text1"/>
          <w:sz w:val="36"/>
        </w:rPr>
        <w:t>21</w:t>
      </w: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CD62BF" w:rsidRDefault="00E1551D" w:rsidP="00E1551D">
      <w:pPr>
        <w:pStyle w:val="Naslov2"/>
        <w:jc w:val="both"/>
        <w:rPr>
          <w:rFonts w:asciiTheme="minorHAnsi" w:hAnsiTheme="minorHAnsi" w:cs="Arial"/>
          <w:color w:val="000000" w:themeColor="text1"/>
          <w:sz w:val="28"/>
          <w:szCs w:val="28"/>
        </w:rPr>
      </w:pPr>
      <w:r w:rsidRPr="00A07A46">
        <w:rPr>
          <w:rFonts w:asciiTheme="minorHAnsi" w:hAnsiTheme="minorHAnsi" w:cs="Arial"/>
          <w:color w:val="000000" w:themeColor="text1"/>
          <w:sz w:val="28"/>
          <w:szCs w:val="28"/>
        </w:rPr>
        <w:t>Tržič, februar 20</w:t>
      </w:r>
      <w:r>
        <w:rPr>
          <w:rFonts w:asciiTheme="minorHAnsi" w:hAnsiTheme="minorHAnsi" w:cs="Arial"/>
          <w:color w:val="000000" w:themeColor="text1"/>
          <w:sz w:val="28"/>
          <w:szCs w:val="28"/>
        </w:rPr>
        <w:t>22</w:t>
      </w:r>
      <w:r>
        <w:rPr>
          <w:rFonts w:asciiTheme="minorHAnsi" w:hAnsiTheme="minorHAnsi" w:cs="Arial"/>
          <w:color w:val="000000" w:themeColor="text1"/>
          <w:szCs w:val="24"/>
        </w:rPr>
        <w:br w:type="page"/>
      </w:r>
    </w:p>
    <w:p w:rsidR="00E1551D" w:rsidRPr="00A07A46" w:rsidRDefault="00E1551D" w:rsidP="00E1551D">
      <w:pPr>
        <w:pStyle w:val="Naslov3"/>
        <w:jc w:val="both"/>
        <w:rPr>
          <w:rFonts w:asciiTheme="minorHAnsi" w:hAnsiTheme="minorHAnsi" w:cs="Arial"/>
          <w:color w:val="000000" w:themeColor="text1"/>
          <w:sz w:val="24"/>
          <w:szCs w:val="24"/>
        </w:rPr>
      </w:pPr>
      <w:r w:rsidRPr="00A07A46">
        <w:rPr>
          <w:rFonts w:asciiTheme="minorHAnsi" w:hAnsiTheme="minorHAnsi" w:cs="Arial"/>
          <w:color w:val="000000" w:themeColor="text1"/>
          <w:sz w:val="24"/>
          <w:szCs w:val="24"/>
        </w:rPr>
        <w:lastRenderedPageBreak/>
        <w:t>PRAVNA PODLAGA ZA PRIPRAVO ZAKLJUČNEGA RAČUNA</w:t>
      </w:r>
    </w:p>
    <w:p w:rsidR="00E1551D" w:rsidRDefault="00E1551D" w:rsidP="00E1551D">
      <w:pPr>
        <w:spacing w:line="280" w:lineRule="atLeast"/>
        <w:rPr>
          <w:rFonts w:asciiTheme="minorHAnsi" w:hAnsiTheme="minorHAnsi" w:cstheme="minorHAnsi"/>
          <w:sz w:val="24"/>
          <w:szCs w:val="24"/>
        </w:rPr>
      </w:pPr>
    </w:p>
    <w:p w:rsidR="00E1551D" w:rsidRPr="008D1A1D" w:rsidRDefault="00E1551D" w:rsidP="00E1551D">
      <w:pPr>
        <w:spacing w:line="280" w:lineRule="atLeast"/>
        <w:jc w:val="both"/>
        <w:rPr>
          <w:rFonts w:asciiTheme="minorHAnsi" w:hAnsiTheme="minorHAnsi" w:cstheme="minorHAnsi"/>
          <w:sz w:val="24"/>
          <w:szCs w:val="24"/>
        </w:rPr>
      </w:pPr>
      <w:r w:rsidRPr="008D1A1D">
        <w:rPr>
          <w:rFonts w:asciiTheme="minorHAnsi" w:hAnsiTheme="minorHAnsi" w:cstheme="minorHAnsi"/>
          <w:sz w:val="24"/>
          <w:szCs w:val="24"/>
        </w:rPr>
        <w:t>Računovodski izkazi Krajevne skupnos</w:t>
      </w:r>
      <w:r>
        <w:rPr>
          <w:rFonts w:asciiTheme="minorHAnsi" w:hAnsiTheme="minorHAnsi" w:cstheme="minorHAnsi"/>
          <w:sz w:val="24"/>
          <w:szCs w:val="24"/>
        </w:rPr>
        <w:t xml:space="preserve">ti Senično, </w:t>
      </w:r>
      <w:r w:rsidRPr="008D1A1D">
        <w:rPr>
          <w:rFonts w:asciiTheme="minorHAnsi" w:hAnsiTheme="minorHAnsi" w:cstheme="minorHAnsi"/>
          <w:sz w:val="24"/>
          <w:szCs w:val="24"/>
        </w:rPr>
        <w:t>ki jo zastopa predsedni</w:t>
      </w:r>
      <w:r>
        <w:rPr>
          <w:rFonts w:asciiTheme="minorHAnsi" w:hAnsiTheme="minorHAnsi" w:cstheme="minorHAnsi"/>
          <w:sz w:val="24"/>
          <w:szCs w:val="24"/>
        </w:rPr>
        <w:t>ca</w:t>
      </w:r>
      <w:r w:rsidRPr="008D1A1D">
        <w:rPr>
          <w:rFonts w:asciiTheme="minorHAnsi" w:hAnsiTheme="minorHAnsi" w:cstheme="minorHAnsi"/>
          <w:sz w:val="24"/>
          <w:szCs w:val="24"/>
        </w:rPr>
        <w:t xml:space="preserve"> sveta krajevne skupnosti </w:t>
      </w:r>
      <w:r>
        <w:rPr>
          <w:rFonts w:asciiTheme="minorHAnsi" w:hAnsiTheme="minorHAnsi" w:cstheme="minorHAnsi"/>
          <w:sz w:val="24"/>
          <w:szCs w:val="24"/>
        </w:rPr>
        <w:t xml:space="preserve">Marjana Zupan, </w:t>
      </w:r>
      <w:r w:rsidRPr="008D1A1D">
        <w:rPr>
          <w:rFonts w:asciiTheme="minorHAnsi" w:hAnsiTheme="minorHAnsi" w:cstheme="minorHAnsi"/>
          <w:sz w:val="24"/>
          <w:szCs w:val="24"/>
        </w:rPr>
        <w:t xml:space="preserve">so pripravljeni ob upoštevanju določil Zakona o računovodstvu (Ur. l. RS, št. 23/99, 30/02-1253 in 114/06-4831), </w:t>
      </w:r>
      <w:r w:rsidRPr="008D1A1D">
        <w:rPr>
          <w:rFonts w:asciiTheme="minorHAnsi" w:hAnsiTheme="minorHAnsi" w:cstheme="minorHAnsi"/>
          <w:sz w:val="24"/>
        </w:rPr>
        <w:t xml:space="preserve">Zakon o javnih financah (uradno prečiščeno besedilo, ZJF-UPB4, Ur. l. RS, št. RS 11/11, 14/13-popr., 101/13, 55/15 – </w:t>
      </w:r>
      <w:proofErr w:type="spellStart"/>
      <w:r w:rsidRPr="008D1A1D">
        <w:rPr>
          <w:rFonts w:asciiTheme="minorHAnsi" w:hAnsiTheme="minorHAnsi" w:cstheme="minorHAnsi"/>
          <w:sz w:val="24"/>
        </w:rPr>
        <w:t>ZfisP</w:t>
      </w:r>
      <w:proofErr w:type="spellEnd"/>
      <w:r w:rsidRPr="008D1A1D">
        <w:rPr>
          <w:rFonts w:asciiTheme="minorHAnsi" w:hAnsiTheme="minorHAnsi" w:cstheme="minorHAnsi"/>
          <w:sz w:val="24"/>
        </w:rPr>
        <w:t>, 96/18 - ZIPRS16/17</w:t>
      </w:r>
      <w:r>
        <w:rPr>
          <w:rFonts w:asciiTheme="minorHAnsi" w:hAnsiTheme="minorHAnsi" w:cstheme="minorHAnsi"/>
          <w:sz w:val="24"/>
        </w:rPr>
        <w:t>,</w:t>
      </w:r>
      <w:r w:rsidRPr="008D1A1D">
        <w:rPr>
          <w:rFonts w:asciiTheme="minorHAnsi" w:hAnsiTheme="minorHAnsi" w:cstheme="minorHAnsi"/>
          <w:sz w:val="24"/>
        </w:rPr>
        <w:t xml:space="preserve"> 13/18</w:t>
      </w:r>
      <w:r>
        <w:rPr>
          <w:rFonts w:asciiTheme="minorHAnsi" w:hAnsiTheme="minorHAnsi" w:cstheme="minorHAnsi"/>
          <w:sz w:val="24"/>
        </w:rPr>
        <w:t xml:space="preserve"> in 195/20</w:t>
      </w:r>
      <w:r w:rsidRPr="008D1A1D">
        <w:rPr>
          <w:rFonts w:asciiTheme="minorHAnsi" w:hAnsiTheme="minorHAnsi" w:cstheme="minorHAnsi"/>
          <w:sz w:val="24"/>
        </w:rPr>
        <w:t>)</w:t>
      </w:r>
      <w:r w:rsidRPr="008D1A1D">
        <w:rPr>
          <w:rFonts w:asciiTheme="minorHAnsi" w:hAnsiTheme="minorHAnsi" w:cstheme="minorHAnsi"/>
          <w:sz w:val="32"/>
          <w:szCs w:val="24"/>
        </w:rPr>
        <w:t xml:space="preserve"> </w:t>
      </w:r>
      <w:r w:rsidRPr="008D1A1D">
        <w:rPr>
          <w:rFonts w:asciiTheme="minorHAnsi" w:hAnsiTheme="minorHAnsi" w:cstheme="minorHAnsi"/>
          <w:sz w:val="24"/>
          <w:szCs w:val="24"/>
        </w:rPr>
        <w:t>ter Slovenskih računovodskih standardov (Ur. l. RS, št.</w:t>
      </w:r>
      <w:r w:rsidRPr="008D1A1D">
        <w:rPr>
          <w:rFonts w:asciiTheme="minorHAnsi" w:eastAsiaTheme="minorHAnsi" w:hAnsiTheme="minorHAnsi" w:cstheme="minorHAnsi"/>
          <w:sz w:val="14"/>
          <w:szCs w:val="14"/>
          <w:lang w:eastAsia="en-US"/>
        </w:rPr>
        <w:t xml:space="preserve"> </w:t>
      </w:r>
      <w:r w:rsidRPr="008D1A1D">
        <w:rPr>
          <w:rFonts w:asciiTheme="minorHAnsi" w:hAnsiTheme="minorHAnsi" w:cstheme="minorHAnsi"/>
          <w:sz w:val="24"/>
          <w:szCs w:val="24"/>
        </w:rPr>
        <w:t>95/2015, 74/16, 23/17, 57/18 in 81/18).</w:t>
      </w:r>
    </w:p>
    <w:p w:rsidR="00E1551D" w:rsidRPr="008D1A1D" w:rsidRDefault="00E1551D" w:rsidP="00E1551D">
      <w:pPr>
        <w:spacing w:line="280" w:lineRule="atLeast"/>
        <w:jc w:val="both"/>
        <w:rPr>
          <w:rFonts w:asciiTheme="minorHAnsi" w:hAnsiTheme="minorHAnsi" w:cstheme="minorHAnsi"/>
          <w:sz w:val="24"/>
          <w:szCs w:val="24"/>
        </w:rPr>
      </w:pPr>
    </w:p>
    <w:p w:rsidR="00E1551D" w:rsidRPr="008D1A1D" w:rsidRDefault="00E1551D" w:rsidP="00E1551D">
      <w:pPr>
        <w:spacing w:line="280" w:lineRule="atLeast"/>
        <w:jc w:val="both"/>
        <w:rPr>
          <w:bCs/>
          <w:sz w:val="28"/>
          <w:shd w:val="clear" w:color="auto" w:fill="FFFFFF"/>
        </w:rPr>
      </w:pPr>
      <w:r w:rsidRPr="008D1A1D">
        <w:rPr>
          <w:rFonts w:asciiTheme="minorHAnsi" w:hAnsiTheme="minorHAnsi" w:cstheme="minorHAnsi"/>
          <w:sz w:val="24"/>
          <w:szCs w:val="24"/>
        </w:rPr>
        <w:t>Pri pripravi računovodskih izkazov je upoštevan tudi Pravilnik o sestavljanju letnih poročil za proračun, proračunske uporabnike in druge osebe javnega (Ur. l. RS, št.</w:t>
      </w:r>
      <w:r w:rsidRPr="008D1A1D">
        <w:rPr>
          <w:rFonts w:asciiTheme="minorHAnsi" w:hAnsiTheme="minorHAnsi" w:cstheme="minorHAnsi"/>
          <w:bCs/>
          <w:sz w:val="24"/>
          <w:szCs w:val="24"/>
          <w:shd w:val="clear" w:color="auto" w:fill="FFFFFF"/>
        </w:rPr>
        <w:t> </w:t>
      </w:r>
      <w:hyperlink r:id="rId160" w:tgtFrame="_blank" w:tooltip="Pravilnik o sestavljanju letnih poročil za proračun, proračunske uporabnike in druge osebe javnega prava" w:history="1">
        <w:r w:rsidRPr="008D1A1D">
          <w:rPr>
            <w:rFonts w:asciiTheme="minorHAnsi" w:hAnsiTheme="minorHAnsi" w:cstheme="minorHAnsi"/>
            <w:bCs/>
            <w:sz w:val="24"/>
            <w:szCs w:val="24"/>
            <w:shd w:val="clear" w:color="auto" w:fill="FFFFFF"/>
          </w:rPr>
          <w:t>115/02</w:t>
        </w:r>
      </w:hyperlink>
      <w:r w:rsidRPr="008D1A1D">
        <w:rPr>
          <w:rFonts w:asciiTheme="minorHAnsi" w:hAnsiTheme="minorHAnsi" w:cstheme="minorHAnsi"/>
          <w:bCs/>
          <w:sz w:val="24"/>
          <w:szCs w:val="24"/>
          <w:shd w:val="clear" w:color="auto" w:fill="FFFFFF"/>
        </w:rPr>
        <w:t>, </w:t>
      </w:r>
      <w:hyperlink r:id="rId161" w:tgtFrame="_blank" w:tooltip="Pravilnik o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21/03</w:t>
        </w:r>
      </w:hyperlink>
      <w:r w:rsidRPr="008D1A1D">
        <w:rPr>
          <w:rFonts w:asciiTheme="minorHAnsi" w:hAnsiTheme="minorHAnsi" w:cstheme="minorHAnsi"/>
          <w:bCs/>
          <w:sz w:val="24"/>
          <w:szCs w:val="24"/>
          <w:shd w:val="clear" w:color="auto" w:fill="FFFFFF"/>
        </w:rPr>
        <w:t>, </w:t>
      </w:r>
      <w:hyperlink r:id="rId162"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134/03</w:t>
        </w:r>
      </w:hyperlink>
      <w:r w:rsidRPr="008D1A1D">
        <w:rPr>
          <w:rFonts w:asciiTheme="minorHAnsi" w:hAnsiTheme="minorHAnsi" w:cstheme="minorHAnsi"/>
          <w:bCs/>
          <w:sz w:val="24"/>
          <w:szCs w:val="24"/>
          <w:shd w:val="clear" w:color="auto" w:fill="FFFFFF"/>
        </w:rPr>
        <w:t>, </w:t>
      </w:r>
      <w:hyperlink r:id="rId163"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126/04</w:t>
        </w:r>
      </w:hyperlink>
      <w:r w:rsidRPr="008D1A1D">
        <w:rPr>
          <w:rFonts w:asciiTheme="minorHAnsi" w:hAnsiTheme="minorHAnsi" w:cstheme="minorHAnsi"/>
          <w:bCs/>
          <w:sz w:val="24"/>
          <w:szCs w:val="24"/>
          <w:shd w:val="clear" w:color="auto" w:fill="FFFFFF"/>
        </w:rPr>
        <w:t>, </w:t>
      </w:r>
      <w:hyperlink r:id="rId164"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120/07</w:t>
        </w:r>
      </w:hyperlink>
      <w:r w:rsidRPr="008D1A1D">
        <w:rPr>
          <w:rFonts w:asciiTheme="minorHAnsi" w:hAnsiTheme="minorHAnsi" w:cstheme="minorHAnsi"/>
          <w:bCs/>
          <w:sz w:val="24"/>
          <w:szCs w:val="24"/>
          <w:shd w:val="clear" w:color="auto" w:fill="FFFFFF"/>
        </w:rPr>
        <w:t>,</w:t>
      </w:r>
      <w:hyperlink r:id="rId165"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124/08</w:t>
        </w:r>
      </w:hyperlink>
      <w:r w:rsidRPr="008D1A1D">
        <w:rPr>
          <w:rFonts w:asciiTheme="minorHAnsi" w:hAnsiTheme="minorHAnsi" w:cstheme="minorHAnsi"/>
          <w:bCs/>
          <w:sz w:val="24"/>
          <w:szCs w:val="24"/>
          <w:shd w:val="clear" w:color="auto" w:fill="FFFFFF"/>
        </w:rPr>
        <w:t>, </w:t>
      </w:r>
      <w:hyperlink r:id="rId166"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58/10</w:t>
        </w:r>
      </w:hyperlink>
      <w:r w:rsidRPr="008D1A1D">
        <w:rPr>
          <w:rFonts w:asciiTheme="minorHAnsi" w:hAnsiTheme="minorHAnsi" w:cstheme="minorHAnsi"/>
          <w:bCs/>
          <w:sz w:val="24"/>
          <w:szCs w:val="24"/>
          <w:shd w:val="clear" w:color="auto" w:fill="FFFFFF"/>
        </w:rPr>
        <w:t>, </w:t>
      </w:r>
      <w:hyperlink r:id="rId167" w:tgtFrame="_blank" w:tooltip="Popravek Pravilnika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60/10-popr.</w:t>
        </w:r>
      </w:hyperlink>
      <w:r w:rsidRPr="008D1A1D">
        <w:rPr>
          <w:rFonts w:asciiTheme="minorHAnsi" w:hAnsiTheme="minorHAnsi" w:cstheme="minorHAnsi"/>
          <w:bCs/>
          <w:sz w:val="24"/>
          <w:szCs w:val="24"/>
          <w:shd w:val="clear" w:color="auto" w:fill="FFFFFF"/>
        </w:rPr>
        <w:t>, </w:t>
      </w:r>
      <w:hyperlink r:id="rId168"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104/10</w:t>
        </w:r>
      </w:hyperlink>
      <w:r w:rsidRPr="008D1A1D">
        <w:rPr>
          <w:rFonts w:asciiTheme="minorHAnsi" w:hAnsiTheme="minorHAnsi" w:cstheme="minorHAnsi"/>
          <w:bCs/>
          <w:sz w:val="24"/>
          <w:szCs w:val="24"/>
          <w:shd w:val="clear" w:color="auto" w:fill="FFFFFF"/>
        </w:rPr>
        <w:t> in </w:t>
      </w:r>
      <w:hyperlink r:id="rId169"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104/11</w:t>
        </w:r>
      </w:hyperlink>
      <w:r w:rsidRPr="008D1A1D">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w:t>
      </w:r>
      <w:r w:rsidRPr="008D1A1D">
        <w:rPr>
          <w:rFonts w:asciiTheme="minorHAnsi" w:hAnsiTheme="minorHAnsi" w:cstheme="minorHAnsi"/>
          <w:bCs/>
          <w:sz w:val="24"/>
          <w:szCs w:val="24"/>
          <w:shd w:val="clear" w:color="auto" w:fill="FFFFFF"/>
        </w:rPr>
        <w:t xml:space="preserve"> 80/19</w:t>
      </w:r>
      <w:r>
        <w:rPr>
          <w:rFonts w:asciiTheme="minorHAnsi" w:hAnsiTheme="minorHAnsi" w:cstheme="minorHAnsi"/>
          <w:bCs/>
          <w:sz w:val="24"/>
          <w:szCs w:val="24"/>
          <w:shd w:val="clear" w:color="auto" w:fill="FFFFFF"/>
        </w:rPr>
        <w:t xml:space="preserve"> in 153/21</w:t>
      </w:r>
      <w:r w:rsidRPr="008D1A1D">
        <w:rPr>
          <w:rFonts w:asciiTheme="minorHAnsi" w:hAnsiTheme="minorHAnsi" w:cstheme="minorHAnsi"/>
          <w:bCs/>
          <w:sz w:val="24"/>
          <w:szCs w:val="24"/>
          <w:shd w:val="clear" w:color="auto" w:fill="FFFFFF"/>
        </w:rPr>
        <w:t>)</w:t>
      </w:r>
      <w:r w:rsidRPr="008D1A1D">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 102/2010).</w:t>
      </w:r>
    </w:p>
    <w:p w:rsidR="00E1551D" w:rsidRPr="00A07A46" w:rsidRDefault="00E1551D" w:rsidP="00E1551D">
      <w:pPr>
        <w:pStyle w:val="Telobesedila"/>
        <w:spacing w:line="280" w:lineRule="atLeast"/>
        <w:jc w:val="both"/>
        <w:rPr>
          <w:rFonts w:asciiTheme="minorHAnsi" w:hAnsiTheme="minorHAnsi" w:cs="Arial"/>
          <w:color w:val="000000" w:themeColor="text1"/>
          <w:sz w:val="24"/>
          <w:szCs w:val="24"/>
        </w:rPr>
      </w:pPr>
    </w:p>
    <w:p w:rsidR="00E1551D" w:rsidRPr="00A07A46" w:rsidRDefault="00E1551D" w:rsidP="00E1551D">
      <w:pPr>
        <w:pStyle w:val="Telobesedila2"/>
        <w:spacing w:line="280" w:lineRule="atLeast"/>
        <w:rPr>
          <w:rFonts w:asciiTheme="minorHAnsi" w:hAnsiTheme="minorHAnsi" w:cs="Arial"/>
          <w:color w:val="FF0000"/>
          <w:sz w:val="24"/>
          <w:szCs w:val="24"/>
        </w:rPr>
      </w:pP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r w:rsidRPr="00EE6ACB">
        <w:rPr>
          <w:rFonts w:asciiTheme="minorHAnsi" w:hAnsiTheme="minorHAnsi" w:cs="Arial"/>
          <w:b/>
          <w:color w:val="000000" w:themeColor="text1"/>
          <w:sz w:val="24"/>
          <w:szCs w:val="24"/>
        </w:rPr>
        <w:t>POJASNILA K RAČUNOVODSKIM IZKAZOM IN POSLOVNO POROČILO</w:t>
      </w: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 xml:space="preserve">V skladu s Pravilnikom o sestavljanju letnih poročil za proračun, proračunske uporabnike in druge osebe javnega prava, </w:t>
      </w:r>
      <w:r>
        <w:rPr>
          <w:rFonts w:asciiTheme="minorHAnsi" w:hAnsiTheme="minorHAnsi" w:cs="Arial"/>
          <w:color w:val="000000" w:themeColor="text1"/>
          <w:sz w:val="24"/>
          <w:szCs w:val="24"/>
        </w:rPr>
        <w:t xml:space="preserve">so </w:t>
      </w:r>
      <w:r w:rsidRPr="00EE6ACB">
        <w:rPr>
          <w:rFonts w:asciiTheme="minorHAnsi" w:hAnsiTheme="minorHAnsi" w:cs="Arial"/>
          <w:color w:val="000000" w:themeColor="text1"/>
          <w:sz w:val="24"/>
          <w:szCs w:val="24"/>
        </w:rPr>
        <w:t>v nadaljevanju nav</w:t>
      </w:r>
      <w:r>
        <w:rPr>
          <w:rFonts w:asciiTheme="minorHAnsi" w:hAnsiTheme="minorHAnsi" w:cs="Arial"/>
          <w:color w:val="000000" w:themeColor="text1"/>
          <w:sz w:val="24"/>
          <w:szCs w:val="24"/>
        </w:rPr>
        <w:t>edena</w:t>
      </w:r>
      <w:r w:rsidRPr="00EE6ACB">
        <w:rPr>
          <w:rFonts w:asciiTheme="minorHAnsi" w:hAnsiTheme="minorHAnsi" w:cs="Arial"/>
          <w:color w:val="000000" w:themeColor="text1"/>
          <w:sz w:val="24"/>
          <w:szCs w:val="24"/>
        </w:rPr>
        <w:t xml:space="preserve"> pojasnila k računovodskim izkazom in druge računovodske informacije.</w:t>
      </w: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p>
    <w:p w:rsidR="00E1551D" w:rsidRPr="00A54F3A" w:rsidRDefault="00E1551D" w:rsidP="00E1551D">
      <w:pPr>
        <w:pStyle w:val="Telobesedila2"/>
        <w:spacing w:line="280" w:lineRule="atLeast"/>
        <w:rPr>
          <w:rFonts w:asciiTheme="minorHAnsi" w:hAnsiTheme="minorHAnsi" w:cs="Arial"/>
          <w:color w:val="000000" w:themeColor="text1"/>
          <w:sz w:val="24"/>
          <w:szCs w:val="24"/>
          <w:u w:val="single"/>
        </w:rPr>
      </w:pPr>
      <w:r w:rsidRPr="00A54F3A">
        <w:rPr>
          <w:rFonts w:asciiTheme="minorHAnsi" w:hAnsiTheme="minorHAnsi" w:cs="Arial"/>
          <w:color w:val="000000" w:themeColor="text1"/>
          <w:sz w:val="24"/>
          <w:szCs w:val="24"/>
          <w:u w:val="single"/>
        </w:rPr>
        <w:t>Sodila za razmejevanje prihodkov in odhodkov na dejavnost javne službe ter dejavnost prodaje blaga in storitev na trgu</w:t>
      </w:r>
    </w:p>
    <w:p w:rsidR="00E1551D" w:rsidRPr="00EE6ACB" w:rsidRDefault="00E1551D" w:rsidP="00E1551D">
      <w:pPr>
        <w:pStyle w:val="Telobesedila2"/>
        <w:spacing w:line="280" w:lineRule="atLeast"/>
        <w:rPr>
          <w:rFonts w:asciiTheme="minorHAnsi" w:hAnsiTheme="minorHAnsi" w:cs="Arial"/>
          <w:b/>
          <w:i/>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Krajevna skupnost</w:t>
      </w:r>
      <w:r>
        <w:rPr>
          <w:rFonts w:asciiTheme="minorHAnsi" w:hAnsiTheme="minorHAnsi" w:cs="Arial"/>
          <w:color w:val="000000" w:themeColor="text1"/>
          <w:sz w:val="24"/>
          <w:szCs w:val="24"/>
        </w:rPr>
        <w:t xml:space="preserve"> Senično </w:t>
      </w:r>
      <w:r w:rsidRPr="00EE6ACB">
        <w:rPr>
          <w:rFonts w:asciiTheme="minorHAnsi" w:hAnsiTheme="minorHAnsi" w:cs="Arial"/>
          <w:color w:val="000000" w:themeColor="text1"/>
          <w:sz w:val="24"/>
          <w:szCs w:val="24"/>
        </w:rPr>
        <w:t>ne opravlja lastne dejavnosti, zato nima prihodkov in odhodkov, ki bi vplivali na razmejevanje.</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A54F3A" w:rsidRDefault="00E1551D" w:rsidP="00E1551D">
      <w:pPr>
        <w:pStyle w:val="Telobesedila2"/>
        <w:spacing w:line="280" w:lineRule="atLeast"/>
        <w:rPr>
          <w:rFonts w:asciiTheme="minorHAnsi" w:hAnsiTheme="minorHAnsi" w:cs="Arial"/>
          <w:color w:val="000000" w:themeColor="text1"/>
          <w:sz w:val="24"/>
          <w:szCs w:val="24"/>
          <w:u w:val="single"/>
        </w:rPr>
      </w:pPr>
      <w:r w:rsidRPr="00A54F3A">
        <w:rPr>
          <w:rFonts w:asciiTheme="minorHAnsi" w:hAnsiTheme="minorHAnsi" w:cs="Arial"/>
          <w:color w:val="000000" w:themeColor="text1"/>
          <w:sz w:val="24"/>
          <w:szCs w:val="24"/>
          <w:u w:val="single"/>
        </w:rPr>
        <w:t>Namen, za katere so bile oblikovane dolgoročne rezervacije ter oblikovanje in poraba dolgoročnih rezervacij po namenih</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Dolgoročnih rezervacij ni</w:t>
      </w:r>
      <w:r>
        <w:rPr>
          <w:rFonts w:asciiTheme="minorHAnsi" w:hAnsiTheme="minorHAnsi" w:cs="Arial"/>
          <w:color w:val="000000" w:themeColor="text1"/>
          <w:sz w:val="24"/>
          <w:szCs w:val="24"/>
        </w:rPr>
        <w:t xml:space="preserve"> oblikovanih.</w:t>
      </w:r>
    </w:p>
    <w:p w:rsidR="00E1551D" w:rsidRPr="00A07A46" w:rsidRDefault="00E1551D" w:rsidP="00E1551D">
      <w:pPr>
        <w:pStyle w:val="Telobesedila2"/>
        <w:spacing w:line="280" w:lineRule="atLeast"/>
        <w:rPr>
          <w:rFonts w:asciiTheme="minorHAnsi" w:hAnsiTheme="minorHAnsi" w:cs="Arial"/>
          <w:i/>
          <w:color w:val="FF0000"/>
          <w:sz w:val="24"/>
          <w:szCs w:val="24"/>
          <w:u w:val="single"/>
        </w:rPr>
      </w:pPr>
    </w:p>
    <w:p w:rsidR="00E1551D" w:rsidRPr="00A54F3A" w:rsidRDefault="00E1551D" w:rsidP="00E1551D">
      <w:pPr>
        <w:pStyle w:val="Telobesedila2"/>
        <w:spacing w:line="280" w:lineRule="atLeast"/>
        <w:rPr>
          <w:rFonts w:asciiTheme="minorHAnsi" w:hAnsiTheme="minorHAnsi" w:cs="Arial"/>
          <w:color w:val="000000" w:themeColor="text1"/>
          <w:sz w:val="24"/>
          <w:szCs w:val="24"/>
          <w:u w:val="single"/>
        </w:rPr>
      </w:pPr>
      <w:r w:rsidRPr="00A54F3A">
        <w:rPr>
          <w:rFonts w:asciiTheme="minorHAnsi" w:hAnsiTheme="minorHAnsi" w:cs="Arial"/>
          <w:color w:val="000000" w:themeColor="text1"/>
          <w:sz w:val="24"/>
          <w:szCs w:val="24"/>
          <w:u w:val="single"/>
        </w:rPr>
        <w:t xml:space="preserve">Vzroki za izkazovanje presežka </w:t>
      </w:r>
      <w:r>
        <w:rPr>
          <w:rFonts w:asciiTheme="minorHAnsi" w:hAnsiTheme="minorHAnsi" w:cs="Arial"/>
          <w:color w:val="000000" w:themeColor="text1"/>
          <w:sz w:val="24"/>
          <w:szCs w:val="24"/>
          <w:u w:val="single"/>
        </w:rPr>
        <w:t>pri</w:t>
      </w:r>
      <w:r w:rsidRPr="00A54F3A">
        <w:rPr>
          <w:rFonts w:asciiTheme="minorHAnsi" w:hAnsiTheme="minorHAnsi" w:cs="Arial"/>
          <w:color w:val="000000" w:themeColor="text1"/>
          <w:sz w:val="24"/>
          <w:szCs w:val="24"/>
          <w:u w:val="single"/>
        </w:rPr>
        <w:t xml:space="preserve">hodkov nad </w:t>
      </w:r>
      <w:r>
        <w:rPr>
          <w:rFonts w:asciiTheme="minorHAnsi" w:hAnsiTheme="minorHAnsi" w:cs="Arial"/>
          <w:color w:val="000000" w:themeColor="text1"/>
          <w:sz w:val="24"/>
          <w:szCs w:val="24"/>
          <w:u w:val="single"/>
        </w:rPr>
        <w:t>od</w:t>
      </w:r>
      <w:r w:rsidRPr="00A54F3A">
        <w:rPr>
          <w:rFonts w:asciiTheme="minorHAnsi" w:hAnsiTheme="minorHAnsi" w:cs="Arial"/>
          <w:color w:val="000000" w:themeColor="text1"/>
          <w:sz w:val="24"/>
          <w:szCs w:val="24"/>
          <w:u w:val="single"/>
        </w:rPr>
        <w:t>hodki v bilanci stanja ter izkazu prihodkov in odhodkov</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21</w:t>
      </w:r>
      <w:r w:rsidRPr="00EE6ACB">
        <w:rPr>
          <w:rFonts w:asciiTheme="minorHAnsi" w:hAnsiTheme="minorHAnsi" w:cs="Arial"/>
          <w:color w:val="000000" w:themeColor="text1"/>
          <w:sz w:val="24"/>
          <w:szCs w:val="24"/>
        </w:rPr>
        <w:t xml:space="preserve"> so bili </w:t>
      </w:r>
      <w:r>
        <w:rPr>
          <w:rFonts w:asciiTheme="minorHAnsi" w:hAnsiTheme="minorHAnsi" w:cs="Arial"/>
          <w:color w:val="000000" w:themeColor="text1"/>
          <w:sz w:val="24"/>
          <w:szCs w:val="24"/>
        </w:rPr>
        <w:t>pri</w:t>
      </w:r>
      <w:r w:rsidRPr="00EE6ACB">
        <w:rPr>
          <w:rFonts w:asciiTheme="minorHAnsi" w:hAnsiTheme="minorHAnsi" w:cs="Arial"/>
          <w:color w:val="000000" w:themeColor="text1"/>
          <w:sz w:val="24"/>
          <w:szCs w:val="24"/>
        </w:rPr>
        <w:t xml:space="preserve">hodki višji od </w:t>
      </w:r>
      <w:r>
        <w:rPr>
          <w:rFonts w:asciiTheme="minorHAnsi" w:hAnsiTheme="minorHAnsi" w:cs="Arial"/>
          <w:color w:val="000000" w:themeColor="text1"/>
          <w:sz w:val="24"/>
          <w:szCs w:val="24"/>
        </w:rPr>
        <w:t>od</w:t>
      </w:r>
      <w:r w:rsidRPr="00EE6ACB">
        <w:rPr>
          <w:rFonts w:asciiTheme="minorHAnsi" w:hAnsiTheme="minorHAnsi" w:cs="Arial"/>
          <w:color w:val="000000" w:themeColor="text1"/>
          <w:sz w:val="24"/>
          <w:szCs w:val="24"/>
        </w:rPr>
        <w:t xml:space="preserve">hodkov </w:t>
      </w:r>
      <w:r>
        <w:rPr>
          <w:rFonts w:asciiTheme="minorHAnsi" w:hAnsiTheme="minorHAnsi" w:cs="Arial"/>
          <w:color w:val="000000" w:themeColor="text1"/>
          <w:sz w:val="24"/>
          <w:szCs w:val="24"/>
        </w:rPr>
        <w:t>za 3.497,03 eur, kar je posledica manjše porabe sredstev.</w:t>
      </w:r>
    </w:p>
    <w:p w:rsidR="00E1551D" w:rsidRPr="00A07A46" w:rsidRDefault="00E1551D" w:rsidP="00E1551D">
      <w:pPr>
        <w:pStyle w:val="Telobesedila2"/>
        <w:spacing w:line="280" w:lineRule="atLeast"/>
        <w:rPr>
          <w:rFonts w:asciiTheme="minorHAnsi" w:hAnsiTheme="minorHAnsi" w:cs="Arial"/>
          <w:color w:val="FF0000"/>
          <w:sz w:val="24"/>
          <w:szCs w:val="24"/>
        </w:rPr>
      </w:pPr>
    </w:p>
    <w:p w:rsidR="00E1551D" w:rsidRPr="00A82C40" w:rsidRDefault="00E1551D" w:rsidP="00E1551D">
      <w:pPr>
        <w:pStyle w:val="Telobesedila2"/>
        <w:spacing w:line="280" w:lineRule="atLeast"/>
        <w:rPr>
          <w:rFonts w:asciiTheme="minorHAnsi" w:hAnsiTheme="minorHAnsi" w:cs="Arial"/>
          <w:color w:val="000000" w:themeColor="text1"/>
          <w:sz w:val="24"/>
          <w:szCs w:val="24"/>
          <w:u w:val="single"/>
        </w:rPr>
      </w:pPr>
      <w:r w:rsidRPr="00A82C40">
        <w:rPr>
          <w:rFonts w:asciiTheme="minorHAnsi" w:hAnsiTheme="minorHAnsi" w:cs="Arial"/>
          <w:color w:val="000000" w:themeColor="text1"/>
          <w:sz w:val="24"/>
          <w:szCs w:val="24"/>
          <w:u w:val="single"/>
        </w:rPr>
        <w:t>Metoda vrednotenja zalog gotovih proizvodov in zalog nedokončane proizvodnje</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bilanci stanja n</w:t>
      </w:r>
      <w:r>
        <w:rPr>
          <w:rFonts w:asciiTheme="minorHAnsi" w:hAnsiTheme="minorHAnsi" w:cs="Arial"/>
          <w:color w:val="000000" w:themeColor="text1"/>
          <w:sz w:val="24"/>
          <w:szCs w:val="24"/>
        </w:rPr>
        <w:t>i</w:t>
      </w:r>
      <w:r w:rsidRPr="00EE6ACB">
        <w:rPr>
          <w:rFonts w:asciiTheme="minorHAnsi" w:hAnsiTheme="minorHAnsi" w:cs="Arial"/>
          <w:color w:val="000000" w:themeColor="text1"/>
          <w:sz w:val="24"/>
          <w:szCs w:val="24"/>
        </w:rPr>
        <w:t xml:space="preserve"> izkaz</w:t>
      </w:r>
      <w:r>
        <w:rPr>
          <w:rFonts w:asciiTheme="minorHAnsi" w:hAnsiTheme="minorHAnsi" w:cs="Arial"/>
          <w:color w:val="000000" w:themeColor="text1"/>
          <w:sz w:val="24"/>
          <w:szCs w:val="24"/>
        </w:rPr>
        <w:t>anih</w:t>
      </w:r>
      <w:r w:rsidRPr="00EE6ACB">
        <w:rPr>
          <w:rFonts w:asciiTheme="minorHAnsi" w:hAnsiTheme="minorHAnsi" w:cs="Arial"/>
          <w:color w:val="000000" w:themeColor="text1"/>
          <w:sz w:val="24"/>
          <w:szCs w:val="24"/>
        </w:rPr>
        <w:t xml:space="preserve"> gotovih proizvodov in zalog nedokončane proizvodnje.</w:t>
      </w:r>
    </w:p>
    <w:p w:rsidR="00E1551D"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A82C40" w:rsidRDefault="00E1551D" w:rsidP="00E1551D">
      <w:pPr>
        <w:pStyle w:val="Telobesedila2"/>
        <w:spacing w:line="280" w:lineRule="atLeast"/>
        <w:rPr>
          <w:rFonts w:asciiTheme="minorHAnsi" w:hAnsiTheme="minorHAnsi" w:cs="Arial"/>
          <w:color w:val="000000" w:themeColor="text1"/>
          <w:sz w:val="24"/>
          <w:szCs w:val="24"/>
          <w:u w:val="single"/>
        </w:rPr>
      </w:pPr>
      <w:r w:rsidRPr="00A82C40">
        <w:rPr>
          <w:rFonts w:asciiTheme="minorHAnsi" w:hAnsiTheme="minorHAnsi" w:cs="Arial"/>
          <w:color w:val="000000" w:themeColor="text1"/>
          <w:sz w:val="24"/>
          <w:szCs w:val="24"/>
          <w:u w:val="single"/>
        </w:rPr>
        <w:t>Podatki o stanju neporavnanih terjatev in ukrepi za poravnavo oziroma razlogi neplačila</w:t>
      </w:r>
    </w:p>
    <w:p w:rsidR="00E1551D" w:rsidRPr="00A07A46" w:rsidRDefault="00E1551D" w:rsidP="00E1551D">
      <w:pPr>
        <w:pStyle w:val="Telobesedila2"/>
        <w:spacing w:line="280" w:lineRule="atLeast"/>
        <w:rPr>
          <w:rFonts w:asciiTheme="minorHAnsi" w:hAnsiTheme="minorHAnsi" w:cs="Arial"/>
          <w:i/>
          <w:color w:val="FF0000"/>
          <w:sz w:val="24"/>
          <w:szCs w:val="24"/>
          <w:u w:val="single"/>
        </w:rPr>
      </w:pPr>
    </w:p>
    <w:p w:rsidR="00E1551D" w:rsidRPr="00234521" w:rsidRDefault="00E1551D" w:rsidP="00E1551D">
      <w:pPr>
        <w:pStyle w:val="Telobesedila2"/>
        <w:spacing w:line="280" w:lineRule="atLeast"/>
        <w:rPr>
          <w:rFonts w:asciiTheme="minorHAnsi" w:hAnsiTheme="minorHAnsi" w:cs="Arial"/>
          <w:color w:val="000000" w:themeColor="text1"/>
          <w:sz w:val="24"/>
          <w:szCs w:val="24"/>
        </w:rPr>
      </w:pPr>
      <w:r w:rsidRPr="009B6639">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w:t>
      </w:r>
      <w:r w:rsidRPr="009B663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ni</w:t>
      </w:r>
      <w:r w:rsidRPr="009B6639">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 xml:space="preserve">odprtih </w:t>
      </w:r>
      <w:r w:rsidRPr="009B6639">
        <w:rPr>
          <w:rFonts w:asciiTheme="minorHAnsi" w:hAnsiTheme="minorHAnsi" w:cs="Arial"/>
          <w:color w:val="000000" w:themeColor="text1"/>
          <w:sz w:val="24"/>
          <w:szCs w:val="24"/>
        </w:rPr>
        <w:t>terjatv</w:t>
      </w:r>
      <w:r>
        <w:rPr>
          <w:rFonts w:asciiTheme="minorHAnsi" w:hAnsiTheme="minorHAnsi" w:cs="Arial"/>
          <w:color w:val="000000" w:themeColor="text1"/>
          <w:sz w:val="24"/>
          <w:szCs w:val="24"/>
        </w:rPr>
        <w:t>e do kupcev</w:t>
      </w:r>
      <w:r>
        <w:rPr>
          <w:rFonts w:asciiTheme="minorHAnsi" w:hAnsiTheme="minorHAnsi" w:cs="Arial"/>
          <w:sz w:val="24"/>
          <w:szCs w:val="24"/>
        </w:rPr>
        <w:t>.</w:t>
      </w:r>
    </w:p>
    <w:p w:rsidR="00E1551D" w:rsidRDefault="00E1551D" w:rsidP="00E1551D">
      <w:pPr>
        <w:pStyle w:val="Telobesedila2"/>
        <w:spacing w:line="280" w:lineRule="atLeast"/>
        <w:rPr>
          <w:rFonts w:asciiTheme="minorHAnsi" w:hAnsiTheme="minorHAnsi" w:cs="Arial"/>
          <w:color w:val="FF0000"/>
          <w:sz w:val="24"/>
          <w:szCs w:val="24"/>
        </w:rPr>
      </w:pPr>
    </w:p>
    <w:p w:rsidR="00E1551D" w:rsidRPr="00A82C40" w:rsidRDefault="00E1551D" w:rsidP="00E1551D">
      <w:pPr>
        <w:pStyle w:val="Telobesedila2"/>
        <w:spacing w:line="280" w:lineRule="atLeast"/>
        <w:rPr>
          <w:rFonts w:asciiTheme="minorHAnsi" w:hAnsiTheme="minorHAnsi" w:cs="Arial"/>
          <w:color w:val="000000" w:themeColor="text1"/>
          <w:sz w:val="24"/>
          <w:szCs w:val="24"/>
          <w:u w:val="single"/>
        </w:rPr>
      </w:pPr>
      <w:r w:rsidRPr="00A82C40">
        <w:rPr>
          <w:rFonts w:asciiTheme="minorHAnsi" w:hAnsiTheme="minorHAnsi" w:cs="Arial"/>
          <w:color w:val="000000" w:themeColor="text1"/>
          <w:sz w:val="24"/>
          <w:szCs w:val="24"/>
          <w:u w:val="single"/>
        </w:rPr>
        <w:t>Podatki o obveznosti, ki so do konca poslovnega leta zapadle v plačilo in o vzrokih neplačila</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sz w:val="20"/>
        </w:rPr>
      </w:pPr>
      <w:r w:rsidRPr="00250FDC">
        <w:rPr>
          <w:rFonts w:asciiTheme="minorHAnsi" w:hAnsiTheme="minorHAnsi" w:cs="Arial"/>
          <w:color w:val="000000" w:themeColor="text1"/>
          <w:sz w:val="24"/>
          <w:szCs w:val="24"/>
        </w:rPr>
        <w:t>Po stanju 31.12.</w:t>
      </w:r>
      <w:r>
        <w:rPr>
          <w:rFonts w:asciiTheme="minorHAnsi" w:hAnsiTheme="minorHAnsi" w:cs="Arial"/>
          <w:color w:val="000000" w:themeColor="text1"/>
          <w:sz w:val="24"/>
          <w:szCs w:val="24"/>
        </w:rPr>
        <w:t>2021 so odprte</w:t>
      </w:r>
      <w:r w:rsidRPr="00250FDC">
        <w:rPr>
          <w:rFonts w:asciiTheme="minorHAnsi" w:hAnsiTheme="minorHAnsi" w:cs="Arial"/>
          <w:color w:val="000000" w:themeColor="text1"/>
          <w:sz w:val="24"/>
          <w:szCs w:val="24"/>
        </w:rPr>
        <w:t xml:space="preserve"> obveznosti </w:t>
      </w:r>
      <w:r>
        <w:rPr>
          <w:rFonts w:asciiTheme="minorHAnsi" w:hAnsiTheme="minorHAnsi" w:cs="Arial"/>
          <w:color w:val="000000" w:themeColor="text1"/>
          <w:sz w:val="24"/>
          <w:szCs w:val="24"/>
        </w:rPr>
        <w:t xml:space="preserve">do dobaviteljev </w:t>
      </w:r>
      <w:r w:rsidRPr="00250FDC">
        <w:rPr>
          <w:rFonts w:asciiTheme="minorHAnsi" w:hAnsiTheme="minorHAnsi" w:cs="Arial"/>
          <w:sz w:val="24"/>
          <w:szCs w:val="24"/>
        </w:rPr>
        <w:t>v višini</w:t>
      </w:r>
      <w:r>
        <w:rPr>
          <w:rFonts w:asciiTheme="minorHAnsi" w:hAnsiTheme="minorHAnsi" w:cs="Arial"/>
          <w:sz w:val="24"/>
          <w:szCs w:val="24"/>
        </w:rPr>
        <w:t xml:space="preserve"> 1.205,29 eur</w:t>
      </w:r>
      <w:r w:rsidRPr="00250FDC">
        <w:rPr>
          <w:rFonts w:asciiTheme="minorHAnsi" w:hAnsiTheme="minorHAnsi" w:cs="Arial"/>
          <w:sz w:val="24"/>
          <w:szCs w:val="24"/>
        </w:rPr>
        <w:t>,</w:t>
      </w:r>
      <w:r w:rsidRPr="00250FDC">
        <w:rPr>
          <w:rFonts w:asciiTheme="minorHAnsi" w:hAnsiTheme="minorHAnsi" w:cs="Arial"/>
          <w:color w:val="000000" w:themeColor="text1"/>
          <w:sz w:val="24"/>
          <w:szCs w:val="24"/>
        </w:rPr>
        <w:t xml:space="preserve"> ki zapadejo v plačilo </w:t>
      </w:r>
      <w:r>
        <w:rPr>
          <w:rFonts w:asciiTheme="minorHAnsi" w:hAnsiTheme="minorHAnsi" w:cs="Arial"/>
          <w:color w:val="000000" w:themeColor="text1"/>
          <w:sz w:val="24"/>
          <w:szCs w:val="24"/>
        </w:rPr>
        <w:t>v januarju in februarju</w:t>
      </w:r>
      <w:r w:rsidRPr="00250FD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2022</w:t>
      </w:r>
      <w:r w:rsidRPr="00250FDC">
        <w:rPr>
          <w:rFonts w:asciiTheme="minorHAnsi" w:hAnsiTheme="minorHAnsi" w:cs="Arial"/>
          <w:color w:val="000000" w:themeColor="text1"/>
          <w:sz w:val="24"/>
          <w:szCs w:val="24"/>
        </w:rPr>
        <w:t>.</w:t>
      </w:r>
      <w:r>
        <w:fldChar w:fldCharType="begin"/>
      </w:r>
      <w:r>
        <w:instrText xml:space="preserve"> LINK Excel.Sheet.12 "C:\\Users\\matejas.OBCTRZIC\\Desktop\\Mateja\\Splošno KS\\Zaključni račun\\2020\\Letno poročilo\\KS Senično\\Dobavitelji.xlsx" List1!R1C1:R16C5 \a \f 4 \h  \* MERGEFORMAT </w:instrText>
      </w:r>
      <w:r>
        <w:fldChar w:fldCharType="separate"/>
      </w:r>
    </w:p>
    <w:p w:rsidR="00E1551D" w:rsidRDefault="00E1551D" w:rsidP="00E1551D">
      <w:pPr>
        <w:pStyle w:val="Telobesedila2"/>
        <w:spacing w:line="280" w:lineRule="atLeast"/>
        <w:rPr>
          <w:sz w:val="20"/>
        </w:rPr>
      </w:pPr>
      <w:r>
        <w:fldChar w:fldCharType="begin"/>
      </w:r>
      <w:r>
        <w:instrText xml:space="preserve"> LINK Excel.Sheet.12 "C:\\Users\\matejas.OBCTRZIC\\Desktop\\Mateja\\Splošno KS\\Zaključni račun\\2021\\Letno poročilo\\KS Senično\\Senično - dobavitelji 21.xlsx" List1!R1C1:R14C5 \a \f 4 \h  \* MERGEFORMAT </w:instrText>
      </w:r>
      <w:r>
        <w:fldChar w:fldCharType="separate"/>
      </w:r>
    </w:p>
    <w:tbl>
      <w:tblPr>
        <w:tblW w:w="9540" w:type="dxa"/>
        <w:tblCellMar>
          <w:left w:w="70" w:type="dxa"/>
          <w:right w:w="70" w:type="dxa"/>
        </w:tblCellMar>
        <w:tblLook w:val="04A0" w:firstRow="1" w:lastRow="0" w:firstColumn="1" w:lastColumn="0" w:noHBand="0" w:noVBand="1"/>
      </w:tblPr>
      <w:tblGrid>
        <w:gridCol w:w="1180"/>
        <w:gridCol w:w="2560"/>
        <w:gridCol w:w="3140"/>
        <w:gridCol w:w="1360"/>
        <w:gridCol w:w="1300"/>
      </w:tblGrid>
      <w:tr w:rsidR="00E1551D" w:rsidRPr="0056608D" w:rsidTr="00D84429">
        <w:trPr>
          <w:trHeight w:val="315"/>
        </w:trPr>
        <w:tc>
          <w:tcPr>
            <w:tcW w:w="1180" w:type="dxa"/>
            <w:tcBorders>
              <w:top w:val="nil"/>
              <w:left w:val="nil"/>
              <w:bottom w:val="nil"/>
              <w:right w:val="nil"/>
            </w:tcBorders>
            <w:shd w:val="clear" w:color="auto" w:fill="auto"/>
            <w:noWrap/>
            <w:vAlign w:val="bottom"/>
            <w:hideMark/>
          </w:tcPr>
          <w:p w:rsidR="00E1551D" w:rsidRPr="0056608D" w:rsidRDefault="00E1551D" w:rsidP="00D84429">
            <w:pPr>
              <w:jc w:val="both"/>
              <w:rPr>
                <w:sz w:val="24"/>
                <w:szCs w:val="24"/>
              </w:rPr>
            </w:pPr>
          </w:p>
        </w:tc>
        <w:tc>
          <w:tcPr>
            <w:tcW w:w="2560" w:type="dxa"/>
            <w:tcBorders>
              <w:top w:val="nil"/>
              <w:left w:val="nil"/>
              <w:bottom w:val="nil"/>
              <w:right w:val="nil"/>
            </w:tcBorders>
            <w:shd w:val="clear" w:color="auto" w:fill="auto"/>
            <w:noWrap/>
            <w:vAlign w:val="bottom"/>
            <w:hideMark/>
          </w:tcPr>
          <w:p w:rsidR="00E1551D" w:rsidRPr="0056608D" w:rsidRDefault="00E1551D" w:rsidP="00D84429">
            <w:pPr>
              <w:jc w:val="both"/>
            </w:pPr>
          </w:p>
        </w:tc>
        <w:tc>
          <w:tcPr>
            <w:tcW w:w="3140" w:type="dxa"/>
            <w:tcBorders>
              <w:top w:val="nil"/>
              <w:left w:val="nil"/>
              <w:bottom w:val="nil"/>
              <w:right w:val="nil"/>
            </w:tcBorders>
            <w:shd w:val="clear" w:color="auto" w:fill="auto"/>
            <w:noWrap/>
            <w:vAlign w:val="bottom"/>
            <w:hideMark/>
          </w:tcPr>
          <w:p w:rsidR="00E1551D" w:rsidRPr="0056608D" w:rsidRDefault="00E1551D" w:rsidP="00D84429">
            <w:pPr>
              <w:jc w:val="both"/>
            </w:pPr>
          </w:p>
        </w:tc>
        <w:tc>
          <w:tcPr>
            <w:tcW w:w="1360" w:type="dxa"/>
            <w:tcBorders>
              <w:top w:val="nil"/>
              <w:left w:val="nil"/>
              <w:bottom w:val="nil"/>
              <w:right w:val="nil"/>
            </w:tcBorders>
            <w:shd w:val="clear" w:color="auto" w:fill="auto"/>
            <w:noWrap/>
            <w:vAlign w:val="bottom"/>
            <w:hideMark/>
          </w:tcPr>
          <w:p w:rsidR="00E1551D" w:rsidRPr="0056608D" w:rsidRDefault="00E1551D" w:rsidP="00D84429">
            <w:pPr>
              <w:jc w:val="both"/>
            </w:pPr>
          </w:p>
        </w:tc>
        <w:tc>
          <w:tcPr>
            <w:tcW w:w="1300" w:type="dxa"/>
            <w:tcBorders>
              <w:top w:val="nil"/>
              <w:left w:val="nil"/>
              <w:bottom w:val="nil"/>
              <w:right w:val="nil"/>
            </w:tcBorders>
            <w:shd w:val="clear" w:color="auto" w:fill="auto"/>
            <w:noWrap/>
            <w:vAlign w:val="bottom"/>
            <w:hideMark/>
          </w:tcPr>
          <w:p w:rsidR="00E1551D" w:rsidRPr="0056608D" w:rsidRDefault="00E1551D" w:rsidP="00D84429">
            <w:pPr>
              <w:jc w:val="both"/>
              <w:rPr>
                <w:rFonts w:ascii="Calibri" w:hAnsi="Calibri" w:cs="Calibri"/>
                <w:color w:val="000000"/>
                <w:sz w:val="16"/>
                <w:szCs w:val="16"/>
              </w:rPr>
            </w:pPr>
            <w:r w:rsidRPr="0056608D">
              <w:rPr>
                <w:rFonts w:ascii="Calibri" w:hAnsi="Calibri" w:cs="Calibri"/>
                <w:color w:val="000000"/>
                <w:sz w:val="16"/>
                <w:szCs w:val="16"/>
              </w:rPr>
              <w:t>v EUR</w:t>
            </w:r>
          </w:p>
        </w:tc>
      </w:tr>
      <w:tr w:rsidR="00E1551D" w:rsidRPr="0056608D" w:rsidTr="00D84429">
        <w:trPr>
          <w:trHeight w:val="600"/>
        </w:trPr>
        <w:tc>
          <w:tcPr>
            <w:tcW w:w="118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56608D" w:rsidRDefault="00E1551D" w:rsidP="00D84429">
            <w:pPr>
              <w:jc w:val="both"/>
              <w:rPr>
                <w:rFonts w:ascii="Calibri" w:hAnsi="Calibri" w:cs="Calibri"/>
                <w:b/>
                <w:bCs/>
                <w:color w:val="000000"/>
              </w:rPr>
            </w:pPr>
            <w:r w:rsidRPr="0056608D">
              <w:rPr>
                <w:rFonts w:ascii="Calibri" w:hAnsi="Calibri" w:cs="Calibri"/>
                <w:b/>
                <w:bCs/>
                <w:color w:val="000000"/>
              </w:rPr>
              <w:t>Datum</w:t>
            </w:r>
          </w:p>
        </w:tc>
        <w:tc>
          <w:tcPr>
            <w:tcW w:w="2560"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56608D" w:rsidRDefault="00E1551D" w:rsidP="00D84429">
            <w:pPr>
              <w:jc w:val="both"/>
              <w:rPr>
                <w:rFonts w:ascii="Calibri" w:hAnsi="Calibri" w:cs="Calibri"/>
                <w:b/>
                <w:bCs/>
                <w:color w:val="000000"/>
              </w:rPr>
            </w:pPr>
            <w:r w:rsidRPr="0056608D">
              <w:rPr>
                <w:rFonts w:ascii="Calibri" w:hAnsi="Calibri" w:cs="Calibri"/>
                <w:b/>
                <w:bCs/>
                <w:color w:val="000000"/>
              </w:rPr>
              <w:t>Dobavitelj</w:t>
            </w:r>
          </w:p>
        </w:tc>
        <w:tc>
          <w:tcPr>
            <w:tcW w:w="3140"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56608D" w:rsidRDefault="00E1551D" w:rsidP="00D84429">
            <w:pPr>
              <w:jc w:val="both"/>
              <w:rPr>
                <w:rFonts w:ascii="Calibri" w:hAnsi="Calibri" w:cs="Calibri"/>
                <w:b/>
                <w:bCs/>
                <w:color w:val="000000"/>
              </w:rPr>
            </w:pPr>
            <w:r w:rsidRPr="0056608D">
              <w:rPr>
                <w:rFonts w:ascii="Calibri" w:hAnsi="Calibri" w:cs="Calibri"/>
                <w:b/>
                <w:bCs/>
                <w:color w:val="000000"/>
              </w:rPr>
              <w:t>Vsebina</w:t>
            </w:r>
          </w:p>
        </w:tc>
        <w:tc>
          <w:tcPr>
            <w:tcW w:w="1360"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56608D" w:rsidRDefault="00E1551D" w:rsidP="00D84429">
            <w:pPr>
              <w:jc w:val="both"/>
              <w:rPr>
                <w:rFonts w:ascii="Calibri" w:hAnsi="Calibri" w:cs="Calibri"/>
                <w:b/>
                <w:bCs/>
                <w:color w:val="000000"/>
              </w:rPr>
            </w:pPr>
            <w:r w:rsidRPr="0056608D">
              <w:rPr>
                <w:rFonts w:ascii="Calibri" w:hAnsi="Calibri" w:cs="Calibri"/>
                <w:b/>
                <w:bCs/>
                <w:color w:val="000000"/>
              </w:rPr>
              <w:t>Zapadlost</w:t>
            </w:r>
          </w:p>
        </w:tc>
        <w:tc>
          <w:tcPr>
            <w:tcW w:w="1300" w:type="dxa"/>
            <w:tcBorders>
              <w:top w:val="single" w:sz="8" w:space="0" w:color="auto"/>
              <w:left w:val="nil"/>
              <w:bottom w:val="single" w:sz="8" w:space="0" w:color="auto"/>
              <w:right w:val="single" w:sz="8" w:space="0" w:color="auto"/>
            </w:tcBorders>
            <w:shd w:val="clear" w:color="000000" w:fill="D9D9D9"/>
            <w:noWrap/>
            <w:vAlign w:val="center"/>
            <w:hideMark/>
          </w:tcPr>
          <w:p w:rsidR="00E1551D" w:rsidRPr="0056608D" w:rsidRDefault="00E1551D" w:rsidP="00D84429">
            <w:pPr>
              <w:jc w:val="both"/>
              <w:rPr>
                <w:rFonts w:ascii="Calibri" w:hAnsi="Calibri" w:cs="Calibri"/>
                <w:b/>
                <w:bCs/>
                <w:color w:val="000000"/>
              </w:rPr>
            </w:pPr>
            <w:r w:rsidRPr="0056608D">
              <w:rPr>
                <w:rFonts w:ascii="Calibri" w:hAnsi="Calibri" w:cs="Calibri"/>
                <w:b/>
                <w:bCs/>
                <w:color w:val="000000"/>
              </w:rPr>
              <w:t>Znesek</w:t>
            </w:r>
          </w:p>
        </w:tc>
      </w:tr>
      <w:tr w:rsidR="00E1551D" w:rsidRPr="0056608D"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30.11.2021</w:t>
            </w:r>
          </w:p>
        </w:tc>
        <w:tc>
          <w:tcPr>
            <w:tcW w:w="25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Mercator d.d.</w:t>
            </w:r>
          </w:p>
        </w:tc>
        <w:tc>
          <w:tcPr>
            <w:tcW w:w="314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Pogostitev - adventna delavnica</w:t>
            </w:r>
          </w:p>
        </w:tc>
        <w:tc>
          <w:tcPr>
            <w:tcW w:w="13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03.01.2022</w:t>
            </w:r>
          </w:p>
        </w:tc>
        <w:tc>
          <w:tcPr>
            <w:tcW w:w="1300" w:type="dxa"/>
            <w:tcBorders>
              <w:top w:val="nil"/>
              <w:left w:val="nil"/>
              <w:bottom w:val="single" w:sz="4" w:space="0" w:color="D9D9D9"/>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26,07</w:t>
            </w:r>
          </w:p>
        </w:tc>
      </w:tr>
      <w:tr w:rsidR="00E1551D" w:rsidRPr="0056608D"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30.11.2021</w:t>
            </w:r>
          </w:p>
        </w:tc>
        <w:tc>
          <w:tcPr>
            <w:tcW w:w="25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UJP</w:t>
            </w:r>
          </w:p>
        </w:tc>
        <w:tc>
          <w:tcPr>
            <w:tcW w:w="314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 xml:space="preserve">Str.plač.prom.-nov.  </w:t>
            </w:r>
          </w:p>
        </w:tc>
        <w:tc>
          <w:tcPr>
            <w:tcW w:w="13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03.01.2022</w:t>
            </w:r>
          </w:p>
        </w:tc>
        <w:tc>
          <w:tcPr>
            <w:tcW w:w="1300" w:type="dxa"/>
            <w:tcBorders>
              <w:top w:val="nil"/>
              <w:left w:val="nil"/>
              <w:bottom w:val="single" w:sz="4" w:space="0" w:color="D9D9D9"/>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0,15</w:t>
            </w:r>
          </w:p>
        </w:tc>
      </w:tr>
      <w:tr w:rsidR="00E1551D" w:rsidRPr="0056608D"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13.12.2021</w:t>
            </w:r>
          </w:p>
        </w:tc>
        <w:tc>
          <w:tcPr>
            <w:tcW w:w="25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Gregorec Andrej</w:t>
            </w:r>
          </w:p>
        </w:tc>
        <w:tc>
          <w:tcPr>
            <w:tcW w:w="314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Ureditev okolice in košnja trave</w:t>
            </w:r>
          </w:p>
        </w:tc>
        <w:tc>
          <w:tcPr>
            <w:tcW w:w="13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12.01.2022</w:t>
            </w:r>
          </w:p>
        </w:tc>
        <w:tc>
          <w:tcPr>
            <w:tcW w:w="1300" w:type="dxa"/>
            <w:tcBorders>
              <w:top w:val="nil"/>
              <w:left w:val="nil"/>
              <w:bottom w:val="single" w:sz="4" w:space="0" w:color="D9D9D9"/>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200,00</w:t>
            </w:r>
          </w:p>
        </w:tc>
      </w:tr>
      <w:tr w:rsidR="00E1551D" w:rsidRPr="0056608D"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12.12.2021</w:t>
            </w:r>
          </w:p>
        </w:tc>
        <w:tc>
          <w:tcPr>
            <w:tcW w:w="25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Ribnikar Janko s.p.</w:t>
            </w:r>
          </w:p>
        </w:tc>
        <w:tc>
          <w:tcPr>
            <w:tcW w:w="314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Pogostitev svetnikov</w:t>
            </w:r>
          </w:p>
        </w:tc>
        <w:tc>
          <w:tcPr>
            <w:tcW w:w="13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13.01.2022</w:t>
            </w:r>
          </w:p>
        </w:tc>
        <w:tc>
          <w:tcPr>
            <w:tcW w:w="1300" w:type="dxa"/>
            <w:tcBorders>
              <w:top w:val="nil"/>
              <w:left w:val="nil"/>
              <w:bottom w:val="single" w:sz="4" w:space="0" w:color="D9D9D9"/>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73,12</w:t>
            </w:r>
          </w:p>
        </w:tc>
      </w:tr>
      <w:tr w:rsidR="00E1551D" w:rsidRPr="0056608D"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04.12.2021</w:t>
            </w:r>
          </w:p>
        </w:tc>
        <w:tc>
          <w:tcPr>
            <w:tcW w:w="25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Jurjevčič Janez s.p.</w:t>
            </w:r>
          </w:p>
        </w:tc>
        <w:tc>
          <w:tcPr>
            <w:tcW w:w="314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Adventna delavnica</w:t>
            </w:r>
          </w:p>
        </w:tc>
        <w:tc>
          <w:tcPr>
            <w:tcW w:w="13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17.01.2022</w:t>
            </w:r>
          </w:p>
        </w:tc>
        <w:tc>
          <w:tcPr>
            <w:tcW w:w="1300" w:type="dxa"/>
            <w:tcBorders>
              <w:top w:val="nil"/>
              <w:left w:val="nil"/>
              <w:bottom w:val="single" w:sz="4" w:space="0" w:color="D9D9D9"/>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170,00</w:t>
            </w:r>
          </w:p>
        </w:tc>
      </w:tr>
      <w:tr w:rsidR="00E1551D" w:rsidRPr="0056608D"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21.12.2021</w:t>
            </w:r>
          </w:p>
        </w:tc>
        <w:tc>
          <w:tcPr>
            <w:tcW w:w="25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 xml:space="preserve">Generali zavarovalnica d.d.   </w:t>
            </w:r>
          </w:p>
        </w:tc>
        <w:tc>
          <w:tcPr>
            <w:tcW w:w="314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Odgovornost - 2.1. - 1.7.2022</w:t>
            </w:r>
          </w:p>
        </w:tc>
        <w:tc>
          <w:tcPr>
            <w:tcW w:w="13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21.01.2022</w:t>
            </w:r>
          </w:p>
        </w:tc>
        <w:tc>
          <w:tcPr>
            <w:tcW w:w="1300" w:type="dxa"/>
            <w:tcBorders>
              <w:top w:val="nil"/>
              <w:left w:val="nil"/>
              <w:bottom w:val="single" w:sz="4" w:space="0" w:color="D9D9D9"/>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59,57</w:t>
            </w:r>
          </w:p>
        </w:tc>
      </w:tr>
      <w:tr w:rsidR="00E1551D" w:rsidRPr="0056608D"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21.12.2021</w:t>
            </w:r>
          </w:p>
        </w:tc>
        <w:tc>
          <w:tcPr>
            <w:tcW w:w="25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 xml:space="preserve">Generali zavarovalnica d.d.   </w:t>
            </w:r>
          </w:p>
        </w:tc>
        <w:tc>
          <w:tcPr>
            <w:tcW w:w="314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 xml:space="preserve">Zavarovanje - 2.1.-1.7.2022 </w:t>
            </w:r>
          </w:p>
        </w:tc>
        <w:tc>
          <w:tcPr>
            <w:tcW w:w="13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21.01.2022</w:t>
            </w:r>
          </w:p>
        </w:tc>
        <w:tc>
          <w:tcPr>
            <w:tcW w:w="1300" w:type="dxa"/>
            <w:tcBorders>
              <w:top w:val="nil"/>
              <w:left w:val="nil"/>
              <w:bottom w:val="single" w:sz="4" w:space="0" w:color="D9D9D9"/>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118,66</w:t>
            </w:r>
          </w:p>
        </w:tc>
      </w:tr>
      <w:tr w:rsidR="00E1551D" w:rsidRPr="0056608D"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31.12.2021</w:t>
            </w:r>
          </w:p>
        </w:tc>
        <w:tc>
          <w:tcPr>
            <w:tcW w:w="25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ECE d.o.o.</w:t>
            </w:r>
          </w:p>
        </w:tc>
        <w:tc>
          <w:tcPr>
            <w:tcW w:w="314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El.energija - dec.</w:t>
            </w:r>
          </w:p>
        </w:tc>
        <w:tc>
          <w:tcPr>
            <w:tcW w:w="13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31.01.2022</w:t>
            </w:r>
          </w:p>
        </w:tc>
        <w:tc>
          <w:tcPr>
            <w:tcW w:w="1300" w:type="dxa"/>
            <w:tcBorders>
              <w:top w:val="nil"/>
              <w:left w:val="nil"/>
              <w:bottom w:val="single" w:sz="4" w:space="0" w:color="D9D9D9"/>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21,53</w:t>
            </w:r>
          </w:p>
        </w:tc>
      </w:tr>
      <w:tr w:rsidR="00E1551D" w:rsidRPr="0056608D"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31.12.2021</w:t>
            </w:r>
          </w:p>
        </w:tc>
        <w:tc>
          <w:tcPr>
            <w:tcW w:w="25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M&amp;T TRADE, d.o.o., Tržič</w:t>
            </w:r>
          </w:p>
        </w:tc>
        <w:tc>
          <w:tcPr>
            <w:tcW w:w="314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Novoletne lučke</w:t>
            </w:r>
          </w:p>
        </w:tc>
        <w:tc>
          <w:tcPr>
            <w:tcW w:w="13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02.02.2022</w:t>
            </w:r>
          </w:p>
        </w:tc>
        <w:tc>
          <w:tcPr>
            <w:tcW w:w="1300" w:type="dxa"/>
            <w:tcBorders>
              <w:top w:val="nil"/>
              <w:left w:val="nil"/>
              <w:bottom w:val="single" w:sz="4" w:space="0" w:color="D9D9D9"/>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522,84</w:t>
            </w:r>
          </w:p>
        </w:tc>
      </w:tr>
      <w:tr w:rsidR="00E1551D" w:rsidRPr="0056608D" w:rsidTr="00D84429">
        <w:trPr>
          <w:trHeight w:val="300"/>
        </w:trPr>
        <w:tc>
          <w:tcPr>
            <w:tcW w:w="118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31.12.2021</w:t>
            </w:r>
          </w:p>
        </w:tc>
        <w:tc>
          <w:tcPr>
            <w:tcW w:w="25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UJP</w:t>
            </w:r>
          </w:p>
        </w:tc>
        <w:tc>
          <w:tcPr>
            <w:tcW w:w="314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Str.plač.prom.- dec.</w:t>
            </w:r>
          </w:p>
        </w:tc>
        <w:tc>
          <w:tcPr>
            <w:tcW w:w="1360" w:type="dxa"/>
            <w:tcBorders>
              <w:top w:val="nil"/>
              <w:left w:val="nil"/>
              <w:bottom w:val="single" w:sz="4" w:space="0" w:color="D9D9D9"/>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03.02.2022</w:t>
            </w:r>
          </w:p>
        </w:tc>
        <w:tc>
          <w:tcPr>
            <w:tcW w:w="1300" w:type="dxa"/>
            <w:tcBorders>
              <w:top w:val="nil"/>
              <w:left w:val="nil"/>
              <w:bottom w:val="single" w:sz="4" w:space="0" w:color="D9D9D9"/>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0,05</w:t>
            </w:r>
          </w:p>
        </w:tc>
      </w:tr>
      <w:tr w:rsidR="00E1551D" w:rsidRPr="0056608D" w:rsidTr="00D84429">
        <w:trPr>
          <w:trHeight w:val="315"/>
        </w:trPr>
        <w:tc>
          <w:tcPr>
            <w:tcW w:w="1180" w:type="dxa"/>
            <w:tcBorders>
              <w:top w:val="nil"/>
              <w:left w:val="single" w:sz="8" w:space="0" w:color="auto"/>
              <w:bottom w:val="single" w:sz="8" w:space="0" w:color="auto"/>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31.12.2021</w:t>
            </w:r>
          </w:p>
        </w:tc>
        <w:tc>
          <w:tcPr>
            <w:tcW w:w="2560" w:type="dxa"/>
            <w:tcBorders>
              <w:top w:val="nil"/>
              <w:left w:val="nil"/>
              <w:bottom w:val="single" w:sz="8" w:space="0" w:color="auto"/>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Vodovodna zadruga Senično</w:t>
            </w:r>
          </w:p>
        </w:tc>
        <w:tc>
          <w:tcPr>
            <w:tcW w:w="3140" w:type="dxa"/>
            <w:tcBorders>
              <w:top w:val="nil"/>
              <w:left w:val="nil"/>
              <w:bottom w:val="single" w:sz="8" w:space="0" w:color="auto"/>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 xml:space="preserve">Voda - 1.10. - 31.12.21  </w:t>
            </w:r>
          </w:p>
        </w:tc>
        <w:tc>
          <w:tcPr>
            <w:tcW w:w="1360" w:type="dxa"/>
            <w:tcBorders>
              <w:top w:val="nil"/>
              <w:left w:val="nil"/>
              <w:bottom w:val="single" w:sz="8" w:space="0" w:color="auto"/>
              <w:right w:val="single" w:sz="4" w:space="0" w:color="D9D9D9"/>
            </w:tcBorders>
            <w:shd w:val="clear" w:color="auto" w:fill="auto"/>
            <w:noWrap/>
            <w:vAlign w:val="bottom"/>
            <w:hideMark/>
          </w:tcPr>
          <w:p w:rsidR="00E1551D" w:rsidRPr="0056608D" w:rsidRDefault="00E1551D" w:rsidP="00D84429">
            <w:pPr>
              <w:jc w:val="both"/>
              <w:rPr>
                <w:rFonts w:ascii="Calibri" w:hAnsi="Calibri" w:cs="Calibri"/>
                <w:color w:val="000000"/>
              </w:rPr>
            </w:pPr>
            <w:r w:rsidRPr="0056608D">
              <w:rPr>
                <w:rFonts w:ascii="Calibri" w:hAnsi="Calibri" w:cs="Calibri"/>
                <w:color w:val="000000"/>
              </w:rPr>
              <w:t>09.02.2022</w:t>
            </w:r>
          </w:p>
        </w:tc>
        <w:tc>
          <w:tcPr>
            <w:tcW w:w="1300" w:type="dxa"/>
            <w:tcBorders>
              <w:top w:val="nil"/>
              <w:left w:val="nil"/>
              <w:bottom w:val="single" w:sz="8" w:space="0" w:color="auto"/>
              <w:right w:val="single" w:sz="8" w:space="0" w:color="auto"/>
            </w:tcBorders>
            <w:shd w:val="clear" w:color="auto" w:fill="auto"/>
            <w:noWrap/>
            <w:vAlign w:val="bottom"/>
            <w:hideMark/>
          </w:tcPr>
          <w:p w:rsidR="00E1551D" w:rsidRPr="0056608D" w:rsidRDefault="00E1551D" w:rsidP="00D84429">
            <w:pPr>
              <w:jc w:val="right"/>
              <w:rPr>
                <w:rFonts w:ascii="Calibri" w:hAnsi="Calibri" w:cs="Calibri"/>
                <w:color w:val="000000"/>
              </w:rPr>
            </w:pPr>
            <w:r w:rsidRPr="0056608D">
              <w:rPr>
                <w:rFonts w:ascii="Calibri" w:hAnsi="Calibri" w:cs="Calibri"/>
                <w:color w:val="000000"/>
              </w:rPr>
              <w:t>13,30</w:t>
            </w:r>
          </w:p>
        </w:tc>
      </w:tr>
      <w:tr w:rsidR="00E1551D" w:rsidRPr="0056608D" w:rsidTr="00D84429">
        <w:trPr>
          <w:trHeight w:val="315"/>
        </w:trPr>
        <w:tc>
          <w:tcPr>
            <w:tcW w:w="1180" w:type="dxa"/>
            <w:tcBorders>
              <w:top w:val="nil"/>
              <w:left w:val="single" w:sz="8" w:space="0" w:color="auto"/>
              <w:bottom w:val="single" w:sz="8" w:space="0" w:color="auto"/>
              <w:right w:val="nil"/>
            </w:tcBorders>
            <w:shd w:val="clear" w:color="000000" w:fill="D9D9D9"/>
            <w:noWrap/>
            <w:vAlign w:val="bottom"/>
            <w:hideMark/>
          </w:tcPr>
          <w:p w:rsidR="00E1551D" w:rsidRPr="0056608D" w:rsidRDefault="00E1551D" w:rsidP="00D84429">
            <w:pPr>
              <w:jc w:val="both"/>
              <w:rPr>
                <w:rFonts w:ascii="Calibri" w:hAnsi="Calibri" w:cs="Calibri"/>
                <w:b/>
                <w:bCs/>
                <w:color w:val="000000"/>
                <w:sz w:val="22"/>
                <w:szCs w:val="22"/>
              </w:rPr>
            </w:pPr>
            <w:r w:rsidRPr="0056608D">
              <w:rPr>
                <w:rFonts w:ascii="Calibri" w:hAnsi="Calibri" w:cs="Calibri"/>
                <w:b/>
                <w:bCs/>
                <w:color w:val="000000"/>
                <w:sz w:val="22"/>
                <w:szCs w:val="22"/>
              </w:rPr>
              <w:t>SKUPAJ</w:t>
            </w:r>
          </w:p>
        </w:tc>
        <w:tc>
          <w:tcPr>
            <w:tcW w:w="2560" w:type="dxa"/>
            <w:tcBorders>
              <w:top w:val="nil"/>
              <w:left w:val="nil"/>
              <w:bottom w:val="single" w:sz="8" w:space="0" w:color="auto"/>
              <w:right w:val="nil"/>
            </w:tcBorders>
            <w:shd w:val="clear" w:color="000000" w:fill="D9D9D9"/>
            <w:noWrap/>
            <w:vAlign w:val="bottom"/>
            <w:hideMark/>
          </w:tcPr>
          <w:p w:rsidR="00E1551D" w:rsidRPr="0056608D" w:rsidRDefault="00E1551D" w:rsidP="00D84429">
            <w:pPr>
              <w:jc w:val="both"/>
              <w:rPr>
                <w:rFonts w:ascii="Calibri" w:hAnsi="Calibri" w:cs="Calibri"/>
                <w:b/>
                <w:bCs/>
                <w:color w:val="000000"/>
                <w:sz w:val="22"/>
                <w:szCs w:val="22"/>
              </w:rPr>
            </w:pPr>
            <w:r w:rsidRPr="0056608D">
              <w:rPr>
                <w:rFonts w:ascii="Calibri" w:hAnsi="Calibri" w:cs="Calibri"/>
                <w:b/>
                <w:bCs/>
                <w:color w:val="000000"/>
                <w:sz w:val="22"/>
                <w:szCs w:val="22"/>
              </w:rPr>
              <w:t> </w:t>
            </w:r>
          </w:p>
        </w:tc>
        <w:tc>
          <w:tcPr>
            <w:tcW w:w="3140" w:type="dxa"/>
            <w:tcBorders>
              <w:top w:val="nil"/>
              <w:left w:val="nil"/>
              <w:bottom w:val="single" w:sz="8" w:space="0" w:color="auto"/>
              <w:right w:val="nil"/>
            </w:tcBorders>
            <w:shd w:val="clear" w:color="000000" w:fill="D9D9D9"/>
            <w:noWrap/>
            <w:vAlign w:val="bottom"/>
            <w:hideMark/>
          </w:tcPr>
          <w:p w:rsidR="00E1551D" w:rsidRPr="0056608D" w:rsidRDefault="00E1551D" w:rsidP="00D84429">
            <w:pPr>
              <w:jc w:val="both"/>
              <w:rPr>
                <w:rFonts w:ascii="Calibri" w:hAnsi="Calibri" w:cs="Calibri"/>
                <w:b/>
                <w:bCs/>
                <w:color w:val="000000"/>
                <w:sz w:val="22"/>
                <w:szCs w:val="22"/>
              </w:rPr>
            </w:pPr>
            <w:r w:rsidRPr="0056608D">
              <w:rPr>
                <w:rFonts w:ascii="Calibri" w:hAnsi="Calibri" w:cs="Calibri"/>
                <w:b/>
                <w:bCs/>
                <w:color w:val="000000"/>
                <w:sz w:val="22"/>
                <w:szCs w:val="22"/>
              </w:rPr>
              <w:t> </w:t>
            </w:r>
          </w:p>
        </w:tc>
        <w:tc>
          <w:tcPr>
            <w:tcW w:w="1360" w:type="dxa"/>
            <w:tcBorders>
              <w:top w:val="nil"/>
              <w:left w:val="nil"/>
              <w:bottom w:val="single" w:sz="8" w:space="0" w:color="auto"/>
              <w:right w:val="nil"/>
            </w:tcBorders>
            <w:shd w:val="clear" w:color="000000" w:fill="D9D9D9"/>
            <w:noWrap/>
            <w:vAlign w:val="bottom"/>
            <w:hideMark/>
          </w:tcPr>
          <w:p w:rsidR="00E1551D" w:rsidRPr="0056608D" w:rsidRDefault="00E1551D" w:rsidP="00D84429">
            <w:pPr>
              <w:jc w:val="both"/>
              <w:rPr>
                <w:rFonts w:ascii="Calibri" w:hAnsi="Calibri" w:cs="Calibri"/>
                <w:b/>
                <w:bCs/>
                <w:color w:val="000000"/>
                <w:sz w:val="22"/>
                <w:szCs w:val="22"/>
              </w:rPr>
            </w:pPr>
            <w:r w:rsidRPr="0056608D">
              <w:rPr>
                <w:rFonts w:ascii="Calibri" w:hAnsi="Calibri" w:cs="Calibri"/>
                <w:b/>
                <w:bCs/>
                <w:color w:val="000000"/>
                <w:sz w:val="22"/>
                <w:szCs w:val="22"/>
              </w:rPr>
              <w:t> </w:t>
            </w:r>
          </w:p>
        </w:tc>
        <w:tc>
          <w:tcPr>
            <w:tcW w:w="1300" w:type="dxa"/>
            <w:tcBorders>
              <w:top w:val="nil"/>
              <w:left w:val="nil"/>
              <w:bottom w:val="single" w:sz="8" w:space="0" w:color="auto"/>
              <w:right w:val="single" w:sz="8" w:space="0" w:color="auto"/>
            </w:tcBorders>
            <w:shd w:val="clear" w:color="000000" w:fill="D9D9D9"/>
            <w:noWrap/>
            <w:vAlign w:val="bottom"/>
            <w:hideMark/>
          </w:tcPr>
          <w:p w:rsidR="00E1551D" w:rsidRPr="0056608D" w:rsidRDefault="00E1551D" w:rsidP="00D84429">
            <w:pPr>
              <w:jc w:val="both"/>
              <w:rPr>
                <w:rFonts w:ascii="Calibri" w:hAnsi="Calibri" w:cs="Calibri"/>
                <w:b/>
                <w:bCs/>
                <w:color w:val="000000"/>
                <w:sz w:val="22"/>
                <w:szCs w:val="22"/>
              </w:rPr>
            </w:pPr>
            <w:r w:rsidRPr="0056608D">
              <w:rPr>
                <w:rFonts w:ascii="Calibri" w:hAnsi="Calibri" w:cs="Calibri"/>
                <w:b/>
                <w:bCs/>
                <w:color w:val="000000"/>
                <w:sz w:val="22"/>
                <w:szCs w:val="22"/>
              </w:rPr>
              <w:t>1.205,29</w:t>
            </w:r>
          </w:p>
        </w:tc>
      </w:tr>
    </w:tbl>
    <w:p w:rsidR="00E1551D" w:rsidRDefault="00E1551D" w:rsidP="00E1551D">
      <w:pPr>
        <w:pStyle w:val="Telobesedila2"/>
        <w:spacing w:line="280" w:lineRule="atLeast"/>
        <w:rPr>
          <w:sz w:val="20"/>
        </w:rPr>
      </w:pPr>
      <w:r>
        <w:fldChar w:fldCharType="end"/>
      </w:r>
      <w:r>
        <w:fldChar w:fldCharType="begin"/>
      </w:r>
      <w:r>
        <w:instrText xml:space="preserve"> LINK Excel.Sheet.12 "C:\\Users\\matejas.OBCTRZIC\\AppData\\Local\\Microsoft\\Windows\\INetCache\\Content.MSO\\Kopija od Dobavitelji.xlsx" "List1!R1C1:R9C5" \a \f 4 \h  \* MERGEFORMAT </w:instrText>
      </w:r>
      <w:r>
        <w:fldChar w:fldCharType="separate"/>
      </w:r>
    </w:p>
    <w:p w:rsidR="00E1551D" w:rsidRDefault="00E1551D" w:rsidP="00E1551D">
      <w:pPr>
        <w:pStyle w:val="Telobesedila2"/>
        <w:spacing w:line="280" w:lineRule="atLeast"/>
        <w:rPr>
          <w:rFonts w:asciiTheme="minorHAnsi" w:hAnsiTheme="minorHAnsi" w:cs="Arial"/>
          <w:color w:val="000000" w:themeColor="text1"/>
          <w:sz w:val="24"/>
          <w:szCs w:val="24"/>
        </w:rPr>
      </w:pPr>
      <w:r>
        <w:rPr>
          <w:rFonts w:asciiTheme="minorHAnsi" w:hAnsiTheme="minorHAnsi" w:cs="Arial"/>
          <w:color w:val="000000" w:themeColor="text1"/>
          <w:sz w:val="24"/>
          <w:szCs w:val="24"/>
        </w:rPr>
        <w:fldChar w:fldCharType="end"/>
      </w:r>
    </w:p>
    <w:p w:rsidR="00E1551D" w:rsidRDefault="00E1551D" w:rsidP="00E1551D">
      <w:pPr>
        <w:pStyle w:val="Telobesedila2"/>
        <w:spacing w:line="280" w:lineRule="atLeast"/>
        <w:rPr>
          <w:sz w:val="20"/>
        </w:rPr>
      </w:pPr>
      <w:r>
        <w:rPr>
          <w:rFonts w:asciiTheme="minorHAnsi" w:hAnsiTheme="minorHAnsi" w:cs="Arial"/>
          <w:color w:val="000000" w:themeColor="text1"/>
          <w:sz w:val="24"/>
          <w:szCs w:val="24"/>
        </w:rPr>
        <w:fldChar w:fldCharType="end"/>
      </w:r>
      <w:r>
        <w:rPr>
          <w:rFonts w:asciiTheme="minorHAnsi" w:hAnsiTheme="minorHAnsi" w:cs="Arial"/>
          <w:color w:val="000000" w:themeColor="text1"/>
          <w:sz w:val="24"/>
          <w:szCs w:val="24"/>
        </w:rPr>
        <w:fldChar w:fldCharType="begin"/>
      </w:r>
      <w:r>
        <w:rPr>
          <w:rFonts w:asciiTheme="minorHAnsi" w:hAnsiTheme="minorHAnsi" w:cs="Arial"/>
          <w:color w:val="000000" w:themeColor="text1"/>
          <w:sz w:val="24"/>
          <w:szCs w:val="24"/>
        </w:rPr>
        <w:instrText xml:space="preserve"> LINK Excel.Sheet.12 "C:\\Users\\matejas.OBCTRZIC\\Desktop\\Mateja\\Splošno KS\\Zaključni račun\\2017\\Letno poročilo\\KS Senično\\Dobavitelji.xlsx" List1!R1C1:R16C5 \a \f 4 \h </w:instrText>
      </w:r>
      <w:r>
        <w:rPr>
          <w:rFonts w:asciiTheme="minorHAnsi" w:hAnsiTheme="minorHAnsi" w:cs="Arial"/>
          <w:color w:val="000000" w:themeColor="text1"/>
          <w:sz w:val="24"/>
          <w:szCs w:val="24"/>
        </w:rPr>
        <w:fldChar w:fldCharType="separate"/>
      </w:r>
    </w:p>
    <w:p w:rsidR="00E1551D" w:rsidRPr="00F56A0E" w:rsidRDefault="00E1551D" w:rsidP="00E1551D">
      <w:pPr>
        <w:pStyle w:val="Telobesedila2"/>
        <w:spacing w:line="280" w:lineRule="atLeast"/>
        <w:rPr>
          <w:rFonts w:asciiTheme="minorHAnsi" w:hAnsiTheme="minorHAnsi" w:cs="Arial"/>
          <w:color w:val="000000" w:themeColor="text1"/>
          <w:sz w:val="24"/>
          <w:szCs w:val="24"/>
          <w:u w:val="single"/>
        </w:rPr>
      </w:pPr>
      <w:r>
        <w:rPr>
          <w:rFonts w:asciiTheme="minorHAnsi" w:hAnsiTheme="minorHAnsi" w:cs="Arial"/>
          <w:color w:val="000000" w:themeColor="text1"/>
          <w:sz w:val="24"/>
          <w:szCs w:val="24"/>
        </w:rPr>
        <w:fldChar w:fldCharType="end"/>
      </w:r>
      <w:r w:rsidRPr="00F56A0E">
        <w:rPr>
          <w:rFonts w:asciiTheme="minorHAnsi" w:hAnsiTheme="minorHAnsi" w:cs="Arial"/>
          <w:color w:val="000000" w:themeColor="text1"/>
          <w:sz w:val="24"/>
          <w:szCs w:val="24"/>
          <w:u w:val="single"/>
        </w:rPr>
        <w:t>Viri sredstev uporabljeni za vlaganje v opredmetena osnovna sredstva, neopredmetena dolgoročna sredstva in dolgoročne finančne naložbe (kapitalske naložbe in posojila)</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jc w:val="left"/>
        <w:rPr>
          <w:rFonts w:asciiTheme="minorHAnsi" w:hAnsiTheme="minorHAnsi" w:cs="Arial"/>
          <w:sz w:val="24"/>
          <w:szCs w:val="24"/>
        </w:rPr>
      </w:pPr>
      <w:r w:rsidRPr="00290E05">
        <w:rPr>
          <w:rFonts w:asciiTheme="minorHAnsi" w:hAnsiTheme="minorHAnsi" w:cs="Arial"/>
          <w:sz w:val="24"/>
          <w:szCs w:val="24"/>
        </w:rPr>
        <w:t xml:space="preserve">V letu </w:t>
      </w:r>
      <w:r>
        <w:rPr>
          <w:rFonts w:asciiTheme="minorHAnsi" w:hAnsiTheme="minorHAnsi" w:cs="Arial"/>
          <w:sz w:val="24"/>
          <w:szCs w:val="24"/>
        </w:rPr>
        <w:t>2021 so bile kupljene nove zastave.</w:t>
      </w:r>
    </w:p>
    <w:p w:rsidR="00E1551D" w:rsidRPr="00A07A46" w:rsidRDefault="00E1551D" w:rsidP="00E1551D">
      <w:pPr>
        <w:pStyle w:val="Telobesedila2"/>
        <w:spacing w:line="280" w:lineRule="atLeast"/>
        <w:ind w:left="360"/>
        <w:rPr>
          <w:rFonts w:asciiTheme="minorHAnsi" w:hAnsiTheme="minorHAnsi" w:cs="Arial"/>
          <w:i/>
          <w:color w:val="FF0000"/>
          <w:sz w:val="24"/>
          <w:szCs w:val="24"/>
          <w:u w:val="single"/>
        </w:rPr>
      </w:pPr>
    </w:p>
    <w:p w:rsidR="00E1551D" w:rsidRPr="00F56A0E" w:rsidRDefault="00E1551D" w:rsidP="00E1551D">
      <w:pPr>
        <w:pStyle w:val="Telobesedila2"/>
        <w:spacing w:line="280" w:lineRule="atLeast"/>
        <w:rPr>
          <w:rFonts w:asciiTheme="minorHAnsi" w:hAnsiTheme="minorHAnsi" w:cs="Arial"/>
          <w:color w:val="000000" w:themeColor="text1"/>
          <w:sz w:val="24"/>
          <w:szCs w:val="24"/>
          <w:u w:val="single"/>
        </w:rPr>
      </w:pPr>
      <w:r w:rsidRPr="00F56A0E">
        <w:rPr>
          <w:rFonts w:asciiTheme="minorHAnsi" w:hAnsiTheme="minorHAnsi" w:cs="Arial"/>
          <w:color w:val="000000" w:themeColor="text1"/>
          <w:sz w:val="24"/>
          <w:szCs w:val="24"/>
          <w:u w:val="single"/>
        </w:rPr>
        <w:t>Naložbe prostih denarnih sredstev in stanje sredstev na računu</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422EEC" w:rsidRDefault="00E1551D" w:rsidP="00E1551D">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 xml:space="preserve">Stanje sredstev na </w:t>
      </w:r>
      <w:r>
        <w:rPr>
          <w:rFonts w:asciiTheme="minorHAnsi" w:hAnsiTheme="minorHAnsi" w:cs="Arial"/>
          <w:color w:val="000000" w:themeColor="text1"/>
          <w:sz w:val="24"/>
          <w:szCs w:val="24"/>
        </w:rPr>
        <w:t>računu</w:t>
      </w:r>
      <w:r w:rsidRPr="00422EEC">
        <w:rPr>
          <w:rFonts w:asciiTheme="minorHAnsi" w:hAnsiTheme="minorHAnsi" w:cs="Arial"/>
          <w:color w:val="000000" w:themeColor="text1"/>
          <w:sz w:val="24"/>
          <w:szCs w:val="24"/>
        </w:rPr>
        <w:t xml:space="preserve"> na dan 31.12.</w:t>
      </w:r>
      <w:r>
        <w:rPr>
          <w:rFonts w:asciiTheme="minorHAnsi" w:hAnsiTheme="minorHAnsi" w:cs="Arial"/>
          <w:color w:val="000000" w:themeColor="text1"/>
          <w:sz w:val="24"/>
          <w:szCs w:val="24"/>
        </w:rPr>
        <w:t>2021</w:t>
      </w:r>
      <w:r w:rsidRPr="00422EEC">
        <w:rPr>
          <w:rFonts w:asciiTheme="minorHAnsi" w:hAnsiTheme="minorHAnsi" w:cs="Arial"/>
          <w:color w:val="000000" w:themeColor="text1"/>
          <w:sz w:val="24"/>
          <w:szCs w:val="24"/>
        </w:rPr>
        <w:t xml:space="preserve"> znaša</w:t>
      </w:r>
      <w:r>
        <w:rPr>
          <w:rFonts w:asciiTheme="minorHAnsi" w:hAnsiTheme="minorHAnsi" w:cs="Arial"/>
          <w:color w:val="000000" w:themeColor="text1"/>
          <w:sz w:val="24"/>
          <w:szCs w:val="24"/>
        </w:rPr>
        <w:t xml:space="preserve"> 9.624,03 eur. Naložb prostih denarnih sredstev ni</w:t>
      </w:r>
      <w:r w:rsidRPr="00422EEC">
        <w:rPr>
          <w:rFonts w:asciiTheme="minorHAnsi" w:hAnsiTheme="minorHAnsi" w:cs="Arial"/>
          <w:color w:val="000000" w:themeColor="text1"/>
          <w:sz w:val="24"/>
          <w:szCs w:val="24"/>
        </w:rPr>
        <w:t>.</w:t>
      </w:r>
    </w:p>
    <w:p w:rsidR="00E1551D" w:rsidRPr="00A07A46" w:rsidRDefault="00E1551D" w:rsidP="00E1551D">
      <w:pPr>
        <w:pStyle w:val="Telobesedila2"/>
        <w:spacing w:line="280" w:lineRule="atLeast"/>
        <w:rPr>
          <w:rFonts w:asciiTheme="minorHAnsi" w:hAnsiTheme="minorHAnsi" w:cs="Arial"/>
          <w:color w:val="FF0000"/>
          <w:sz w:val="24"/>
          <w:szCs w:val="24"/>
        </w:rPr>
      </w:pPr>
    </w:p>
    <w:p w:rsidR="00E1551D" w:rsidRPr="00F56A0E" w:rsidRDefault="00E1551D" w:rsidP="00E1551D">
      <w:pPr>
        <w:pStyle w:val="Telobesedila2"/>
        <w:spacing w:line="280" w:lineRule="atLeast"/>
        <w:rPr>
          <w:rFonts w:asciiTheme="minorHAnsi" w:hAnsiTheme="minorHAnsi" w:cs="Arial"/>
          <w:color w:val="000000" w:themeColor="text1"/>
          <w:sz w:val="24"/>
          <w:szCs w:val="24"/>
          <w:u w:val="single"/>
        </w:rPr>
      </w:pPr>
      <w:r w:rsidRPr="00F56A0E">
        <w:rPr>
          <w:rFonts w:asciiTheme="minorHAnsi" w:hAnsiTheme="minorHAnsi" w:cs="Arial"/>
          <w:color w:val="000000" w:themeColor="text1"/>
          <w:sz w:val="24"/>
          <w:szCs w:val="24"/>
          <w:u w:val="single"/>
        </w:rPr>
        <w:t>Razlogi za pomembnejše spremembe stalnih sredstev</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ni bilo pomembnejših sprememb stalnih sredstev.</w:t>
      </w:r>
    </w:p>
    <w:p w:rsidR="00E1551D" w:rsidRPr="00422EEC" w:rsidRDefault="00E1551D" w:rsidP="00E1551D">
      <w:pPr>
        <w:pStyle w:val="Telobesedila2"/>
        <w:spacing w:line="280" w:lineRule="atLeast"/>
        <w:rPr>
          <w:rFonts w:asciiTheme="minorHAnsi" w:hAnsiTheme="minorHAnsi" w:cs="Arial"/>
          <w:color w:val="000000" w:themeColor="text1"/>
          <w:sz w:val="24"/>
          <w:szCs w:val="24"/>
        </w:rPr>
      </w:pPr>
    </w:p>
    <w:p w:rsidR="00E1551D" w:rsidRPr="00F56A0E" w:rsidRDefault="00E1551D" w:rsidP="00E1551D">
      <w:pPr>
        <w:pStyle w:val="Telobesedila2"/>
        <w:spacing w:line="280" w:lineRule="atLeast"/>
        <w:rPr>
          <w:rFonts w:asciiTheme="minorHAnsi" w:hAnsiTheme="minorHAnsi" w:cs="Arial"/>
          <w:color w:val="000000" w:themeColor="text1"/>
          <w:sz w:val="24"/>
          <w:szCs w:val="24"/>
          <w:u w:val="single"/>
        </w:rPr>
      </w:pPr>
      <w:r w:rsidRPr="00F56A0E">
        <w:rPr>
          <w:rFonts w:asciiTheme="minorHAnsi" w:hAnsiTheme="minorHAnsi" w:cs="Arial"/>
          <w:color w:val="000000" w:themeColor="text1"/>
          <w:sz w:val="24"/>
          <w:szCs w:val="24"/>
          <w:u w:val="single"/>
        </w:rPr>
        <w:t>Vrste postavk, ki so zajete v znesku izkazanem na kontih zunaj</w:t>
      </w:r>
      <w:r>
        <w:rPr>
          <w:rFonts w:asciiTheme="minorHAnsi" w:hAnsiTheme="minorHAnsi" w:cs="Arial"/>
          <w:color w:val="000000" w:themeColor="text1"/>
          <w:sz w:val="24"/>
          <w:szCs w:val="24"/>
          <w:u w:val="single"/>
        </w:rPr>
        <w:t xml:space="preserve"> </w:t>
      </w:r>
      <w:r w:rsidRPr="00F56A0E">
        <w:rPr>
          <w:rFonts w:asciiTheme="minorHAnsi" w:hAnsiTheme="minorHAnsi" w:cs="Arial"/>
          <w:color w:val="000000" w:themeColor="text1"/>
          <w:sz w:val="24"/>
          <w:szCs w:val="24"/>
          <w:u w:val="single"/>
        </w:rPr>
        <w:t>bilančne evidence</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i/>
          <w:color w:val="000000" w:themeColor="text1"/>
          <w:sz w:val="24"/>
          <w:szCs w:val="24"/>
          <w:u w:val="single"/>
        </w:rPr>
        <w:t xml:space="preserve"> </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n</w:t>
      </w:r>
      <w:r>
        <w:rPr>
          <w:rFonts w:asciiTheme="minorHAnsi" w:hAnsiTheme="minorHAnsi" w:cs="Arial"/>
          <w:color w:val="000000" w:themeColor="text1"/>
          <w:sz w:val="24"/>
          <w:szCs w:val="24"/>
        </w:rPr>
        <w:t>i</w:t>
      </w:r>
      <w:r w:rsidRPr="00422EEC">
        <w:rPr>
          <w:rFonts w:asciiTheme="minorHAnsi" w:hAnsiTheme="minorHAnsi" w:cs="Arial"/>
          <w:color w:val="000000" w:themeColor="text1"/>
          <w:sz w:val="24"/>
          <w:szCs w:val="24"/>
        </w:rPr>
        <w:t xml:space="preserve"> izkaz</w:t>
      </w:r>
      <w:r>
        <w:rPr>
          <w:rFonts w:asciiTheme="minorHAnsi" w:hAnsiTheme="minorHAnsi" w:cs="Arial"/>
          <w:color w:val="000000" w:themeColor="text1"/>
          <w:sz w:val="24"/>
          <w:szCs w:val="24"/>
        </w:rPr>
        <w:t>anih</w:t>
      </w:r>
      <w:r w:rsidRPr="00422EEC">
        <w:rPr>
          <w:rFonts w:asciiTheme="minorHAnsi" w:hAnsiTheme="minorHAnsi" w:cs="Arial"/>
          <w:color w:val="000000" w:themeColor="text1"/>
          <w:sz w:val="24"/>
          <w:szCs w:val="24"/>
        </w:rPr>
        <w:t xml:space="preserve"> zneskov na kontih zunaj</w:t>
      </w:r>
      <w:r>
        <w:rPr>
          <w:rFonts w:asciiTheme="minorHAnsi" w:hAnsiTheme="minorHAnsi" w:cs="Arial"/>
          <w:color w:val="000000" w:themeColor="text1"/>
          <w:sz w:val="24"/>
          <w:szCs w:val="24"/>
        </w:rPr>
        <w:t xml:space="preserve"> </w:t>
      </w:r>
      <w:r w:rsidRPr="00422EEC">
        <w:rPr>
          <w:rFonts w:asciiTheme="minorHAnsi" w:hAnsiTheme="minorHAnsi" w:cs="Arial"/>
          <w:color w:val="000000" w:themeColor="text1"/>
          <w:sz w:val="24"/>
          <w:szCs w:val="24"/>
        </w:rPr>
        <w:t>bilančne evidence.</w:t>
      </w:r>
    </w:p>
    <w:p w:rsidR="00E1551D" w:rsidRPr="00422EEC" w:rsidRDefault="00E1551D" w:rsidP="00E1551D">
      <w:pPr>
        <w:pStyle w:val="Telobesedila2"/>
        <w:spacing w:line="280" w:lineRule="atLeast"/>
        <w:rPr>
          <w:rFonts w:asciiTheme="minorHAnsi" w:hAnsiTheme="minorHAnsi" w:cs="Arial"/>
          <w:color w:val="000000" w:themeColor="text1"/>
          <w:sz w:val="24"/>
          <w:szCs w:val="24"/>
        </w:rPr>
      </w:pPr>
    </w:p>
    <w:p w:rsidR="00E1551D" w:rsidRPr="00E74751" w:rsidRDefault="00E1551D" w:rsidP="00E1551D">
      <w:pPr>
        <w:pStyle w:val="Telobesedila2"/>
        <w:spacing w:line="280" w:lineRule="atLeast"/>
        <w:rPr>
          <w:rFonts w:asciiTheme="minorHAnsi" w:hAnsiTheme="minorHAnsi" w:cs="Arial"/>
          <w:color w:val="000000" w:themeColor="text1"/>
          <w:sz w:val="24"/>
          <w:szCs w:val="24"/>
          <w:u w:val="single"/>
        </w:rPr>
      </w:pPr>
      <w:r w:rsidRPr="00E74751">
        <w:rPr>
          <w:rFonts w:asciiTheme="minorHAnsi" w:hAnsiTheme="minorHAnsi" w:cs="Arial"/>
          <w:color w:val="000000" w:themeColor="text1"/>
          <w:sz w:val="24"/>
          <w:szCs w:val="24"/>
          <w:u w:val="single"/>
        </w:rPr>
        <w:t>Podatki o pomembnejših opredmetenih sredstvih in neopredmetenih dolgoročnih sredstvih, ki so že v celoti odpisane, pa se še vedno uporabljajo za opravljanje dejavnosti</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422EEC" w:rsidRDefault="00E1551D" w:rsidP="00E1551D">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je</w:t>
      </w:r>
      <w:r w:rsidRPr="00422EEC">
        <w:rPr>
          <w:rFonts w:asciiTheme="minorHAnsi" w:hAnsiTheme="minorHAnsi" w:cs="Arial"/>
          <w:color w:val="000000" w:themeColor="text1"/>
          <w:sz w:val="24"/>
          <w:szCs w:val="24"/>
        </w:rPr>
        <w:t xml:space="preserve"> v uporabi poslovni prostor, ki</w:t>
      </w:r>
      <w:r>
        <w:rPr>
          <w:rFonts w:asciiTheme="minorHAnsi" w:hAnsiTheme="minorHAnsi" w:cs="Arial"/>
          <w:color w:val="000000" w:themeColor="text1"/>
          <w:sz w:val="24"/>
          <w:szCs w:val="24"/>
        </w:rPr>
        <w:t xml:space="preserve"> je v celoti odpisan.</w:t>
      </w:r>
      <w:r w:rsidRPr="00422EEC">
        <w:rPr>
          <w:rFonts w:asciiTheme="minorHAnsi" w:hAnsiTheme="minorHAnsi" w:cs="Arial"/>
          <w:color w:val="000000" w:themeColor="text1"/>
          <w:sz w:val="24"/>
          <w:szCs w:val="24"/>
        </w:rPr>
        <w:t xml:space="preserve"> </w:t>
      </w:r>
    </w:p>
    <w:p w:rsidR="00E1551D" w:rsidRDefault="00E1551D" w:rsidP="00E1551D">
      <w:pPr>
        <w:rPr>
          <w:rFonts w:asciiTheme="minorHAnsi" w:hAnsiTheme="minorHAnsi" w:cs="Arial"/>
          <w:i/>
          <w:color w:val="000000" w:themeColor="text1"/>
          <w:sz w:val="24"/>
          <w:szCs w:val="24"/>
          <w:u w:val="single"/>
        </w:rPr>
      </w:pPr>
    </w:p>
    <w:p w:rsidR="00E1551D" w:rsidRDefault="00E1551D" w:rsidP="00E1551D">
      <w:pPr>
        <w:rPr>
          <w:rFonts w:asciiTheme="minorHAnsi" w:hAnsiTheme="minorHAnsi" w:cs="Arial"/>
          <w:i/>
          <w:color w:val="000000" w:themeColor="text1"/>
          <w:sz w:val="24"/>
          <w:szCs w:val="24"/>
          <w:u w:val="single"/>
        </w:rPr>
      </w:pPr>
    </w:p>
    <w:p w:rsidR="00E1551D" w:rsidRPr="00E74751" w:rsidRDefault="00E1551D" w:rsidP="00E1551D">
      <w:pPr>
        <w:pStyle w:val="Telobesedila2"/>
        <w:spacing w:line="280" w:lineRule="atLeast"/>
        <w:rPr>
          <w:rFonts w:asciiTheme="minorHAnsi" w:hAnsiTheme="minorHAnsi" w:cs="Arial"/>
          <w:color w:val="000000" w:themeColor="text1"/>
          <w:sz w:val="24"/>
          <w:szCs w:val="24"/>
          <w:u w:val="single"/>
        </w:rPr>
      </w:pPr>
      <w:r w:rsidRPr="00E74751">
        <w:rPr>
          <w:rFonts w:asciiTheme="minorHAnsi" w:hAnsiTheme="minorHAnsi" w:cs="Arial"/>
          <w:color w:val="000000" w:themeColor="text1"/>
          <w:sz w:val="24"/>
          <w:szCs w:val="24"/>
          <w:u w:val="single"/>
        </w:rPr>
        <w:t xml:space="preserve">Drugi pomembnejši podatki za popolnejšo predstavitev poslovanja in premoženjskega stanja </w:t>
      </w:r>
    </w:p>
    <w:p w:rsidR="00E1551D" w:rsidRDefault="00E1551D" w:rsidP="00E1551D">
      <w:pPr>
        <w:pStyle w:val="Telobesedila2"/>
        <w:spacing w:line="280" w:lineRule="atLeast"/>
        <w:rPr>
          <w:rFonts w:asciiTheme="minorHAnsi" w:hAnsiTheme="minorHAnsi" w:cs="Arial"/>
          <w:color w:val="000000" w:themeColor="text1"/>
          <w:sz w:val="24"/>
          <w:szCs w:val="24"/>
          <w:u w:val="single"/>
        </w:rPr>
      </w:pPr>
    </w:p>
    <w:p w:rsidR="00E1551D" w:rsidRDefault="00E1551D" w:rsidP="00E1551D">
      <w:pPr>
        <w:pStyle w:val="Telobesedila2"/>
        <w:spacing w:line="280" w:lineRule="atLeast"/>
        <w:rPr>
          <w:rFonts w:asciiTheme="minorHAnsi" w:hAnsiTheme="minorHAnsi" w:cs="Arial"/>
          <w:color w:val="000000" w:themeColor="text1"/>
          <w:sz w:val="24"/>
          <w:szCs w:val="24"/>
          <w:u w:val="single"/>
        </w:rPr>
      </w:pPr>
    </w:p>
    <w:p w:rsidR="00E1551D" w:rsidRDefault="00E1551D" w:rsidP="00E1551D">
      <w:pPr>
        <w:pStyle w:val="Telobesedila2"/>
        <w:spacing w:line="280" w:lineRule="atLeast"/>
        <w:rPr>
          <w:rFonts w:asciiTheme="minorHAnsi" w:hAnsiTheme="minorHAnsi" w:cs="Arial"/>
          <w:color w:val="000000" w:themeColor="text1"/>
          <w:sz w:val="24"/>
          <w:szCs w:val="24"/>
          <w:u w:val="single"/>
        </w:rPr>
      </w:pPr>
    </w:p>
    <w:p w:rsidR="00E1551D" w:rsidRPr="00422EEC" w:rsidRDefault="00E1551D" w:rsidP="00E1551D">
      <w:pPr>
        <w:pStyle w:val="Telobesedila2"/>
        <w:spacing w:line="280" w:lineRule="atLeast"/>
        <w:rPr>
          <w:rFonts w:asciiTheme="minorHAnsi" w:hAnsiTheme="minorHAnsi" w:cs="Arial"/>
          <w:color w:val="000000" w:themeColor="text1"/>
          <w:sz w:val="24"/>
          <w:szCs w:val="24"/>
          <w:u w:val="single"/>
        </w:rPr>
      </w:pPr>
    </w:p>
    <w:p w:rsidR="00E1551D" w:rsidRDefault="00E1551D" w:rsidP="00E1551D">
      <w:pPr>
        <w:pStyle w:val="Telobesedila2"/>
        <w:spacing w:line="280" w:lineRule="atLeast"/>
      </w:pPr>
      <w:r w:rsidRPr="00422EEC">
        <w:rPr>
          <w:rFonts w:asciiTheme="minorHAnsi" w:hAnsiTheme="minorHAnsi" w:cs="Arial"/>
          <w:color w:val="000000" w:themeColor="text1"/>
          <w:sz w:val="24"/>
          <w:szCs w:val="24"/>
          <w:u w:val="single"/>
        </w:rPr>
        <w:t>Opredmetena osnovna sredstva</w:t>
      </w:r>
    </w:p>
    <w:p w:rsidR="00E1551D" w:rsidRDefault="00E1551D" w:rsidP="00E1551D">
      <w:pPr>
        <w:pStyle w:val="Telobesedila2"/>
        <w:spacing w:line="280" w:lineRule="atLeast"/>
        <w:rPr>
          <w:sz w:val="20"/>
        </w:rPr>
      </w:pPr>
      <w:r>
        <w:rPr>
          <w:rFonts w:asciiTheme="minorHAnsi" w:hAnsiTheme="minorHAnsi" w:cs="Arial"/>
          <w:color w:val="FF0000"/>
          <w:sz w:val="24"/>
          <w:szCs w:val="24"/>
        </w:rPr>
        <w:fldChar w:fldCharType="begin"/>
      </w:r>
      <w:r>
        <w:rPr>
          <w:rFonts w:asciiTheme="minorHAnsi" w:hAnsiTheme="minorHAnsi" w:cs="Arial"/>
          <w:color w:val="FF0000"/>
          <w:sz w:val="24"/>
          <w:szCs w:val="24"/>
        </w:rPr>
        <w:instrText xml:space="preserve"> LINK Excel.Sheet.12 "C:\\Users\\matejas.OBCTRZIC\\AppData\\Local\\Microsoft\\Windows\\INetCache\\Content.MSO\\Kopija od KS Senično OS 2020.xlsx" "List1!R1C1:R9C4" \a \f 4 \h  \* MERGEFORMAT </w:instrText>
      </w:r>
      <w:r>
        <w:rPr>
          <w:rFonts w:asciiTheme="minorHAnsi" w:hAnsiTheme="minorHAnsi" w:cs="Arial"/>
          <w:color w:val="FF0000"/>
          <w:sz w:val="24"/>
          <w:szCs w:val="24"/>
        </w:rPr>
        <w:fldChar w:fldCharType="separate"/>
      </w:r>
    </w:p>
    <w:tbl>
      <w:tblPr>
        <w:tblW w:w="9118" w:type="dxa"/>
        <w:tblCellMar>
          <w:left w:w="70" w:type="dxa"/>
          <w:right w:w="70" w:type="dxa"/>
        </w:tblCellMar>
        <w:tblLook w:val="04A0" w:firstRow="1" w:lastRow="0" w:firstColumn="1" w:lastColumn="0" w:noHBand="0" w:noVBand="1"/>
      </w:tblPr>
      <w:tblGrid>
        <w:gridCol w:w="2459"/>
        <w:gridCol w:w="2049"/>
        <w:gridCol w:w="2202"/>
        <w:gridCol w:w="2408"/>
      </w:tblGrid>
      <w:tr w:rsidR="00E1551D" w:rsidRPr="00F907BA" w:rsidTr="00D84429">
        <w:trPr>
          <w:trHeight w:val="269"/>
        </w:trPr>
        <w:tc>
          <w:tcPr>
            <w:tcW w:w="2459" w:type="dxa"/>
            <w:tcBorders>
              <w:top w:val="nil"/>
              <w:left w:val="nil"/>
              <w:bottom w:val="nil"/>
              <w:right w:val="nil"/>
            </w:tcBorders>
            <w:shd w:val="clear" w:color="auto" w:fill="auto"/>
            <w:noWrap/>
            <w:vAlign w:val="bottom"/>
            <w:hideMark/>
          </w:tcPr>
          <w:p w:rsidR="00E1551D" w:rsidRPr="00F907BA" w:rsidRDefault="00E1551D" w:rsidP="00D84429">
            <w:pPr>
              <w:rPr>
                <w:sz w:val="24"/>
                <w:szCs w:val="24"/>
              </w:rPr>
            </w:pPr>
          </w:p>
        </w:tc>
        <w:tc>
          <w:tcPr>
            <w:tcW w:w="2049" w:type="dxa"/>
            <w:tcBorders>
              <w:top w:val="nil"/>
              <w:left w:val="nil"/>
              <w:bottom w:val="nil"/>
              <w:right w:val="nil"/>
            </w:tcBorders>
            <w:shd w:val="clear" w:color="auto" w:fill="auto"/>
            <w:noWrap/>
            <w:vAlign w:val="bottom"/>
            <w:hideMark/>
          </w:tcPr>
          <w:p w:rsidR="00E1551D" w:rsidRPr="00F907BA" w:rsidRDefault="00E1551D" w:rsidP="00D84429"/>
        </w:tc>
        <w:tc>
          <w:tcPr>
            <w:tcW w:w="2202" w:type="dxa"/>
            <w:tcBorders>
              <w:top w:val="nil"/>
              <w:left w:val="nil"/>
              <w:bottom w:val="nil"/>
              <w:right w:val="nil"/>
            </w:tcBorders>
            <w:shd w:val="clear" w:color="auto" w:fill="auto"/>
            <w:noWrap/>
            <w:vAlign w:val="bottom"/>
            <w:hideMark/>
          </w:tcPr>
          <w:p w:rsidR="00E1551D" w:rsidRPr="00F907BA" w:rsidRDefault="00E1551D" w:rsidP="00D84429"/>
        </w:tc>
        <w:tc>
          <w:tcPr>
            <w:tcW w:w="2408" w:type="dxa"/>
            <w:tcBorders>
              <w:top w:val="nil"/>
              <w:left w:val="nil"/>
              <w:bottom w:val="nil"/>
              <w:right w:val="nil"/>
            </w:tcBorders>
            <w:shd w:val="clear" w:color="auto" w:fill="auto"/>
            <w:noWrap/>
            <w:vAlign w:val="bottom"/>
            <w:hideMark/>
          </w:tcPr>
          <w:p w:rsidR="00E1551D" w:rsidRPr="00F907BA" w:rsidRDefault="00E1551D" w:rsidP="00D84429">
            <w:pPr>
              <w:jc w:val="right"/>
              <w:rPr>
                <w:rFonts w:ascii="Calibri" w:hAnsi="Calibri" w:cs="Calibri"/>
              </w:rPr>
            </w:pPr>
            <w:r w:rsidRPr="00F907BA">
              <w:rPr>
                <w:rFonts w:ascii="Calibri" w:hAnsi="Calibri" w:cs="Calibri"/>
              </w:rPr>
              <w:t>v EUR</w:t>
            </w:r>
          </w:p>
        </w:tc>
      </w:tr>
      <w:tr w:rsidR="00E1551D" w:rsidRPr="005848E9" w:rsidTr="00D84429">
        <w:trPr>
          <w:trHeight w:val="269"/>
        </w:trPr>
        <w:tc>
          <w:tcPr>
            <w:tcW w:w="2459" w:type="dxa"/>
            <w:tcBorders>
              <w:top w:val="single" w:sz="4" w:space="0" w:color="auto"/>
              <w:left w:val="single" w:sz="4" w:space="0" w:color="auto"/>
              <w:bottom w:val="nil"/>
              <w:right w:val="single" w:sz="4" w:space="0" w:color="auto"/>
            </w:tcBorders>
            <w:shd w:val="clear" w:color="000000" w:fill="D9D9D9"/>
            <w:noWrap/>
            <w:hideMark/>
          </w:tcPr>
          <w:p w:rsidR="00E1551D" w:rsidRPr="005848E9" w:rsidRDefault="00E1551D" w:rsidP="00D84429">
            <w:pPr>
              <w:rPr>
                <w:rFonts w:ascii="Calibri" w:hAnsi="Calibri" w:cs="Calibri"/>
                <w:b/>
                <w:bCs/>
              </w:rPr>
            </w:pPr>
            <w:r w:rsidRPr="005848E9">
              <w:rPr>
                <w:rFonts w:ascii="Calibri" w:hAnsi="Calibri" w:cs="Calibri"/>
                <w:b/>
                <w:bCs/>
              </w:rPr>
              <w:t>Dolgoročna sredstva</w:t>
            </w:r>
          </w:p>
        </w:tc>
        <w:tc>
          <w:tcPr>
            <w:tcW w:w="2049" w:type="dxa"/>
            <w:tcBorders>
              <w:top w:val="single" w:sz="4" w:space="0" w:color="auto"/>
              <w:left w:val="nil"/>
              <w:bottom w:val="nil"/>
              <w:right w:val="single" w:sz="4" w:space="0" w:color="auto"/>
            </w:tcBorders>
            <w:shd w:val="clear" w:color="000000" w:fill="D9D9D9"/>
            <w:noWrap/>
            <w:hideMark/>
          </w:tcPr>
          <w:p w:rsidR="00E1551D" w:rsidRPr="005848E9" w:rsidRDefault="00E1551D" w:rsidP="00D84429">
            <w:pPr>
              <w:rPr>
                <w:rFonts w:ascii="Calibri" w:hAnsi="Calibri" w:cs="Calibri"/>
                <w:b/>
                <w:bCs/>
              </w:rPr>
            </w:pPr>
            <w:r w:rsidRPr="005848E9">
              <w:rPr>
                <w:rFonts w:ascii="Calibri" w:hAnsi="Calibri" w:cs="Calibri"/>
                <w:b/>
                <w:bCs/>
              </w:rPr>
              <w:t>Nabavna vrednost</w:t>
            </w:r>
          </w:p>
        </w:tc>
        <w:tc>
          <w:tcPr>
            <w:tcW w:w="2202" w:type="dxa"/>
            <w:tcBorders>
              <w:top w:val="single" w:sz="4" w:space="0" w:color="auto"/>
              <w:left w:val="nil"/>
              <w:bottom w:val="nil"/>
              <w:right w:val="single" w:sz="4" w:space="0" w:color="auto"/>
            </w:tcBorders>
            <w:shd w:val="clear" w:color="000000" w:fill="D9D9D9"/>
            <w:noWrap/>
            <w:hideMark/>
          </w:tcPr>
          <w:p w:rsidR="00E1551D" w:rsidRPr="005848E9" w:rsidRDefault="00E1551D" w:rsidP="00D84429">
            <w:pPr>
              <w:rPr>
                <w:rFonts w:ascii="Calibri" w:hAnsi="Calibri" w:cs="Calibri"/>
                <w:b/>
                <w:bCs/>
              </w:rPr>
            </w:pPr>
            <w:r w:rsidRPr="005848E9">
              <w:rPr>
                <w:rFonts w:ascii="Calibri" w:hAnsi="Calibri" w:cs="Calibri"/>
                <w:b/>
                <w:bCs/>
              </w:rPr>
              <w:t>Popravek vrednosti</w:t>
            </w:r>
          </w:p>
        </w:tc>
        <w:tc>
          <w:tcPr>
            <w:tcW w:w="2408" w:type="dxa"/>
            <w:tcBorders>
              <w:top w:val="single" w:sz="4" w:space="0" w:color="auto"/>
              <w:left w:val="nil"/>
              <w:bottom w:val="nil"/>
              <w:right w:val="single" w:sz="4" w:space="0" w:color="auto"/>
            </w:tcBorders>
            <w:shd w:val="clear" w:color="000000" w:fill="D9D9D9"/>
            <w:noWrap/>
            <w:hideMark/>
          </w:tcPr>
          <w:p w:rsidR="00E1551D" w:rsidRPr="005848E9" w:rsidRDefault="00E1551D" w:rsidP="00D84429">
            <w:pPr>
              <w:rPr>
                <w:rFonts w:ascii="Calibri" w:hAnsi="Calibri" w:cs="Calibri"/>
                <w:b/>
                <w:bCs/>
              </w:rPr>
            </w:pPr>
            <w:r w:rsidRPr="005848E9">
              <w:rPr>
                <w:rFonts w:ascii="Calibri" w:hAnsi="Calibri" w:cs="Calibri"/>
                <w:b/>
                <w:bCs/>
              </w:rPr>
              <w:t>Neodpisana vrednost</w:t>
            </w:r>
          </w:p>
        </w:tc>
      </w:tr>
      <w:tr w:rsidR="00E1551D" w:rsidRPr="005848E9" w:rsidTr="00D84429">
        <w:trPr>
          <w:trHeight w:val="158"/>
        </w:trPr>
        <w:tc>
          <w:tcPr>
            <w:tcW w:w="2459" w:type="dxa"/>
            <w:tcBorders>
              <w:top w:val="single" w:sz="4" w:space="0" w:color="auto"/>
              <w:left w:val="single" w:sz="4" w:space="0" w:color="auto"/>
              <w:bottom w:val="single" w:sz="4" w:space="0" w:color="auto"/>
              <w:right w:val="nil"/>
            </w:tcBorders>
            <w:shd w:val="clear" w:color="auto" w:fill="auto"/>
            <w:noWrap/>
            <w:hideMark/>
          </w:tcPr>
          <w:p w:rsidR="00E1551D" w:rsidRPr="005848E9" w:rsidRDefault="00E1551D" w:rsidP="00D84429">
            <w:pPr>
              <w:rPr>
                <w:rFonts w:ascii="Calibri" w:hAnsi="Calibri" w:cs="Calibri"/>
              </w:rPr>
            </w:pPr>
            <w:r w:rsidRPr="005848E9">
              <w:rPr>
                <w:rFonts w:ascii="Calibri" w:hAnsi="Calibri" w:cs="Calibri"/>
              </w:rPr>
              <w:t> </w:t>
            </w:r>
          </w:p>
        </w:tc>
        <w:tc>
          <w:tcPr>
            <w:tcW w:w="2049" w:type="dxa"/>
            <w:tcBorders>
              <w:top w:val="single" w:sz="4" w:space="0" w:color="auto"/>
              <w:left w:val="nil"/>
              <w:bottom w:val="single" w:sz="4" w:space="0" w:color="auto"/>
              <w:right w:val="nil"/>
            </w:tcBorders>
            <w:shd w:val="clear" w:color="auto" w:fill="auto"/>
            <w:noWrap/>
            <w:hideMark/>
          </w:tcPr>
          <w:p w:rsidR="00E1551D" w:rsidRPr="005848E9" w:rsidRDefault="00E1551D" w:rsidP="00D84429">
            <w:pPr>
              <w:rPr>
                <w:rFonts w:ascii="Calibri" w:hAnsi="Calibri" w:cs="Calibri"/>
              </w:rPr>
            </w:pPr>
            <w:r w:rsidRPr="005848E9">
              <w:rPr>
                <w:rFonts w:ascii="Calibri" w:hAnsi="Calibri" w:cs="Calibri"/>
              </w:rPr>
              <w:t> </w:t>
            </w:r>
          </w:p>
        </w:tc>
        <w:tc>
          <w:tcPr>
            <w:tcW w:w="2202" w:type="dxa"/>
            <w:tcBorders>
              <w:top w:val="single" w:sz="4" w:space="0" w:color="auto"/>
              <w:left w:val="nil"/>
              <w:bottom w:val="single" w:sz="4" w:space="0" w:color="auto"/>
              <w:right w:val="nil"/>
            </w:tcBorders>
            <w:shd w:val="clear" w:color="auto" w:fill="auto"/>
            <w:noWrap/>
            <w:hideMark/>
          </w:tcPr>
          <w:p w:rsidR="00E1551D" w:rsidRPr="005848E9" w:rsidRDefault="00E1551D" w:rsidP="00D84429">
            <w:pPr>
              <w:rPr>
                <w:rFonts w:ascii="Calibri" w:hAnsi="Calibri" w:cs="Calibri"/>
              </w:rPr>
            </w:pPr>
            <w:r w:rsidRPr="005848E9">
              <w:rPr>
                <w:rFonts w:ascii="Calibri" w:hAnsi="Calibri" w:cs="Calibri"/>
              </w:rPr>
              <w:t> </w:t>
            </w:r>
          </w:p>
        </w:tc>
        <w:tc>
          <w:tcPr>
            <w:tcW w:w="2408" w:type="dxa"/>
            <w:tcBorders>
              <w:top w:val="single" w:sz="4" w:space="0" w:color="auto"/>
              <w:left w:val="nil"/>
              <w:bottom w:val="single" w:sz="4" w:space="0" w:color="auto"/>
              <w:right w:val="single" w:sz="4" w:space="0" w:color="auto"/>
            </w:tcBorders>
            <w:shd w:val="clear" w:color="auto" w:fill="auto"/>
            <w:noWrap/>
            <w:hideMark/>
          </w:tcPr>
          <w:p w:rsidR="00E1551D" w:rsidRPr="005848E9" w:rsidRDefault="00E1551D" w:rsidP="00D84429">
            <w:pPr>
              <w:rPr>
                <w:rFonts w:ascii="Calibri" w:hAnsi="Calibri" w:cs="Calibri"/>
              </w:rPr>
            </w:pPr>
            <w:r w:rsidRPr="005848E9">
              <w:rPr>
                <w:rFonts w:ascii="Calibri" w:hAnsi="Calibri" w:cs="Calibri"/>
              </w:rPr>
              <w:t> </w:t>
            </w:r>
          </w:p>
        </w:tc>
      </w:tr>
      <w:tr w:rsidR="00E1551D" w:rsidRPr="005848E9" w:rsidTr="00D84429">
        <w:trPr>
          <w:trHeight w:val="269"/>
        </w:trPr>
        <w:tc>
          <w:tcPr>
            <w:tcW w:w="2459" w:type="dxa"/>
            <w:tcBorders>
              <w:top w:val="nil"/>
              <w:left w:val="single" w:sz="4" w:space="0" w:color="auto"/>
              <w:bottom w:val="single" w:sz="4" w:space="0" w:color="auto"/>
              <w:right w:val="single" w:sz="4" w:space="0" w:color="auto"/>
            </w:tcBorders>
            <w:shd w:val="clear" w:color="000000" w:fill="D9D9D9"/>
            <w:noWrap/>
            <w:hideMark/>
          </w:tcPr>
          <w:p w:rsidR="00E1551D" w:rsidRPr="005848E9" w:rsidRDefault="00E1551D" w:rsidP="00D84429">
            <w:pPr>
              <w:rPr>
                <w:rFonts w:ascii="Calibri" w:hAnsi="Calibri" w:cs="Calibri"/>
                <w:b/>
                <w:bCs/>
              </w:rPr>
            </w:pPr>
            <w:r w:rsidRPr="005848E9">
              <w:rPr>
                <w:rFonts w:ascii="Calibri" w:hAnsi="Calibri" w:cs="Calibri"/>
                <w:b/>
                <w:bCs/>
              </w:rPr>
              <w:t>Nepremičnine</w:t>
            </w:r>
          </w:p>
        </w:tc>
        <w:tc>
          <w:tcPr>
            <w:tcW w:w="2049" w:type="dxa"/>
            <w:tcBorders>
              <w:top w:val="nil"/>
              <w:left w:val="nil"/>
              <w:bottom w:val="single" w:sz="4" w:space="0" w:color="auto"/>
              <w:right w:val="single" w:sz="4" w:space="0" w:color="auto"/>
            </w:tcBorders>
            <w:shd w:val="clear" w:color="000000" w:fill="D9D9D9"/>
            <w:noWrap/>
            <w:hideMark/>
          </w:tcPr>
          <w:p w:rsidR="00E1551D" w:rsidRPr="005848E9" w:rsidRDefault="00E1551D" w:rsidP="00D84429">
            <w:pPr>
              <w:jc w:val="center"/>
              <w:rPr>
                <w:rFonts w:ascii="Calibri" w:hAnsi="Calibri" w:cs="Calibri"/>
                <w:b/>
                <w:bCs/>
              </w:rPr>
            </w:pPr>
            <w:r w:rsidRPr="005848E9">
              <w:rPr>
                <w:rFonts w:ascii="Calibri" w:hAnsi="Calibri" w:cs="Calibri"/>
                <w:b/>
                <w:bCs/>
              </w:rPr>
              <w:t>8.385,35</w:t>
            </w:r>
          </w:p>
        </w:tc>
        <w:tc>
          <w:tcPr>
            <w:tcW w:w="2202" w:type="dxa"/>
            <w:tcBorders>
              <w:top w:val="nil"/>
              <w:left w:val="nil"/>
              <w:bottom w:val="single" w:sz="4" w:space="0" w:color="auto"/>
              <w:right w:val="single" w:sz="4" w:space="0" w:color="auto"/>
            </w:tcBorders>
            <w:shd w:val="clear" w:color="000000" w:fill="D9D9D9"/>
            <w:noWrap/>
            <w:hideMark/>
          </w:tcPr>
          <w:p w:rsidR="00E1551D" w:rsidRPr="005848E9" w:rsidRDefault="00E1551D" w:rsidP="00D84429">
            <w:pPr>
              <w:jc w:val="center"/>
              <w:rPr>
                <w:rFonts w:ascii="Calibri" w:hAnsi="Calibri" w:cs="Calibri"/>
                <w:b/>
                <w:bCs/>
              </w:rPr>
            </w:pPr>
            <w:r w:rsidRPr="005848E9">
              <w:rPr>
                <w:rFonts w:ascii="Calibri" w:hAnsi="Calibri" w:cs="Calibri"/>
                <w:b/>
                <w:bCs/>
              </w:rPr>
              <w:t>8.385,35</w:t>
            </w:r>
          </w:p>
        </w:tc>
        <w:tc>
          <w:tcPr>
            <w:tcW w:w="2408" w:type="dxa"/>
            <w:tcBorders>
              <w:top w:val="nil"/>
              <w:left w:val="nil"/>
              <w:bottom w:val="single" w:sz="4" w:space="0" w:color="auto"/>
              <w:right w:val="single" w:sz="4" w:space="0" w:color="auto"/>
            </w:tcBorders>
            <w:shd w:val="clear" w:color="000000" w:fill="D9D9D9"/>
            <w:noWrap/>
            <w:hideMark/>
          </w:tcPr>
          <w:p w:rsidR="00E1551D" w:rsidRPr="005848E9" w:rsidRDefault="00E1551D" w:rsidP="00D84429">
            <w:pPr>
              <w:jc w:val="center"/>
              <w:rPr>
                <w:rFonts w:ascii="Calibri" w:hAnsi="Calibri" w:cs="Calibri"/>
                <w:b/>
                <w:bCs/>
              </w:rPr>
            </w:pPr>
            <w:r w:rsidRPr="005848E9">
              <w:rPr>
                <w:rFonts w:ascii="Calibri" w:hAnsi="Calibri" w:cs="Calibri"/>
                <w:b/>
                <w:bCs/>
              </w:rPr>
              <w:t>0,00</w:t>
            </w:r>
          </w:p>
        </w:tc>
      </w:tr>
      <w:tr w:rsidR="00E1551D" w:rsidRPr="005848E9" w:rsidTr="00D84429">
        <w:trPr>
          <w:trHeight w:val="269"/>
        </w:trPr>
        <w:tc>
          <w:tcPr>
            <w:tcW w:w="2459" w:type="dxa"/>
            <w:tcBorders>
              <w:top w:val="single" w:sz="4" w:space="0" w:color="auto"/>
              <w:left w:val="single" w:sz="4" w:space="0" w:color="auto"/>
              <w:bottom w:val="single" w:sz="4" w:space="0" w:color="auto"/>
              <w:right w:val="single" w:sz="4" w:space="0" w:color="D9D9D9" w:themeColor="background1" w:themeShade="D9"/>
            </w:tcBorders>
            <w:shd w:val="clear" w:color="auto" w:fill="auto"/>
            <w:noWrap/>
            <w:hideMark/>
          </w:tcPr>
          <w:p w:rsidR="00E1551D" w:rsidRPr="005848E9" w:rsidRDefault="00E1551D" w:rsidP="00D84429">
            <w:pPr>
              <w:rPr>
                <w:rFonts w:ascii="Calibri" w:hAnsi="Calibri" w:cs="Calibri"/>
              </w:rPr>
            </w:pPr>
            <w:r w:rsidRPr="005848E9">
              <w:rPr>
                <w:rFonts w:ascii="Calibri" w:hAnsi="Calibri" w:cs="Calibri"/>
              </w:rPr>
              <w:t>Poslovni prostori</w:t>
            </w:r>
          </w:p>
        </w:tc>
        <w:tc>
          <w:tcPr>
            <w:tcW w:w="204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5848E9" w:rsidRDefault="00E1551D" w:rsidP="00D84429">
            <w:pPr>
              <w:jc w:val="center"/>
              <w:rPr>
                <w:rFonts w:ascii="Calibri" w:hAnsi="Calibri" w:cs="Calibri"/>
              </w:rPr>
            </w:pPr>
            <w:r w:rsidRPr="005848E9">
              <w:rPr>
                <w:rFonts w:ascii="Calibri" w:hAnsi="Calibri" w:cs="Calibri"/>
              </w:rPr>
              <w:t>8.385,35</w:t>
            </w:r>
          </w:p>
        </w:tc>
        <w:tc>
          <w:tcPr>
            <w:tcW w:w="2202"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5848E9" w:rsidRDefault="00E1551D" w:rsidP="00D84429">
            <w:pPr>
              <w:jc w:val="center"/>
              <w:rPr>
                <w:rFonts w:ascii="Calibri" w:hAnsi="Calibri" w:cs="Calibri"/>
              </w:rPr>
            </w:pPr>
            <w:r w:rsidRPr="005848E9">
              <w:rPr>
                <w:rFonts w:ascii="Calibri" w:hAnsi="Calibri" w:cs="Calibri"/>
              </w:rPr>
              <w:t>8.385,35</w:t>
            </w:r>
          </w:p>
        </w:tc>
        <w:tc>
          <w:tcPr>
            <w:tcW w:w="2408" w:type="dxa"/>
            <w:tcBorders>
              <w:top w:val="single" w:sz="4" w:space="0" w:color="auto"/>
              <w:left w:val="single" w:sz="4" w:space="0" w:color="D9D9D9" w:themeColor="background1" w:themeShade="D9"/>
              <w:bottom w:val="single" w:sz="4" w:space="0" w:color="auto"/>
              <w:right w:val="single" w:sz="4" w:space="0" w:color="auto"/>
            </w:tcBorders>
            <w:shd w:val="clear" w:color="auto" w:fill="auto"/>
            <w:noWrap/>
            <w:hideMark/>
          </w:tcPr>
          <w:p w:rsidR="00E1551D" w:rsidRPr="005848E9" w:rsidRDefault="00E1551D" w:rsidP="00D84429">
            <w:pPr>
              <w:jc w:val="center"/>
              <w:rPr>
                <w:rFonts w:ascii="Calibri" w:hAnsi="Calibri" w:cs="Calibri"/>
              </w:rPr>
            </w:pPr>
            <w:r w:rsidRPr="005848E9">
              <w:rPr>
                <w:rFonts w:ascii="Calibri" w:hAnsi="Calibri" w:cs="Calibri"/>
              </w:rPr>
              <w:t>0,00</w:t>
            </w:r>
          </w:p>
        </w:tc>
      </w:tr>
      <w:tr w:rsidR="00E1551D" w:rsidRPr="005848E9" w:rsidTr="00D84429">
        <w:trPr>
          <w:trHeight w:val="158"/>
        </w:trPr>
        <w:tc>
          <w:tcPr>
            <w:tcW w:w="2459" w:type="dxa"/>
            <w:tcBorders>
              <w:top w:val="nil"/>
              <w:left w:val="single" w:sz="4" w:space="0" w:color="auto"/>
              <w:bottom w:val="single" w:sz="4" w:space="0" w:color="auto"/>
              <w:right w:val="nil"/>
            </w:tcBorders>
            <w:shd w:val="clear" w:color="auto" w:fill="auto"/>
            <w:noWrap/>
            <w:hideMark/>
          </w:tcPr>
          <w:p w:rsidR="00E1551D" w:rsidRPr="005848E9" w:rsidRDefault="00E1551D" w:rsidP="00D84429">
            <w:pPr>
              <w:rPr>
                <w:rFonts w:ascii="Calibri" w:hAnsi="Calibri" w:cs="Calibri"/>
              </w:rPr>
            </w:pPr>
            <w:r w:rsidRPr="005848E9">
              <w:rPr>
                <w:rFonts w:ascii="Calibri" w:hAnsi="Calibri" w:cs="Calibri"/>
              </w:rPr>
              <w:t> </w:t>
            </w:r>
          </w:p>
        </w:tc>
        <w:tc>
          <w:tcPr>
            <w:tcW w:w="2049" w:type="dxa"/>
            <w:tcBorders>
              <w:top w:val="nil"/>
              <w:left w:val="nil"/>
              <w:bottom w:val="single" w:sz="4" w:space="0" w:color="auto"/>
              <w:right w:val="nil"/>
            </w:tcBorders>
            <w:shd w:val="clear" w:color="auto" w:fill="auto"/>
            <w:noWrap/>
            <w:hideMark/>
          </w:tcPr>
          <w:p w:rsidR="00E1551D" w:rsidRPr="005848E9" w:rsidRDefault="00E1551D" w:rsidP="00D84429">
            <w:pPr>
              <w:jc w:val="center"/>
              <w:rPr>
                <w:rFonts w:ascii="Calibri" w:hAnsi="Calibri" w:cs="Calibri"/>
              </w:rPr>
            </w:pPr>
            <w:r w:rsidRPr="005848E9">
              <w:rPr>
                <w:rFonts w:ascii="Calibri" w:hAnsi="Calibri" w:cs="Calibri"/>
              </w:rPr>
              <w:t> </w:t>
            </w:r>
          </w:p>
        </w:tc>
        <w:tc>
          <w:tcPr>
            <w:tcW w:w="2202" w:type="dxa"/>
            <w:tcBorders>
              <w:top w:val="nil"/>
              <w:left w:val="nil"/>
              <w:bottom w:val="single" w:sz="4" w:space="0" w:color="auto"/>
              <w:right w:val="nil"/>
            </w:tcBorders>
            <w:shd w:val="clear" w:color="auto" w:fill="auto"/>
            <w:noWrap/>
            <w:hideMark/>
          </w:tcPr>
          <w:p w:rsidR="00E1551D" w:rsidRPr="005848E9" w:rsidRDefault="00E1551D" w:rsidP="00D84429">
            <w:pPr>
              <w:jc w:val="center"/>
              <w:rPr>
                <w:rFonts w:ascii="Calibri" w:hAnsi="Calibri" w:cs="Calibri"/>
              </w:rPr>
            </w:pPr>
            <w:r w:rsidRPr="005848E9">
              <w:rPr>
                <w:rFonts w:ascii="Calibri" w:hAnsi="Calibri" w:cs="Calibri"/>
              </w:rPr>
              <w:t> </w:t>
            </w:r>
          </w:p>
        </w:tc>
        <w:tc>
          <w:tcPr>
            <w:tcW w:w="2408" w:type="dxa"/>
            <w:tcBorders>
              <w:top w:val="nil"/>
              <w:left w:val="nil"/>
              <w:bottom w:val="single" w:sz="4" w:space="0" w:color="auto"/>
              <w:right w:val="single" w:sz="4" w:space="0" w:color="auto"/>
            </w:tcBorders>
            <w:shd w:val="clear" w:color="auto" w:fill="auto"/>
            <w:noWrap/>
            <w:hideMark/>
          </w:tcPr>
          <w:p w:rsidR="00E1551D" w:rsidRPr="005848E9" w:rsidRDefault="00E1551D" w:rsidP="00D84429">
            <w:pPr>
              <w:jc w:val="center"/>
              <w:rPr>
                <w:rFonts w:ascii="Calibri" w:hAnsi="Calibri" w:cs="Calibri"/>
              </w:rPr>
            </w:pPr>
            <w:r w:rsidRPr="005848E9">
              <w:rPr>
                <w:rFonts w:ascii="Calibri" w:hAnsi="Calibri" w:cs="Calibri"/>
              </w:rPr>
              <w:t> </w:t>
            </w:r>
          </w:p>
        </w:tc>
      </w:tr>
      <w:tr w:rsidR="00E1551D" w:rsidRPr="005848E9" w:rsidTr="00D84429">
        <w:trPr>
          <w:trHeight w:val="269"/>
        </w:trPr>
        <w:tc>
          <w:tcPr>
            <w:tcW w:w="2459" w:type="dxa"/>
            <w:tcBorders>
              <w:top w:val="nil"/>
              <w:left w:val="single" w:sz="4" w:space="0" w:color="auto"/>
              <w:bottom w:val="single" w:sz="4" w:space="0" w:color="auto"/>
              <w:right w:val="single" w:sz="4" w:space="0" w:color="auto"/>
            </w:tcBorders>
            <w:shd w:val="clear" w:color="000000" w:fill="D9D9D9"/>
            <w:noWrap/>
            <w:hideMark/>
          </w:tcPr>
          <w:p w:rsidR="00E1551D" w:rsidRPr="005848E9" w:rsidRDefault="00E1551D" w:rsidP="00D84429">
            <w:pPr>
              <w:rPr>
                <w:rFonts w:ascii="Calibri" w:hAnsi="Calibri" w:cs="Calibri"/>
                <w:b/>
                <w:bCs/>
              </w:rPr>
            </w:pPr>
            <w:r w:rsidRPr="005848E9">
              <w:rPr>
                <w:rFonts w:ascii="Calibri" w:hAnsi="Calibri" w:cs="Calibri"/>
                <w:b/>
                <w:bCs/>
              </w:rPr>
              <w:t>Oprema in druga OOS</w:t>
            </w:r>
          </w:p>
        </w:tc>
        <w:tc>
          <w:tcPr>
            <w:tcW w:w="2049" w:type="dxa"/>
            <w:tcBorders>
              <w:top w:val="nil"/>
              <w:left w:val="nil"/>
              <w:bottom w:val="single" w:sz="4" w:space="0" w:color="auto"/>
              <w:right w:val="single" w:sz="4" w:space="0" w:color="auto"/>
            </w:tcBorders>
            <w:shd w:val="clear" w:color="000000" w:fill="D9D9D9"/>
            <w:noWrap/>
            <w:hideMark/>
          </w:tcPr>
          <w:p w:rsidR="00E1551D" w:rsidRPr="005848E9" w:rsidRDefault="00E1551D" w:rsidP="00D84429">
            <w:pPr>
              <w:jc w:val="center"/>
              <w:rPr>
                <w:rFonts w:ascii="Calibri" w:hAnsi="Calibri" w:cs="Calibri"/>
                <w:b/>
                <w:bCs/>
              </w:rPr>
            </w:pPr>
            <w:r w:rsidRPr="005848E9">
              <w:rPr>
                <w:rFonts w:ascii="Calibri" w:hAnsi="Calibri" w:cs="Calibri"/>
                <w:b/>
                <w:bCs/>
              </w:rPr>
              <w:t>6.205,54</w:t>
            </w:r>
          </w:p>
        </w:tc>
        <w:tc>
          <w:tcPr>
            <w:tcW w:w="2202" w:type="dxa"/>
            <w:tcBorders>
              <w:top w:val="nil"/>
              <w:left w:val="nil"/>
              <w:bottom w:val="single" w:sz="4" w:space="0" w:color="auto"/>
              <w:right w:val="single" w:sz="4" w:space="0" w:color="auto"/>
            </w:tcBorders>
            <w:shd w:val="clear" w:color="000000" w:fill="D9D9D9"/>
            <w:noWrap/>
            <w:hideMark/>
          </w:tcPr>
          <w:p w:rsidR="00E1551D" w:rsidRPr="005848E9" w:rsidRDefault="00E1551D" w:rsidP="00D84429">
            <w:pPr>
              <w:jc w:val="center"/>
              <w:rPr>
                <w:rFonts w:ascii="Calibri" w:hAnsi="Calibri" w:cs="Calibri"/>
                <w:b/>
                <w:bCs/>
              </w:rPr>
            </w:pPr>
            <w:r w:rsidRPr="005848E9">
              <w:rPr>
                <w:rFonts w:ascii="Calibri" w:hAnsi="Calibri" w:cs="Calibri"/>
                <w:b/>
                <w:bCs/>
              </w:rPr>
              <w:t>5.158,27</w:t>
            </w:r>
          </w:p>
        </w:tc>
        <w:tc>
          <w:tcPr>
            <w:tcW w:w="2408" w:type="dxa"/>
            <w:tcBorders>
              <w:top w:val="nil"/>
              <w:left w:val="nil"/>
              <w:bottom w:val="single" w:sz="4" w:space="0" w:color="auto"/>
              <w:right w:val="single" w:sz="4" w:space="0" w:color="auto"/>
            </w:tcBorders>
            <w:shd w:val="clear" w:color="000000" w:fill="D9D9D9"/>
            <w:noWrap/>
            <w:hideMark/>
          </w:tcPr>
          <w:p w:rsidR="00E1551D" w:rsidRPr="005848E9" w:rsidRDefault="00E1551D" w:rsidP="00D84429">
            <w:pPr>
              <w:jc w:val="center"/>
              <w:rPr>
                <w:rFonts w:ascii="Calibri" w:hAnsi="Calibri" w:cs="Calibri"/>
                <w:b/>
                <w:bCs/>
              </w:rPr>
            </w:pPr>
            <w:r w:rsidRPr="005848E9">
              <w:rPr>
                <w:rFonts w:ascii="Calibri" w:hAnsi="Calibri" w:cs="Calibri"/>
                <w:b/>
                <w:bCs/>
              </w:rPr>
              <w:t>1.047,27</w:t>
            </w:r>
          </w:p>
        </w:tc>
      </w:tr>
      <w:tr w:rsidR="00E1551D" w:rsidRPr="00F907BA" w:rsidTr="00D84429">
        <w:trPr>
          <w:trHeight w:val="269"/>
        </w:trPr>
        <w:tc>
          <w:tcPr>
            <w:tcW w:w="2459"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E1551D" w:rsidRPr="00F907BA" w:rsidRDefault="00E1551D" w:rsidP="00D84429">
            <w:pPr>
              <w:rPr>
                <w:rFonts w:ascii="Calibri" w:hAnsi="Calibri" w:cs="Calibri"/>
              </w:rPr>
            </w:pPr>
            <w:r w:rsidRPr="00F907BA">
              <w:rPr>
                <w:rFonts w:ascii="Calibri" w:hAnsi="Calibri" w:cs="Calibri"/>
              </w:rPr>
              <w:t>Oprema</w:t>
            </w:r>
          </w:p>
        </w:tc>
        <w:tc>
          <w:tcPr>
            <w:tcW w:w="204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F907BA" w:rsidRDefault="00E1551D" w:rsidP="00D84429">
            <w:pPr>
              <w:jc w:val="center"/>
              <w:rPr>
                <w:rFonts w:ascii="Calibri" w:hAnsi="Calibri" w:cs="Calibri"/>
              </w:rPr>
            </w:pPr>
            <w:r w:rsidRPr="00F907BA">
              <w:rPr>
                <w:rFonts w:ascii="Calibri" w:hAnsi="Calibri" w:cs="Calibri"/>
              </w:rPr>
              <w:t>3.954,47</w:t>
            </w:r>
          </w:p>
        </w:tc>
        <w:tc>
          <w:tcPr>
            <w:tcW w:w="220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F907BA" w:rsidRDefault="00E1551D" w:rsidP="00D84429">
            <w:pPr>
              <w:jc w:val="center"/>
              <w:rPr>
                <w:rFonts w:ascii="Calibri" w:hAnsi="Calibri" w:cs="Calibri"/>
              </w:rPr>
            </w:pPr>
            <w:r>
              <w:rPr>
                <w:rFonts w:ascii="Calibri" w:hAnsi="Calibri" w:cs="Calibri"/>
              </w:rPr>
              <w:t>2.907,20</w:t>
            </w:r>
          </w:p>
        </w:tc>
        <w:tc>
          <w:tcPr>
            <w:tcW w:w="2408"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E1551D" w:rsidRPr="00F907BA" w:rsidRDefault="00E1551D" w:rsidP="00D84429">
            <w:pPr>
              <w:jc w:val="center"/>
              <w:rPr>
                <w:rFonts w:ascii="Calibri" w:hAnsi="Calibri" w:cs="Calibri"/>
              </w:rPr>
            </w:pPr>
            <w:r w:rsidRPr="00F907BA">
              <w:rPr>
                <w:rFonts w:ascii="Calibri" w:hAnsi="Calibri" w:cs="Calibri"/>
              </w:rPr>
              <w:t>1.394,43</w:t>
            </w:r>
          </w:p>
        </w:tc>
      </w:tr>
      <w:tr w:rsidR="00E1551D" w:rsidRPr="00F907BA" w:rsidTr="00D84429">
        <w:trPr>
          <w:trHeight w:val="269"/>
        </w:trPr>
        <w:tc>
          <w:tcPr>
            <w:tcW w:w="2459"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hideMark/>
          </w:tcPr>
          <w:p w:rsidR="00E1551D" w:rsidRPr="00F907BA" w:rsidRDefault="00E1551D" w:rsidP="00D84429">
            <w:pPr>
              <w:rPr>
                <w:rFonts w:ascii="Calibri" w:hAnsi="Calibri" w:cs="Calibri"/>
              </w:rPr>
            </w:pPr>
            <w:r w:rsidRPr="00F907BA">
              <w:rPr>
                <w:rFonts w:ascii="Calibri" w:hAnsi="Calibri" w:cs="Calibri"/>
              </w:rPr>
              <w:t>Drobni inventar</w:t>
            </w:r>
          </w:p>
        </w:tc>
        <w:tc>
          <w:tcPr>
            <w:tcW w:w="204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F907BA" w:rsidRDefault="00E1551D" w:rsidP="00D84429">
            <w:pPr>
              <w:jc w:val="center"/>
              <w:rPr>
                <w:rFonts w:ascii="Calibri" w:hAnsi="Calibri" w:cs="Calibri"/>
              </w:rPr>
            </w:pPr>
            <w:r>
              <w:rPr>
                <w:rFonts w:ascii="Calibri" w:hAnsi="Calibri" w:cs="Calibri"/>
              </w:rPr>
              <w:t>2.251,07</w:t>
            </w:r>
          </w:p>
        </w:tc>
        <w:tc>
          <w:tcPr>
            <w:tcW w:w="2202"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F907BA" w:rsidRDefault="00E1551D" w:rsidP="00D84429">
            <w:pPr>
              <w:jc w:val="center"/>
              <w:rPr>
                <w:rFonts w:ascii="Calibri" w:hAnsi="Calibri" w:cs="Calibri"/>
              </w:rPr>
            </w:pPr>
            <w:r>
              <w:rPr>
                <w:rFonts w:ascii="Calibri" w:hAnsi="Calibri" w:cs="Calibri"/>
              </w:rPr>
              <w:t>2.251,07</w:t>
            </w:r>
          </w:p>
        </w:tc>
        <w:tc>
          <w:tcPr>
            <w:tcW w:w="2408"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E1551D" w:rsidRPr="00F907BA" w:rsidRDefault="00E1551D" w:rsidP="00D84429">
            <w:pPr>
              <w:jc w:val="center"/>
              <w:rPr>
                <w:rFonts w:ascii="Calibri" w:hAnsi="Calibri" w:cs="Calibri"/>
              </w:rPr>
            </w:pPr>
            <w:r w:rsidRPr="00F907BA">
              <w:rPr>
                <w:rFonts w:ascii="Calibri" w:hAnsi="Calibri" w:cs="Calibri"/>
              </w:rPr>
              <w:t>0,00</w:t>
            </w:r>
          </w:p>
        </w:tc>
      </w:tr>
    </w:tbl>
    <w:p w:rsidR="00E1551D" w:rsidRPr="00A07A46" w:rsidRDefault="00E1551D" w:rsidP="00E1551D">
      <w:pPr>
        <w:pStyle w:val="Telobesedila2"/>
        <w:spacing w:line="280" w:lineRule="atLeast"/>
        <w:rPr>
          <w:rFonts w:asciiTheme="minorHAnsi" w:hAnsiTheme="minorHAnsi" w:cs="Arial"/>
          <w:color w:val="FF0000"/>
          <w:sz w:val="24"/>
          <w:szCs w:val="24"/>
        </w:rPr>
      </w:pPr>
      <w:r>
        <w:rPr>
          <w:rFonts w:asciiTheme="minorHAnsi" w:hAnsiTheme="minorHAnsi" w:cs="Arial"/>
          <w:color w:val="FF0000"/>
          <w:sz w:val="24"/>
          <w:szCs w:val="24"/>
        </w:rPr>
        <w:fldChar w:fldCharType="end"/>
      </w:r>
    </w:p>
    <w:p w:rsidR="00E1551D" w:rsidRPr="001E30D7" w:rsidRDefault="00E1551D" w:rsidP="00E1551D">
      <w:pPr>
        <w:spacing w:line="280" w:lineRule="atLeast"/>
        <w:jc w:val="both"/>
        <w:rPr>
          <w:rFonts w:asciiTheme="minorHAnsi" w:hAnsiTheme="minorHAnsi" w:cs="Arial"/>
          <w:sz w:val="24"/>
          <w:szCs w:val="24"/>
        </w:rPr>
      </w:pPr>
      <w:r w:rsidRPr="001E30D7">
        <w:rPr>
          <w:rFonts w:asciiTheme="minorHAnsi" w:hAnsiTheme="minorHAnsi" w:cs="Arial"/>
          <w:sz w:val="24"/>
          <w:szCs w:val="24"/>
        </w:rPr>
        <w:t>Pri obračunu amortizacije je bil upoštevan Pravilnik o načinu in stopnjah odpisa neopredmetenih dolgoročnih sredstev in opredmetenih osnovnih sredstev (</w:t>
      </w:r>
      <w:proofErr w:type="spellStart"/>
      <w:r w:rsidRPr="001E30D7">
        <w:rPr>
          <w:rFonts w:asciiTheme="minorHAnsi" w:hAnsiTheme="minorHAnsi" w:cs="Arial"/>
          <w:sz w:val="24"/>
          <w:szCs w:val="24"/>
        </w:rPr>
        <w:t>Ur.l</w:t>
      </w:r>
      <w:proofErr w:type="spellEnd"/>
      <w:r w:rsidRPr="001E30D7">
        <w:rPr>
          <w:rFonts w:asciiTheme="minorHAnsi" w:hAnsiTheme="minorHAnsi" w:cs="Arial"/>
          <w:sz w:val="24"/>
          <w:szCs w:val="24"/>
        </w:rPr>
        <w:t>. RS, št. 45/05, 138/06, 120/07, 48/09, 112/09, 58/10, 108/13 in 100/15). Drobni inventar se v skladu s 45. členom Zakona o računovodstvu odpiše enkratno v celoti ob nabavi.</w:t>
      </w:r>
    </w:p>
    <w:p w:rsidR="00E1551D" w:rsidRDefault="00E1551D" w:rsidP="00E1551D">
      <w:pPr>
        <w:rPr>
          <w:rFonts w:asciiTheme="minorHAnsi" w:hAnsiTheme="minorHAnsi" w:cs="Arial"/>
          <w:color w:val="000000" w:themeColor="text1"/>
          <w:sz w:val="24"/>
          <w:szCs w:val="24"/>
        </w:rPr>
      </w:pPr>
      <w:r>
        <w:rPr>
          <w:rFonts w:asciiTheme="minorHAnsi" w:hAnsiTheme="minorHAnsi" w:cs="Arial"/>
          <w:color w:val="000000" w:themeColor="text1"/>
          <w:sz w:val="24"/>
          <w:szCs w:val="24"/>
        </w:rPr>
        <w:br w:type="page"/>
      </w:r>
    </w:p>
    <w:p w:rsidR="00E1551D" w:rsidRPr="00422EEC" w:rsidRDefault="00E1551D" w:rsidP="00E1551D">
      <w:pPr>
        <w:jc w:val="both"/>
        <w:rPr>
          <w:rFonts w:asciiTheme="minorHAnsi" w:hAnsiTheme="minorHAnsi" w:cs="Arial"/>
          <w:b/>
          <w:color w:val="000000" w:themeColor="text1"/>
          <w:sz w:val="24"/>
          <w:szCs w:val="24"/>
        </w:rPr>
      </w:pPr>
      <w:r w:rsidRPr="00422EEC">
        <w:rPr>
          <w:rFonts w:asciiTheme="minorHAnsi" w:hAnsiTheme="minorHAnsi" w:cs="Arial"/>
          <w:b/>
          <w:color w:val="000000" w:themeColor="text1"/>
          <w:sz w:val="24"/>
          <w:szCs w:val="24"/>
        </w:rPr>
        <w:lastRenderedPageBreak/>
        <w:t>POROČILO O REALIZACIJI FINAČNEGA NAČRTA</w:t>
      </w:r>
    </w:p>
    <w:p w:rsidR="00E1551D" w:rsidRPr="00422EEC" w:rsidRDefault="00E1551D" w:rsidP="00E1551D">
      <w:pPr>
        <w:jc w:val="both"/>
        <w:rPr>
          <w:rFonts w:asciiTheme="minorHAnsi" w:hAnsiTheme="minorHAnsi" w:cs="Arial"/>
          <w:color w:val="000000" w:themeColor="text1"/>
          <w:sz w:val="24"/>
          <w:szCs w:val="24"/>
        </w:rPr>
      </w:pPr>
    </w:p>
    <w:p w:rsidR="00E1551D" w:rsidRDefault="00E1551D" w:rsidP="00E1551D">
      <w:pPr>
        <w:pStyle w:val="Naslov2"/>
        <w:jc w:val="both"/>
      </w:pPr>
      <w:r w:rsidRPr="00AD0B78">
        <w:rPr>
          <w:rFonts w:asciiTheme="minorHAnsi" w:hAnsiTheme="minorHAnsi" w:cs="Arial"/>
          <w:szCs w:val="24"/>
          <w:u w:val="single"/>
        </w:rPr>
        <w:t>Prihodki</w:t>
      </w:r>
    </w:p>
    <w:p w:rsidR="00E1551D" w:rsidRDefault="00E1551D" w:rsidP="00E1551D">
      <w:r>
        <w:fldChar w:fldCharType="begin"/>
      </w:r>
      <w:r>
        <w:instrText xml:space="preserve"> LINK Excel.Sheet.12 "C:\\Users\\matejas.OBCTRZIC\\Desktop\\Mateja\\Splošno KS\\Zaključni račun\\2021\\Letno poročilo\\KS Senično\\Senično - prihodki 21.xlsx" List1!R1C1:R6C4 \a \f 4 \h  \* MERGEFORMAT </w:instrText>
      </w:r>
      <w:r>
        <w:fldChar w:fldCharType="separate"/>
      </w:r>
    </w:p>
    <w:tbl>
      <w:tblPr>
        <w:tblW w:w="9200" w:type="dxa"/>
        <w:tblCellMar>
          <w:left w:w="70" w:type="dxa"/>
          <w:right w:w="70" w:type="dxa"/>
        </w:tblCellMar>
        <w:tblLook w:val="04A0" w:firstRow="1" w:lastRow="0" w:firstColumn="1" w:lastColumn="0" w:noHBand="0" w:noVBand="1"/>
      </w:tblPr>
      <w:tblGrid>
        <w:gridCol w:w="3806"/>
        <w:gridCol w:w="1946"/>
        <w:gridCol w:w="1946"/>
        <w:gridCol w:w="1502"/>
      </w:tblGrid>
      <w:tr w:rsidR="00E1551D" w:rsidRPr="00D6276D" w:rsidTr="00D84429">
        <w:trPr>
          <w:trHeight w:val="342"/>
        </w:trPr>
        <w:tc>
          <w:tcPr>
            <w:tcW w:w="3806" w:type="dxa"/>
            <w:tcBorders>
              <w:top w:val="nil"/>
              <w:left w:val="nil"/>
              <w:bottom w:val="nil"/>
              <w:right w:val="nil"/>
            </w:tcBorders>
            <w:shd w:val="clear" w:color="auto" w:fill="auto"/>
            <w:noWrap/>
            <w:vAlign w:val="bottom"/>
            <w:hideMark/>
          </w:tcPr>
          <w:p w:rsidR="00E1551D" w:rsidRPr="00D6276D" w:rsidRDefault="00E1551D" w:rsidP="00D84429">
            <w:pPr>
              <w:rPr>
                <w:sz w:val="24"/>
                <w:szCs w:val="24"/>
              </w:rPr>
            </w:pPr>
          </w:p>
        </w:tc>
        <w:tc>
          <w:tcPr>
            <w:tcW w:w="1946" w:type="dxa"/>
            <w:tcBorders>
              <w:top w:val="nil"/>
              <w:left w:val="nil"/>
              <w:bottom w:val="nil"/>
              <w:right w:val="nil"/>
            </w:tcBorders>
            <w:shd w:val="clear" w:color="auto" w:fill="auto"/>
            <w:noWrap/>
            <w:vAlign w:val="bottom"/>
            <w:hideMark/>
          </w:tcPr>
          <w:p w:rsidR="00E1551D" w:rsidRPr="00D6276D" w:rsidRDefault="00E1551D" w:rsidP="00D84429"/>
        </w:tc>
        <w:tc>
          <w:tcPr>
            <w:tcW w:w="1946" w:type="dxa"/>
            <w:tcBorders>
              <w:top w:val="nil"/>
              <w:left w:val="nil"/>
              <w:bottom w:val="nil"/>
              <w:right w:val="nil"/>
            </w:tcBorders>
            <w:shd w:val="clear" w:color="auto" w:fill="auto"/>
            <w:noWrap/>
            <w:vAlign w:val="bottom"/>
            <w:hideMark/>
          </w:tcPr>
          <w:p w:rsidR="00E1551D" w:rsidRPr="00D6276D" w:rsidRDefault="00E1551D" w:rsidP="00D84429"/>
        </w:tc>
        <w:tc>
          <w:tcPr>
            <w:tcW w:w="1502" w:type="dxa"/>
            <w:tcBorders>
              <w:top w:val="nil"/>
              <w:left w:val="nil"/>
              <w:bottom w:val="nil"/>
              <w:right w:val="nil"/>
            </w:tcBorders>
            <w:shd w:val="clear" w:color="auto" w:fill="auto"/>
            <w:noWrap/>
            <w:vAlign w:val="bottom"/>
            <w:hideMark/>
          </w:tcPr>
          <w:p w:rsidR="00E1551D" w:rsidRPr="00D6276D" w:rsidRDefault="00E1551D" w:rsidP="00D84429">
            <w:pPr>
              <w:jc w:val="right"/>
              <w:rPr>
                <w:rFonts w:ascii="Calibri" w:hAnsi="Calibri" w:cs="Calibri"/>
                <w:color w:val="000000"/>
                <w:sz w:val="16"/>
                <w:szCs w:val="16"/>
              </w:rPr>
            </w:pPr>
            <w:r w:rsidRPr="00D6276D">
              <w:rPr>
                <w:rFonts w:ascii="Calibri" w:hAnsi="Calibri" w:cs="Calibri"/>
                <w:color w:val="000000"/>
                <w:sz w:val="16"/>
                <w:szCs w:val="16"/>
              </w:rPr>
              <w:t>v EUR</w:t>
            </w:r>
          </w:p>
        </w:tc>
      </w:tr>
      <w:tr w:rsidR="00E1551D" w:rsidRPr="00D6276D" w:rsidTr="00D84429">
        <w:trPr>
          <w:trHeight w:val="846"/>
        </w:trPr>
        <w:tc>
          <w:tcPr>
            <w:tcW w:w="3806"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Prihodki</w:t>
            </w:r>
          </w:p>
        </w:tc>
        <w:tc>
          <w:tcPr>
            <w:tcW w:w="1946" w:type="dxa"/>
            <w:tcBorders>
              <w:top w:val="single" w:sz="8" w:space="0" w:color="auto"/>
              <w:left w:val="nil"/>
              <w:bottom w:val="single" w:sz="8" w:space="0" w:color="auto"/>
              <w:right w:val="single" w:sz="4" w:space="0" w:color="auto"/>
            </w:tcBorders>
            <w:shd w:val="clear" w:color="000000" w:fill="C0C0C0"/>
            <w:vAlign w:val="center"/>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Načrtovani prihodki za leto 2021</w:t>
            </w:r>
          </w:p>
        </w:tc>
        <w:tc>
          <w:tcPr>
            <w:tcW w:w="1946" w:type="dxa"/>
            <w:tcBorders>
              <w:top w:val="single" w:sz="8" w:space="0" w:color="auto"/>
              <w:left w:val="nil"/>
              <w:bottom w:val="single" w:sz="8" w:space="0" w:color="auto"/>
              <w:right w:val="single" w:sz="4" w:space="0" w:color="auto"/>
            </w:tcBorders>
            <w:shd w:val="clear" w:color="000000" w:fill="C0C0C0"/>
            <w:vAlign w:val="center"/>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Realizirani prihodki v letu 2021</w:t>
            </w:r>
          </w:p>
        </w:tc>
        <w:tc>
          <w:tcPr>
            <w:tcW w:w="1502" w:type="dxa"/>
            <w:tcBorders>
              <w:top w:val="single" w:sz="8" w:space="0" w:color="auto"/>
              <w:left w:val="nil"/>
              <w:bottom w:val="single" w:sz="8" w:space="0" w:color="auto"/>
              <w:right w:val="single" w:sz="8" w:space="0" w:color="auto"/>
            </w:tcBorders>
            <w:shd w:val="clear" w:color="000000" w:fill="C0C0C0"/>
            <w:vAlign w:val="center"/>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 xml:space="preserve"> Indeks realizirani/ načrtovani</w:t>
            </w:r>
          </w:p>
        </w:tc>
      </w:tr>
      <w:tr w:rsidR="00E1551D" w:rsidRPr="00D6276D" w:rsidTr="00D84429">
        <w:trPr>
          <w:trHeight w:val="260"/>
        </w:trPr>
        <w:tc>
          <w:tcPr>
            <w:tcW w:w="3806" w:type="dxa"/>
            <w:tcBorders>
              <w:top w:val="nil"/>
              <w:left w:val="single" w:sz="8" w:space="0" w:color="auto"/>
              <w:bottom w:val="nil"/>
              <w:right w:val="nil"/>
            </w:tcBorders>
            <w:shd w:val="clear" w:color="000000" w:fill="FFFFFF"/>
            <w:noWrap/>
            <w:vAlign w:val="bottom"/>
            <w:hideMark/>
          </w:tcPr>
          <w:p w:rsidR="00E1551D" w:rsidRPr="00D6276D" w:rsidRDefault="00E1551D" w:rsidP="00D84429">
            <w:pPr>
              <w:jc w:val="center"/>
              <w:rPr>
                <w:rFonts w:ascii="Calibri" w:hAnsi="Calibri" w:cs="Calibri"/>
                <w:color w:val="000000"/>
                <w:sz w:val="16"/>
                <w:szCs w:val="16"/>
              </w:rPr>
            </w:pPr>
            <w:r w:rsidRPr="00D6276D">
              <w:rPr>
                <w:rFonts w:ascii="Calibri" w:hAnsi="Calibri" w:cs="Calibri"/>
                <w:color w:val="000000"/>
                <w:sz w:val="16"/>
                <w:szCs w:val="16"/>
              </w:rPr>
              <w:t>1</w:t>
            </w:r>
          </w:p>
        </w:tc>
        <w:tc>
          <w:tcPr>
            <w:tcW w:w="1946" w:type="dxa"/>
            <w:tcBorders>
              <w:top w:val="nil"/>
              <w:left w:val="nil"/>
              <w:bottom w:val="nil"/>
              <w:right w:val="nil"/>
            </w:tcBorders>
            <w:shd w:val="clear" w:color="000000" w:fill="FFFFFF"/>
            <w:noWrap/>
            <w:vAlign w:val="bottom"/>
            <w:hideMark/>
          </w:tcPr>
          <w:p w:rsidR="00E1551D" w:rsidRPr="00D6276D" w:rsidRDefault="00E1551D" w:rsidP="00D84429">
            <w:pPr>
              <w:jc w:val="center"/>
              <w:rPr>
                <w:rFonts w:ascii="Calibri" w:hAnsi="Calibri" w:cs="Calibri"/>
                <w:color w:val="000000"/>
                <w:sz w:val="16"/>
                <w:szCs w:val="16"/>
              </w:rPr>
            </w:pPr>
            <w:r w:rsidRPr="00D6276D">
              <w:rPr>
                <w:rFonts w:ascii="Calibri" w:hAnsi="Calibri" w:cs="Calibri"/>
                <w:color w:val="000000"/>
                <w:sz w:val="16"/>
                <w:szCs w:val="16"/>
              </w:rPr>
              <w:t>2</w:t>
            </w:r>
          </w:p>
        </w:tc>
        <w:tc>
          <w:tcPr>
            <w:tcW w:w="1946" w:type="dxa"/>
            <w:tcBorders>
              <w:top w:val="nil"/>
              <w:left w:val="nil"/>
              <w:bottom w:val="nil"/>
              <w:right w:val="nil"/>
            </w:tcBorders>
            <w:shd w:val="clear" w:color="000000" w:fill="FFFFFF"/>
            <w:noWrap/>
            <w:vAlign w:val="bottom"/>
            <w:hideMark/>
          </w:tcPr>
          <w:p w:rsidR="00E1551D" w:rsidRPr="00D6276D" w:rsidRDefault="00E1551D" w:rsidP="00D84429">
            <w:pPr>
              <w:jc w:val="center"/>
              <w:rPr>
                <w:rFonts w:ascii="Calibri" w:hAnsi="Calibri" w:cs="Calibri"/>
                <w:color w:val="000000"/>
                <w:sz w:val="16"/>
                <w:szCs w:val="16"/>
              </w:rPr>
            </w:pPr>
            <w:r w:rsidRPr="00D6276D">
              <w:rPr>
                <w:rFonts w:ascii="Calibri" w:hAnsi="Calibri" w:cs="Calibri"/>
                <w:color w:val="000000"/>
                <w:sz w:val="16"/>
                <w:szCs w:val="16"/>
              </w:rPr>
              <w:t>3</w:t>
            </w:r>
          </w:p>
        </w:tc>
        <w:tc>
          <w:tcPr>
            <w:tcW w:w="1502" w:type="dxa"/>
            <w:tcBorders>
              <w:top w:val="nil"/>
              <w:left w:val="nil"/>
              <w:bottom w:val="nil"/>
              <w:right w:val="single" w:sz="8" w:space="0" w:color="auto"/>
            </w:tcBorders>
            <w:shd w:val="clear" w:color="000000" w:fill="FFFFFF"/>
            <w:noWrap/>
            <w:vAlign w:val="bottom"/>
            <w:hideMark/>
          </w:tcPr>
          <w:p w:rsidR="00E1551D" w:rsidRPr="00D6276D" w:rsidRDefault="00E1551D" w:rsidP="00D84429">
            <w:pPr>
              <w:jc w:val="center"/>
              <w:rPr>
                <w:rFonts w:ascii="Calibri" w:hAnsi="Calibri" w:cs="Calibri"/>
                <w:color w:val="000000"/>
                <w:sz w:val="16"/>
                <w:szCs w:val="16"/>
              </w:rPr>
            </w:pPr>
            <w:r w:rsidRPr="00D6276D">
              <w:rPr>
                <w:rFonts w:ascii="Calibri" w:hAnsi="Calibri" w:cs="Calibri"/>
                <w:color w:val="000000"/>
                <w:sz w:val="16"/>
                <w:szCs w:val="16"/>
              </w:rPr>
              <w:t>3:2</w:t>
            </w:r>
          </w:p>
        </w:tc>
      </w:tr>
      <w:tr w:rsidR="00E1551D" w:rsidRPr="00D6276D" w:rsidTr="00D84429">
        <w:trPr>
          <w:trHeight w:val="325"/>
        </w:trPr>
        <w:tc>
          <w:tcPr>
            <w:tcW w:w="3806"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D6276D" w:rsidRDefault="00E1551D" w:rsidP="00D84429">
            <w:pPr>
              <w:rPr>
                <w:rFonts w:ascii="Calibri" w:hAnsi="Calibri" w:cs="Calibri"/>
                <w:color w:val="000000"/>
              </w:rPr>
            </w:pPr>
            <w:r w:rsidRPr="00D6276D">
              <w:rPr>
                <w:rFonts w:ascii="Calibri" w:hAnsi="Calibri" w:cs="Calibri"/>
                <w:color w:val="000000"/>
              </w:rPr>
              <w:t>Prihodki od premoženja</w:t>
            </w:r>
          </w:p>
        </w:tc>
        <w:tc>
          <w:tcPr>
            <w:tcW w:w="1946"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0,00</w:t>
            </w:r>
          </w:p>
        </w:tc>
        <w:tc>
          <w:tcPr>
            <w:tcW w:w="1946"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84,00</w:t>
            </w:r>
          </w:p>
        </w:tc>
        <w:tc>
          <w:tcPr>
            <w:tcW w:w="1502"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 xml:space="preserve"> -</w:t>
            </w:r>
          </w:p>
        </w:tc>
      </w:tr>
      <w:tr w:rsidR="00E1551D" w:rsidRPr="00D6276D" w:rsidTr="00D84429">
        <w:trPr>
          <w:trHeight w:val="342"/>
        </w:trPr>
        <w:tc>
          <w:tcPr>
            <w:tcW w:w="3806"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D6276D" w:rsidRDefault="00E1551D" w:rsidP="00D84429">
            <w:pPr>
              <w:rPr>
                <w:rFonts w:ascii="Calibri" w:hAnsi="Calibri" w:cs="Calibri"/>
                <w:color w:val="000000"/>
              </w:rPr>
            </w:pPr>
            <w:r w:rsidRPr="00D6276D">
              <w:rPr>
                <w:rFonts w:ascii="Calibri" w:hAnsi="Calibri" w:cs="Calibri"/>
                <w:color w:val="000000"/>
              </w:rPr>
              <w:t xml:space="preserve">Prejeta sredstva iz </w:t>
            </w:r>
            <w:proofErr w:type="spellStart"/>
            <w:r w:rsidRPr="00D6276D">
              <w:rPr>
                <w:rFonts w:ascii="Calibri" w:hAnsi="Calibri" w:cs="Calibri"/>
                <w:color w:val="000000"/>
              </w:rPr>
              <w:t>obč.prorač</w:t>
            </w:r>
            <w:proofErr w:type="spellEnd"/>
            <w:r w:rsidRPr="00D6276D">
              <w:rPr>
                <w:rFonts w:ascii="Calibri" w:hAnsi="Calibri" w:cs="Calibri"/>
                <w:color w:val="000000"/>
              </w:rPr>
              <w:t>.</w:t>
            </w:r>
          </w:p>
        </w:tc>
        <w:tc>
          <w:tcPr>
            <w:tcW w:w="1946" w:type="dxa"/>
            <w:tcBorders>
              <w:top w:val="nil"/>
              <w:left w:val="nil"/>
              <w:bottom w:val="single" w:sz="8" w:space="0" w:color="auto"/>
              <w:right w:val="single" w:sz="4" w:space="0" w:color="D9D9D9"/>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4.832,65</w:t>
            </w:r>
          </w:p>
        </w:tc>
        <w:tc>
          <w:tcPr>
            <w:tcW w:w="1946" w:type="dxa"/>
            <w:tcBorders>
              <w:top w:val="nil"/>
              <w:left w:val="nil"/>
              <w:bottom w:val="single" w:sz="8" w:space="0" w:color="auto"/>
              <w:right w:val="single" w:sz="4" w:space="0" w:color="D9D9D9"/>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4.832,65</w:t>
            </w:r>
          </w:p>
        </w:tc>
        <w:tc>
          <w:tcPr>
            <w:tcW w:w="1502" w:type="dxa"/>
            <w:tcBorders>
              <w:top w:val="nil"/>
              <w:left w:val="nil"/>
              <w:bottom w:val="single" w:sz="8" w:space="0" w:color="auto"/>
              <w:right w:val="single" w:sz="8" w:space="0" w:color="auto"/>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100,00</w:t>
            </w:r>
          </w:p>
        </w:tc>
      </w:tr>
      <w:tr w:rsidR="00E1551D" w:rsidRPr="00D6276D" w:rsidTr="00D84429">
        <w:trPr>
          <w:trHeight w:val="342"/>
        </w:trPr>
        <w:tc>
          <w:tcPr>
            <w:tcW w:w="3806" w:type="dxa"/>
            <w:tcBorders>
              <w:top w:val="nil"/>
              <w:left w:val="single" w:sz="8" w:space="0" w:color="auto"/>
              <w:bottom w:val="single" w:sz="8" w:space="0" w:color="auto"/>
              <w:right w:val="nil"/>
            </w:tcBorders>
            <w:shd w:val="clear" w:color="000000" w:fill="D9D9D9"/>
            <w:noWrap/>
            <w:vAlign w:val="bottom"/>
            <w:hideMark/>
          </w:tcPr>
          <w:p w:rsidR="00E1551D" w:rsidRPr="00D6276D" w:rsidRDefault="00E1551D" w:rsidP="00D84429">
            <w:pPr>
              <w:rPr>
                <w:rFonts w:ascii="Calibri" w:hAnsi="Calibri" w:cs="Calibri"/>
                <w:b/>
                <w:bCs/>
                <w:color w:val="000000"/>
              </w:rPr>
            </w:pPr>
            <w:r w:rsidRPr="00D6276D">
              <w:rPr>
                <w:rFonts w:ascii="Calibri" w:hAnsi="Calibri" w:cs="Calibri"/>
                <w:b/>
                <w:bCs/>
                <w:color w:val="000000"/>
              </w:rPr>
              <w:t>SKUPAJ</w:t>
            </w:r>
          </w:p>
        </w:tc>
        <w:tc>
          <w:tcPr>
            <w:tcW w:w="1946" w:type="dxa"/>
            <w:tcBorders>
              <w:top w:val="nil"/>
              <w:left w:val="nil"/>
              <w:bottom w:val="single" w:sz="8" w:space="0" w:color="auto"/>
              <w:right w:val="nil"/>
            </w:tcBorders>
            <w:shd w:val="clear" w:color="000000" w:fill="D9D9D9"/>
            <w:noWrap/>
            <w:vAlign w:val="bottom"/>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4.832,65</w:t>
            </w:r>
          </w:p>
        </w:tc>
        <w:tc>
          <w:tcPr>
            <w:tcW w:w="1946" w:type="dxa"/>
            <w:tcBorders>
              <w:top w:val="nil"/>
              <w:left w:val="nil"/>
              <w:bottom w:val="single" w:sz="8" w:space="0" w:color="auto"/>
              <w:right w:val="nil"/>
            </w:tcBorders>
            <w:shd w:val="clear" w:color="000000" w:fill="D9D9D9"/>
            <w:noWrap/>
            <w:vAlign w:val="bottom"/>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4.916,65</w:t>
            </w:r>
          </w:p>
        </w:tc>
        <w:tc>
          <w:tcPr>
            <w:tcW w:w="1502" w:type="dxa"/>
            <w:tcBorders>
              <w:top w:val="nil"/>
              <w:left w:val="single" w:sz="4" w:space="0" w:color="D9D9D9"/>
              <w:bottom w:val="single" w:sz="8" w:space="0" w:color="auto"/>
              <w:right w:val="single" w:sz="8" w:space="0" w:color="auto"/>
            </w:tcBorders>
            <w:shd w:val="clear" w:color="000000" w:fill="D9D9D9"/>
            <w:noWrap/>
            <w:vAlign w:val="bottom"/>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101,74</w:t>
            </w:r>
          </w:p>
        </w:tc>
      </w:tr>
    </w:tbl>
    <w:p w:rsidR="00E1551D" w:rsidRDefault="00E1551D" w:rsidP="00E1551D">
      <w:r>
        <w:fldChar w:fldCharType="end"/>
      </w:r>
      <w:r>
        <w:fldChar w:fldCharType="begin"/>
      </w:r>
      <w:r>
        <w:instrText xml:space="preserve"> LINK Excel.Sheet.12 "C:\\Users\\matejas.OBCTRZIC\\Desktop\\Mateja\\Splošno KS\\Zaključni račun\\2020\\Letno poročilo\\KS Senično\\Prihodki.xlsx" List1!R1C1:R5C4 \a \f 4 \h  \* MERGEFORMAT </w:instrText>
      </w:r>
      <w:r>
        <w:fldChar w:fldCharType="separate"/>
      </w:r>
    </w:p>
    <w:p w:rsidR="00E1551D" w:rsidRPr="009E614A" w:rsidRDefault="00E1551D" w:rsidP="00E1551D">
      <w:r>
        <w:fldChar w:fldCharType="end"/>
      </w:r>
    </w:p>
    <w:p w:rsidR="00E1551D" w:rsidRPr="009E614A" w:rsidRDefault="00E1551D" w:rsidP="00E1551D">
      <w:pPr>
        <w:rPr>
          <w:rFonts w:asciiTheme="minorHAnsi" w:hAnsiTheme="minorHAnsi" w:cstheme="minorHAnsi"/>
          <w:sz w:val="24"/>
          <w:szCs w:val="24"/>
        </w:rPr>
      </w:pPr>
      <w:r w:rsidRPr="009E614A">
        <w:rPr>
          <w:rFonts w:asciiTheme="minorHAnsi" w:hAnsiTheme="minorHAnsi" w:cstheme="minorHAnsi"/>
          <w:sz w:val="24"/>
          <w:szCs w:val="24"/>
        </w:rPr>
        <w:fldChar w:fldCharType="begin"/>
      </w:r>
      <w:r w:rsidRPr="009E614A">
        <w:rPr>
          <w:rFonts w:asciiTheme="minorHAnsi" w:hAnsiTheme="minorHAnsi" w:cstheme="minorHAnsi"/>
          <w:sz w:val="24"/>
          <w:szCs w:val="24"/>
        </w:rPr>
        <w:instrText xml:space="preserve"> LINK Excel.Sheet.12 "C:\\Users\\matejas.OBCTRZIC\\Desktop\\Mateja\\Splošno KS\\Zaključni račun\\2017\\Letno poročilo\\KS Senično\\Prihodki.xlsx" List1!R1C1:R5C4 \a \f 4 \h  \* MERGEFORMAT </w:instrText>
      </w:r>
      <w:r w:rsidRPr="009E614A">
        <w:rPr>
          <w:rFonts w:asciiTheme="minorHAnsi" w:hAnsiTheme="minorHAnsi" w:cstheme="minorHAnsi"/>
          <w:sz w:val="24"/>
          <w:szCs w:val="24"/>
        </w:rPr>
        <w:fldChar w:fldCharType="separate"/>
      </w:r>
    </w:p>
    <w:p w:rsidR="00E1551D" w:rsidRDefault="00E1551D" w:rsidP="00E1551D">
      <w:pPr>
        <w:rPr>
          <w:rFonts w:asciiTheme="minorHAnsi" w:hAnsiTheme="minorHAnsi" w:cstheme="minorHAnsi"/>
          <w:sz w:val="24"/>
          <w:szCs w:val="24"/>
        </w:rPr>
      </w:pPr>
      <w:r w:rsidRPr="009E614A">
        <w:rPr>
          <w:rFonts w:asciiTheme="minorHAnsi" w:hAnsiTheme="minorHAnsi" w:cstheme="minorHAnsi"/>
          <w:sz w:val="24"/>
          <w:szCs w:val="24"/>
        </w:rPr>
        <w:fldChar w:fldCharType="end"/>
      </w:r>
      <w:r w:rsidRPr="009E614A">
        <w:rPr>
          <w:rFonts w:asciiTheme="minorHAnsi" w:hAnsiTheme="minorHAnsi" w:cstheme="minorHAnsi"/>
          <w:sz w:val="24"/>
          <w:szCs w:val="24"/>
        </w:rPr>
        <w:t>V proračunskem letu 20</w:t>
      </w:r>
      <w:r>
        <w:rPr>
          <w:rFonts w:asciiTheme="minorHAnsi" w:hAnsiTheme="minorHAnsi" w:cstheme="minorHAnsi"/>
          <w:sz w:val="24"/>
          <w:szCs w:val="24"/>
        </w:rPr>
        <w:t xml:space="preserve">21 </w:t>
      </w:r>
      <w:r w:rsidRPr="009E614A">
        <w:rPr>
          <w:rFonts w:asciiTheme="minorHAnsi" w:hAnsiTheme="minorHAnsi" w:cstheme="minorHAnsi"/>
          <w:sz w:val="24"/>
          <w:szCs w:val="24"/>
        </w:rPr>
        <w:t xml:space="preserve">so bili </w:t>
      </w:r>
      <w:r>
        <w:rPr>
          <w:rFonts w:asciiTheme="minorHAnsi" w:hAnsiTheme="minorHAnsi" w:cstheme="minorHAnsi"/>
          <w:sz w:val="24"/>
          <w:szCs w:val="24"/>
        </w:rPr>
        <w:t>v višini</w:t>
      </w:r>
      <w:r w:rsidRPr="009E614A">
        <w:rPr>
          <w:rFonts w:asciiTheme="minorHAnsi" w:hAnsiTheme="minorHAnsi" w:cstheme="minorHAnsi"/>
          <w:sz w:val="24"/>
          <w:szCs w:val="24"/>
        </w:rPr>
        <w:t xml:space="preserve"> načrtovanih</w:t>
      </w:r>
      <w:r>
        <w:rPr>
          <w:rFonts w:asciiTheme="minorHAnsi" w:hAnsiTheme="minorHAnsi" w:cstheme="minorHAnsi"/>
          <w:sz w:val="24"/>
          <w:szCs w:val="24"/>
        </w:rPr>
        <w:t>.</w:t>
      </w:r>
    </w:p>
    <w:p w:rsidR="00E1551D" w:rsidRDefault="00E1551D" w:rsidP="00E1551D">
      <w:pPr>
        <w:rPr>
          <w:rFonts w:asciiTheme="minorHAnsi" w:hAnsiTheme="minorHAnsi" w:cstheme="minorHAnsi"/>
          <w:sz w:val="24"/>
          <w:szCs w:val="24"/>
        </w:rPr>
      </w:pPr>
    </w:p>
    <w:p w:rsidR="00E1551D" w:rsidRPr="00503E74" w:rsidRDefault="00E1551D" w:rsidP="00E1551D">
      <w:pPr>
        <w:rPr>
          <w:rFonts w:asciiTheme="minorHAnsi" w:hAnsiTheme="minorHAnsi" w:cs="Arial"/>
          <w:sz w:val="24"/>
          <w:szCs w:val="24"/>
          <w:u w:val="single"/>
        </w:rPr>
      </w:pPr>
      <w:r>
        <w:rPr>
          <w:rFonts w:asciiTheme="minorHAnsi" w:hAnsiTheme="minorHAnsi" w:cs="Arial"/>
          <w:sz w:val="24"/>
          <w:szCs w:val="24"/>
          <w:u w:val="single"/>
        </w:rPr>
        <w:t>Prihodki od premoženja</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503E74">
        <w:rPr>
          <w:rFonts w:asciiTheme="minorHAnsi" w:hAnsiTheme="minorHAnsi" w:cs="Arial"/>
          <w:sz w:val="24"/>
          <w:szCs w:val="24"/>
          <w:u w:val="single"/>
        </w:rPr>
        <w:t xml:space="preserv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84,00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P</w:t>
      </w:r>
      <w:r w:rsidRPr="00364EE2">
        <w:rPr>
          <w:rFonts w:asciiTheme="minorHAnsi" w:hAnsiTheme="minorHAnsi" w:cs="Arial"/>
          <w:sz w:val="24"/>
          <w:szCs w:val="24"/>
        </w:rPr>
        <w:t xml:space="preserve">redstavljajo </w:t>
      </w:r>
      <w:r>
        <w:rPr>
          <w:rFonts w:asciiTheme="minorHAnsi" w:hAnsiTheme="minorHAnsi" w:cs="Arial"/>
          <w:sz w:val="24"/>
          <w:szCs w:val="24"/>
        </w:rPr>
        <w:t>prihodke od oddaje poslovnega prostora za izvedbo referenduma.</w:t>
      </w:r>
    </w:p>
    <w:p w:rsidR="00E1551D" w:rsidRDefault="00E1551D" w:rsidP="00E1551D">
      <w:pPr>
        <w:pStyle w:val="Naslov3"/>
        <w:rPr>
          <w:rFonts w:asciiTheme="minorHAnsi" w:hAnsiTheme="minorHAnsi" w:cs="Arial"/>
          <w:b w:val="0"/>
          <w:sz w:val="24"/>
          <w:szCs w:val="24"/>
        </w:rPr>
      </w:pPr>
    </w:p>
    <w:p w:rsidR="00E1551D" w:rsidRPr="00503E74" w:rsidRDefault="00E1551D" w:rsidP="00E1551D">
      <w:pPr>
        <w:rPr>
          <w:rFonts w:asciiTheme="minorHAnsi" w:hAnsiTheme="minorHAnsi" w:cs="Arial"/>
          <w:sz w:val="24"/>
          <w:szCs w:val="24"/>
          <w:u w:val="single"/>
        </w:rPr>
      </w:pPr>
      <w:r>
        <w:rPr>
          <w:rFonts w:asciiTheme="minorHAnsi" w:hAnsiTheme="minorHAnsi" w:cs="Arial"/>
          <w:sz w:val="24"/>
          <w:szCs w:val="24"/>
          <w:u w:val="single"/>
        </w:rPr>
        <w:t>Prejeta sredstva iz občinskega proračuna</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503E74">
        <w:rPr>
          <w:rFonts w:asciiTheme="minorHAnsi" w:hAnsiTheme="minorHAnsi" w:cs="Arial"/>
          <w:sz w:val="24"/>
          <w:szCs w:val="24"/>
          <w:u w:val="single"/>
        </w:rPr>
        <w:t xml:space="preserv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4.832,65 eur</w:t>
      </w:r>
    </w:p>
    <w:p w:rsidR="00E1551D" w:rsidRDefault="00E1551D" w:rsidP="00E1551D">
      <w:pPr>
        <w:rPr>
          <w:rFonts w:asciiTheme="minorHAnsi" w:hAnsiTheme="minorHAnsi" w:cs="Arial"/>
          <w:sz w:val="24"/>
          <w:szCs w:val="24"/>
        </w:rPr>
      </w:pPr>
    </w:p>
    <w:p w:rsidR="00E1551D" w:rsidRPr="008B4642" w:rsidRDefault="00E1551D" w:rsidP="00E1551D">
      <w:pPr>
        <w:rPr>
          <w:rFonts w:asciiTheme="minorHAnsi" w:hAnsiTheme="minorHAnsi" w:cs="Arial"/>
          <w:sz w:val="24"/>
          <w:szCs w:val="24"/>
        </w:rPr>
      </w:pPr>
      <w:r>
        <w:rPr>
          <w:rFonts w:asciiTheme="minorHAnsi" w:hAnsiTheme="minorHAnsi" w:cs="Arial"/>
          <w:sz w:val="24"/>
          <w:szCs w:val="24"/>
        </w:rPr>
        <w:t xml:space="preserve">Sredstva se nanašajo </w:t>
      </w:r>
      <w:r w:rsidRPr="008B4642">
        <w:rPr>
          <w:rFonts w:asciiTheme="minorHAnsi" w:hAnsiTheme="minorHAnsi" w:cstheme="minorHAnsi"/>
          <w:sz w:val="24"/>
          <w:szCs w:val="24"/>
        </w:rPr>
        <w:t>na redno dotacijo Občine Tržič.</w:t>
      </w:r>
    </w:p>
    <w:p w:rsidR="00E1551D" w:rsidRPr="00D6276D" w:rsidRDefault="00E1551D" w:rsidP="00E1551D"/>
    <w:p w:rsidR="00E1551D" w:rsidRPr="00054F3B" w:rsidRDefault="00E1551D" w:rsidP="00E1551D"/>
    <w:p w:rsidR="00E1551D" w:rsidRDefault="00E1551D" w:rsidP="00E1551D">
      <w:pPr>
        <w:pStyle w:val="Naslov2"/>
        <w:jc w:val="both"/>
        <w:rPr>
          <w:rFonts w:asciiTheme="minorHAnsi" w:hAnsiTheme="minorHAnsi" w:cs="Arial"/>
          <w:color w:val="000000" w:themeColor="text1"/>
          <w:szCs w:val="24"/>
        </w:rPr>
      </w:pPr>
      <w:r w:rsidRPr="00A06023">
        <w:rPr>
          <w:rFonts w:asciiTheme="minorHAnsi" w:hAnsiTheme="minorHAnsi" w:cs="Arial"/>
          <w:color w:val="000000" w:themeColor="text1"/>
          <w:szCs w:val="24"/>
        </w:rPr>
        <w:t>Celotni prihodki v letu 20</w:t>
      </w:r>
      <w:r>
        <w:rPr>
          <w:rFonts w:asciiTheme="minorHAnsi" w:hAnsiTheme="minorHAnsi" w:cs="Arial"/>
          <w:color w:val="000000" w:themeColor="text1"/>
          <w:szCs w:val="24"/>
        </w:rPr>
        <w:t>21</w:t>
      </w:r>
      <w:r w:rsidRPr="00A06023">
        <w:rPr>
          <w:rFonts w:asciiTheme="minorHAnsi" w:hAnsiTheme="minorHAnsi" w:cs="Arial"/>
          <w:color w:val="000000" w:themeColor="text1"/>
          <w:szCs w:val="24"/>
        </w:rPr>
        <w:t xml:space="preserve"> znašajo </w:t>
      </w:r>
      <w:r>
        <w:rPr>
          <w:rFonts w:asciiTheme="minorHAnsi" w:hAnsiTheme="minorHAnsi" w:cs="Arial"/>
          <w:color w:val="000000" w:themeColor="text1"/>
          <w:szCs w:val="24"/>
        </w:rPr>
        <w:t>4.916,65 eur</w:t>
      </w:r>
      <w:r w:rsidRPr="00A06023">
        <w:rPr>
          <w:rFonts w:asciiTheme="minorHAnsi" w:hAnsiTheme="minorHAnsi" w:cs="Arial"/>
          <w:color w:val="000000" w:themeColor="text1"/>
          <w:szCs w:val="24"/>
        </w:rPr>
        <w:t>.</w:t>
      </w:r>
    </w:p>
    <w:p w:rsidR="00E1551D" w:rsidRDefault="00E1551D" w:rsidP="00E1551D"/>
    <w:p w:rsidR="00E1551D" w:rsidRPr="00D6276D" w:rsidRDefault="00E1551D" w:rsidP="00E1551D"/>
    <w:p w:rsidR="00E1551D" w:rsidRDefault="00E1551D" w:rsidP="00E1551D">
      <w:pPr>
        <w:jc w:val="center"/>
        <w:rPr>
          <w:rFonts w:asciiTheme="minorHAnsi" w:hAnsiTheme="minorHAnsi" w:cs="Arial"/>
          <w:sz w:val="24"/>
          <w:szCs w:val="24"/>
          <w:u w:val="single"/>
        </w:rPr>
      </w:pPr>
      <w:r>
        <w:rPr>
          <w:noProof/>
        </w:rPr>
        <w:drawing>
          <wp:inline distT="0" distB="0" distL="0" distR="0" wp14:anchorId="2389CB96" wp14:editId="7853F3A2">
            <wp:extent cx="4578824" cy="2668138"/>
            <wp:effectExtent l="0" t="0" r="12700" b="18415"/>
            <wp:docPr id="44" name="Grafikon 44">
              <a:extLst xmlns:a="http://schemas.openxmlformats.org/drawingml/2006/main">
                <a:ext uri="{FF2B5EF4-FFF2-40B4-BE49-F238E27FC236}">
                  <a16:creationId xmlns:a16="http://schemas.microsoft.com/office/drawing/2014/main" id="{62E737D1-36B5-4EAD-A38F-459A97FF88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rsidR="00E1551D" w:rsidRDefault="00E1551D" w:rsidP="00E1551D">
      <w:pPr>
        <w:jc w:val="both"/>
        <w:rPr>
          <w:rFonts w:asciiTheme="minorHAnsi" w:hAnsiTheme="minorHAnsi" w:cs="Arial"/>
          <w:sz w:val="24"/>
          <w:szCs w:val="24"/>
          <w:u w:val="single"/>
        </w:rPr>
      </w:pPr>
    </w:p>
    <w:p w:rsidR="00E1551D" w:rsidRDefault="00E1551D" w:rsidP="00E1551D">
      <w:pPr>
        <w:jc w:val="both"/>
        <w:rPr>
          <w:rFonts w:asciiTheme="minorHAnsi" w:hAnsiTheme="minorHAnsi" w:cs="Arial"/>
          <w:sz w:val="24"/>
          <w:szCs w:val="24"/>
          <w:u w:val="single"/>
        </w:rPr>
      </w:pPr>
    </w:p>
    <w:p w:rsidR="00E1551D" w:rsidRDefault="00E1551D" w:rsidP="00E1551D">
      <w:pPr>
        <w:jc w:val="both"/>
        <w:rPr>
          <w:rFonts w:asciiTheme="minorHAnsi" w:hAnsiTheme="minorHAnsi" w:cs="Arial"/>
          <w:sz w:val="24"/>
          <w:szCs w:val="24"/>
          <w:u w:val="single"/>
        </w:rPr>
      </w:pPr>
    </w:p>
    <w:p w:rsidR="00E1551D" w:rsidRDefault="00E1551D" w:rsidP="00E1551D">
      <w:pPr>
        <w:jc w:val="both"/>
        <w:rPr>
          <w:rFonts w:asciiTheme="minorHAnsi" w:hAnsiTheme="minorHAnsi" w:cs="Arial"/>
          <w:sz w:val="24"/>
          <w:szCs w:val="24"/>
          <w:u w:val="single"/>
        </w:rPr>
      </w:pPr>
    </w:p>
    <w:p w:rsidR="00E1551D" w:rsidRDefault="00E1551D" w:rsidP="00E1551D">
      <w:pPr>
        <w:jc w:val="both"/>
        <w:rPr>
          <w:rFonts w:asciiTheme="minorHAnsi" w:hAnsiTheme="minorHAnsi" w:cs="Arial"/>
          <w:sz w:val="24"/>
          <w:szCs w:val="24"/>
          <w:u w:val="single"/>
        </w:rPr>
      </w:pPr>
    </w:p>
    <w:p w:rsidR="00E1551D" w:rsidRDefault="00E1551D" w:rsidP="00E1551D">
      <w:pPr>
        <w:jc w:val="both"/>
        <w:rPr>
          <w:rFonts w:asciiTheme="minorHAnsi" w:hAnsiTheme="minorHAnsi" w:cs="Arial"/>
          <w:sz w:val="24"/>
          <w:szCs w:val="24"/>
        </w:rPr>
      </w:pPr>
      <w:r w:rsidRPr="00D15FA5">
        <w:rPr>
          <w:rFonts w:asciiTheme="minorHAnsi" w:hAnsiTheme="minorHAnsi" w:cs="Arial"/>
          <w:sz w:val="24"/>
          <w:szCs w:val="24"/>
          <w:u w:val="single"/>
        </w:rPr>
        <w:lastRenderedPageBreak/>
        <w:t xml:space="preserve">Primerjava prihodkov </w:t>
      </w:r>
      <w:r>
        <w:rPr>
          <w:rFonts w:asciiTheme="minorHAnsi" w:hAnsiTheme="minorHAnsi" w:cs="Arial"/>
          <w:sz w:val="24"/>
          <w:szCs w:val="24"/>
          <w:u w:val="single"/>
        </w:rPr>
        <w:t>med letoma</w:t>
      </w:r>
      <w:r w:rsidRPr="00D15FA5">
        <w:rPr>
          <w:rFonts w:asciiTheme="minorHAnsi" w:hAnsiTheme="minorHAnsi" w:cs="Arial"/>
          <w:sz w:val="24"/>
          <w:szCs w:val="24"/>
          <w:u w:val="single"/>
        </w:rPr>
        <w:t xml:space="preserve"> 20</w:t>
      </w:r>
      <w:r>
        <w:rPr>
          <w:rFonts w:asciiTheme="minorHAnsi" w:hAnsiTheme="minorHAnsi" w:cs="Arial"/>
          <w:sz w:val="24"/>
          <w:szCs w:val="24"/>
          <w:u w:val="single"/>
        </w:rPr>
        <w:t>20</w:t>
      </w:r>
      <w:r w:rsidRPr="00D15FA5">
        <w:rPr>
          <w:rFonts w:asciiTheme="minorHAnsi" w:hAnsiTheme="minorHAnsi" w:cs="Arial"/>
          <w:sz w:val="24"/>
          <w:szCs w:val="24"/>
          <w:u w:val="single"/>
        </w:rPr>
        <w:t xml:space="preserve"> in </w:t>
      </w:r>
      <w:r>
        <w:rPr>
          <w:rFonts w:asciiTheme="minorHAnsi" w:hAnsiTheme="minorHAnsi" w:cs="Arial"/>
          <w:sz w:val="24"/>
          <w:szCs w:val="24"/>
          <w:u w:val="single"/>
        </w:rPr>
        <w:t>2021</w:t>
      </w:r>
    </w:p>
    <w:p w:rsidR="00E1551D" w:rsidRDefault="00E1551D" w:rsidP="00E1551D">
      <w:pPr>
        <w:jc w:val="both"/>
      </w:pPr>
      <w:r>
        <w:fldChar w:fldCharType="begin"/>
      </w:r>
      <w:r>
        <w:instrText xml:space="preserve"> LINK Excel.Sheet.12 "C:\\Users\\matejas.OBCTRZIC\\Desktop\\Mateja\\Splošno KS\\Zaključni račun\\2021\\Letno poročilo\\KS Senično\\Senično - PRIhodki 21 - primerjava.xlsx" List1!R1C1:R6C4 \a \f 4 \h  \* MERGEFORMAT </w:instrText>
      </w:r>
      <w:r>
        <w:fldChar w:fldCharType="separate"/>
      </w:r>
    </w:p>
    <w:tbl>
      <w:tblPr>
        <w:tblW w:w="9104" w:type="dxa"/>
        <w:tblCellMar>
          <w:left w:w="70" w:type="dxa"/>
          <w:right w:w="70" w:type="dxa"/>
        </w:tblCellMar>
        <w:tblLook w:val="04A0" w:firstRow="1" w:lastRow="0" w:firstColumn="1" w:lastColumn="0" w:noHBand="0" w:noVBand="1"/>
      </w:tblPr>
      <w:tblGrid>
        <w:gridCol w:w="4399"/>
        <w:gridCol w:w="1781"/>
        <w:gridCol w:w="1781"/>
        <w:gridCol w:w="1143"/>
      </w:tblGrid>
      <w:tr w:rsidR="00E1551D" w:rsidRPr="00D6276D" w:rsidTr="00D84429">
        <w:trPr>
          <w:trHeight w:val="339"/>
        </w:trPr>
        <w:tc>
          <w:tcPr>
            <w:tcW w:w="4399" w:type="dxa"/>
            <w:tcBorders>
              <w:top w:val="nil"/>
              <w:left w:val="nil"/>
              <w:bottom w:val="nil"/>
              <w:right w:val="nil"/>
            </w:tcBorders>
            <w:shd w:val="clear" w:color="auto" w:fill="auto"/>
            <w:noWrap/>
            <w:vAlign w:val="center"/>
            <w:hideMark/>
          </w:tcPr>
          <w:p w:rsidR="00E1551D" w:rsidRPr="00D6276D" w:rsidRDefault="00E1551D" w:rsidP="00D84429">
            <w:pPr>
              <w:rPr>
                <w:sz w:val="24"/>
                <w:szCs w:val="24"/>
              </w:rPr>
            </w:pPr>
          </w:p>
        </w:tc>
        <w:tc>
          <w:tcPr>
            <w:tcW w:w="1781" w:type="dxa"/>
            <w:tcBorders>
              <w:top w:val="nil"/>
              <w:left w:val="nil"/>
              <w:bottom w:val="nil"/>
              <w:right w:val="nil"/>
            </w:tcBorders>
            <w:shd w:val="clear" w:color="auto" w:fill="auto"/>
            <w:noWrap/>
            <w:vAlign w:val="center"/>
            <w:hideMark/>
          </w:tcPr>
          <w:p w:rsidR="00E1551D" w:rsidRPr="00D6276D" w:rsidRDefault="00E1551D" w:rsidP="00D84429">
            <w:pPr>
              <w:jc w:val="center"/>
            </w:pPr>
          </w:p>
        </w:tc>
        <w:tc>
          <w:tcPr>
            <w:tcW w:w="1781" w:type="dxa"/>
            <w:tcBorders>
              <w:top w:val="nil"/>
              <w:left w:val="nil"/>
              <w:bottom w:val="nil"/>
              <w:right w:val="nil"/>
            </w:tcBorders>
            <w:shd w:val="clear" w:color="auto" w:fill="auto"/>
            <w:noWrap/>
            <w:vAlign w:val="center"/>
            <w:hideMark/>
          </w:tcPr>
          <w:p w:rsidR="00E1551D" w:rsidRPr="00D6276D" w:rsidRDefault="00E1551D" w:rsidP="00D84429">
            <w:pPr>
              <w:jc w:val="center"/>
            </w:pPr>
          </w:p>
        </w:tc>
        <w:tc>
          <w:tcPr>
            <w:tcW w:w="1143" w:type="dxa"/>
            <w:tcBorders>
              <w:top w:val="nil"/>
              <w:left w:val="nil"/>
              <w:bottom w:val="nil"/>
              <w:right w:val="nil"/>
            </w:tcBorders>
            <w:shd w:val="clear" w:color="auto" w:fill="auto"/>
            <w:noWrap/>
            <w:vAlign w:val="center"/>
            <w:hideMark/>
          </w:tcPr>
          <w:p w:rsidR="00E1551D" w:rsidRPr="00D6276D" w:rsidRDefault="00E1551D" w:rsidP="00D84429">
            <w:pPr>
              <w:jc w:val="right"/>
              <w:rPr>
                <w:rFonts w:ascii="Calibri" w:hAnsi="Calibri" w:cs="Calibri"/>
                <w:color w:val="000000"/>
                <w:sz w:val="16"/>
                <w:szCs w:val="16"/>
              </w:rPr>
            </w:pPr>
            <w:r w:rsidRPr="00D6276D">
              <w:rPr>
                <w:rFonts w:ascii="Calibri" w:hAnsi="Calibri" w:cs="Calibri"/>
                <w:color w:val="000000"/>
                <w:sz w:val="16"/>
                <w:szCs w:val="16"/>
              </w:rPr>
              <w:t>v EUR</w:t>
            </w:r>
          </w:p>
        </w:tc>
      </w:tr>
      <w:tr w:rsidR="00E1551D" w:rsidRPr="00D6276D" w:rsidTr="00D84429">
        <w:trPr>
          <w:trHeight w:val="840"/>
        </w:trPr>
        <w:tc>
          <w:tcPr>
            <w:tcW w:w="4399"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Prihodki</w:t>
            </w:r>
          </w:p>
        </w:tc>
        <w:tc>
          <w:tcPr>
            <w:tcW w:w="1781" w:type="dxa"/>
            <w:tcBorders>
              <w:top w:val="single" w:sz="8" w:space="0" w:color="auto"/>
              <w:left w:val="nil"/>
              <w:bottom w:val="single" w:sz="8" w:space="0" w:color="auto"/>
              <w:right w:val="single" w:sz="4" w:space="0" w:color="auto"/>
            </w:tcBorders>
            <w:shd w:val="clear" w:color="000000" w:fill="D9D9D9"/>
            <w:vAlign w:val="center"/>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Realizirani prihodki v letu 2020</w:t>
            </w:r>
          </w:p>
        </w:tc>
        <w:tc>
          <w:tcPr>
            <w:tcW w:w="1781" w:type="dxa"/>
            <w:tcBorders>
              <w:top w:val="single" w:sz="8" w:space="0" w:color="auto"/>
              <w:left w:val="nil"/>
              <w:bottom w:val="single" w:sz="8" w:space="0" w:color="auto"/>
              <w:right w:val="single" w:sz="4" w:space="0" w:color="auto"/>
            </w:tcBorders>
            <w:shd w:val="clear" w:color="000000" w:fill="D9D9D9"/>
            <w:vAlign w:val="center"/>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Realizirani prihodki v letu 2021</w:t>
            </w:r>
          </w:p>
        </w:tc>
        <w:tc>
          <w:tcPr>
            <w:tcW w:w="1143" w:type="dxa"/>
            <w:tcBorders>
              <w:top w:val="single" w:sz="8" w:space="0" w:color="auto"/>
              <w:left w:val="nil"/>
              <w:bottom w:val="single" w:sz="8" w:space="0" w:color="auto"/>
              <w:right w:val="single" w:sz="8" w:space="0" w:color="auto"/>
            </w:tcBorders>
            <w:shd w:val="clear" w:color="000000" w:fill="D9D9D9"/>
            <w:vAlign w:val="center"/>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Indeks leto 2021/          leto 2020</w:t>
            </w:r>
          </w:p>
        </w:tc>
      </w:tr>
      <w:tr w:rsidR="00E1551D" w:rsidRPr="00D6276D" w:rsidTr="00D84429">
        <w:trPr>
          <w:trHeight w:val="339"/>
        </w:trPr>
        <w:tc>
          <w:tcPr>
            <w:tcW w:w="4399" w:type="dxa"/>
            <w:tcBorders>
              <w:top w:val="nil"/>
              <w:left w:val="single" w:sz="8" w:space="0" w:color="auto"/>
              <w:bottom w:val="nil"/>
              <w:right w:val="nil"/>
            </w:tcBorders>
            <w:shd w:val="clear" w:color="000000" w:fill="FFFFFF"/>
            <w:noWrap/>
            <w:vAlign w:val="center"/>
            <w:hideMark/>
          </w:tcPr>
          <w:p w:rsidR="00E1551D" w:rsidRPr="00D6276D" w:rsidRDefault="00E1551D" w:rsidP="00D84429">
            <w:pPr>
              <w:jc w:val="center"/>
              <w:rPr>
                <w:rFonts w:ascii="Calibri" w:hAnsi="Calibri" w:cs="Calibri"/>
                <w:color w:val="000000"/>
                <w:sz w:val="16"/>
                <w:szCs w:val="16"/>
              </w:rPr>
            </w:pPr>
            <w:r w:rsidRPr="00D6276D">
              <w:rPr>
                <w:rFonts w:ascii="Calibri" w:hAnsi="Calibri" w:cs="Calibri"/>
                <w:color w:val="000000"/>
                <w:sz w:val="16"/>
                <w:szCs w:val="16"/>
              </w:rPr>
              <w:t>1</w:t>
            </w:r>
          </w:p>
        </w:tc>
        <w:tc>
          <w:tcPr>
            <w:tcW w:w="1781" w:type="dxa"/>
            <w:tcBorders>
              <w:top w:val="nil"/>
              <w:left w:val="nil"/>
              <w:bottom w:val="nil"/>
              <w:right w:val="nil"/>
            </w:tcBorders>
            <w:shd w:val="clear" w:color="auto" w:fill="auto"/>
            <w:noWrap/>
            <w:vAlign w:val="center"/>
            <w:hideMark/>
          </w:tcPr>
          <w:p w:rsidR="00E1551D" w:rsidRPr="00D6276D" w:rsidRDefault="00E1551D" w:rsidP="00D84429">
            <w:pPr>
              <w:jc w:val="center"/>
              <w:rPr>
                <w:rFonts w:ascii="Calibri" w:hAnsi="Calibri" w:cs="Calibri"/>
                <w:color w:val="000000"/>
                <w:sz w:val="16"/>
                <w:szCs w:val="16"/>
              </w:rPr>
            </w:pPr>
            <w:r w:rsidRPr="00D6276D">
              <w:rPr>
                <w:rFonts w:ascii="Calibri" w:hAnsi="Calibri" w:cs="Calibri"/>
                <w:color w:val="000000"/>
                <w:sz w:val="16"/>
                <w:szCs w:val="16"/>
              </w:rPr>
              <w:t>2</w:t>
            </w:r>
          </w:p>
        </w:tc>
        <w:tc>
          <w:tcPr>
            <w:tcW w:w="1781" w:type="dxa"/>
            <w:tcBorders>
              <w:top w:val="nil"/>
              <w:left w:val="nil"/>
              <w:bottom w:val="nil"/>
              <w:right w:val="nil"/>
            </w:tcBorders>
            <w:shd w:val="clear" w:color="000000" w:fill="FFFFFF"/>
            <w:noWrap/>
            <w:vAlign w:val="center"/>
            <w:hideMark/>
          </w:tcPr>
          <w:p w:rsidR="00E1551D" w:rsidRPr="00D6276D" w:rsidRDefault="00E1551D" w:rsidP="00D84429">
            <w:pPr>
              <w:jc w:val="center"/>
              <w:rPr>
                <w:rFonts w:ascii="Calibri" w:hAnsi="Calibri" w:cs="Calibri"/>
                <w:color w:val="000000"/>
                <w:sz w:val="16"/>
                <w:szCs w:val="16"/>
              </w:rPr>
            </w:pPr>
            <w:r w:rsidRPr="00D6276D">
              <w:rPr>
                <w:rFonts w:ascii="Calibri" w:hAnsi="Calibri" w:cs="Calibri"/>
                <w:color w:val="000000"/>
                <w:sz w:val="16"/>
                <w:szCs w:val="16"/>
              </w:rPr>
              <w:t>3</w:t>
            </w:r>
          </w:p>
        </w:tc>
        <w:tc>
          <w:tcPr>
            <w:tcW w:w="1143" w:type="dxa"/>
            <w:tcBorders>
              <w:top w:val="nil"/>
              <w:left w:val="nil"/>
              <w:bottom w:val="nil"/>
              <w:right w:val="single" w:sz="8" w:space="0" w:color="auto"/>
            </w:tcBorders>
            <w:shd w:val="clear" w:color="000000" w:fill="FFFFFF"/>
            <w:noWrap/>
            <w:vAlign w:val="center"/>
            <w:hideMark/>
          </w:tcPr>
          <w:p w:rsidR="00E1551D" w:rsidRPr="00D6276D" w:rsidRDefault="00E1551D" w:rsidP="00D84429">
            <w:pPr>
              <w:jc w:val="center"/>
              <w:rPr>
                <w:rFonts w:ascii="Calibri" w:hAnsi="Calibri" w:cs="Calibri"/>
                <w:color w:val="000000"/>
                <w:sz w:val="16"/>
                <w:szCs w:val="16"/>
              </w:rPr>
            </w:pPr>
            <w:r w:rsidRPr="00D6276D">
              <w:rPr>
                <w:rFonts w:ascii="Calibri" w:hAnsi="Calibri" w:cs="Calibri"/>
                <w:color w:val="000000"/>
                <w:sz w:val="16"/>
                <w:szCs w:val="16"/>
              </w:rPr>
              <w:t>3:2</w:t>
            </w:r>
          </w:p>
        </w:tc>
      </w:tr>
      <w:tr w:rsidR="00E1551D" w:rsidRPr="00D6276D" w:rsidTr="00D84429">
        <w:trPr>
          <w:trHeight w:val="323"/>
        </w:trPr>
        <w:tc>
          <w:tcPr>
            <w:tcW w:w="4399"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D6276D" w:rsidRDefault="00E1551D" w:rsidP="00D84429">
            <w:pPr>
              <w:rPr>
                <w:rFonts w:ascii="Calibri" w:hAnsi="Calibri" w:cs="Calibri"/>
                <w:color w:val="000000"/>
              </w:rPr>
            </w:pPr>
            <w:r w:rsidRPr="00D6276D">
              <w:rPr>
                <w:rFonts w:ascii="Calibri" w:hAnsi="Calibri" w:cs="Calibri"/>
                <w:color w:val="000000"/>
              </w:rPr>
              <w:t>Prihodki od premoženja</w:t>
            </w:r>
          </w:p>
        </w:tc>
        <w:tc>
          <w:tcPr>
            <w:tcW w:w="1781"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0,00</w:t>
            </w:r>
          </w:p>
        </w:tc>
        <w:tc>
          <w:tcPr>
            <w:tcW w:w="1781"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84,00</w:t>
            </w:r>
          </w:p>
        </w:tc>
        <w:tc>
          <w:tcPr>
            <w:tcW w:w="1143"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w:t>
            </w:r>
          </w:p>
        </w:tc>
      </w:tr>
      <w:tr w:rsidR="00E1551D" w:rsidRPr="00D6276D" w:rsidTr="00D84429">
        <w:trPr>
          <w:trHeight w:val="339"/>
        </w:trPr>
        <w:tc>
          <w:tcPr>
            <w:tcW w:w="4399"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D6276D" w:rsidRDefault="00E1551D" w:rsidP="00D84429">
            <w:pPr>
              <w:rPr>
                <w:rFonts w:ascii="Calibri" w:hAnsi="Calibri" w:cs="Calibri"/>
                <w:color w:val="000000"/>
              </w:rPr>
            </w:pPr>
            <w:r w:rsidRPr="00D6276D">
              <w:rPr>
                <w:rFonts w:ascii="Calibri" w:hAnsi="Calibri" w:cs="Calibri"/>
                <w:color w:val="000000"/>
              </w:rPr>
              <w:t xml:space="preserve">Prejeta sredstva iz </w:t>
            </w:r>
            <w:proofErr w:type="spellStart"/>
            <w:r w:rsidRPr="00D6276D">
              <w:rPr>
                <w:rFonts w:ascii="Calibri" w:hAnsi="Calibri" w:cs="Calibri"/>
                <w:color w:val="000000"/>
              </w:rPr>
              <w:t>obč.prorač</w:t>
            </w:r>
            <w:proofErr w:type="spellEnd"/>
            <w:r w:rsidRPr="00D6276D">
              <w:rPr>
                <w:rFonts w:ascii="Calibri" w:hAnsi="Calibri" w:cs="Calibri"/>
                <w:color w:val="000000"/>
              </w:rPr>
              <w:t>.</w:t>
            </w:r>
          </w:p>
        </w:tc>
        <w:tc>
          <w:tcPr>
            <w:tcW w:w="1781" w:type="dxa"/>
            <w:tcBorders>
              <w:top w:val="nil"/>
              <w:left w:val="nil"/>
              <w:bottom w:val="single" w:sz="8" w:space="0" w:color="auto"/>
              <w:right w:val="single" w:sz="4" w:space="0" w:color="D9D9D9"/>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4.832,65</w:t>
            </w:r>
          </w:p>
        </w:tc>
        <w:tc>
          <w:tcPr>
            <w:tcW w:w="1781" w:type="dxa"/>
            <w:tcBorders>
              <w:top w:val="nil"/>
              <w:left w:val="nil"/>
              <w:bottom w:val="single" w:sz="8" w:space="0" w:color="auto"/>
              <w:right w:val="single" w:sz="4" w:space="0" w:color="D9D9D9"/>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4.832,65</w:t>
            </w:r>
          </w:p>
        </w:tc>
        <w:tc>
          <w:tcPr>
            <w:tcW w:w="1143" w:type="dxa"/>
            <w:tcBorders>
              <w:top w:val="nil"/>
              <w:left w:val="nil"/>
              <w:bottom w:val="single" w:sz="8" w:space="0" w:color="auto"/>
              <w:right w:val="single" w:sz="8" w:space="0" w:color="auto"/>
            </w:tcBorders>
            <w:shd w:val="clear" w:color="000000" w:fill="FFFFFF"/>
            <w:noWrap/>
            <w:vAlign w:val="bottom"/>
            <w:hideMark/>
          </w:tcPr>
          <w:p w:rsidR="00E1551D" w:rsidRPr="00D6276D" w:rsidRDefault="00E1551D" w:rsidP="00D84429">
            <w:pPr>
              <w:jc w:val="center"/>
              <w:rPr>
                <w:rFonts w:ascii="Calibri" w:hAnsi="Calibri" w:cs="Calibri"/>
                <w:color w:val="000000"/>
              </w:rPr>
            </w:pPr>
            <w:r w:rsidRPr="00D6276D">
              <w:rPr>
                <w:rFonts w:ascii="Calibri" w:hAnsi="Calibri" w:cs="Calibri"/>
                <w:color w:val="000000"/>
              </w:rPr>
              <w:t>100,00</w:t>
            </w:r>
          </w:p>
        </w:tc>
      </w:tr>
      <w:tr w:rsidR="00E1551D" w:rsidRPr="00D6276D" w:rsidTr="00D84429">
        <w:trPr>
          <w:trHeight w:val="339"/>
        </w:trPr>
        <w:tc>
          <w:tcPr>
            <w:tcW w:w="4399" w:type="dxa"/>
            <w:tcBorders>
              <w:top w:val="nil"/>
              <w:left w:val="single" w:sz="8" w:space="0" w:color="auto"/>
              <w:bottom w:val="single" w:sz="8" w:space="0" w:color="auto"/>
              <w:right w:val="nil"/>
            </w:tcBorders>
            <w:shd w:val="clear" w:color="000000" w:fill="C0C0C0"/>
            <w:noWrap/>
            <w:vAlign w:val="bottom"/>
            <w:hideMark/>
          </w:tcPr>
          <w:p w:rsidR="00E1551D" w:rsidRPr="00D6276D" w:rsidRDefault="00E1551D" w:rsidP="00D84429">
            <w:pPr>
              <w:rPr>
                <w:rFonts w:ascii="Calibri" w:hAnsi="Calibri" w:cs="Calibri"/>
                <w:b/>
                <w:bCs/>
                <w:color w:val="000000"/>
              </w:rPr>
            </w:pPr>
            <w:r w:rsidRPr="00D6276D">
              <w:rPr>
                <w:rFonts w:ascii="Calibri" w:hAnsi="Calibri" w:cs="Calibri"/>
                <w:b/>
                <w:bCs/>
                <w:color w:val="000000"/>
              </w:rPr>
              <w:t>SKUPAJ</w:t>
            </w:r>
          </w:p>
        </w:tc>
        <w:tc>
          <w:tcPr>
            <w:tcW w:w="1781" w:type="dxa"/>
            <w:tcBorders>
              <w:top w:val="nil"/>
              <w:left w:val="nil"/>
              <w:bottom w:val="single" w:sz="8" w:space="0" w:color="auto"/>
              <w:right w:val="nil"/>
            </w:tcBorders>
            <w:shd w:val="clear" w:color="000000" w:fill="C0C0C0"/>
            <w:noWrap/>
            <w:vAlign w:val="bottom"/>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4.832,65</w:t>
            </w:r>
          </w:p>
        </w:tc>
        <w:tc>
          <w:tcPr>
            <w:tcW w:w="1781" w:type="dxa"/>
            <w:tcBorders>
              <w:top w:val="nil"/>
              <w:left w:val="nil"/>
              <w:bottom w:val="single" w:sz="8" w:space="0" w:color="auto"/>
              <w:right w:val="nil"/>
            </w:tcBorders>
            <w:shd w:val="clear" w:color="000000" w:fill="C0C0C0"/>
            <w:noWrap/>
            <w:vAlign w:val="bottom"/>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4.916,65</w:t>
            </w:r>
          </w:p>
        </w:tc>
        <w:tc>
          <w:tcPr>
            <w:tcW w:w="1143" w:type="dxa"/>
            <w:tcBorders>
              <w:top w:val="nil"/>
              <w:left w:val="nil"/>
              <w:bottom w:val="single" w:sz="8" w:space="0" w:color="auto"/>
              <w:right w:val="single" w:sz="8" w:space="0" w:color="auto"/>
            </w:tcBorders>
            <w:shd w:val="clear" w:color="000000" w:fill="C0C0C0"/>
            <w:noWrap/>
            <w:vAlign w:val="bottom"/>
            <w:hideMark/>
          </w:tcPr>
          <w:p w:rsidR="00E1551D" w:rsidRPr="00D6276D" w:rsidRDefault="00E1551D" w:rsidP="00D84429">
            <w:pPr>
              <w:jc w:val="center"/>
              <w:rPr>
                <w:rFonts w:ascii="Calibri" w:hAnsi="Calibri" w:cs="Calibri"/>
                <w:b/>
                <w:bCs/>
                <w:color w:val="000000"/>
              </w:rPr>
            </w:pPr>
            <w:r w:rsidRPr="00D6276D">
              <w:rPr>
                <w:rFonts w:ascii="Calibri" w:hAnsi="Calibri" w:cs="Calibri"/>
                <w:b/>
                <w:bCs/>
                <w:color w:val="000000"/>
              </w:rPr>
              <w:t>101,74</w:t>
            </w:r>
          </w:p>
        </w:tc>
      </w:tr>
    </w:tbl>
    <w:p w:rsidR="00E1551D" w:rsidRDefault="00E1551D" w:rsidP="00E1551D">
      <w:pPr>
        <w:jc w:val="both"/>
        <w:rPr>
          <w:rFonts w:asciiTheme="minorHAnsi" w:hAnsiTheme="minorHAnsi" w:cs="Arial"/>
          <w:sz w:val="24"/>
          <w:szCs w:val="24"/>
        </w:rPr>
      </w:pPr>
      <w:r>
        <w:rPr>
          <w:rFonts w:asciiTheme="minorHAnsi" w:hAnsiTheme="minorHAnsi" w:cs="Arial"/>
          <w:sz w:val="24"/>
          <w:szCs w:val="24"/>
        </w:rPr>
        <w:fldChar w:fldCharType="end"/>
      </w:r>
    </w:p>
    <w:p w:rsidR="00E1551D" w:rsidRDefault="00E1551D" w:rsidP="00E1551D">
      <w:pPr>
        <w:jc w:val="both"/>
        <w:rPr>
          <w:rFonts w:asciiTheme="minorHAnsi" w:hAnsiTheme="minorHAnsi" w:cs="Arial"/>
          <w:sz w:val="24"/>
          <w:szCs w:val="24"/>
        </w:rPr>
      </w:pPr>
      <w:r w:rsidRPr="00D15FA5">
        <w:rPr>
          <w:rFonts w:asciiTheme="minorHAnsi" w:hAnsiTheme="minorHAnsi" w:cs="Arial"/>
          <w:sz w:val="24"/>
          <w:szCs w:val="24"/>
        </w:rPr>
        <w:t xml:space="preserve">Prihodki v letu </w:t>
      </w:r>
      <w:r>
        <w:rPr>
          <w:rFonts w:asciiTheme="minorHAnsi" w:hAnsiTheme="minorHAnsi" w:cs="Arial"/>
          <w:sz w:val="24"/>
          <w:szCs w:val="24"/>
        </w:rPr>
        <w:t>2021</w:t>
      </w:r>
      <w:r w:rsidRPr="00D15FA5">
        <w:rPr>
          <w:rFonts w:asciiTheme="minorHAnsi" w:hAnsiTheme="minorHAnsi" w:cs="Arial"/>
          <w:sz w:val="24"/>
          <w:szCs w:val="24"/>
        </w:rPr>
        <w:t xml:space="preserve"> so </w:t>
      </w:r>
      <w:r>
        <w:rPr>
          <w:rFonts w:asciiTheme="minorHAnsi" w:hAnsiTheme="minorHAnsi" w:cs="Arial"/>
          <w:sz w:val="24"/>
          <w:szCs w:val="24"/>
        </w:rPr>
        <w:t xml:space="preserve">bili v višini prihodkov v letu 2020. </w:t>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r>
        <w:rPr>
          <w:rFonts w:asciiTheme="minorHAnsi" w:hAnsiTheme="minorHAnsi" w:cs="Arial"/>
          <w:sz w:val="24"/>
          <w:szCs w:val="24"/>
        </w:rPr>
        <w:t>Primerjava je prikazana v spodnjem grafu.</w:t>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center"/>
        <w:rPr>
          <w:rFonts w:asciiTheme="minorHAnsi" w:hAnsiTheme="minorHAnsi" w:cs="Arial"/>
          <w:i/>
          <w:color w:val="FF0000"/>
          <w:szCs w:val="24"/>
          <w:u w:val="single"/>
        </w:rPr>
      </w:pPr>
      <w:r>
        <w:rPr>
          <w:noProof/>
        </w:rPr>
        <w:drawing>
          <wp:inline distT="0" distB="0" distL="0" distR="0" wp14:anchorId="47B68C41" wp14:editId="412F83F0">
            <wp:extent cx="4544705" cy="3035935"/>
            <wp:effectExtent l="0" t="0" r="8255" b="12065"/>
            <wp:docPr id="45" name="Grafikon 45">
              <a:extLst xmlns:a="http://schemas.openxmlformats.org/drawingml/2006/main">
                <a:ext uri="{FF2B5EF4-FFF2-40B4-BE49-F238E27FC236}">
                  <a16:creationId xmlns:a16="http://schemas.microsoft.com/office/drawing/2014/main" id="{7100C233-A9C8-4D95-95C7-F9E69F75A7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inline>
        </w:drawing>
      </w:r>
    </w:p>
    <w:p w:rsidR="00E1551D" w:rsidRDefault="00E1551D" w:rsidP="00E1551D">
      <w:pPr>
        <w:jc w:val="center"/>
      </w:pPr>
    </w:p>
    <w:p w:rsidR="00E1551D" w:rsidRDefault="00E1551D" w:rsidP="00E1551D">
      <w:r>
        <w:br w:type="page"/>
      </w:r>
    </w:p>
    <w:p w:rsidR="00E1551D" w:rsidRPr="000B0979" w:rsidRDefault="00E1551D" w:rsidP="00E1551D">
      <w:pPr>
        <w:rPr>
          <w:sz w:val="24"/>
          <w:szCs w:val="24"/>
        </w:rPr>
      </w:pPr>
      <w:r w:rsidRPr="000B0979">
        <w:rPr>
          <w:rFonts w:asciiTheme="minorHAnsi" w:hAnsiTheme="minorHAnsi" w:cs="Arial"/>
          <w:sz w:val="24"/>
          <w:szCs w:val="24"/>
          <w:u w:val="single"/>
        </w:rPr>
        <w:lastRenderedPageBreak/>
        <w:t>Odhodki</w:t>
      </w:r>
      <w:r w:rsidRPr="000B0979">
        <w:rPr>
          <w:sz w:val="24"/>
          <w:szCs w:val="24"/>
        </w:rPr>
        <w:fldChar w:fldCharType="begin"/>
      </w:r>
      <w:r w:rsidRPr="000B0979">
        <w:rPr>
          <w:sz w:val="24"/>
          <w:szCs w:val="24"/>
        </w:rPr>
        <w:instrText xml:space="preserve"> LINK Excel.Sheet.12 "C:\\Users\\matejas.OBCTRZIC\\AppData\\Local\\Microsoft\\Windows\\INetCache\\Content.MSO\\Kopija od odhodki.xlsx" "List1!R1C1:R13C4" \a \f 4 \h  \* MERGEFORMAT </w:instrText>
      </w:r>
      <w:r w:rsidRPr="000B0979">
        <w:rPr>
          <w:sz w:val="24"/>
          <w:szCs w:val="24"/>
        </w:rPr>
        <w:fldChar w:fldCharType="separate"/>
      </w:r>
    </w:p>
    <w:p w:rsidR="00E1551D" w:rsidRDefault="00E1551D" w:rsidP="00E1551D">
      <w:r w:rsidRPr="000B0979">
        <w:rPr>
          <w:sz w:val="24"/>
          <w:szCs w:val="24"/>
        </w:rPr>
        <w:fldChar w:fldCharType="end"/>
      </w:r>
      <w:r>
        <w:fldChar w:fldCharType="begin"/>
      </w:r>
      <w:r>
        <w:instrText xml:space="preserve"> LINK Excel.Sheet.12 "C:\\Users\\matejas.OBCTRZIC\\Desktop\\Mateja\\Splošno KS\\Zaključni račun\\2021\\Letno poročilo\\KS Senično\\Senično - ODhodki 21.xlsx" List1!R1C1:R11C4 \a \f 4 \h  \* MERGEFORMAT </w:instrText>
      </w:r>
      <w:r>
        <w:fldChar w:fldCharType="separate"/>
      </w:r>
    </w:p>
    <w:tbl>
      <w:tblPr>
        <w:tblW w:w="9102" w:type="dxa"/>
        <w:tblCellMar>
          <w:left w:w="70" w:type="dxa"/>
          <w:right w:w="70" w:type="dxa"/>
        </w:tblCellMar>
        <w:tblLook w:val="04A0" w:firstRow="1" w:lastRow="0" w:firstColumn="1" w:lastColumn="0" w:noHBand="0" w:noVBand="1"/>
      </w:tblPr>
      <w:tblGrid>
        <w:gridCol w:w="4478"/>
        <w:gridCol w:w="1858"/>
        <w:gridCol w:w="1140"/>
        <w:gridCol w:w="1626"/>
      </w:tblGrid>
      <w:tr w:rsidR="00E1551D" w:rsidRPr="00D86F78" w:rsidTr="00D84429">
        <w:trPr>
          <w:trHeight w:val="287"/>
        </w:trPr>
        <w:tc>
          <w:tcPr>
            <w:tcW w:w="4478" w:type="dxa"/>
            <w:tcBorders>
              <w:top w:val="nil"/>
              <w:left w:val="nil"/>
              <w:bottom w:val="nil"/>
              <w:right w:val="nil"/>
            </w:tcBorders>
            <w:shd w:val="clear" w:color="auto" w:fill="auto"/>
            <w:noWrap/>
            <w:vAlign w:val="bottom"/>
            <w:hideMark/>
          </w:tcPr>
          <w:p w:rsidR="00E1551D" w:rsidRPr="00D86F78" w:rsidRDefault="00E1551D" w:rsidP="00D84429">
            <w:pPr>
              <w:rPr>
                <w:sz w:val="24"/>
                <w:szCs w:val="24"/>
              </w:rPr>
            </w:pPr>
          </w:p>
        </w:tc>
        <w:tc>
          <w:tcPr>
            <w:tcW w:w="1858" w:type="dxa"/>
            <w:tcBorders>
              <w:top w:val="nil"/>
              <w:left w:val="nil"/>
              <w:bottom w:val="nil"/>
              <w:right w:val="nil"/>
            </w:tcBorders>
            <w:shd w:val="clear" w:color="auto" w:fill="auto"/>
            <w:noWrap/>
            <w:vAlign w:val="bottom"/>
            <w:hideMark/>
          </w:tcPr>
          <w:p w:rsidR="00E1551D" w:rsidRPr="00D86F78" w:rsidRDefault="00E1551D" w:rsidP="00D84429"/>
        </w:tc>
        <w:tc>
          <w:tcPr>
            <w:tcW w:w="1140" w:type="dxa"/>
            <w:tcBorders>
              <w:top w:val="nil"/>
              <w:left w:val="nil"/>
              <w:bottom w:val="nil"/>
              <w:right w:val="nil"/>
            </w:tcBorders>
            <w:shd w:val="clear" w:color="auto" w:fill="auto"/>
            <w:noWrap/>
            <w:vAlign w:val="bottom"/>
            <w:hideMark/>
          </w:tcPr>
          <w:p w:rsidR="00E1551D" w:rsidRPr="00D86F78" w:rsidRDefault="00E1551D" w:rsidP="00D84429">
            <w:pPr>
              <w:jc w:val="center"/>
            </w:pPr>
          </w:p>
        </w:tc>
        <w:tc>
          <w:tcPr>
            <w:tcW w:w="1626" w:type="dxa"/>
            <w:tcBorders>
              <w:top w:val="nil"/>
              <w:left w:val="nil"/>
              <w:bottom w:val="nil"/>
              <w:right w:val="nil"/>
            </w:tcBorders>
            <w:shd w:val="clear" w:color="auto" w:fill="auto"/>
            <w:noWrap/>
            <w:vAlign w:val="bottom"/>
            <w:hideMark/>
          </w:tcPr>
          <w:p w:rsidR="00E1551D" w:rsidRPr="00D86F78" w:rsidRDefault="00E1551D" w:rsidP="00D84429">
            <w:pPr>
              <w:jc w:val="right"/>
              <w:rPr>
                <w:rFonts w:ascii="Calibri" w:hAnsi="Calibri" w:cs="Calibri"/>
                <w:color w:val="000000"/>
                <w:sz w:val="16"/>
                <w:szCs w:val="16"/>
              </w:rPr>
            </w:pPr>
            <w:r w:rsidRPr="00D86F78">
              <w:rPr>
                <w:rFonts w:ascii="Calibri" w:hAnsi="Calibri" w:cs="Calibri"/>
                <w:color w:val="000000"/>
                <w:sz w:val="16"/>
                <w:szCs w:val="16"/>
              </w:rPr>
              <w:t>v EUR</w:t>
            </w:r>
          </w:p>
        </w:tc>
      </w:tr>
      <w:tr w:rsidR="00E1551D" w:rsidRPr="00D86F78" w:rsidTr="00D84429">
        <w:trPr>
          <w:trHeight w:val="829"/>
        </w:trPr>
        <w:tc>
          <w:tcPr>
            <w:tcW w:w="4478"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D86F78" w:rsidRDefault="00E1551D" w:rsidP="00D84429">
            <w:pPr>
              <w:jc w:val="center"/>
              <w:rPr>
                <w:rFonts w:ascii="Calibri" w:hAnsi="Calibri" w:cs="Calibri"/>
                <w:b/>
                <w:bCs/>
                <w:color w:val="000000"/>
              </w:rPr>
            </w:pPr>
            <w:r w:rsidRPr="00D86F78">
              <w:rPr>
                <w:rFonts w:ascii="Calibri" w:hAnsi="Calibri" w:cs="Calibri"/>
                <w:b/>
                <w:bCs/>
                <w:color w:val="000000"/>
              </w:rPr>
              <w:t>Odhodki</w:t>
            </w:r>
          </w:p>
        </w:tc>
        <w:tc>
          <w:tcPr>
            <w:tcW w:w="1858" w:type="dxa"/>
            <w:tcBorders>
              <w:top w:val="single" w:sz="8" w:space="0" w:color="auto"/>
              <w:left w:val="nil"/>
              <w:bottom w:val="single" w:sz="8" w:space="0" w:color="auto"/>
              <w:right w:val="single" w:sz="4" w:space="0" w:color="auto"/>
            </w:tcBorders>
            <w:shd w:val="clear" w:color="000000" w:fill="D9D9D9"/>
            <w:vAlign w:val="center"/>
            <w:hideMark/>
          </w:tcPr>
          <w:p w:rsidR="00E1551D" w:rsidRPr="00D86F78" w:rsidRDefault="00E1551D" w:rsidP="00D84429">
            <w:pPr>
              <w:jc w:val="center"/>
              <w:rPr>
                <w:rFonts w:ascii="Calibri" w:hAnsi="Calibri" w:cs="Calibri"/>
                <w:b/>
                <w:bCs/>
                <w:color w:val="000000"/>
              </w:rPr>
            </w:pPr>
            <w:r w:rsidRPr="00D86F78">
              <w:rPr>
                <w:rFonts w:ascii="Calibri" w:hAnsi="Calibri" w:cs="Calibri"/>
                <w:b/>
                <w:bCs/>
                <w:color w:val="000000"/>
              </w:rPr>
              <w:t>Načrtovani odhodki za leto 2021</w:t>
            </w:r>
          </w:p>
        </w:tc>
        <w:tc>
          <w:tcPr>
            <w:tcW w:w="1140" w:type="dxa"/>
            <w:tcBorders>
              <w:top w:val="single" w:sz="8" w:space="0" w:color="auto"/>
              <w:left w:val="nil"/>
              <w:bottom w:val="single" w:sz="8" w:space="0" w:color="auto"/>
              <w:right w:val="single" w:sz="4" w:space="0" w:color="auto"/>
            </w:tcBorders>
            <w:shd w:val="clear" w:color="000000" w:fill="D9D9D9"/>
            <w:vAlign w:val="center"/>
            <w:hideMark/>
          </w:tcPr>
          <w:p w:rsidR="00E1551D" w:rsidRPr="00D86F78" w:rsidRDefault="00E1551D" w:rsidP="00D84429">
            <w:pPr>
              <w:jc w:val="center"/>
              <w:rPr>
                <w:rFonts w:ascii="Calibri" w:hAnsi="Calibri" w:cs="Calibri"/>
                <w:b/>
                <w:bCs/>
                <w:color w:val="000000"/>
              </w:rPr>
            </w:pPr>
            <w:r w:rsidRPr="00D86F78">
              <w:rPr>
                <w:rFonts w:ascii="Calibri" w:hAnsi="Calibri" w:cs="Calibri"/>
                <w:b/>
                <w:bCs/>
                <w:color w:val="000000"/>
              </w:rPr>
              <w:t>Realizirani odhodki v letu 2021</w:t>
            </w:r>
          </w:p>
        </w:tc>
        <w:tc>
          <w:tcPr>
            <w:tcW w:w="1626" w:type="dxa"/>
            <w:tcBorders>
              <w:top w:val="single" w:sz="8" w:space="0" w:color="auto"/>
              <w:left w:val="nil"/>
              <w:bottom w:val="single" w:sz="8" w:space="0" w:color="auto"/>
              <w:right w:val="single" w:sz="8" w:space="0" w:color="auto"/>
            </w:tcBorders>
            <w:shd w:val="clear" w:color="000000" w:fill="D9D9D9"/>
            <w:vAlign w:val="bottom"/>
            <w:hideMark/>
          </w:tcPr>
          <w:p w:rsidR="00E1551D" w:rsidRPr="00D86F78" w:rsidRDefault="00E1551D" w:rsidP="00D84429">
            <w:pPr>
              <w:jc w:val="center"/>
              <w:rPr>
                <w:rFonts w:ascii="Calibri" w:hAnsi="Calibri" w:cs="Calibri"/>
                <w:b/>
                <w:bCs/>
                <w:color w:val="000000"/>
              </w:rPr>
            </w:pPr>
            <w:r w:rsidRPr="00D86F78">
              <w:rPr>
                <w:rFonts w:ascii="Calibri" w:hAnsi="Calibri" w:cs="Calibri"/>
                <w:b/>
                <w:bCs/>
                <w:color w:val="000000"/>
              </w:rPr>
              <w:t>Indeks realizirani/ načrtovani</w:t>
            </w:r>
          </w:p>
        </w:tc>
      </w:tr>
      <w:tr w:rsidR="00E1551D" w:rsidRPr="00D86F78" w:rsidTr="00D84429">
        <w:trPr>
          <w:trHeight w:val="287"/>
        </w:trPr>
        <w:tc>
          <w:tcPr>
            <w:tcW w:w="4478" w:type="dxa"/>
            <w:tcBorders>
              <w:top w:val="nil"/>
              <w:left w:val="single" w:sz="8" w:space="0" w:color="auto"/>
              <w:bottom w:val="nil"/>
              <w:right w:val="nil"/>
            </w:tcBorders>
            <w:shd w:val="clear" w:color="000000" w:fill="FFFFFF"/>
            <w:noWrap/>
            <w:vAlign w:val="center"/>
            <w:hideMark/>
          </w:tcPr>
          <w:p w:rsidR="00E1551D" w:rsidRPr="00D86F78" w:rsidRDefault="00E1551D" w:rsidP="00D84429">
            <w:pPr>
              <w:jc w:val="center"/>
              <w:rPr>
                <w:rFonts w:ascii="Calibri" w:hAnsi="Calibri" w:cs="Calibri"/>
                <w:color w:val="000000"/>
                <w:sz w:val="16"/>
                <w:szCs w:val="16"/>
              </w:rPr>
            </w:pPr>
            <w:r w:rsidRPr="00D86F78">
              <w:rPr>
                <w:rFonts w:ascii="Calibri" w:hAnsi="Calibri" w:cs="Calibri"/>
                <w:color w:val="000000"/>
                <w:sz w:val="16"/>
                <w:szCs w:val="16"/>
              </w:rPr>
              <w:t>1</w:t>
            </w:r>
          </w:p>
        </w:tc>
        <w:tc>
          <w:tcPr>
            <w:tcW w:w="1858" w:type="dxa"/>
            <w:tcBorders>
              <w:top w:val="nil"/>
              <w:left w:val="nil"/>
              <w:bottom w:val="nil"/>
              <w:right w:val="nil"/>
            </w:tcBorders>
            <w:shd w:val="clear" w:color="000000" w:fill="FFFFFF"/>
            <w:noWrap/>
            <w:vAlign w:val="center"/>
            <w:hideMark/>
          </w:tcPr>
          <w:p w:rsidR="00E1551D" w:rsidRPr="00D86F78" w:rsidRDefault="00E1551D" w:rsidP="00D84429">
            <w:pPr>
              <w:jc w:val="center"/>
              <w:rPr>
                <w:rFonts w:ascii="Calibri" w:hAnsi="Calibri" w:cs="Calibri"/>
                <w:color w:val="000000"/>
                <w:sz w:val="16"/>
                <w:szCs w:val="16"/>
              </w:rPr>
            </w:pPr>
            <w:r w:rsidRPr="00D86F78">
              <w:rPr>
                <w:rFonts w:ascii="Calibri" w:hAnsi="Calibri" w:cs="Calibri"/>
                <w:color w:val="000000"/>
                <w:sz w:val="16"/>
                <w:szCs w:val="16"/>
              </w:rPr>
              <w:t>2</w:t>
            </w:r>
          </w:p>
        </w:tc>
        <w:tc>
          <w:tcPr>
            <w:tcW w:w="1140" w:type="dxa"/>
            <w:tcBorders>
              <w:top w:val="nil"/>
              <w:left w:val="nil"/>
              <w:bottom w:val="nil"/>
              <w:right w:val="nil"/>
            </w:tcBorders>
            <w:shd w:val="clear" w:color="000000" w:fill="FFFFFF"/>
            <w:noWrap/>
            <w:vAlign w:val="center"/>
            <w:hideMark/>
          </w:tcPr>
          <w:p w:rsidR="00E1551D" w:rsidRPr="00D86F78" w:rsidRDefault="00E1551D" w:rsidP="00D84429">
            <w:pPr>
              <w:jc w:val="center"/>
              <w:rPr>
                <w:rFonts w:ascii="Calibri" w:hAnsi="Calibri" w:cs="Calibri"/>
                <w:color w:val="000000"/>
                <w:sz w:val="16"/>
                <w:szCs w:val="16"/>
              </w:rPr>
            </w:pPr>
            <w:r w:rsidRPr="00D86F78">
              <w:rPr>
                <w:rFonts w:ascii="Calibri" w:hAnsi="Calibri" w:cs="Calibri"/>
                <w:color w:val="000000"/>
                <w:sz w:val="16"/>
                <w:szCs w:val="16"/>
              </w:rPr>
              <w:t>3</w:t>
            </w:r>
          </w:p>
        </w:tc>
        <w:tc>
          <w:tcPr>
            <w:tcW w:w="1626" w:type="dxa"/>
            <w:tcBorders>
              <w:top w:val="nil"/>
              <w:left w:val="nil"/>
              <w:bottom w:val="nil"/>
              <w:right w:val="single" w:sz="8" w:space="0" w:color="auto"/>
            </w:tcBorders>
            <w:shd w:val="clear" w:color="000000" w:fill="FFFFFF"/>
            <w:noWrap/>
            <w:vAlign w:val="bottom"/>
            <w:hideMark/>
          </w:tcPr>
          <w:p w:rsidR="00E1551D" w:rsidRPr="00D86F78" w:rsidRDefault="00E1551D" w:rsidP="00D84429">
            <w:pPr>
              <w:jc w:val="center"/>
              <w:rPr>
                <w:rFonts w:ascii="Calibri" w:hAnsi="Calibri" w:cs="Calibri"/>
                <w:color w:val="000000"/>
                <w:sz w:val="16"/>
                <w:szCs w:val="16"/>
              </w:rPr>
            </w:pPr>
            <w:r w:rsidRPr="00D86F78">
              <w:rPr>
                <w:rFonts w:ascii="Calibri" w:hAnsi="Calibri" w:cs="Calibri"/>
                <w:color w:val="000000"/>
                <w:sz w:val="16"/>
                <w:szCs w:val="16"/>
              </w:rPr>
              <w:t>3:2</w:t>
            </w:r>
          </w:p>
        </w:tc>
      </w:tr>
      <w:tr w:rsidR="00E1551D" w:rsidRPr="00D86F78" w:rsidTr="00D84429">
        <w:trPr>
          <w:trHeight w:val="271"/>
        </w:trPr>
        <w:tc>
          <w:tcPr>
            <w:tcW w:w="4478"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D86F78" w:rsidRDefault="00E1551D" w:rsidP="00D84429">
            <w:pPr>
              <w:rPr>
                <w:rFonts w:ascii="Calibri" w:hAnsi="Calibri" w:cs="Calibri"/>
                <w:color w:val="000000"/>
              </w:rPr>
            </w:pPr>
            <w:r w:rsidRPr="00D86F78">
              <w:rPr>
                <w:rFonts w:ascii="Calibri" w:hAnsi="Calibri" w:cs="Calibri"/>
                <w:color w:val="000000"/>
              </w:rPr>
              <w:t>Pisarniški in splošni material in storitve</w:t>
            </w:r>
          </w:p>
        </w:tc>
        <w:tc>
          <w:tcPr>
            <w:tcW w:w="1858"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1.429,00</w:t>
            </w:r>
          </w:p>
        </w:tc>
        <w:tc>
          <w:tcPr>
            <w:tcW w:w="1140"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0,00</w:t>
            </w:r>
          </w:p>
        </w:tc>
        <w:tc>
          <w:tcPr>
            <w:tcW w:w="1626"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0,00</w:t>
            </w:r>
          </w:p>
        </w:tc>
      </w:tr>
      <w:tr w:rsidR="00E1551D" w:rsidRPr="00D86F78" w:rsidTr="00D84429">
        <w:trPr>
          <w:trHeight w:val="271"/>
        </w:trPr>
        <w:tc>
          <w:tcPr>
            <w:tcW w:w="4478"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D86F78" w:rsidRDefault="00E1551D" w:rsidP="00D84429">
            <w:pPr>
              <w:rPr>
                <w:rFonts w:ascii="Calibri" w:hAnsi="Calibri" w:cs="Calibri"/>
                <w:color w:val="000000"/>
              </w:rPr>
            </w:pPr>
            <w:r w:rsidRPr="00D86F78">
              <w:rPr>
                <w:rFonts w:ascii="Calibri" w:hAnsi="Calibri" w:cs="Calibri"/>
                <w:color w:val="000000"/>
              </w:rPr>
              <w:t>Posebni material in storitve</w:t>
            </w:r>
          </w:p>
        </w:tc>
        <w:tc>
          <w:tcPr>
            <w:tcW w:w="1858" w:type="dxa"/>
            <w:tcBorders>
              <w:top w:val="nil"/>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300,00</w:t>
            </w:r>
          </w:p>
        </w:tc>
        <w:tc>
          <w:tcPr>
            <w:tcW w:w="1140" w:type="dxa"/>
            <w:tcBorders>
              <w:top w:val="nil"/>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124,44</w:t>
            </w:r>
          </w:p>
        </w:tc>
        <w:tc>
          <w:tcPr>
            <w:tcW w:w="1626" w:type="dxa"/>
            <w:tcBorders>
              <w:top w:val="nil"/>
              <w:left w:val="nil"/>
              <w:bottom w:val="single" w:sz="4" w:space="0" w:color="D9D9D9"/>
              <w:right w:val="single" w:sz="8" w:space="0" w:color="auto"/>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41,48</w:t>
            </w:r>
          </w:p>
        </w:tc>
      </w:tr>
      <w:tr w:rsidR="00E1551D" w:rsidRPr="00D86F78" w:rsidTr="00D84429">
        <w:trPr>
          <w:trHeight w:val="271"/>
        </w:trPr>
        <w:tc>
          <w:tcPr>
            <w:tcW w:w="4478"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D86F78" w:rsidRDefault="00E1551D" w:rsidP="00D84429">
            <w:pPr>
              <w:rPr>
                <w:rFonts w:ascii="Calibri" w:hAnsi="Calibri" w:cs="Calibri"/>
                <w:color w:val="000000"/>
              </w:rPr>
            </w:pPr>
            <w:r w:rsidRPr="00D86F78">
              <w:rPr>
                <w:rFonts w:ascii="Calibri" w:hAnsi="Calibri" w:cs="Calibri"/>
                <w:color w:val="000000"/>
              </w:rPr>
              <w:t>Energija, voda, kom.stor.in komunikacije</w:t>
            </w:r>
          </w:p>
        </w:tc>
        <w:tc>
          <w:tcPr>
            <w:tcW w:w="1858" w:type="dxa"/>
            <w:tcBorders>
              <w:top w:val="nil"/>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650,00</w:t>
            </w:r>
          </w:p>
        </w:tc>
        <w:tc>
          <w:tcPr>
            <w:tcW w:w="1140" w:type="dxa"/>
            <w:tcBorders>
              <w:top w:val="nil"/>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313,19</w:t>
            </w:r>
          </w:p>
        </w:tc>
        <w:tc>
          <w:tcPr>
            <w:tcW w:w="1626" w:type="dxa"/>
            <w:tcBorders>
              <w:top w:val="nil"/>
              <w:left w:val="nil"/>
              <w:bottom w:val="single" w:sz="4" w:space="0" w:color="D9D9D9"/>
              <w:right w:val="single" w:sz="8" w:space="0" w:color="auto"/>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48,18</w:t>
            </w:r>
          </w:p>
        </w:tc>
      </w:tr>
      <w:tr w:rsidR="00E1551D" w:rsidRPr="00D86F78" w:rsidTr="00D84429">
        <w:trPr>
          <w:trHeight w:val="271"/>
        </w:trPr>
        <w:tc>
          <w:tcPr>
            <w:tcW w:w="4478"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D86F78" w:rsidRDefault="00E1551D" w:rsidP="00D84429">
            <w:pPr>
              <w:rPr>
                <w:rFonts w:ascii="Calibri" w:hAnsi="Calibri" w:cs="Calibri"/>
                <w:color w:val="000000"/>
              </w:rPr>
            </w:pPr>
            <w:r w:rsidRPr="00D86F78">
              <w:rPr>
                <w:rFonts w:ascii="Calibri" w:hAnsi="Calibri" w:cs="Calibri"/>
                <w:color w:val="000000"/>
              </w:rPr>
              <w:t>Tekoče vzdrževanje</w:t>
            </w:r>
          </w:p>
        </w:tc>
        <w:tc>
          <w:tcPr>
            <w:tcW w:w="1858" w:type="dxa"/>
            <w:tcBorders>
              <w:top w:val="nil"/>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2.394,50</w:t>
            </w:r>
          </w:p>
        </w:tc>
        <w:tc>
          <w:tcPr>
            <w:tcW w:w="1140" w:type="dxa"/>
            <w:tcBorders>
              <w:top w:val="nil"/>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909,96</w:t>
            </w:r>
          </w:p>
        </w:tc>
        <w:tc>
          <w:tcPr>
            <w:tcW w:w="1626" w:type="dxa"/>
            <w:tcBorders>
              <w:top w:val="nil"/>
              <w:left w:val="nil"/>
              <w:bottom w:val="single" w:sz="4" w:space="0" w:color="D9D9D9"/>
              <w:right w:val="single" w:sz="8" w:space="0" w:color="auto"/>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38,00</w:t>
            </w:r>
          </w:p>
        </w:tc>
      </w:tr>
      <w:tr w:rsidR="00E1551D" w:rsidRPr="00D86F78" w:rsidTr="00D84429">
        <w:trPr>
          <w:trHeight w:val="271"/>
        </w:trPr>
        <w:tc>
          <w:tcPr>
            <w:tcW w:w="4478"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D86F78" w:rsidRDefault="00E1551D" w:rsidP="00D84429">
            <w:pPr>
              <w:rPr>
                <w:rFonts w:ascii="Calibri" w:hAnsi="Calibri" w:cs="Calibri"/>
                <w:color w:val="000000"/>
              </w:rPr>
            </w:pPr>
            <w:r w:rsidRPr="00D86F78">
              <w:rPr>
                <w:rFonts w:ascii="Calibri" w:hAnsi="Calibri" w:cs="Calibri"/>
                <w:color w:val="000000"/>
              </w:rPr>
              <w:t>Poslovne najemnine in zakupni</w:t>
            </w:r>
            <w:r>
              <w:rPr>
                <w:rFonts w:ascii="Calibri" w:hAnsi="Calibri" w:cs="Calibri"/>
                <w:color w:val="000000"/>
              </w:rPr>
              <w:t>n</w:t>
            </w:r>
            <w:r w:rsidRPr="00D86F78">
              <w:rPr>
                <w:rFonts w:ascii="Calibri" w:hAnsi="Calibri" w:cs="Calibri"/>
                <w:color w:val="000000"/>
              </w:rPr>
              <w:t>e</w:t>
            </w:r>
          </w:p>
        </w:tc>
        <w:tc>
          <w:tcPr>
            <w:tcW w:w="1858" w:type="dxa"/>
            <w:tcBorders>
              <w:top w:val="nil"/>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26,00</w:t>
            </w:r>
          </w:p>
        </w:tc>
        <w:tc>
          <w:tcPr>
            <w:tcW w:w="1140" w:type="dxa"/>
            <w:tcBorders>
              <w:top w:val="nil"/>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10,78</w:t>
            </w:r>
          </w:p>
        </w:tc>
        <w:tc>
          <w:tcPr>
            <w:tcW w:w="1626" w:type="dxa"/>
            <w:tcBorders>
              <w:top w:val="nil"/>
              <w:left w:val="nil"/>
              <w:bottom w:val="single" w:sz="4" w:space="0" w:color="D9D9D9"/>
              <w:right w:val="single" w:sz="8" w:space="0" w:color="auto"/>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41,46</w:t>
            </w:r>
          </w:p>
        </w:tc>
      </w:tr>
      <w:tr w:rsidR="00E1551D" w:rsidRPr="00D86F78" w:rsidTr="00D84429">
        <w:trPr>
          <w:trHeight w:val="271"/>
        </w:trPr>
        <w:tc>
          <w:tcPr>
            <w:tcW w:w="4478"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D86F78" w:rsidRDefault="00E1551D" w:rsidP="00D84429">
            <w:pPr>
              <w:rPr>
                <w:rFonts w:ascii="Calibri" w:hAnsi="Calibri" w:cs="Calibri"/>
                <w:color w:val="000000"/>
              </w:rPr>
            </w:pPr>
            <w:r w:rsidRPr="00D86F78">
              <w:rPr>
                <w:rFonts w:ascii="Calibri" w:hAnsi="Calibri" w:cs="Calibri"/>
                <w:color w:val="000000"/>
              </w:rPr>
              <w:t>Drugi operativni odhodki</w:t>
            </w:r>
          </w:p>
        </w:tc>
        <w:tc>
          <w:tcPr>
            <w:tcW w:w="1858" w:type="dxa"/>
            <w:tcBorders>
              <w:top w:val="nil"/>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565,50</w:t>
            </w:r>
          </w:p>
        </w:tc>
        <w:tc>
          <w:tcPr>
            <w:tcW w:w="1140" w:type="dxa"/>
            <w:tcBorders>
              <w:top w:val="nil"/>
              <w:left w:val="nil"/>
              <w:bottom w:val="single" w:sz="4" w:space="0" w:color="D9D9D9"/>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61,25</w:t>
            </w:r>
          </w:p>
        </w:tc>
        <w:tc>
          <w:tcPr>
            <w:tcW w:w="1626" w:type="dxa"/>
            <w:tcBorders>
              <w:top w:val="nil"/>
              <w:left w:val="nil"/>
              <w:bottom w:val="single" w:sz="4" w:space="0" w:color="D9D9D9"/>
              <w:right w:val="single" w:sz="8" w:space="0" w:color="auto"/>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10,83</w:t>
            </w:r>
          </w:p>
        </w:tc>
      </w:tr>
      <w:tr w:rsidR="00E1551D" w:rsidRPr="00D86F78" w:rsidTr="00D84429">
        <w:trPr>
          <w:trHeight w:val="287"/>
        </w:trPr>
        <w:tc>
          <w:tcPr>
            <w:tcW w:w="4478"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D86F78" w:rsidRDefault="00E1551D" w:rsidP="00D84429">
            <w:pPr>
              <w:rPr>
                <w:rFonts w:ascii="Calibri" w:hAnsi="Calibri" w:cs="Calibri"/>
                <w:color w:val="000000"/>
              </w:rPr>
            </w:pPr>
            <w:r w:rsidRPr="00D86F78">
              <w:rPr>
                <w:rFonts w:ascii="Calibri" w:hAnsi="Calibri" w:cs="Calibri"/>
                <w:color w:val="000000"/>
              </w:rPr>
              <w:t>Novogradnje, rekonstr.in adaptacije</w:t>
            </w:r>
          </w:p>
        </w:tc>
        <w:tc>
          <w:tcPr>
            <w:tcW w:w="1858" w:type="dxa"/>
            <w:tcBorders>
              <w:top w:val="nil"/>
              <w:left w:val="nil"/>
              <w:bottom w:val="single" w:sz="8" w:space="0" w:color="auto"/>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2.500,00</w:t>
            </w:r>
          </w:p>
        </w:tc>
        <w:tc>
          <w:tcPr>
            <w:tcW w:w="1140" w:type="dxa"/>
            <w:tcBorders>
              <w:top w:val="nil"/>
              <w:left w:val="nil"/>
              <w:bottom w:val="single" w:sz="8" w:space="0" w:color="auto"/>
              <w:right w:val="single" w:sz="4" w:space="0" w:color="D9D9D9"/>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0,00</w:t>
            </w:r>
          </w:p>
        </w:tc>
        <w:tc>
          <w:tcPr>
            <w:tcW w:w="1626" w:type="dxa"/>
            <w:tcBorders>
              <w:top w:val="nil"/>
              <w:left w:val="nil"/>
              <w:bottom w:val="single" w:sz="8" w:space="0" w:color="auto"/>
              <w:right w:val="single" w:sz="8" w:space="0" w:color="auto"/>
            </w:tcBorders>
            <w:shd w:val="clear" w:color="000000" w:fill="FFFFFF"/>
            <w:noWrap/>
            <w:vAlign w:val="bottom"/>
            <w:hideMark/>
          </w:tcPr>
          <w:p w:rsidR="00E1551D" w:rsidRPr="00D86F78" w:rsidRDefault="00E1551D" w:rsidP="00D84429">
            <w:pPr>
              <w:jc w:val="center"/>
              <w:rPr>
                <w:rFonts w:ascii="Calibri" w:hAnsi="Calibri" w:cs="Calibri"/>
                <w:color w:val="000000"/>
              </w:rPr>
            </w:pPr>
            <w:r w:rsidRPr="00D86F78">
              <w:rPr>
                <w:rFonts w:ascii="Calibri" w:hAnsi="Calibri" w:cs="Calibri"/>
                <w:color w:val="000000"/>
              </w:rPr>
              <w:t>0,00</w:t>
            </w:r>
          </w:p>
        </w:tc>
      </w:tr>
      <w:tr w:rsidR="00E1551D" w:rsidRPr="00D86F78" w:rsidTr="00D84429">
        <w:trPr>
          <w:trHeight w:val="287"/>
        </w:trPr>
        <w:tc>
          <w:tcPr>
            <w:tcW w:w="4478" w:type="dxa"/>
            <w:tcBorders>
              <w:top w:val="nil"/>
              <w:left w:val="single" w:sz="8" w:space="0" w:color="auto"/>
              <w:bottom w:val="single" w:sz="8" w:space="0" w:color="auto"/>
              <w:right w:val="nil"/>
            </w:tcBorders>
            <w:shd w:val="clear" w:color="000000" w:fill="D9D9D9"/>
            <w:noWrap/>
            <w:vAlign w:val="bottom"/>
            <w:hideMark/>
          </w:tcPr>
          <w:p w:rsidR="00E1551D" w:rsidRPr="00D86F78" w:rsidRDefault="00E1551D" w:rsidP="00D84429">
            <w:pPr>
              <w:rPr>
                <w:rFonts w:ascii="Calibri" w:hAnsi="Calibri" w:cs="Calibri"/>
                <w:b/>
                <w:bCs/>
                <w:color w:val="000000"/>
              </w:rPr>
            </w:pPr>
            <w:r w:rsidRPr="00D86F78">
              <w:rPr>
                <w:rFonts w:ascii="Calibri" w:hAnsi="Calibri" w:cs="Calibri"/>
                <w:b/>
                <w:bCs/>
                <w:color w:val="000000"/>
              </w:rPr>
              <w:t>SKUPAJ</w:t>
            </w:r>
          </w:p>
        </w:tc>
        <w:tc>
          <w:tcPr>
            <w:tcW w:w="1858" w:type="dxa"/>
            <w:tcBorders>
              <w:top w:val="nil"/>
              <w:left w:val="nil"/>
              <w:bottom w:val="single" w:sz="8" w:space="0" w:color="auto"/>
              <w:right w:val="nil"/>
            </w:tcBorders>
            <w:shd w:val="clear" w:color="000000" w:fill="D9D9D9"/>
            <w:noWrap/>
            <w:vAlign w:val="bottom"/>
            <w:hideMark/>
          </w:tcPr>
          <w:p w:rsidR="00E1551D" w:rsidRPr="00D86F78" w:rsidRDefault="00E1551D" w:rsidP="00D84429">
            <w:pPr>
              <w:jc w:val="center"/>
              <w:rPr>
                <w:rFonts w:ascii="Calibri" w:hAnsi="Calibri" w:cs="Calibri"/>
                <w:b/>
                <w:bCs/>
                <w:color w:val="000000"/>
              </w:rPr>
            </w:pPr>
            <w:r w:rsidRPr="00D86F78">
              <w:rPr>
                <w:rFonts w:ascii="Calibri" w:hAnsi="Calibri" w:cs="Calibri"/>
                <w:b/>
                <w:bCs/>
                <w:color w:val="000000"/>
              </w:rPr>
              <w:t>7.865,00</w:t>
            </w:r>
          </w:p>
        </w:tc>
        <w:tc>
          <w:tcPr>
            <w:tcW w:w="1140" w:type="dxa"/>
            <w:tcBorders>
              <w:top w:val="nil"/>
              <w:left w:val="nil"/>
              <w:bottom w:val="single" w:sz="8" w:space="0" w:color="auto"/>
              <w:right w:val="nil"/>
            </w:tcBorders>
            <w:shd w:val="clear" w:color="000000" w:fill="D9D9D9"/>
            <w:noWrap/>
            <w:vAlign w:val="bottom"/>
            <w:hideMark/>
          </w:tcPr>
          <w:p w:rsidR="00E1551D" w:rsidRPr="00D86F78" w:rsidRDefault="00E1551D" w:rsidP="00D84429">
            <w:pPr>
              <w:jc w:val="center"/>
              <w:rPr>
                <w:rFonts w:ascii="Calibri" w:hAnsi="Calibri" w:cs="Calibri"/>
                <w:b/>
                <w:bCs/>
                <w:color w:val="000000"/>
              </w:rPr>
            </w:pPr>
            <w:r w:rsidRPr="00D86F78">
              <w:rPr>
                <w:rFonts w:ascii="Calibri" w:hAnsi="Calibri" w:cs="Calibri"/>
                <w:b/>
                <w:bCs/>
                <w:color w:val="000000"/>
              </w:rPr>
              <w:t>1.419,62</w:t>
            </w:r>
          </w:p>
        </w:tc>
        <w:tc>
          <w:tcPr>
            <w:tcW w:w="1626" w:type="dxa"/>
            <w:tcBorders>
              <w:top w:val="nil"/>
              <w:left w:val="nil"/>
              <w:bottom w:val="single" w:sz="8" w:space="0" w:color="auto"/>
              <w:right w:val="single" w:sz="8" w:space="0" w:color="auto"/>
            </w:tcBorders>
            <w:shd w:val="clear" w:color="000000" w:fill="D9D9D9"/>
            <w:noWrap/>
            <w:vAlign w:val="bottom"/>
            <w:hideMark/>
          </w:tcPr>
          <w:p w:rsidR="00E1551D" w:rsidRPr="00D86F78" w:rsidRDefault="00E1551D" w:rsidP="00D84429">
            <w:pPr>
              <w:jc w:val="center"/>
              <w:rPr>
                <w:rFonts w:ascii="Calibri" w:hAnsi="Calibri" w:cs="Calibri"/>
                <w:b/>
                <w:bCs/>
                <w:color w:val="000000"/>
              </w:rPr>
            </w:pPr>
            <w:r w:rsidRPr="00D86F78">
              <w:rPr>
                <w:rFonts w:ascii="Calibri" w:hAnsi="Calibri" w:cs="Calibri"/>
                <w:b/>
                <w:bCs/>
                <w:color w:val="000000"/>
              </w:rPr>
              <w:t>18,05</w:t>
            </w:r>
          </w:p>
        </w:tc>
      </w:tr>
    </w:tbl>
    <w:p w:rsidR="00E1551D" w:rsidRDefault="00E1551D" w:rsidP="00E1551D">
      <w:r>
        <w:fldChar w:fldCharType="end"/>
      </w:r>
    </w:p>
    <w:p w:rsidR="00E1551D" w:rsidRDefault="00E1551D" w:rsidP="00E1551D">
      <w:pPr>
        <w:pStyle w:val="Telobesedila"/>
        <w:jc w:val="both"/>
        <w:rPr>
          <w:rFonts w:asciiTheme="minorHAnsi" w:hAnsiTheme="minorHAnsi" w:cs="Arial"/>
          <w:sz w:val="24"/>
          <w:szCs w:val="24"/>
        </w:rPr>
      </w:pPr>
      <w:r w:rsidRPr="006E3B54">
        <w:rPr>
          <w:rFonts w:asciiTheme="minorHAnsi" w:hAnsiTheme="minorHAnsi" w:cs="Arial"/>
          <w:sz w:val="24"/>
          <w:szCs w:val="24"/>
        </w:rPr>
        <w:t>Odhodki v  proračunskem letu 20</w:t>
      </w:r>
      <w:r>
        <w:rPr>
          <w:rFonts w:asciiTheme="minorHAnsi" w:hAnsiTheme="minorHAnsi" w:cs="Arial"/>
          <w:sz w:val="24"/>
          <w:szCs w:val="24"/>
        </w:rPr>
        <w:t>21</w:t>
      </w:r>
      <w:r w:rsidRPr="006E3B54">
        <w:rPr>
          <w:rFonts w:asciiTheme="minorHAnsi" w:hAnsiTheme="minorHAnsi" w:cs="Arial"/>
          <w:sz w:val="24"/>
          <w:szCs w:val="24"/>
        </w:rPr>
        <w:t xml:space="preserve"> niso bili realizirani</w:t>
      </w:r>
      <w:r>
        <w:rPr>
          <w:rFonts w:asciiTheme="minorHAnsi" w:hAnsiTheme="minorHAnsi" w:cs="Arial"/>
          <w:sz w:val="24"/>
          <w:szCs w:val="24"/>
        </w:rPr>
        <w:t xml:space="preserve"> </w:t>
      </w:r>
      <w:r w:rsidRPr="006E3B54">
        <w:rPr>
          <w:rFonts w:asciiTheme="minorHAnsi" w:hAnsiTheme="minorHAnsi" w:cs="Arial"/>
          <w:sz w:val="24"/>
          <w:szCs w:val="24"/>
        </w:rPr>
        <w:t xml:space="preserve">v višini načrtovanih. Indeks porabe </w:t>
      </w:r>
      <w:r>
        <w:rPr>
          <w:rFonts w:asciiTheme="minorHAnsi" w:hAnsiTheme="minorHAnsi" w:cs="Arial"/>
          <w:sz w:val="24"/>
          <w:szCs w:val="24"/>
        </w:rPr>
        <w:t>g</w:t>
      </w:r>
      <w:r w:rsidRPr="006E3B54">
        <w:rPr>
          <w:rFonts w:asciiTheme="minorHAnsi" w:hAnsiTheme="minorHAnsi" w:cs="Arial"/>
          <w:sz w:val="24"/>
          <w:szCs w:val="24"/>
        </w:rPr>
        <w:t xml:space="preserve">lede na predvideno porabo v finančnem načrtu za leto </w:t>
      </w:r>
      <w:r>
        <w:rPr>
          <w:rFonts w:asciiTheme="minorHAnsi" w:hAnsiTheme="minorHAnsi" w:cs="Arial"/>
          <w:sz w:val="24"/>
          <w:szCs w:val="24"/>
        </w:rPr>
        <w:t>2021</w:t>
      </w:r>
      <w:r w:rsidRPr="006E3B54">
        <w:rPr>
          <w:rFonts w:asciiTheme="minorHAnsi" w:hAnsiTheme="minorHAnsi" w:cs="Arial"/>
          <w:sz w:val="24"/>
          <w:szCs w:val="24"/>
        </w:rPr>
        <w:t xml:space="preserve"> znaša </w:t>
      </w:r>
      <w:r>
        <w:rPr>
          <w:rFonts w:asciiTheme="minorHAnsi" w:hAnsiTheme="minorHAnsi" w:cs="Arial"/>
          <w:sz w:val="24"/>
          <w:szCs w:val="24"/>
        </w:rPr>
        <w:t>18,05. Na dan 31.12.2021 je bilo 6.445,35 eur prostih sredstev. Vsi odhodki se nanašajo na proračunsko postavko krajevna samouprava.</w:t>
      </w:r>
    </w:p>
    <w:p w:rsidR="00E1551D" w:rsidRDefault="00E1551D" w:rsidP="00E1551D">
      <w:pPr>
        <w:pStyle w:val="Telobesedila"/>
        <w:jc w:val="both"/>
        <w:rPr>
          <w:rFonts w:asciiTheme="minorHAnsi" w:hAnsiTheme="minorHAnsi" w:cs="Arial"/>
          <w:sz w:val="24"/>
          <w:szCs w:val="24"/>
        </w:rPr>
      </w:pPr>
      <w:r w:rsidRPr="00D1695C">
        <w:rPr>
          <w:rFonts w:asciiTheme="minorHAnsi" w:hAnsiTheme="minorHAnsi" w:cs="Arial"/>
          <w:sz w:val="24"/>
          <w:szCs w:val="24"/>
        </w:rPr>
        <w:t>Prekoračitve načrtovane oziroma dovoljene porabe na postavki oz. na kontih ni bilo, saj je bilo usklajevanje med njimi opravljeno že med letom.</w:t>
      </w:r>
    </w:p>
    <w:p w:rsidR="00E1551D" w:rsidRDefault="00E1551D" w:rsidP="00E1551D">
      <w:pPr>
        <w:pStyle w:val="Telobesedila"/>
        <w:rPr>
          <w:rFonts w:asciiTheme="minorHAnsi" w:hAnsiTheme="minorHAnsi" w:cs="Arial"/>
          <w:sz w:val="24"/>
          <w:szCs w:val="24"/>
        </w:rPr>
      </w:pPr>
    </w:p>
    <w:p w:rsidR="00E1551D" w:rsidRDefault="00E1551D" w:rsidP="00E1551D">
      <w:pPr>
        <w:pStyle w:val="Telobesedila"/>
        <w:rPr>
          <w:rFonts w:asciiTheme="minorHAnsi" w:hAnsiTheme="minorHAnsi" w:cs="Arial"/>
          <w:sz w:val="24"/>
          <w:szCs w:val="24"/>
        </w:rPr>
      </w:pPr>
    </w:p>
    <w:p w:rsidR="00E1551D" w:rsidRPr="00AD5A9E" w:rsidRDefault="00E1551D" w:rsidP="00E1551D">
      <w:pPr>
        <w:pStyle w:val="Telobesedila"/>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AD5A9E">
        <w:rPr>
          <w:rFonts w:asciiTheme="minorHAnsi" w:hAnsiTheme="minorHAnsi" w:cs="Arial"/>
          <w:sz w:val="24"/>
          <w:szCs w:val="24"/>
        </w:rPr>
        <w:t>Krajevna samouprava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1.419,62 eur</w:t>
      </w:r>
    </w:p>
    <w:p w:rsidR="00E1551D" w:rsidRDefault="00E1551D" w:rsidP="00E1551D">
      <w:pPr>
        <w:pStyle w:val="Telobesedila"/>
        <w:rPr>
          <w:rFonts w:asciiTheme="minorHAnsi" w:hAnsiTheme="minorHAnsi" w:cs="Arial"/>
          <w:sz w:val="24"/>
          <w:szCs w:val="24"/>
          <w:u w:val="single"/>
        </w:rPr>
      </w:pPr>
    </w:p>
    <w:p w:rsidR="00E1551D" w:rsidRDefault="00E1551D" w:rsidP="00E1551D">
      <w:pPr>
        <w:rPr>
          <w:rFonts w:asciiTheme="minorHAnsi" w:hAnsiTheme="minorHAnsi" w:cs="Arial"/>
          <w:sz w:val="24"/>
          <w:szCs w:val="24"/>
          <w:u w:val="single"/>
        </w:rPr>
      </w:pPr>
      <w:r>
        <w:rPr>
          <w:rFonts w:asciiTheme="minorHAnsi" w:hAnsiTheme="minorHAnsi" w:cs="Arial"/>
          <w:sz w:val="24"/>
          <w:szCs w:val="24"/>
          <w:u w:val="single"/>
        </w:rPr>
        <w:t xml:space="preserve">Posebni </w:t>
      </w:r>
      <w:r w:rsidRPr="000C5363">
        <w:rPr>
          <w:rFonts w:asciiTheme="minorHAnsi" w:hAnsiTheme="minorHAnsi" w:cs="Arial"/>
          <w:sz w:val="24"/>
          <w:szCs w:val="24"/>
          <w:u w:val="single"/>
        </w:rPr>
        <w:t xml:space="preserve"> material in storitve </w:t>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sidRPr="000C5363">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t xml:space="preserve">    124,00</w:t>
      </w:r>
      <w:r w:rsidRPr="000C5363">
        <w:rPr>
          <w:rFonts w:asciiTheme="minorHAnsi" w:hAnsiTheme="minorHAnsi" w:cs="Arial"/>
          <w:sz w:val="24"/>
          <w:szCs w:val="24"/>
          <w:u w:val="single"/>
        </w:rPr>
        <w:t xml:space="preserve"> eur</w:t>
      </w:r>
    </w:p>
    <w:p w:rsidR="00E1551D" w:rsidRDefault="00E1551D" w:rsidP="00E1551D">
      <w:pPr>
        <w:rPr>
          <w:rFonts w:asciiTheme="minorHAnsi" w:hAnsiTheme="minorHAnsi" w:cs="Arial"/>
          <w:sz w:val="24"/>
          <w:szCs w:val="24"/>
          <w:u w:val="single"/>
        </w:rPr>
      </w:pPr>
    </w:p>
    <w:p w:rsidR="00E1551D" w:rsidRPr="008627DD" w:rsidRDefault="00E1551D" w:rsidP="00E1551D">
      <w:pPr>
        <w:rPr>
          <w:rFonts w:asciiTheme="minorHAnsi" w:hAnsiTheme="minorHAnsi" w:cs="Arial"/>
          <w:sz w:val="24"/>
          <w:szCs w:val="24"/>
        </w:rPr>
      </w:pPr>
      <w:r>
        <w:rPr>
          <w:rFonts w:asciiTheme="minorHAnsi" w:hAnsiTheme="minorHAnsi" w:cs="Arial"/>
          <w:sz w:val="24"/>
          <w:szCs w:val="24"/>
        </w:rPr>
        <w:t>Stroški se</w:t>
      </w:r>
      <w:r w:rsidRPr="008627DD">
        <w:rPr>
          <w:rFonts w:asciiTheme="minorHAnsi" w:hAnsiTheme="minorHAnsi" w:cs="Arial"/>
          <w:sz w:val="24"/>
          <w:szCs w:val="24"/>
        </w:rPr>
        <w:t xml:space="preserve"> nanašajo na</w:t>
      </w:r>
      <w:r>
        <w:rPr>
          <w:rFonts w:asciiTheme="minorHAnsi" w:hAnsiTheme="minorHAnsi" w:cs="Arial"/>
          <w:sz w:val="24"/>
          <w:szCs w:val="24"/>
        </w:rPr>
        <w:t xml:space="preserve"> nakup zastav.</w:t>
      </w:r>
    </w:p>
    <w:p w:rsidR="00E1551D" w:rsidRPr="000C5363" w:rsidRDefault="00E1551D" w:rsidP="00E1551D">
      <w:pPr>
        <w:rPr>
          <w:rFonts w:asciiTheme="minorHAnsi" w:hAnsiTheme="minorHAnsi" w:cs="Arial"/>
          <w:sz w:val="24"/>
          <w:szCs w:val="24"/>
          <w:u w:val="single"/>
        </w:rPr>
      </w:pPr>
    </w:p>
    <w:p w:rsidR="00E1551D" w:rsidRPr="00503E74" w:rsidRDefault="00E1551D" w:rsidP="00E1551D">
      <w:pPr>
        <w:rPr>
          <w:rFonts w:asciiTheme="minorHAnsi" w:hAnsiTheme="minorHAnsi" w:cs="Arial"/>
          <w:sz w:val="24"/>
          <w:szCs w:val="24"/>
          <w:u w:val="single"/>
        </w:rPr>
      </w:pPr>
      <w:r w:rsidRPr="00503E74">
        <w:rPr>
          <w:rFonts w:asciiTheme="minorHAnsi" w:hAnsiTheme="minorHAnsi" w:cs="Arial"/>
          <w:sz w:val="24"/>
          <w:szCs w:val="24"/>
          <w:u w:val="single"/>
        </w:rPr>
        <w:t xml:space="preserve">Električna energija, voda, komunalne storitve in komunikacije ter poštnine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313,19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 xml:space="preserve">Odhodki </w:t>
      </w:r>
      <w:r w:rsidRPr="00364EE2">
        <w:rPr>
          <w:rFonts w:asciiTheme="minorHAnsi" w:hAnsiTheme="minorHAnsi" w:cs="Arial"/>
          <w:sz w:val="24"/>
          <w:szCs w:val="24"/>
        </w:rPr>
        <w:t xml:space="preserve">predstavljajo </w:t>
      </w:r>
      <w:r>
        <w:rPr>
          <w:rFonts w:asciiTheme="minorHAnsi" w:hAnsiTheme="minorHAnsi" w:cs="Arial"/>
          <w:sz w:val="24"/>
          <w:szCs w:val="24"/>
        </w:rPr>
        <w:t>obratovalne stroške.</w:t>
      </w:r>
    </w:p>
    <w:p w:rsidR="00E1551D" w:rsidRDefault="00E1551D" w:rsidP="00E1551D">
      <w:pPr>
        <w:pStyle w:val="Naslov3"/>
        <w:rPr>
          <w:rFonts w:asciiTheme="minorHAnsi" w:hAnsiTheme="minorHAnsi" w:cs="Arial"/>
          <w:b w:val="0"/>
          <w:sz w:val="24"/>
          <w:szCs w:val="24"/>
        </w:rPr>
      </w:pPr>
    </w:p>
    <w:p w:rsidR="00E1551D" w:rsidRPr="00503E74" w:rsidRDefault="00E1551D" w:rsidP="00E1551D">
      <w:pPr>
        <w:rPr>
          <w:rFonts w:asciiTheme="minorHAnsi" w:hAnsiTheme="minorHAnsi" w:cs="Arial"/>
          <w:sz w:val="24"/>
          <w:szCs w:val="24"/>
          <w:u w:val="single"/>
        </w:rPr>
      </w:pPr>
      <w:r>
        <w:rPr>
          <w:rFonts w:asciiTheme="minorHAnsi" w:hAnsiTheme="minorHAnsi" w:cs="Arial"/>
          <w:sz w:val="24"/>
          <w:szCs w:val="24"/>
          <w:u w:val="single"/>
        </w:rPr>
        <w:t xml:space="preserve">Tekoče vzdrževanje </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503E74">
        <w:rPr>
          <w:rFonts w:asciiTheme="minorHAnsi" w:hAnsiTheme="minorHAnsi" w:cs="Arial"/>
          <w:sz w:val="24"/>
          <w:szCs w:val="24"/>
          <w:u w:val="single"/>
        </w:rPr>
        <w:t xml:space="preserv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909,96 eur</w:t>
      </w:r>
    </w:p>
    <w:p w:rsidR="00E1551D" w:rsidRDefault="00E1551D" w:rsidP="00E1551D">
      <w:pPr>
        <w:rPr>
          <w:rFonts w:asciiTheme="minorHAnsi" w:hAnsiTheme="minorHAnsi" w:cs="Arial"/>
          <w:sz w:val="24"/>
          <w:szCs w:val="24"/>
        </w:rPr>
      </w:pPr>
    </w:p>
    <w:p w:rsidR="00E1551D" w:rsidRDefault="00E1551D" w:rsidP="00E1551D">
      <w:pPr>
        <w:jc w:val="both"/>
        <w:rPr>
          <w:rFonts w:asciiTheme="minorHAnsi" w:hAnsiTheme="minorHAnsi" w:cs="Arial"/>
          <w:sz w:val="24"/>
          <w:szCs w:val="24"/>
        </w:rPr>
      </w:pPr>
      <w:r>
        <w:rPr>
          <w:rFonts w:asciiTheme="minorHAnsi" w:hAnsiTheme="minorHAnsi" w:cs="Arial"/>
          <w:sz w:val="24"/>
          <w:szCs w:val="24"/>
        </w:rPr>
        <w:t>Vzdrževanje se nanaša na</w:t>
      </w:r>
      <w:r w:rsidRPr="00364EE2">
        <w:rPr>
          <w:rFonts w:asciiTheme="minorHAnsi" w:hAnsiTheme="minorHAnsi" w:cs="Arial"/>
          <w:sz w:val="24"/>
          <w:szCs w:val="24"/>
        </w:rPr>
        <w:t xml:space="preserve"> </w:t>
      </w:r>
      <w:r>
        <w:rPr>
          <w:rFonts w:asciiTheme="minorHAnsi" w:hAnsiTheme="minorHAnsi" w:cs="Arial"/>
          <w:sz w:val="24"/>
          <w:szCs w:val="24"/>
        </w:rPr>
        <w:t>stroške čiščenja krošnje lipe, zavarovalne premije in servis gasilnega aparata.</w:t>
      </w:r>
    </w:p>
    <w:p w:rsidR="00E1551D" w:rsidRDefault="00E1551D" w:rsidP="00E1551D">
      <w:pPr>
        <w:pStyle w:val="Naslov3"/>
        <w:rPr>
          <w:rFonts w:asciiTheme="minorHAnsi" w:hAnsiTheme="minorHAnsi" w:cs="Arial"/>
          <w:b w:val="0"/>
          <w:sz w:val="24"/>
          <w:szCs w:val="24"/>
        </w:rPr>
      </w:pPr>
    </w:p>
    <w:p w:rsidR="00E1551D" w:rsidRPr="00503E74" w:rsidRDefault="00E1551D" w:rsidP="00E1551D">
      <w:pPr>
        <w:rPr>
          <w:rFonts w:asciiTheme="minorHAnsi" w:hAnsiTheme="minorHAnsi" w:cs="Arial"/>
          <w:sz w:val="24"/>
          <w:szCs w:val="24"/>
          <w:u w:val="single"/>
        </w:rPr>
      </w:pPr>
      <w:r>
        <w:rPr>
          <w:rFonts w:asciiTheme="minorHAnsi" w:hAnsiTheme="minorHAnsi" w:cs="Arial"/>
          <w:sz w:val="24"/>
          <w:szCs w:val="24"/>
          <w:u w:val="single"/>
        </w:rPr>
        <w:t>Poslovne najemnine in zakupnine</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503E74">
        <w:rPr>
          <w:rFonts w:asciiTheme="minorHAnsi" w:hAnsiTheme="minorHAnsi" w:cs="Arial"/>
          <w:sz w:val="24"/>
          <w:szCs w:val="24"/>
          <w:u w:val="single"/>
        </w:rPr>
        <w:t xml:space="preserv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10,78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P</w:t>
      </w:r>
      <w:r w:rsidRPr="00364EE2">
        <w:rPr>
          <w:rFonts w:asciiTheme="minorHAnsi" w:hAnsiTheme="minorHAnsi" w:cs="Arial"/>
          <w:sz w:val="24"/>
          <w:szCs w:val="24"/>
        </w:rPr>
        <w:t xml:space="preserve">redstavljajo </w:t>
      </w:r>
      <w:r>
        <w:rPr>
          <w:rFonts w:asciiTheme="minorHAnsi" w:hAnsiTheme="minorHAnsi" w:cs="Arial"/>
          <w:sz w:val="24"/>
          <w:szCs w:val="24"/>
        </w:rPr>
        <w:t>nadomestilo za uporabo stavbnega zemljišča.</w:t>
      </w:r>
    </w:p>
    <w:p w:rsidR="00E1551D" w:rsidRDefault="00E1551D" w:rsidP="00E1551D">
      <w:pPr>
        <w:rPr>
          <w:rFonts w:asciiTheme="minorHAnsi" w:hAnsiTheme="minorHAnsi" w:cs="Arial"/>
          <w:sz w:val="24"/>
          <w:szCs w:val="24"/>
        </w:rPr>
      </w:pPr>
    </w:p>
    <w:p w:rsidR="00E1551D" w:rsidRPr="00503E74" w:rsidRDefault="00E1551D" w:rsidP="00E1551D">
      <w:pPr>
        <w:rPr>
          <w:rFonts w:asciiTheme="minorHAnsi" w:hAnsiTheme="minorHAnsi" w:cs="Arial"/>
          <w:sz w:val="24"/>
          <w:szCs w:val="24"/>
          <w:u w:val="single"/>
        </w:rPr>
      </w:pPr>
      <w:r>
        <w:rPr>
          <w:rFonts w:asciiTheme="minorHAnsi" w:hAnsiTheme="minorHAnsi" w:cs="Arial"/>
          <w:sz w:val="24"/>
          <w:szCs w:val="24"/>
          <w:u w:val="single"/>
        </w:rPr>
        <w:t>Drugi operativni odhodki</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503E74">
        <w:rPr>
          <w:rFonts w:asciiTheme="minorHAnsi" w:hAnsiTheme="minorHAnsi" w:cs="Arial"/>
          <w:sz w:val="24"/>
          <w:szCs w:val="24"/>
          <w:u w:val="single"/>
        </w:rPr>
        <w:t xml:space="preserve"> </w:t>
      </w:r>
      <w:r>
        <w:rPr>
          <w:rFonts w:asciiTheme="minorHAnsi" w:hAnsiTheme="minorHAnsi" w:cs="Arial"/>
          <w:sz w:val="24"/>
          <w:szCs w:val="24"/>
          <w:u w:val="single"/>
        </w:rPr>
        <w:t xml:space="preserve">         </w:t>
      </w:r>
      <w:r w:rsidRPr="00503E74">
        <w:rPr>
          <w:rFonts w:asciiTheme="minorHAnsi" w:hAnsiTheme="minorHAnsi" w:cs="Arial"/>
          <w:sz w:val="24"/>
          <w:szCs w:val="24"/>
          <w:u w:val="single"/>
        </w:rPr>
        <w:tab/>
      </w:r>
      <w:r>
        <w:rPr>
          <w:rFonts w:asciiTheme="minorHAnsi" w:hAnsiTheme="minorHAnsi" w:cs="Arial"/>
          <w:sz w:val="24"/>
          <w:szCs w:val="24"/>
          <w:u w:val="single"/>
        </w:rPr>
        <w:t xml:space="preserve">     61,25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 xml:space="preserve">Odhodki </w:t>
      </w:r>
      <w:r w:rsidRPr="00364EE2">
        <w:rPr>
          <w:rFonts w:asciiTheme="minorHAnsi" w:hAnsiTheme="minorHAnsi" w:cs="Arial"/>
          <w:sz w:val="24"/>
          <w:szCs w:val="24"/>
        </w:rPr>
        <w:t xml:space="preserve">predstavljajo </w:t>
      </w:r>
      <w:r>
        <w:rPr>
          <w:rFonts w:asciiTheme="minorHAnsi" w:hAnsiTheme="minorHAnsi" w:cs="Arial"/>
          <w:sz w:val="24"/>
          <w:szCs w:val="24"/>
        </w:rPr>
        <w:t>stroške plačilnega prometa in izvedbo prvomajske budnice.</w:t>
      </w:r>
    </w:p>
    <w:p w:rsidR="00E1551D" w:rsidRDefault="00E1551D" w:rsidP="00E1551D">
      <w:pPr>
        <w:rPr>
          <w:rFonts w:asciiTheme="minorHAnsi" w:hAnsiTheme="minorHAnsi" w:cs="Arial"/>
          <w:sz w:val="24"/>
          <w:szCs w:val="24"/>
        </w:rPr>
      </w:pPr>
    </w:p>
    <w:p w:rsidR="00E1551D" w:rsidRDefault="00E1551D" w:rsidP="00E1551D">
      <w:pPr>
        <w:pStyle w:val="Naslov3"/>
        <w:rPr>
          <w:rFonts w:asciiTheme="minorHAnsi" w:hAnsiTheme="minorHAnsi" w:cs="Arial"/>
          <w:b w:val="0"/>
          <w:sz w:val="24"/>
          <w:szCs w:val="24"/>
        </w:rPr>
      </w:pPr>
    </w:p>
    <w:p w:rsidR="00E1551D" w:rsidRDefault="00E1551D" w:rsidP="00E1551D">
      <w:pPr>
        <w:pStyle w:val="Naslov3"/>
        <w:rPr>
          <w:rFonts w:asciiTheme="minorHAnsi" w:hAnsiTheme="minorHAnsi" w:cs="Arial"/>
          <w:b w:val="0"/>
          <w:sz w:val="24"/>
          <w:szCs w:val="24"/>
        </w:rPr>
      </w:pPr>
    </w:p>
    <w:p w:rsidR="00E1551D" w:rsidRPr="00CB7E1D" w:rsidRDefault="00E1551D" w:rsidP="00E1551D">
      <w:pPr>
        <w:pStyle w:val="Naslov3"/>
        <w:rPr>
          <w:rFonts w:asciiTheme="minorHAnsi" w:hAnsiTheme="minorHAnsi" w:cs="Arial"/>
          <w:b w:val="0"/>
          <w:sz w:val="24"/>
          <w:szCs w:val="24"/>
        </w:rPr>
      </w:pPr>
      <w:r>
        <w:rPr>
          <w:rFonts w:asciiTheme="minorHAnsi" w:hAnsiTheme="minorHAnsi" w:cs="Arial"/>
          <w:b w:val="0"/>
          <w:sz w:val="24"/>
          <w:szCs w:val="24"/>
        </w:rPr>
        <w:t>C</w:t>
      </w:r>
      <w:r w:rsidRPr="00CB7E1D">
        <w:rPr>
          <w:rFonts w:asciiTheme="minorHAnsi" w:hAnsiTheme="minorHAnsi" w:cs="Arial"/>
          <w:b w:val="0"/>
          <w:sz w:val="24"/>
          <w:szCs w:val="24"/>
        </w:rPr>
        <w:t>elotni odhodki v letu 20</w:t>
      </w:r>
      <w:r>
        <w:rPr>
          <w:rFonts w:asciiTheme="minorHAnsi" w:hAnsiTheme="minorHAnsi" w:cs="Arial"/>
          <w:b w:val="0"/>
          <w:sz w:val="24"/>
          <w:szCs w:val="24"/>
        </w:rPr>
        <w:t>21</w:t>
      </w:r>
      <w:r w:rsidRPr="00CB7E1D">
        <w:rPr>
          <w:rFonts w:asciiTheme="minorHAnsi" w:hAnsiTheme="minorHAnsi" w:cs="Arial"/>
          <w:b w:val="0"/>
          <w:sz w:val="24"/>
          <w:szCs w:val="24"/>
        </w:rPr>
        <w:t xml:space="preserve"> znašajo </w:t>
      </w:r>
      <w:r>
        <w:rPr>
          <w:rFonts w:asciiTheme="minorHAnsi" w:hAnsiTheme="minorHAnsi" w:cs="Arial"/>
          <w:b w:val="0"/>
          <w:sz w:val="24"/>
          <w:szCs w:val="24"/>
        </w:rPr>
        <w:t>1.419,62 eur.</w:t>
      </w:r>
    </w:p>
    <w:p w:rsidR="00E1551D" w:rsidRDefault="00E1551D" w:rsidP="00E1551D">
      <w:pPr>
        <w:ind w:left="426"/>
        <w:rPr>
          <w:rFonts w:asciiTheme="minorHAnsi" w:hAnsiTheme="minorHAnsi" w:cs="Arial"/>
          <w:sz w:val="24"/>
          <w:szCs w:val="24"/>
        </w:rPr>
      </w:pPr>
    </w:p>
    <w:p w:rsidR="00E1551D" w:rsidRPr="00CB7E1D" w:rsidRDefault="00E1551D" w:rsidP="00E1551D">
      <w:pPr>
        <w:ind w:left="426"/>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Presežek priho</w:t>
      </w:r>
      <w:r w:rsidRPr="00CB7E1D">
        <w:rPr>
          <w:rFonts w:asciiTheme="minorHAnsi" w:hAnsiTheme="minorHAnsi" w:cs="Arial"/>
          <w:sz w:val="24"/>
          <w:szCs w:val="24"/>
        </w:rPr>
        <w:t xml:space="preserve">dkov nad </w:t>
      </w:r>
      <w:r>
        <w:rPr>
          <w:rFonts w:asciiTheme="minorHAnsi" w:hAnsiTheme="minorHAnsi" w:cs="Arial"/>
          <w:sz w:val="24"/>
          <w:szCs w:val="24"/>
        </w:rPr>
        <w:t>od</w:t>
      </w:r>
      <w:r w:rsidRPr="00CB7E1D">
        <w:rPr>
          <w:rFonts w:asciiTheme="minorHAnsi" w:hAnsiTheme="minorHAnsi" w:cs="Arial"/>
          <w:sz w:val="24"/>
          <w:szCs w:val="24"/>
        </w:rPr>
        <w:t xml:space="preserve">hodki Krajevne skupnosti </w:t>
      </w:r>
      <w:r>
        <w:rPr>
          <w:rFonts w:asciiTheme="minorHAnsi" w:hAnsiTheme="minorHAnsi" w:cs="Arial"/>
          <w:sz w:val="24"/>
          <w:szCs w:val="24"/>
        </w:rPr>
        <w:t>Senično</w:t>
      </w:r>
      <w:r w:rsidRPr="00CB7E1D">
        <w:rPr>
          <w:rFonts w:asciiTheme="minorHAnsi" w:hAnsiTheme="minorHAnsi" w:cs="Arial"/>
          <w:sz w:val="24"/>
          <w:szCs w:val="24"/>
        </w:rPr>
        <w:t xml:space="preserve"> v letu 20</w:t>
      </w:r>
      <w:r>
        <w:rPr>
          <w:rFonts w:asciiTheme="minorHAnsi" w:hAnsiTheme="minorHAnsi" w:cs="Arial"/>
          <w:sz w:val="24"/>
          <w:szCs w:val="24"/>
        </w:rPr>
        <w:t>21</w:t>
      </w:r>
      <w:r w:rsidRPr="00CB7E1D">
        <w:rPr>
          <w:rFonts w:asciiTheme="minorHAnsi" w:hAnsiTheme="minorHAnsi" w:cs="Arial"/>
          <w:sz w:val="24"/>
          <w:szCs w:val="24"/>
        </w:rPr>
        <w:t xml:space="preserve"> znaša</w:t>
      </w:r>
      <w:r>
        <w:rPr>
          <w:rFonts w:asciiTheme="minorHAnsi" w:hAnsiTheme="minorHAnsi" w:cs="Arial"/>
          <w:sz w:val="24"/>
          <w:szCs w:val="24"/>
        </w:rPr>
        <w:t xml:space="preserve"> 3.497,03 eur</w:t>
      </w:r>
      <w:r w:rsidRPr="00CB7E1D">
        <w:rPr>
          <w:rFonts w:asciiTheme="minorHAnsi" w:hAnsiTheme="minorHAnsi" w:cs="Arial"/>
          <w:sz w:val="24"/>
          <w:szCs w:val="24"/>
        </w:rPr>
        <w:t>.</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Struktura odhodkov realiziranih v letu 2021 je prikazana v spodnjem grafu.</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r>
        <w:rPr>
          <w:noProof/>
        </w:rPr>
        <w:drawing>
          <wp:inline distT="0" distB="0" distL="0" distR="0" wp14:anchorId="56E55E5C" wp14:editId="3861D6E6">
            <wp:extent cx="4605655" cy="2954740"/>
            <wp:effectExtent l="0" t="0" r="4445" b="17145"/>
            <wp:docPr id="46" name="Grafikon 46">
              <a:extLst xmlns:a="http://schemas.openxmlformats.org/drawingml/2006/main">
                <a:ext uri="{FF2B5EF4-FFF2-40B4-BE49-F238E27FC236}">
                  <a16:creationId xmlns:a16="http://schemas.microsoft.com/office/drawing/2014/main" id="{7EFAC89E-80A2-4406-B1C3-F43BAAAE37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inline>
        </w:drawing>
      </w:r>
    </w:p>
    <w:p w:rsidR="00E1551D" w:rsidRDefault="00E1551D" w:rsidP="00E1551D">
      <w:pPr>
        <w:rPr>
          <w:rFonts w:asciiTheme="minorHAnsi" w:hAnsiTheme="minorHAnsi" w:cs="Arial"/>
          <w:sz w:val="24"/>
          <w:szCs w:val="24"/>
        </w:rPr>
      </w:pPr>
    </w:p>
    <w:p w:rsidR="00E1551D" w:rsidRDefault="00E1551D" w:rsidP="00E1551D">
      <w:pPr>
        <w:jc w:val="center"/>
        <w:rPr>
          <w:rFonts w:asciiTheme="minorHAnsi" w:hAnsiTheme="minorHAnsi" w:cs="Arial"/>
          <w:color w:val="FF0000"/>
          <w:sz w:val="24"/>
          <w:szCs w:val="24"/>
        </w:rPr>
      </w:pPr>
    </w:p>
    <w:p w:rsidR="00E1551D" w:rsidRDefault="00E1551D" w:rsidP="00E1551D">
      <w:pPr>
        <w:jc w:val="both"/>
        <w:rPr>
          <w:rFonts w:asciiTheme="minorHAnsi" w:hAnsiTheme="minorHAnsi" w:cs="Arial"/>
          <w:color w:val="FF0000"/>
          <w:sz w:val="24"/>
          <w:szCs w:val="24"/>
        </w:rPr>
      </w:pPr>
    </w:p>
    <w:p w:rsidR="00E1551D" w:rsidRPr="00A07A46" w:rsidRDefault="00E1551D" w:rsidP="00E1551D">
      <w:pPr>
        <w:jc w:val="both"/>
        <w:rPr>
          <w:rFonts w:asciiTheme="minorHAnsi" w:hAnsiTheme="minorHAnsi" w:cs="Arial"/>
          <w:color w:val="FF0000"/>
          <w:sz w:val="24"/>
          <w:szCs w:val="24"/>
        </w:rPr>
      </w:pPr>
    </w:p>
    <w:p w:rsidR="00E1551D" w:rsidRDefault="00E1551D" w:rsidP="00E1551D">
      <w:pPr>
        <w:jc w:val="both"/>
        <w:rPr>
          <w:rFonts w:asciiTheme="minorHAnsi" w:hAnsiTheme="minorHAnsi" w:cs="Arial"/>
          <w:sz w:val="24"/>
          <w:szCs w:val="24"/>
          <w:u w:val="single"/>
        </w:rPr>
      </w:pPr>
      <w:r w:rsidRPr="00354805">
        <w:rPr>
          <w:rFonts w:asciiTheme="minorHAnsi" w:hAnsiTheme="minorHAnsi" w:cs="Arial"/>
          <w:sz w:val="24"/>
          <w:szCs w:val="24"/>
          <w:u w:val="single"/>
        </w:rPr>
        <w:t xml:space="preserve">Primerjava odhodkov </w:t>
      </w:r>
      <w:r>
        <w:rPr>
          <w:rFonts w:asciiTheme="minorHAnsi" w:hAnsiTheme="minorHAnsi" w:cs="Arial"/>
          <w:sz w:val="24"/>
          <w:szCs w:val="24"/>
          <w:u w:val="single"/>
        </w:rPr>
        <w:t>med letoma</w:t>
      </w:r>
      <w:r w:rsidRPr="00354805">
        <w:rPr>
          <w:rFonts w:asciiTheme="minorHAnsi" w:hAnsiTheme="minorHAnsi" w:cs="Arial"/>
          <w:sz w:val="24"/>
          <w:szCs w:val="24"/>
          <w:u w:val="single"/>
        </w:rPr>
        <w:t xml:space="preserve"> 20</w:t>
      </w:r>
      <w:r>
        <w:rPr>
          <w:rFonts w:asciiTheme="minorHAnsi" w:hAnsiTheme="minorHAnsi" w:cs="Arial"/>
          <w:sz w:val="24"/>
          <w:szCs w:val="24"/>
          <w:u w:val="single"/>
        </w:rPr>
        <w:t>20</w:t>
      </w:r>
      <w:r w:rsidRPr="00354805">
        <w:rPr>
          <w:rFonts w:asciiTheme="minorHAnsi" w:hAnsiTheme="minorHAnsi" w:cs="Arial"/>
          <w:sz w:val="24"/>
          <w:szCs w:val="24"/>
          <w:u w:val="single"/>
        </w:rPr>
        <w:t xml:space="preserve"> in 20</w:t>
      </w:r>
      <w:r>
        <w:rPr>
          <w:rFonts w:asciiTheme="minorHAnsi" w:hAnsiTheme="minorHAnsi" w:cs="Arial"/>
          <w:sz w:val="24"/>
          <w:szCs w:val="24"/>
          <w:u w:val="single"/>
        </w:rPr>
        <w:t>21</w:t>
      </w:r>
    </w:p>
    <w:p w:rsidR="00E1551D" w:rsidRDefault="00E1551D" w:rsidP="00E1551D">
      <w:pPr>
        <w:jc w:val="both"/>
      </w:pPr>
      <w:r>
        <w:fldChar w:fldCharType="begin"/>
      </w:r>
      <w:r>
        <w:instrText xml:space="preserve"> LINK Excel.Sheet.12 "C:\\Users\\matejas.OBCTRZIC\\Desktop\\Mateja\\Splošno KS\\Zaključni račun\\2021\\Letno poročilo\\KS Senično\\Senično - ODhodki 21 - primerjava.xlsx" List1!R1C1:R10C4 \a \f 4 \h  \* MERGEFORMAT </w:instrText>
      </w:r>
      <w:r>
        <w:fldChar w:fldCharType="separate"/>
      </w:r>
    </w:p>
    <w:tbl>
      <w:tblPr>
        <w:tblW w:w="9024" w:type="dxa"/>
        <w:tblCellMar>
          <w:left w:w="70" w:type="dxa"/>
          <w:right w:w="70" w:type="dxa"/>
        </w:tblCellMar>
        <w:tblLook w:val="04A0" w:firstRow="1" w:lastRow="0" w:firstColumn="1" w:lastColumn="0" w:noHBand="0" w:noVBand="1"/>
      </w:tblPr>
      <w:tblGrid>
        <w:gridCol w:w="4586"/>
        <w:gridCol w:w="1752"/>
        <w:gridCol w:w="1752"/>
        <w:gridCol w:w="934"/>
      </w:tblGrid>
      <w:tr w:rsidR="00E1551D" w:rsidRPr="00AD4C41" w:rsidTr="00D84429">
        <w:trPr>
          <w:trHeight w:val="339"/>
        </w:trPr>
        <w:tc>
          <w:tcPr>
            <w:tcW w:w="4586" w:type="dxa"/>
            <w:tcBorders>
              <w:top w:val="nil"/>
              <w:left w:val="nil"/>
              <w:bottom w:val="nil"/>
              <w:right w:val="nil"/>
            </w:tcBorders>
            <w:shd w:val="clear" w:color="auto" w:fill="auto"/>
            <w:noWrap/>
            <w:vAlign w:val="center"/>
            <w:hideMark/>
          </w:tcPr>
          <w:p w:rsidR="00E1551D" w:rsidRPr="00AD4C41" w:rsidRDefault="00E1551D" w:rsidP="00D84429">
            <w:pPr>
              <w:rPr>
                <w:sz w:val="24"/>
                <w:szCs w:val="24"/>
              </w:rPr>
            </w:pPr>
          </w:p>
        </w:tc>
        <w:tc>
          <w:tcPr>
            <w:tcW w:w="1752" w:type="dxa"/>
            <w:tcBorders>
              <w:top w:val="nil"/>
              <w:left w:val="nil"/>
              <w:bottom w:val="nil"/>
              <w:right w:val="nil"/>
            </w:tcBorders>
            <w:shd w:val="clear" w:color="auto" w:fill="auto"/>
            <w:noWrap/>
            <w:vAlign w:val="center"/>
            <w:hideMark/>
          </w:tcPr>
          <w:p w:rsidR="00E1551D" w:rsidRPr="00AD4C41" w:rsidRDefault="00E1551D" w:rsidP="00D84429">
            <w:pPr>
              <w:jc w:val="center"/>
            </w:pPr>
          </w:p>
        </w:tc>
        <w:tc>
          <w:tcPr>
            <w:tcW w:w="1752" w:type="dxa"/>
            <w:tcBorders>
              <w:top w:val="nil"/>
              <w:left w:val="nil"/>
              <w:bottom w:val="nil"/>
              <w:right w:val="nil"/>
            </w:tcBorders>
            <w:shd w:val="clear" w:color="auto" w:fill="auto"/>
            <w:noWrap/>
            <w:vAlign w:val="center"/>
            <w:hideMark/>
          </w:tcPr>
          <w:p w:rsidR="00E1551D" w:rsidRPr="00AD4C41" w:rsidRDefault="00E1551D" w:rsidP="00D84429">
            <w:pPr>
              <w:jc w:val="center"/>
            </w:pPr>
          </w:p>
        </w:tc>
        <w:tc>
          <w:tcPr>
            <w:tcW w:w="934" w:type="dxa"/>
            <w:tcBorders>
              <w:top w:val="nil"/>
              <w:left w:val="nil"/>
              <w:bottom w:val="nil"/>
              <w:right w:val="nil"/>
            </w:tcBorders>
            <w:shd w:val="clear" w:color="auto" w:fill="auto"/>
            <w:noWrap/>
            <w:vAlign w:val="center"/>
            <w:hideMark/>
          </w:tcPr>
          <w:p w:rsidR="00E1551D" w:rsidRPr="00AD4C41" w:rsidRDefault="00E1551D" w:rsidP="00D84429">
            <w:pPr>
              <w:jc w:val="right"/>
              <w:rPr>
                <w:rFonts w:ascii="Calibri" w:hAnsi="Calibri" w:cs="Calibri"/>
                <w:color w:val="000000"/>
                <w:sz w:val="16"/>
                <w:szCs w:val="16"/>
              </w:rPr>
            </w:pPr>
            <w:r w:rsidRPr="00AD4C41">
              <w:rPr>
                <w:rFonts w:ascii="Calibri" w:hAnsi="Calibri" w:cs="Calibri"/>
                <w:color w:val="000000"/>
                <w:sz w:val="16"/>
                <w:szCs w:val="16"/>
              </w:rPr>
              <w:t>v EUR</w:t>
            </w:r>
          </w:p>
        </w:tc>
      </w:tr>
      <w:tr w:rsidR="00E1551D" w:rsidRPr="00AD4C41" w:rsidTr="00D84429">
        <w:trPr>
          <w:trHeight w:val="846"/>
        </w:trPr>
        <w:tc>
          <w:tcPr>
            <w:tcW w:w="4586"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AD4C41" w:rsidRDefault="00E1551D" w:rsidP="00D84429">
            <w:pPr>
              <w:jc w:val="center"/>
              <w:rPr>
                <w:rFonts w:ascii="Calibri" w:hAnsi="Calibri" w:cs="Calibri"/>
                <w:b/>
                <w:bCs/>
                <w:color w:val="000000"/>
              </w:rPr>
            </w:pPr>
            <w:r w:rsidRPr="00AD4C41">
              <w:rPr>
                <w:rFonts w:ascii="Calibri" w:hAnsi="Calibri" w:cs="Calibri"/>
                <w:b/>
                <w:bCs/>
                <w:color w:val="000000"/>
              </w:rPr>
              <w:t>Odhodki</w:t>
            </w:r>
          </w:p>
        </w:tc>
        <w:tc>
          <w:tcPr>
            <w:tcW w:w="1752" w:type="dxa"/>
            <w:tcBorders>
              <w:top w:val="single" w:sz="8" w:space="0" w:color="auto"/>
              <w:left w:val="nil"/>
              <w:bottom w:val="single" w:sz="8" w:space="0" w:color="auto"/>
              <w:right w:val="nil"/>
            </w:tcBorders>
            <w:shd w:val="clear" w:color="000000" w:fill="D9D9D9"/>
            <w:vAlign w:val="center"/>
            <w:hideMark/>
          </w:tcPr>
          <w:p w:rsidR="00E1551D" w:rsidRPr="00AD4C41" w:rsidRDefault="00E1551D" w:rsidP="00D84429">
            <w:pPr>
              <w:jc w:val="center"/>
              <w:rPr>
                <w:rFonts w:ascii="Calibri" w:hAnsi="Calibri" w:cs="Calibri"/>
                <w:b/>
                <w:bCs/>
                <w:color w:val="000000"/>
              </w:rPr>
            </w:pPr>
            <w:r w:rsidRPr="00AD4C41">
              <w:rPr>
                <w:rFonts w:ascii="Calibri" w:hAnsi="Calibri" w:cs="Calibri"/>
                <w:b/>
                <w:bCs/>
                <w:color w:val="000000"/>
              </w:rPr>
              <w:t>Realizirani odhodki v letu 2020</w:t>
            </w:r>
          </w:p>
        </w:tc>
        <w:tc>
          <w:tcPr>
            <w:tcW w:w="1752" w:type="dxa"/>
            <w:tcBorders>
              <w:top w:val="single" w:sz="8" w:space="0" w:color="auto"/>
              <w:left w:val="nil"/>
              <w:bottom w:val="single" w:sz="8" w:space="0" w:color="auto"/>
              <w:right w:val="nil"/>
            </w:tcBorders>
            <w:shd w:val="clear" w:color="000000" w:fill="D9D9D9"/>
            <w:vAlign w:val="center"/>
            <w:hideMark/>
          </w:tcPr>
          <w:p w:rsidR="00E1551D" w:rsidRPr="00AD4C41" w:rsidRDefault="00E1551D" w:rsidP="00D84429">
            <w:pPr>
              <w:jc w:val="center"/>
              <w:rPr>
                <w:rFonts w:ascii="Calibri" w:hAnsi="Calibri" w:cs="Calibri"/>
                <w:b/>
                <w:bCs/>
                <w:color w:val="000000"/>
              </w:rPr>
            </w:pPr>
            <w:r w:rsidRPr="00AD4C41">
              <w:rPr>
                <w:rFonts w:ascii="Calibri" w:hAnsi="Calibri" w:cs="Calibri"/>
                <w:b/>
                <w:bCs/>
                <w:color w:val="000000"/>
              </w:rPr>
              <w:t>Realizirani odhodki v letu 2021</w:t>
            </w:r>
          </w:p>
        </w:tc>
        <w:tc>
          <w:tcPr>
            <w:tcW w:w="934" w:type="dxa"/>
            <w:tcBorders>
              <w:top w:val="single" w:sz="8" w:space="0" w:color="auto"/>
              <w:left w:val="single" w:sz="4" w:space="0" w:color="auto"/>
              <w:bottom w:val="single" w:sz="8" w:space="0" w:color="auto"/>
              <w:right w:val="single" w:sz="8" w:space="0" w:color="auto"/>
            </w:tcBorders>
            <w:shd w:val="clear" w:color="000000" w:fill="D9D9D9"/>
            <w:vAlign w:val="center"/>
            <w:hideMark/>
          </w:tcPr>
          <w:p w:rsidR="00E1551D" w:rsidRPr="00AD4C41" w:rsidRDefault="00E1551D" w:rsidP="00D84429">
            <w:pPr>
              <w:jc w:val="center"/>
              <w:rPr>
                <w:rFonts w:ascii="Calibri" w:hAnsi="Calibri" w:cs="Calibri"/>
                <w:b/>
                <w:bCs/>
                <w:color w:val="000000"/>
              </w:rPr>
            </w:pPr>
            <w:r w:rsidRPr="00AD4C41">
              <w:rPr>
                <w:rFonts w:ascii="Calibri" w:hAnsi="Calibri" w:cs="Calibri"/>
                <w:b/>
                <w:bCs/>
                <w:color w:val="000000"/>
              </w:rPr>
              <w:t>Indeks leto 2021/          leto 2020</w:t>
            </w:r>
          </w:p>
        </w:tc>
      </w:tr>
      <w:tr w:rsidR="00E1551D" w:rsidRPr="00AD4C41" w:rsidTr="00D84429">
        <w:trPr>
          <w:trHeight w:val="339"/>
        </w:trPr>
        <w:tc>
          <w:tcPr>
            <w:tcW w:w="4586" w:type="dxa"/>
            <w:tcBorders>
              <w:top w:val="nil"/>
              <w:left w:val="single" w:sz="8" w:space="0" w:color="auto"/>
              <w:bottom w:val="nil"/>
              <w:right w:val="nil"/>
            </w:tcBorders>
            <w:shd w:val="clear" w:color="000000" w:fill="FFFFFF"/>
            <w:noWrap/>
            <w:vAlign w:val="center"/>
            <w:hideMark/>
          </w:tcPr>
          <w:p w:rsidR="00E1551D" w:rsidRPr="00AD4C41" w:rsidRDefault="00E1551D" w:rsidP="00D84429">
            <w:pPr>
              <w:jc w:val="center"/>
              <w:rPr>
                <w:rFonts w:ascii="Calibri" w:hAnsi="Calibri" w:cs="Calibri"/>
                <w:color w:val="000000"/>
                <w:sz w:val="16"/>
                <w:szCs w:val="16"/>
              </w:rPr>
            </w:pPr>
            <w:r w:rsidRPr="00AD4C41">
              <w:rPr>
                <w:rFonts w:ascii="Calibri" w:hAnsi="Calibri" w:cs="Calibri"/>
                <w:color w:val="000000"/>
                <w:sz w:val="16"/>
                <w:szCs w:val="16"/>
              </w:rPr>
              <w:t>1</w:t>
            </w:r>
          </w:p>
        </w:tc>
        <w:tc>
          <w:tcPr>
            <w:tcW w:w="1752" w:type="dxa"/>
            <w:tcBorders>
              <w:top w:val="nil"/>
              <w:left w:val="nil"/>
              <w:bottom w:val="nil"/>
              <w:right w:val="nil"/>
            </w:tcBorders>
            <w:shd w:val="clear" w:color="auto" w:fill="auto"/>
            <w:noWrap/>
            <w:vAlign w:val="center"/>
            <w:hideMark/>
          </w:tcPr>
          <w:p w:rsidR="00E1551D" w:rsidRPr="00AD4C41" w:rsidRDefault="00E1551D" w:rsidP="00D84429">
            <w:pPr>
              <w:jc w:val="center"/>
              <w:rPr>
                <w:rFonts w:ascii="Calibri" w:hAnsi="Calibri" w:cs="Calibri"/>
                <w:color w:val="000000"/>
                <w:sz w:val="16"/>
                <w:szCs w:val="16"/>
              </w:rPr>
            </w:pPr>
            <w:r w:rsidRPr="00AD4C41">
              <w:rPr>
                <w:rFonts w:ascii="Calibri" w:hAnsi="Calibri" w:cs="Calibri"/>
                <w:color w:val="000000"/>
                <w:sz w:val="16"/>
                <w:szCs w:val="16"/>
              </w:rPr>
              <w:t>2</w:t>
            </w:r>
          </w:p>
        </w:tc>
        <w:tc>
          <w:tcPr>
            <w:tcW w:w="1752" w:type="dxa"/>
            <w:tcBorders>
              <w:top w:val="nil"/>
              <w:left w:val="nil"/>
              <w:bottom w:val="nil"/>
              <w:right w:val="nil"/>
            </w:tcBorders>
            <w:shd w:val="clear" w:color="000000" w:fill="FFFFFF"/>
            <w:noWrap/>
            <w:vAlign w:val="center"/>
            <w:hideMark/>
          </w:tcPr>
          <w:p w:rsidR="00E1551D" w:rsidRPr="00AD4C41" w:rsidRDefault="00E1551D" w:rsidP="00D84429">
            <w:pPr>
              <w:jc w:val="center"/>
              <w:rPr>
                <w:rFonts w:ascii="Calibri" w:hAnsi="Calibri" w:cs="Calibri"/>
                <w:color w:val="000000"/>
                <w:sz w:val="16"/>
                <w:szCs w:val="16"/>
              </w:rPr>
            </w:pPr>
            <w:r w:rsidRPr="00AD4C41">
              <w:rPr>
                <w:rFonts w:ascii="Calibri" w:hAnsi="Calibri" w:cs="Calibri"/>
                <w:color w:val="000000"/>
                <w:sz w:val="16"/>
                <w:szCs w:val="16"/>
              </w:rPr>
              <w:t>3</w:t>
            </w:r>
          </w:p>
        </w:tc>
        <w:tc>
          <w:tcPr>
            <w:tcW w:w="934" w:type="dxa"/>
            <w:tcBorders>
              <w:top w:val="nil"/>
              <w:left w:val="nil"/>
              <w:bottom w:val="nil"/>
              <w:right w:val="single" w:sz="8" w:space="0" w:color="auto"/>
            </w:tcBorders>
            <w:shd w:val="clear" w:color="000000" w:fill="FFFFFF"/>
            <w:noWrap/>
            <w:vAlign w:val="center"/>
            <w:hideMark/>
          </w:tcPr>
          <w:p w:rsidR="00E1551D" w:rsidRPr="00AD4C41" w:rsidRDefault="00E1551D" w:rsidP="00D84429">
            <w:pPr>
              <w:jc w:val="center"/>
              <w:rPr>
                <w:rFonts w:ascii="Calibri" w:hAnsi="Calibri" w:cs="Calibri"/>
                <w:color w:val="000000"/>
                <w:sz w:val="16"/>
                <w:szCs w:val="16"/>
              </w:rPr>
            </w:pPr>
            <w:r w:rsidRPr="00AD4C41">
              <w:rPr>
                <w:rFonts w:ascii="Calibri" w:hAnsi="Calibri" w:cs="Calibri"/>
                <w:color w:val="000000"/>
                <w:sz w:val="16"/>
                <w:szCs w:val="16"/>
              </w:rPr>
              <w:t>3:2</w:t>
            </w:r>
          </w:p>
        </w:tc>
      </w:tr>
      <w:tr w:rsidR="00E1551D" w:rsidRPr="00AD4C41" w:rsidTr="00D84429">
        <w:trPr>
          <w:trHeight w:val="324"/>
        </w:trPr>
        <w:tc>
          <w:tcPr>
            <w:tcW w:w="4586"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AD4C41" w:rsidRDefault="00E1551D" w:rsidP="00D84429">
            <w:pPr>
              <w:rPr>
                <w:rFonts w:ascii="Calibri" w:hAnsi="Calibri" w:cs="Calibri"/>
                <w:color w:val="000000"/>
              </w:rPr>
            </w:pPr>
            <w:r w:rsidRPr="00AD4C41">
              <w:rPr>
                <w:rFonts w:ascii="Calibri" w:hAnsi="Calibri" w:cs="Calibri"/>
                <w:color w:val="000000"/>
              </w:rPr>
              <w:t>Pisarniški in splošni material in storitve</w:t>
            </w:r>
          </w:p>
        </w:tc>
        <w:tc>
          <w:tcPr>
            <w:tcW w:w="1752"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1.184,44</w:t>
            </w:r>
          </w:p>
        </w:tc>
        <w:tc>
          <w:tcPr>
            <w:tcW w:w="1752"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0,00</w:t>
            </w:r>
          </w:p>
        </w:tc>
        <w:tc>
          <w:tcPr>
            <w:tcW w:w="934"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0,00</w:t>
            </w:r>
          </w:p>
        </w:tc>
      </w:tr>
      <w:tr w:rsidR="00E1551D" w:rsidRPr="00AD4C41" w:rsidTr="00D84429">
        <w:trPr>
          <w:trHeight w:val="324"/>
        </w:trPr>
        <w:tc>
          <w:tcPr>
            <w:tcW w:w="458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D4C41" w:rsidRDefault="00E1551D" w:rsidP="00D84429">
            <w:pPr>
              <w:rPr>
                <w:rFonts w:ascii="Calibri" w:hAnsi="Calibri" w:cs="Calibri"/>
                <w:color w:val="000000"/>
              </w:rPr>
            </w:pPr>
            <w:r w:rsidRPr="00AD4C41">
              <w:rPr>
                <w:rFonts w:ascii="Calibri" w:hAnsi="Calibri" w:cs="Calibri"/>
                <w:color w:val="000000"/>
              </w:rPr>
              <w:t>Posebni material in storitve</w:t>
            </w:r>
          </w:p>
        </w:tc>
        <w:tc>
          <w:tcPr>
            <w:tcW w:w="1752" w:type="dxa"/>
            <w:tcBorders>
              <w:top w:val="nil"/>
              <w:left w:val="nil"/>
              <w:bottom w:val="single" w:sz="4" w:space="0" w:color="D9D9D9"/>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106,14</w:t>
            </w:r>
          </w:p>
        </w:tc>
        <w:tc>
          <w:tcPr>
            <w:tcW w:w="1752" w:type="dxa"/>
            <w:tcBorders>
              <w:top w:val="nil"/>
              <w:left w:val="nil"/>
              <w:bottom w:val="single" w:sz="4" w:space="0" w:color="D9D9D9"/>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124,44</w:t>
            </w:r>
          </w:p>
        </w:tc>
        <w:tc>
          <w:tcPr>
            <w:tcW w:w="934" w:type="dxa"/>
            <w:tcBorders>
              <w:top w:val="nil"/>
              <w:left w:val="nil"/>
              <w:bottom w:val="single" w:sz="4" w:space="0" w:color="D9D9D9"/>
              <w:right w:val="single" w:sz="8" w:space="0" w:color="auto"/>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117,24</w:t>
            </w:r>
          </w:p>
        </w:tc>
      </w:tr>
      <w:tr w:rsidR="00E1551D" w:rsidRPr="00AD4C41" w:rsidTr="00D84429">
        <w:trPr>
          <w:trHeight w:val="324"/>
        </w:trPr>
        <w:tc>
          <w:tcPr>
            <w:tcW w:w="458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D4C41" w:rsidRDefault="00E1551D" w:rsidP="00D84429">
            <w:pPr>
              <w:rPr>
                <w:rFonts w:ascii="Calibri" w:hAnsi="Calibri" w:cs="Calibri"/>
                <w:color w:val="000000"/>
              </w:rPr>
            </w:pPr>
            <w:r w:rsidRPr="00AD4C41">
              <w:rPr>
                <w:rFonts w:ascii="Calibri" w:hAnsi="Calibri" w:cs="Calibri"/>
                <w:color w:val="000000"/>
              </w:rPr>
              <w:t>Energija, voda, kom.stor.in komunikacije</w:t>
            </w:r>
          </w:p>
        </w:tc>
        <w:tc>
          <w:tcPr>
            <w:tcW w:w="1752" w:type="dxa"/>
            <w:tcBorders>
              <w:top w:val="nil"/>
              <w:left w:val="nil"/>
              <w:bottom w:val="single" w:sz="4" w:space="0" w:color="D9D9D9"/>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298,49</w:t>
            </w:r>
          </w:p>
        </w:tc>
        <w:tc>
          <w:tcPr>
            <w:tcW w:w="1752" w:type="dxa"/>
            <w:tcBorders>
              <w:top w:val="nil"/>
              <w:left w:val="nil"/>
              <w:bottom w:val="single" w:sz="4" w:space="0" w:color="D9D9D9"/>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313,19</w:t>
            </w:r>
          </w:p>
        </w:tc>
        <w:tc>
          <w:tcPr>
            <w:tcW w:w="934" w:type="dxa"/>
            <w:tcBorders>
              <w:top w:val="nil"/>
              <w:left w:val="nil"/>
              <w:bottom w:val="single" w:sz="4" w:space="0" w:color="D9D9D9"/>
              <w:right w:val="single" w:sz="8" w:space="0" w:color="auto"/>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104,92</w:t>
            </w:r>
          </w:p>
        </w:tc>
      </w:tr>
      <w:tr w:rsidR="00E1551D" w:rsidRPr="00AD4C41" w:rsidTr="00D84429">
        <w:trPr>
          <w:trHeight w:val="324"/>
        </w:trPr>
        <w:tc>
          <w:tcPr>
            <w:tcW w:w="458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D4C41" w:rsidRDefault="00E1551D" w:rsidP="00D84429">
            <w:pPr>
              <w:rPr>
                <w:rFonts w:ascii="Calibri" w:hAnsi="Calibri" w:cs="Calibri"/>
                <w:color w:val="000000"/>
              </w:rPr>
            </w:pPr>
            <w:r w:rsidRPr="00AD4C41">
              <w:rPr>
                <w:rFonts w:ascii="Calibri" w:hAnsi="Calibri" w:cs="Calibri"/>
                <w:color w:val="000000"/>
              </w:rPr>
              <w:t>Tekoče vzdrževanje</w:t>
            </w:r>
          </w:p>
        </w:tc>
        <w:tc>
          <w:tcPr>
            <w:tcW w:w="1752" w:type="dxa"/>
            <w:tcBorders>
              <w:top w:val="nil"/>
              <w:left w:val="nil"/>
              <w:bottom w:val="single" w:sz="4" w:space="0" w:color="D9D9D9"/>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572,40</w:t>
            </w:r>
          </w:p>
        </w:tc>
        <w:tc>
          <w:tcPr>
            <w:tcW w:w="1752" w:type="dxa"/>
            <w:tcBorders>
              <w:top w:val="nil"/>
              <w:left w:val="nil"/>
              <w:bottom w:val="single" w:sz="4" w:space="0" w:color="D9D9D9"/>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909,96</w:t>
            </w:r>
          </w:p>
        </w:tc>
        <w:tc>
          <w:tcPr>
            <w:tcW w:w="934" w:type="dxa"/>
            <w:tcBorders>
              <w:top w:val="nil"/>
              <w:left w:val="nil"/>
              <w:bottom w:val="single" w:sz="4" w:space="0" w:color="D9D9D9"/>
              <w:right w:val="single" w:sz="8" w:space="0" w:color="auto"/>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158,97</w:t>
            </w:r>
          </w:p>
        </w:tc>
      </w:tr>
      <w:tr w:rsidR="00E1551D" w:rsidRPr="00AD4C41" w:rsidTr="00D84429">
        <w:trPr>
          <w:trHeight w:val="324"/>
        </w:trPr>
        <w:tc>
          <w:tcPr>
            <w:tcW w:w="4586"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AD4C41" w:rsidRDefault="00E1551D" w:rsidP="00D84429">
            <w:pPr>
              <w:rPr>
                <w:rFonts w:ascii="Calibri" w:hAnsi="Calibri" w:cs="Calibri"/>
                <w:color w:val="000000"/>
              </w:rPr>
            </w:pPr>
            <w:r w:rsidRPr="00AD4C41">
              <w:rPr>
                <w:rFonts w:ascii="Calibri" w:hAnsi="Calibri" w:cs="Calibri"/>
                <w:color w:val="000000"/>
              </w:rPr>
              <w:t>Poslovne najemnine in zakupnice</w:t>
            </w:r>
          </w:p>
        </w:tc>
        <w:tc>
          <w:tcPr>
            <w:tcW w:w="1752" w:type="dxa"/>
            <w:tcBorders>
              <w:top w:val="nil"/>
              <w:left w:val="nil"/>
              <w:bottom w:val="single" w:sz="4" w:space="0" w:color="D9D9D9"/>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10,90</w:t>
            </w:r>
          </w:p>
        </w:tc>
        <w:tc>
          <w:tcPr>
            <w:tcW w:w="1752" w:type="dxa"/>
            <w:tcBorders>
              <w:top w:val="nil"/>
              <w:left w:val="nil"/>
              <w:bottom w:val="single" w:sz="4" w:space="0" w:color="D9D9D9"/>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10,78</w:t>
            </w:r>
          </w:p>
        </w:tc>
        <w:tc>
          <w:tcPr>
            <w:tcW w:w="934" w:type="dxa"/>
            <w:tcBorders>
              <w:top w:val="nil"/>
              <w:left w:val="nil"/>
              <w:bottom w:val="single" w:sz="4" w:space="0" w:color="D9D9D9"/>
              <w:right w:val="single" w:sz="8" w:space="0" w:color="auto"/>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98,90</w:t>
            </w:r>
          </w:p>
        </w:tc>
      </w:tr>
      <w:tr w:rsidR="00E1551D" w:rsidRPr="00AD4C41" w:rsidTr="00D84429">
        <w:trPr>
          <w:trHeight w:val="339"/>
        </w:trPr>
        <w:tc>
          <w:tcPr>
            <w:tcW w:w="4586"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AD4C41" w:rsidRDefault="00E1551D" w:rsidP="00D84429">
            <w:pPr>
              <w:rPr>
                <w:rFonts w:ascii="Calibri" w:hAnsi="Calibri" w:cs="Calibri"/>
                <w:color w:val="000000"/>
              </w:rPr>
            </w:pPr>
            <w:r w:rsidRPr="00AD4C41">
              <w:rPr>
                <w:rFonts w:ascii="Calibri" w:hAnsi="Calibri" w:cs="Calibri"/>
                <w:color w:val="000000"/>
              </w:rPr>
              <w:t>Drugi operativni odhodki</w:t>
            </w:r>
          </w:p>
        </w:tc>
        <w:tc>
          <w:tcPr>
            <w:tcW w:w="1752" w:type="dxa"/>
            <w:tcBorders>
              <w:top w:val="nil"/>
              <w:left w:val="nil"/>
              <w:bottom w:val="single" w:sz="8" w:space="0" w:color="auto"/>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651,50</w:t>
            </w:r>
          </w:p>
        </w:tc>
        <w:tc>
          <w:tcPr>
            <w:tcW w:w="1752" w:type="dxa"/>
            <w:tcBorders>
              <w:top w:val="nil"/>
              <w:left w:val="nil"/>
              <w:bottom w:val="single" w:sz="8" w:space="0" w:color="auto"/>
              <w:right w:val="single" w:sz="4" w:space="0" w:color="D9D9D9"/>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61,25</w:t>
            </w:r>
          </w:p>
        </w:tc>
        <w:tc>
          <w:tcPr>
            <w:tcW w:w="934" w:type="dxa"/>
            <w:tcBorders>
              <w:top w:val="nil"/>
              <w:left w:val="nil"/>
              <w:bottom w:val="single" w:sz="8" w:space="0" w:color="auto"/>
              <w:right w:val="single" w:sz="8" w:space="0" w:color="auto"/>
            </w:tcBorders>
            <w:shd w:val="clear" w:color="000000" w:fill="FFFFFF"/>
            <w:noWrap/>
            <w:vAlign w:val="bottom"/>
            <w:hideMark/>
          </w:tcPr>
          <w:p w:rsidR="00E1551D" w:rsidRPr="00AD4C41" w:rsidRDefault="00E1551D" w:rsidP="00D84429">
            <w:pPr>
              <w:jc w:val="center"/>
              <w:rPr>
                <w:rFonts w:ascii="Calibri" w:hAnsi="Calibri" w:cs="Calibri"/>
                <w:color w:val="000000"/>
              </w:rPr>
            </w:pPr>
            <w:r w:rsidRPr="00AD4C41">
              <w:rPr>
                <w:rFonts w:ascii="Calibri" w:hAnsi="Calibri" w:cs="Calibri"/>
                <w:color w:val="000000"/>
              </w:rPr>
              <w:t>9,40</w:t>
            </w:r>
          </w:p>
        </w:tc>
      </w:tr>
      <w:tr w:rsidR="00E1551D" w:rsidRPr="00AD4C41" w:rsidTr="00D84429">
        <w:trPr>
          <w:trHeight w:val="339"/>
        </w:trPr>
        <w:tc>
          <w:tcPr>
            <w:tcW w:w="4586" w:type="dxa"/>
            <w:tcBorders>
              <w:top w:val="nil"/>
              <w:left w:val="single" w:sz="8" w:space="0" w:color="auto"/>
              <w:bottom w:val="single" w:sz="8" w:space="0" w:color="auto"/>
              <w:right w:val="nil"/>
            </w:tcBorders>
            <w:shd w:val="clear" w:color="000000" w:fill="D9D9D9"/>
            <w:noWrap/>
            <w:vAlign w:val="bottom"/>
            <w:hideMark/>
          </w:tcPr>
          <w:p w:rsidR="00E1551D" w:rsidRPr="00AD4C41" w:rsidRDefault="00E1551D" w:rsidP="00D84429">
            <w:pPr>
              <w:rPr>
                <w:rFonts w:ascii="Calibri" w:hAnsi="Calibri" w:cs="Calibri"/>
                <w:b/>
                <w:bCs/>
                <w:color w:val="000000"/>
              </w:rPr>
            </w:pPr>
            <w:r w:rsidRPr="00AD4C41">
              <w:rPr>
                <w:rFonts w:ascii="Calibri" w:hAnsi="Calibri" w:cs="Calibri"/>
                <w:b/>
                <w:bCs/>
                <w:color w:val="000000"/>
              </w:rPr>
              <w:t>SKUPAJ</w:t>
            </w:r>
          </w:p>
        </w:tc>
        <w:tc>
          <w:tcPr>
            <w:tcW w:w="1752" w:type="dxa"/>
            <w:tcBorders>
              <w:top w:val="nil"/>
              <w:left w:val="nil"/>
              <w:bottom w:val="single" w:sz="8" w:space="0" w:color="auto"/>
              <w:right w:val="nil"/>
            </w:tcBorders>
            <w:shd w:val="clear" w:color="000000" w:fill="D9D9D9"/>
            <w:noWrap/>
            <w:vAlign w:val="bottom"/>
            <w:hideMark/>
          </w:tcPr>
          <w:p w:rsidR="00E1551D" w:rsidRPr="00AD4C41" w:rsidRDefault="00E1551D" w:rsidP="00D84429">
            <w:pPr>
              <w:jc w:val="center"/>
              <w:rPr>
                <w:rFonts w:ascii="Calibri" w:hAnsi="Calibri" w:cs="Calibri"/>
                <w:b/>
                <w:bCs/>
                <w:color w:val="000000"/>
              </w:rPr>
            </w:pPr>
            <w:r w:rsidRPr="00AD4C41">
              <w:rPr>
                <w:rFonts w:ascii="Calibri" w:hAnsi="Calibri" w:cs="Calibri"/>
                <w:b/>
                <w:bCs/>
                <w:color w:val="000000"/>
              </w:rPr>
              <w:t>2.823,87</w:t>
            </w:r>
          </w:p>
        </w:tc>
        <w:tc>
          <w:tcPr>
            <w:tcW w:w="1752" w:type="dxa"/>
            <w:tcBorders>
              <w:top w:val="nil"/>
              <w:left w:val="nil"/>
              <w:bottom w:val="single" w:sz="8" w:space="0" w:color="auto"/>
              <w:right w:val="nil"/>
            </w:tcBorders>
            <w:shd w:val="clear" w:color="000000" w:fill="D9D9D9"/>
            <w:noWrap/>
            <w:vAlign w:val="bottom"/>
            <w:hideMark/>
          </w:tcPr>
          <w:p w:rsidR="00E1551D" w:rsidRPr="00AD4C41" w:rsidRDefault="00E1551D" w:rsidP="00D84429">
            <w:pPr>
              <w:jc w:val="center"/>
              <w:rPr>
                <w:rFonts w:ascii="Calibri" w:hAnsi="Calibri" w:cs="Calibri"/>
                <w:b/>
                <w:bCs/>
                <w:color w:val="000000"/>
              </w:rPr>
            </w:pPr>
            <w:r w:rsidRPr="00AD4C41">
              <w:rPr>
                <w:rFonts w:ascii="Calibri" w:hAnsi="Calibri" w:cs="Calibri"/>
                <w:b/>
                <w:bCs/>
                <w:color w:val="000000"/>
              </w:rPr>
              <w:t>1.419,62</w:t>
            </w:r>
          </w:p>
        </w:tc>
        <w:tc>
          <w:tcPr>
            <w:tcW w:w="934" w:type="dxa"/>
            <w:tcBorders>
              <w:top w:val="nil"/>
              <w:left w:val="nil"/>
              <w:bottom w:val="single" w:sz="8" w:space="0" w:color="auto"/>
              <w:right w:val="single" w:sz="8" w:space="0" w:color="auto"/>
            </w:tcBorders>
            <w:shd w:val="clear" w:color="000000" w:fill="D9D9D9"/>
            <w:noWrap/>
            <w:vAlign w:val="bottom"/>
            <w:hideMark/>
          </w:tcPr>
          <w:p w:rsidR="00E1551D" w:rsidRPr="00AD4C41" w:rsidRDefault="00E1551D" w:rsidP="00D84429">
            <w:pPr>
              <w:jc w:val="center"/>
              <w:rPr>
                <w:rFonts w:ascii="Calibri" w:hAnsi="Calibri" w:cs="Calibri"/>
                <w:b/>
                <w:bCs/>
                <w:color w:val="000000"/>
              </w:rPr>
            </w:pPr>
            <w:r w:rsidRPr="00AD4C41">
              <w:rPr>
                <w:rFonts w:ascii="Calibri" w:hAnsi="Calibri" w:cs="Calibri"/>
                <w:b/>
                <w:bCs/>
                <w:color w:val="000000"/>
              </w:rPr>
              <w:t>50,27</w:t>
            </w:r>
          </w:p>
        </w:tc>
      </w:tr>
    </w:tbl>
    <w:p w:rsidR="00E1551D" w:rsidRDefault="00E1551D" w:rsidP="00E1551D">
      <w:pPr>
        <w:jc w:val="both"/>
        <w:rPr>
          <w:rFonts w:asciiTheme="minorHAnsi" w:hAnsiTheme="minorHAnsi" w:cs="Arial"/>
          <w:sz w:val="24"/>
          <w:szCs w:val="24"/>
        </w:rPr>
      </w:pPr>
      <w:r>
        <w:rPr>
          <w:rFonts w:asciiTheme="minorHAnsi" w:hAnsiTheme="minorHAnsi" w:cs="Arial"/>
          <w:sz w:val="24"/>
          <w:szCs w:val="24"/>
        </w:rPr>
        <w:lastRenderedPageBreak/>
        <w:fldChar w:fldCharType="end"/>
      </w:r>
      <w:r w:rsidRPr="00844BAD">
        <w:rPr>
          <w:rFonts w:asciiTheme="minorHAnsi" w:hAnsiTheme="minorHAnsi" w:cs="Arial"/>
          <w:sz w:val="24"/>
          <w:szCs w:val="24"/>
        </w:rPr>
        <w:t>O</w:t>
      </w:r>
      <w:r w:rsidRPr="00354805">
        <w:rPr>
          <w:rFonts w:asciiTheme="minorHAnsi" w:hAnsiTheme="minorHAnsi" w:cs="Arial"/>
          <w:sz w:val="24"/>
          <w:szCs w:val="24"/>
        </w:rPr>
        <w:t>dhodki v letu 20</w:t>
      </w:r>
      <w:r>
        <w:rPr>
          <w:rFonts w:asciiTheme="minorHAnsi" w:hAnsiTheme="minorHAnsi" w:cs="Arial"/>
          <w:sz w:val="24"/>
          <w:szCs w:val="24"/>
        </w:rPr>
        <w:t>21</w:t>
      </w:r>
      <w:r w:rsidRPr="00354805">
        <w:rPr>
          <w:rFonts w:asciiTheme="minorHAnsi" w:hAnsiTheme="minorHAnsi" w:cs="Arial"/>
          <w:sz w:val="24"/>
          <w:szCs w:val="24"/>
        </w:rPr>
        <w:t xml:space="preserve"> so bili </w:t>
      </w:r>
      <w:r>
        <w:rPr>
          <w:rFonts w:asciiTheme="minorHAnsi" w:hAnsiTheme="minorHAnsi" w:cs="Arial"/>
          <w:sz w:val="24"/>
          <w:szCs w:val="24"/>
        </w:rPr>
        <w:t>za skoraj 50 odstotkov</w:t>
      </w:r>
      <w:r w:rsidRPr="00354805">
        <w:rPr>
          <w:rFonts w:asciiTheme="minorHAnsi" w:hAnsiTheme="minorHAnsi" w:cs="Arial"/>
          <w:sz w:val="24"/>
          <w:szCs w:val="24"/>
        </w:rPr>
        <w:t xml:space="preserve"> </w:t>
      </w:r>
      <w:r>
        <w:rPr>
          <w:rFonts w:asciiTheme="minorHAnsi" w:hAnsiTheme="minorHAnsi" w:cs="Arial"/>
          <w:sz w:val="24"/>
          <w:szCs w:val="24"/>
        </w:rPr>
        <w:t xml:space="preserve">manjši </w:t>
      </w:r>
      <w:r w:rsidRPr="00354805">
        <w:rPr>
          <w:rFonts w:asciiTheme="minorHAnsi" w:hAnsiTheme="minorHAnsi" w:cs="Arial"/>
          <w:sz w:val="24"/>
          <w:szCs w:val="24"/>
        </w:rPr>
        <w:t>kot v letu 20</w:t>
      </w:r>
      <w:r>
        <w:rPr>
          <w:rFonts w:asciiTheme="minorHAnsi" w:hAnsiTheme="minorHAnsi" w:cs="Arial"/>
          <w:sz w:val="24"/>
          <w:szCs w:val="24"/>
        </w:rPr>
        <w:t>20</w:t>
      </w:r>
      <w:r w:rsidRPr="00354805">
        <w:rPr>
          <w:rFonts w:asciiTheme="minorHAnsi" w:hAnsiTheme="minorHAnsi" w:cs="Arial"/>
          <w:sz w:val="24"/>
          <w:szCs w:val="24"/>
        </w:rPr>
        <w:t>.</w:t>
      </w:r>
      <w:r>
        <w:rPr>
          <w:rFonts w:asciiTheme="minorHAnsi" w:hAnsiTheme="minorHAnsi" w:cs="Arial"/>
          <w:sz w:val="24"/>
          <w:szCs w:val="24"/>
        </w:rPr>
        <w:t xml:space="preserve"> Primerjava realiziranih odhodkov med letoma 2020 in 2021 je prikazana v spodnjem grafu. Najbolj so se povečali stroški tekočega vzdrževanja.</w:t>
      </w:r>
    </w:p>
    <w:p w:rsidR="00E1551D" w:rsidRDefault="00E1551D" w:rsidP="00E1551D">
      <w:pPr>
        <w:jc w:val="both"/>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r>
        <w:rPr>
          <w:noProof/>
        </w:rPr>
        <w:drawing>
          <wp:inline distT="0" distB="0" distL="0" distR="0" wp14:anchorId="1C7E097A" wp14:editId="2A3E5195">
            <wp:extent cx="4558352" cy="3234520"/>
            <wp:effectExtent l="0" t="0" r="13970" b="4445"/>
            <wp:docPr id="47" name="Grafikon 47">
              <a:extLst xmlns:a="http://schemas.openxmlformats.org/drawingml/2006/main">
                <a:ext uri="{FF2B5EF4-FFF2-40B4-BE49-F238E27FC236}">
                  <a16:creationId xmlns:a16="http://schemas.microsoft.com/office/drawing/2014/main" id="{998C1C2C-7C59-4BD4-B037-8E6A20DDB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inline>
        </w:drawing>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p>
    <w:p w:rsidR="00E1551D" w:rsidRDefault="00E1551D" w:rsidP="00E1551D">
      <w:pPr>
        <w:jc w:val="both"/>
        <w:rPr>
          <w:rFonts w:asciiTheme="minorHAnsi" w:hAnsiTheme="minorHAnsi" w:cs="Arial"/>
          <w:b/>
          <w:color w:val="000000" w:themeColor="text1"/>
          <w:sz w:val="24"/>
          <w:szCs w:val="24"/>
        </w:rPr>
      </w:pPr>
      <w:r>
        <w:rPr>
          <w:rFonts w:asciiTheme="minorHAnsi" w:hAnsiTheme="minorHAnsi" w:cs="Arial"/>
          <w:b/>
          <w:color w:val="000000" w:themeColor="text1"/>
          <w:sz w:val="24"/>
          <w:szCs w:val="24"/>
        </w:rPr>
        <w:t>PO</w:t>
      </w:r>
      <w:r w:rsidRPr="00B2782E">
        <w:rPr>
          <w:rFonts w:asciiTheme="minorHAnsi" w:hAnsiTheme="minorHAnsi" w:cs="Arial"/>
          <w:b/>
          <w:color w:val="000000" w:themeColor="text1"/>
          <w:sz w:val="24"/>
          <w:szCs w:val="24"/>
        </w:rPr>
        <w:t>ROČILO O DOSEŽENIH CILJIH IN REZULTATIH</w:t>
      </w:r>
    </w:p>
    <w:p w:rsidR="00E1551D" w:rsidRDefault="00E1551D" w:rsidP="00E1551D">
      <w:pPr>
        <w:jc w:val="both"/>
        <w:rPr>
          <w:rFonts w:asciiTheme="minorHAnsi" w:hAnsiTheme="minorHAnsi" w:cs="Arial"/>
          <w:b/>
          <w:color w:val="000000" w:themeColor="text1"/>
          <w:sz w:val="24"/>
          <w:szCs w:val="24"/>
        </w:rPr>
      </w:pPr>
    </w:p>
    <w:p w:rsidR="00E1551D" w:rsidRDefault="00E1551D" w:rsidP="00E1551D">
      <w:pPr>
        <w:jc w:val="both"/>
        <w:rPr>
          <w:rFonts w:asciiTheme="minorHAnsi" w:hAnsiTheme="minorHAnsi" w:cstheme="minorHAnsi"/>
          <w:sz w:val="24"/>
          <w:szCs w:val="24"/>
        </w:rPr>
      </w:pPr>
      <w:r>
        <w:rPr>
          <w:rFonts w:asciiTheme="minorHAnsi" w:hAnsiTheme="minorHAnsi" w:cstheme="minorHAnsi"/>
          <w:sz w:val="24"/>
          <w:szCs w:val="24"/>
        </w:rPr>
        <w:t>V krajevni skupnosti Senično smo v letu 2021 zamenjali klopi ob lipi in sanirali njeno krošnjo, kupili zastave, servisirali gasilni aparat, urejali okolico ob Domu krajanov, pripravili delavnice za krajane in v decembru okrasili krajevno skupnost.</w:t>
      </w:r>
    </w:p>
    <w:p w:rsidR="00E1551D" w:rsidRDefault="00E1551D" w:rsidP="00E1551D">
      <w:pPr>
        <w:jc w:val="both"/>
        <w:rPr>
          <w:rFonts w:asciiTheme="minorHAnsi" w:hAnsiTheme="minorHAnsi" w:cs="Arial"/>
          <w:color w:val="000000" w:themeColor="text1"/>
          <w:sz w:val="24"/>
          <w:szCs w:val="24"/>
        </w:rPr>
      </w:pPr>
    </w:p>
    <w:p w:rsidR="00E1551D" w:rsidRPr="00B2782E" w:rsidRDefault="00E1551D" w:rsidP="00E1551D">
      <w:pPr>
        <w:jc w:val="both"/>
        <w:rPr>
          <w:rFonts w:asciiTheme="minorHAnsi" w:hAnsiTheme="minorHAnsi" w:cs="Arial"/>
          <w:color w:val="000000" w:themeColor="text1"/>
          <w:sz w:val="24"/>
          <w:szCs w:val="24"/>
        </w:rPr>
      </w:pPr>
    </w:p>
    <w:p w:rsidR="00E1551D" w:rsidRPr="00B2782E" w:rsidRDefault="00E1551D" w:rsidP="00E1551D">
      <w:pPr>
        <w:jc w:val="both"/>
        <w:rPr>
          <w:rFonts w:asciiTheme="minorHAnsi" w:hAnsiTheme="minorHAnsi" w:cs="Arial"/>
          <w:b/>
          <w:color w:val="000000" w:themeColor="text1"/>
          <w:sz w:val="24"/>
          <w:szCs w:val="24"/>
        </w:rPr>
      </w:pPr>
      <w:r w:rsidRPr="00B2782E">
        <w:rPr>
          <w:rFonts w:asciiTheme="minorHAnsi" w:hAnsiTheme="minorHAnsi" w:cs="Arial"/>
          <w:b/>
          <w:color w:val="000000" w:themeColor="text1"/>
          <w:sz w:val="24"/>
          <w:szCs w:val="24"/>
        </w:rPr>
        <w:t>POROČILO O REALIZACIJI NAČRTA RAZVOJNIH PROGRAMOV</w:t>
      </w:r>
    </w:p>
    <w:p w:rsidR="00E1551D" w:rsidRPr="00B2782E" w:rsidRDefault="00E1551D" w:rsidP="00E1551D">
      <w:pPr>
        <w:jc w:val="both"/>
        <w:rPr>
          <w:rFonts w:asciiTheme="minorHAnsi" w:hAnsiTheme="minorHAnsi" w:cs="Arial"/>
          <w:color w:val="000000" w:themeColor="text1"/>
          <w:sz w:val="24"/>
          <w:szCs w:val="24"/>
        </w:rPr>
      </w:pPr>
    </w:p>
    <w:p w:rsidR="00E1551D" w:rsidRPr="00B2782E" w:rsidRDefault="00E1551D" w:rsidP="00E1551D">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Krajevna skupnost ni imela načrta razvojnih programov.</w:t>
      </w:r>
    </w:p>
    <w:p w:rsidR="00E1551D" w:rsidRPr="00A07A46" w:rsidRDefault="00E1551D" w:rsidP="00E1551D">
      <w:pPr>
        <w:jc w:val="both"/>
        <w:rPr>
          <w:rFonts w:asciiTheme="minorHAnsi" w:hAnsiTheme="minorHAnsi" w:cs="Arial"/>
          <w:color w:val="FF0000"/>
          <w:sz w:val="24"/>
          <w:szCs w:val="24"/>
        </w:rPr>
      </w:pPr>
    </w:p>
    <w:p w:rsidR="00E1551D" w:rsidRPr="00A07A46" w:rsidRDefault="00E1551D" w:rsidP="00E1551D">
      <w:pPr>
        <w:jc w:val="both"/>
        <w:rPr>
          <w:rFonts w:asciiTheme="minorHAnsi" w:hAnsiTheme="minorHAnsi" w:cs="Arial"/>
          <w:color w:val="FF0000"/>
          <w:sz w:val="24"/>
          <w:szCs w:val="24"/>
        </w:rPr>
      </w:pPr>
    </w:p>
    <w:p w:rsidR="00E1551D" w:rsidRPr="00A07A46" w:rsidRDefault="00E1551D" w:rsidP="00E1551D">
      <w:pPr>
        <w:jc w:val="both"/>
        <w:rPr>
          <w:rFonts w:asciiTheme="minorHAnsi" w:hAnsiTheme="minorHAnsi" w:cs="Arial"/>
          <w:color w:val="FF0000"/>
          <w:sz w:val="24"/>
          <w:szCs w:val="24"/>
        </w:rPr>
      </w:pPr>
    </w:p>
    <w:p w:rsidR="00E1551D" w:rsidRPr="00A07A46" w:rsidRDefault="00E1551D" w:rsidP="00E1551D">
      <w:pPr>
        <w:jc w:val="both"/>
        <w:rPr>
          <w:rFonts w:asciiTheme="minorHAnsi" w:hAnsiTheme="minorHAnsi" w:cs="Arial"/>
          <w:color w:val="FF0000"/>
          <w:sz w:val="24"/>
          <w:szCs w:val="24"/>
        </w:rPr>
      </w:pPr>
    </w:p>
    <w:p w:rsidR="00E1551D" w:rsidRPr="00B2782E" w:rsidRDefault="00E1551D" w:rsidP="00E1551D">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Pripravila:</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 xml:space="preserve">     Predsedni</w:t>
      </w:r>
      <w:r>
        <w:rPr>
          <w:rFonts w:asciiTheme="minorHAnsi" w:hAnsiTheme="minorHAnsi" w:cs="Arial"/>
          <w:color w:val="000000" w:themeColor="text1"/>
          <w:sz w:val="24"/>
          <w:szCs w:val="24"/>
        </w:rPr>
        <w:t>ca</w:t>
      </w:r>
      <w:r w:rsidRPr="00B2782E">
        <w:rPr>
          <w:rFonts w:asciiTheme="minorHAnsi" w:hAnsiTheme="minorHAnsi" w:cs="Arial"/>
          <w:color w:val="000000" w:themeColor="text1"/>
          <w:sz w:val="24"/>
          <w:szCs w:val="24"/>
        </w:rPr>
        <w:t xml:space="preserve"> sveta KS</w:t>
      </w:r>
    </w:p>
    <w:p w:rsidR="00E1551D" w:rsidRPr="00B2782E" w:rsidRDefault="00E1551D" w:rsidP="00E1551D">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Mateja Štirn          </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t xml:space="preserve">   </w:t>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ab/>
        <w:t xml:space="preserve">         </w:t>
      </w:r>
      <w:r w:rsidRPr="00B2782E">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Marjana Zupan</w:t>
      </w:r>
    </w:p>
    <w:p w:rsidR="00E1551D" w:rsidRDefault="00E1551D">
      <w:pPr>
        <w:spacing w:after="160" w:line="259" w:lineRule="auto"/>
      </w:pPr>
      <w:r>
        <w:br w:type="page"/>
      </w:r>
    </w:p>
    <w:p w:rsidR="00E1551D" w:rsidRPr="00A07A46" w:rsidRDefault="00E1551D" w:rsidP="00E1551D">
      <w:pPr>
        <w:pStyle w:val="Naslov1"/>
        <w:jc w:val="both"/>
        <w:rPr>
          <w:rFonts w:asciiTheme="minorHAnsi" w:hAnsiTheme="minorHAnsi" w:cs="Arial"/>
          <w:b/>
          <w:color w:val="000000" w:themeColor="text1"/>
          <w:sz w:val="28"/>
        </w:rPr>
      </w:pPr>
      <w:bookmarkStart w:id="13" w:name="_Hlk66278090"/>
      <w:r w:rsidRPr="00A07A46">
        <w:rPr>
          <w:rFonts w:asciiTheme="minorHAnsi" w:hAnsiTheme="minorHAnsi" w:cs="Arial"/>
          <w:b/>
          <w:color w:val="000000" w:themeColor="text1"/>
          <w:sz w:val="28"/>
        </w:rPr>
        <w:lastRenderedPageBreak/>
        <w:t xml:space="preserve">KRAJEVNA SKUPNOST </w:t>
      </w:r>
      <w:r>
        <w:rPr>
          <w:rFonts w:asciiTheme="minorHAnsi" w:hAnsiTheme="minorHAnsi" w:cs="Arial"/>
          <w:b/>
          <w:color w:val="000000" w:themeColor="text1"/>
          <w:sz w:val="28"/>
        </w:rPr>
        <w:t>TRŽIČ MESTO</w:t>
      </w:r>
    </w:p>
    <w:p w:rsidR="00E1551D" w:rsidRDefault="00E1551D" w:rsidP="00E1551D">
      <w:pPr>
        <w:jc w:val="both"/>
        <w:rPr>
          <w:rFonts w:asciiTheme="minorHAnsi" w:hAnsiTheme="minorHAnsi" w:cs="Arial"/>
          <w:b/>
          <w:color w:val="000000" w:themeColor="text1"/>
          <w:sz w:val="28"/>
        </w:rPr>
      </w:pPr>
      <w:r>
        <w:rPr>
          <w:rFonts w:asciiTheme="minorHAnsi" w:hAnsiTheme="minorHAnsi" w:cs="Arial"/>
          <w:b/>
          <w:color w:val="000000" w:themeColor="text1"/>
          <w:sz w:val="28"/>
        </w:rPr>
        <w:t>PREDILNIŠKA 12</w:t>
      </w:r>
    </w:p>
    <w:p w:rsidR="00E1551D" w:rsidRPr="00A07A46" w:rsidRDefault="00E1551D" w:rsidP="00E1551D">
      <w:pPr>
        <w:jc w:val="both"/>
        <w:rPr>
          <w:rFonts w:asciiTheme="minorHAnsi" w:hAnsiTheme="minorHAnsi" w:cs="Arial"/>
          <w:b/>
          <w:color w:val="000000" w:themeColor="text1"/>
          <w:sz w:val="28"/>
        </w:rPr>
      </w:pPr>
      <w:r>
        <w:rPr>
          <w:rFonts w:asciiTheme="minorHAnsi" w:hAnsiTheme="minorHAnsi" w:cs="Arial"/>
          <w:b/>
          <w:color w:val="000000" w:themeColor="text1"/>
          <w:sz w:val="28"/>
        </w:rPr>
        <w:t>4290 TRŽIČ</w:t>
      </w:r>
    </w:p>
    <w:p w:rsidR="00E1551D" w:rsidRPr="00A07A46" w:rsidRDefault="00E1551D" w:rsidP="00E1551D">
      <w:pPr>
        <w:jc w:val="both"/>
        <w:rPr>
          <w:rFonts w:asciiTheme="minorHAnsi" w:hAnsiTheme="minorHAnsi" w:cs="Arial"/>
          <w:b/>
          <w:color w:val="000000" w:themeColor="text1"/>
          <w:sz w:val="28"/>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Default="00E1551D" w:rsidP="00E1551D">
      <w:pPr>
        <w:jc w:val="both"/>
        <w:rPr>
          <w:rFonts w:asciiTheme="minorHAnsi" w:hAnsiTheme="minorHAnsi"/>
          <w:color w:val="000000" w:themeColor="text1"/>
          <w:sz w:val="24"/>
        </w:rPr>
      </w:pPr>
    </w:p>
    <w:p w:rsidR="00E1551D"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jc w:val="both"/>
        <w:rPr>
          <w:rFonts w:asciiTheme="minorHAnsi" w:hAnsiTheme="minorHAnsi"/>
          <w:color w:val="000000" w:themeColor="text1"/>
          <w:sz w:val="24"/>
        </w:rPr>
      </w:pPr>
    </w:p>
    <w:p w:rsidR="00E1551D" w:rsidRPr="00A07A46" w:rsidRDefault="00E1551D" w:rsidP="00E1551D">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LETNO RAČUNOVODSKO POROČILO</w:t>
      </w:r>
    </w:p>
    <w:p w:rsidR="00E1551D" w:rsidRPr="00A07A46" w:rsidRDefault="00E1551D" w:rsidP="00E1551D">
      <w:pPr>
        <w:spacing w:line="360" w:lineRule="auto"/>
        <w:jc w:val="center"/>
        <w:rPr>
          <w:rFonts w:asciiTheme="minorHAnsi" w:hAnsiTheme="minorHAnsi" w:cs="Arial"/>
          <w:b/>
          <w:color w:val="000000" w:themeColor="text1"/>
          <w:sz w:val="36"/>
        </w:rPr>
      </w:pPr>
      <w:r w:rsidRPr="00A07A46">
        <w:rPr>
          <w:rFonts w:asciiTheme="minorHAnsi" w:hAnsiTheme="minorHAnsi" w:cs="Arial"/>
          <w:b/>
          <w:color w:val="000000" w:themeColor="text1"/>
          <w:sz w:val="36"/>
        </w:rPr>
        <w:t>ZA LETO 20</w:t>
      </w:r>
      <w:r>
        <w:rPr>
          <w:rFonts w:asciiTheme="minorHAnsi" w:hAnsiTheme="minorHAnsi" w:cs="Arial"/>
          <w:b/>
          <w:color w:val="000000" w:themeColor="text1"/>
          <w:sz w:val="36"/>
        </w:rPr>
        <w:t>21</w:t>
      </w: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A07A46" w:rsidRDefault="00E1551D" w:rsidP="00E1551D">
      <w:pPr>
        <w:jc w:val="both"/>
        <w:rPr>
          <w:rFonts w:asciiTheme="minorHAnsi" w:hAnsiTheme="minorHAnsi" w:cs="Arial"/>
          <w:color w:val="000000" w:themeColor="text1"/>
          <w:sz w:val="24"/>
        </w:rPr>
      </w:pPr>
    </w:p>
    <w:p w:rsidR="00E1551D" w:rsidRPr="00CD62BF" w:rsidRDefault="00E1551D" w:rsidP="00E1551D">
      <w:pPr>
        <w:pStyle w:val="Naslov2"/>
        <w:jc w:val="both"/>
        <w:rPr>
          <w:rFonts w:asciiTheme="minorHAnsi" w:hAnsiTheme="minorHAnsi" w:cs="Arial"/>
          <w:color w:val="000000" w:themeColor="text1"/>
          <w:sz w:val="28"/>
          <w:szCs w:val="28"/>
        </w:rPr>
      </w:pPr>
      <w:r w:rsidRPr="00A07A46">
        <w:rPr>
          <w:rFonts w:asciiTheme="minorHAnsi" w:hAnsiTheme="minorHAnsi" w:cs="Arial"/>
          <w:color w:val="000000" w:themeColor="text1"/>
          <w:sz w:val="28"/>
          <w:szCs w:val="28"/>
        </w:rPr>
        <w:t>Tržič, februar 20</w:t>
      </w:r>
      <w:r>
        <w:rPr>
          <w:rFonts w:asciiTheme="minorHAnsi" w:hAnsiTheme="minorHAnsi" w:cs="Arial"/>
          <w:color w:val="000000" w:themeColor="text1"/>
          <w:sz w:val="28"/>
          <w:szCs w:val="28"/>
        </w:rPr>
        <w:t>22</w:t>
      </w:r>
      <w:r>
        <w:rPr>
          <w:rFonts w:asciiTheme="minorHAnsi" w:hAnsiTheme="minorHAnsi" w:cs="Arial"/>
          <w:color w:val="000000" w:themeColor="text1"/>
          <w:szCs w:val="24"/>
        </w:rPr>
        <w:br w:type="page"/>
      </w:r>
    </w:p>
    <w:p w:rsidR="00E1551D" w:rsidRPr="00A07A46" w:rsidRDefault="00E1551D" w:rsidP="00E1551D">
      <w:pPr>
        <w:pStyle w:val="Naslov3"/>
        <w:jc w:val="both"/>
        <w:rPr>
          <w:rFonts w:asciiTheme="minorHAnsi" w:hAnsiTheme="minorHAnsi" w:cs="Arial"/>
          <w:color w:val="000000" w:themeColor="text1"/>
          <w:sz w:val="24"/>
          <w:szCs w:val="24"/>
        </w:rPr>
      </w:pPr>
      <w:r w:rsidRPr="00A07A46">
        <w:rPr>
          <w:rFonts w:asciiTheme="minorHAnsi" w:hAnsiTheme="minorHAnsi" w:cs="Arial"/>
          <w:color w:val="000000" w:themeColor="text1"/>
          <w:sz w:val="24"/>
          <w:szCs w:val="24"/>
        </w:rPr>
        <w:lastRenderedPageBreak/>
        <w:t>PRAVNA PODLAGA ZA PRIPRAVO ZAKLJUČNEGA RAČUNA</w:t>
      </w:r>
    </w:p>
    <w:p w:rsidR="00E1551D" w:rsidRDefault="00E1551D" w:rsidP="00E1551D">
      <w:pPr>
        <w:spacing w:line="280" w:lineRule="atLeast"/>
        <w:rPr>
          <w:rFonts w:asciiTheme="minorHAnsi" w:hAnsiTheme="minorHAnsi" w:cstheme="minorHAnsi"/>
          <w:sz w:val="24"/>
          <w:szCs w:val="24"/>
        </w:rPr>
      </w:pPr>
    </w:p>
    <w:p w:rsidR="00E1551D" w:rsidRPr="008D1A1D" w:rsidRDefault="00E1551D" w:rsidP="00E1551D">
      <w:pPr>
        <w:spacing w:line="280" w:lineRule="atLeast"/>
        <w:jc w:val="both"/>
        <w:rPr>
          <w:rFonts w:asciiTheme="minorHAnsi" w:hAnsiTheme="minorHAnsi" w:cstheme="minorHAnsi"/>
          <w:sz w:val="24"/>
          <w:szCs w:val="24"/>
        </w:rPr>
      </w:pPr>
      <w:r w:rsidRPr="008D1A1D">
        <w:rPr>
          <w:rFonts w:asciiTheme="minorHAnsi" w:hAnsiTheme="minorHAnsi" w:cstheme="minorHAnsi"/>
          <w:sz w:val="24"/>
          <w:szCs w:val="24"/>
        </w:rPr>
        <w:t>Računovodski izkazi Krajevne skupnos</w:t>
      </w:r>
      <w:r>
        <w:rPr>
          <w:rFonts w:asciiTheme="minorHAnsi" w:hAnsiTheme="minorHAnsi" w:cstheme="minorHAnsi"/>
          <w:sz w:val="24"/>
          <w:szCs w:val="24"/>
        </w:rPr>
        <w:t xml:space="preserve">ti Tržič mesto, </w:t>
      </w:r>
      <w:r w:rsidRPr="008D1A1D">
        <w:rPr>
          <w:rFonts w:asciiTheme="minorHAnsi" w:hAnsiTheme="minorHAnsi" w:cstheme="minorHAnsi"/>
          <w:sz w:val="24"/>
          <w:szCs w:val="24"/>
        </w:rPr>
        <w:t>ki jo zastopa predsedni</w:t>
      </w:r>
      <w:r>
        <w:rPr>
          <w:rFonts w:asciiTheme="minorHAnsi" w:hAnsiTheme="minorHAnsi" w:cstheme="minorHAnsi"/>
          <w:sz w:val="24"/>
          <w:szCs w:val="24"/>
        </w:rPr>
        <w:t>ca</w:t>
      </w:r>
      <w:r w:rsidRPr="008D1A1D">
        <w:rPr>
          <w:rFonts w:asciiTheme="minorHAnsi" w:hAnsiTheme="minorHAnsi" w:cstheme="minorHAnsi"/>
          <w:sz w:val="24"/>
          <w:szCs w:val="24"/>
        </w:rPr>
        <w:t xml:space="preserve"> sveta krajevne skupnosti </w:t>
      </w:r>
      <w:r>
        <w:rPr>
          <w:rFonts w:asciiTheme="minorHAnsi" w:hAnsiTheme="minorHAnsi" w:cstheme="minorHAnsi"/>
          <w:sz w:val="24"/>
          <w:szCs w:val="24"/>
        </w:rPr>
        <w:t xml:space="preserve">Marta Markič, </w:t>
      </w:r>
      <w:r w:rsidRPr="008D1A1D">
        <w:rPr>
          <w:rFonts w:asciiTheme="minorHAnsi" w:hAnsiTheme="minorHAnsi" w:cstheme="minorHAnsi"/>
          <w:sz w:val="24"/>
          <w:szCs w:val="24"/>
        </w:rPr>
        <w:t xml:space="preserve">so pripravljeni ob upoštevanju določil Zakona o računovodstvu (Ur. l. RS, št. 23/99, 30/02-1253 in 114/06-4831), </w:t>
      </w:r>
      <w:r w:rsidRPr="008D1A1D">
        <w:rPr>
          <w:rFonts w:asciiTheme="minorHAnsi" w:hAnsiTheme="minorHAnsi" w:cstheme="minorHAnsi"/>
          <w:sz w:val="24"/>
        </w:rPr>
        <w:t xml:space="preserve">Zakon o javnih financah (uradno prečiščeno besedilo, ZJF-UPB4, Ur. l. RS, št. RS 11/11, 14/13-popr., 101/13, 55/15 – </w:t>
      </w:r>
      <w:proofErr w:type="spellStart"/>
      <w:r w:rsidRPr="008D1A1D">
        <w:rPr>
          <w:rFonts w:asciiTheme="minorHAnsi" w:hAnsiTheme="minorHAnsi" w:cstheme="minorHAnsi"/>
          <w:sz w:val="24"/>
        </w:rPr>
        <w:t>ZfisP</w:t>
      </w:r>
      <w:proofErr w:type="spellEnd"/>
      <w:r w:rsidRPr="008D1A1D">
        <w:rPr>
          <w:rFonts w:asciiTheme="minorHAnsi" w:hAnsiTheme="minorHAnsi" w:cstheme="minorHAnsi"/>
          <w:sz w:val="24"/>
        </w:rPr>
        <w:t>, 96/18 - ZIPRS16/17</w:t>
      </w:r>
      <w:r>
        <w:rPr>
          <w:rFonts w:asciiTheme="minorHAnsi" w:hAnsiTheme="minorHAnsi" w:cstheme="minorHAnsi"/>
          <w:sz w:val="24"/>
        </w:rPr>
        <w:t xml:space="preserve">, </w:t>
      </w:r>
      <w:r w:rsidRPr="008D1A1D">
        <w:rPr>
          <w:rFonts w:asciiTheme="minorHAnsi" w:hAnsiTheme="minorHAnsi" w:cstheme="minorHAnsi"/>
          <w:sz w:val="24"/>
        </w:rPr>
        <w:t>13/18</w:t>
      </w:r>
      <w:r>
        <w:rPr>
          <w:rFonts w:asciiTheme="minorHAnsi" w:hAnsiTheme="minorHAnsi" w:cstheme="minorHAnsi"/>
          <w:sz w:val="24"/>
        </w:rPr>
        <w:t xml:space="preserve"> in 195/20</w:t>
      </w:r>
      <w:r w:rsidRPr="008D1A1D">
        <w:rPr>
          <w:rFonts w:asciiTheme="minorHAnsi" w:hAnsiTheme="minorHAnsi" w:cstheme="minorHAnsi"/>
          <w:sz w:val="24"/>
        </w:rPr>
        <w:t>)</w:t>
      </w:r>
      <w:r w:rsidRPr="008D1A1D">
        <w:rPr>
          <w:rFonts w:asciiTheme="minorHAnsi" w:hAnsiTheme="minorHAnsi" w:cstheme="minorHAnsi"/>
          <w:sz w:val="32"/>
          <w:szCs w:val="24"/>
        </w:rPr>
        <w:t xml:space="preserve"> </w:t>
      </w:r>
      <w:r w:rsidRPr="008D1A1D">
        <w:rPr>
          <w:rFonts w:asciiTheme="minorHAnsi" w:hAnsiTheme="minorHAnsi" w:cstheme="minorHAnsi"/>
          <w:sz w:val="24"/>
          <w:szCs w:val="24"/>
        </w:rPr>
        <w:t>ter Slovenskih računovodskih standardov (Ur. l. RS, št.</w:t>
      </w:r>
      <w:r w:rsidRPr="008D1A1D">
        <w:rPr>
          <w:rFonts w:asciiTheme="minorHAnsi" w:eastAsiaTheme="minorHAnsi" w:hAnsiTheme="minorHAnsi" w:cstheme="minorHAnsi"/>
          <w:sz w:val="14"/>
          <w:szCs w:val="14"/>
          <w:lang w:eastAsia="en-US"/>
        </w:rPr>
        <w:t xml:space="preserve"> </w:t>
      </w:r>
      <w:r w:rsidRPr="008D1A1D">
        <w:rPr>
          <w:rFonts w:asciiTheme="minorHAnsi" w:hAnsiTheme="minorHAnsi" w:cstheme="minorHAnsi"/>
          <w:sz w:val="24"/>
          <w:szCs w:val="24"/>
        </w:rPr>
        <w:t>95/2015, 74/16, 23/17, 57/18 in 81/18).</w:t>
      </w:r>
    </w:p>
    <w:p w:rsidR="00E1551D" w:rsidRPr="008D1A1D" w:rsidRDefault="00E1551D" w:rsidP="00E1551D">
      <w:pPr>
        <w:spacing w:line="280" w:lineRule="atLeast"/>
        <w:jc w:val="both"/>
        <w:rPr>
          <w:rFonts w:asciiTheme="minorHAnsi" w:hAnsiTheme="minorHAnsi" w:cstheme="minorHAnsi"/>
          <w:sz w:val="24"/>
          <w:szCs w:val="24"/>
        </w:rPr>
      </w:pPr>
    </w:p>
    <w:p w:rsidR="00E1551D" w:rsidRPr="008D1A1D" w:rsidRDefault="00E1551D" w:rsidP="00E1551D">
      <w:pPr>
        <w:spacing w:line="280" w:lineRule="atLeast"/>
        <w:jc w:val="both"/>
        <w:rPr>
          <w:bCs/>
          <w:sz w:val="28"/>
          <w:shd w:val="clear" w:color="auto" w:fill="FFFFFF"/>
        </w:rPr>
      </w:pPr>
      <w:r w:rsidRPr="008D1A1D">
        <w:rPr>
          <w:rFonts w:asciiTheme="minorHAnsi" w:hAnsiTheme="minorHAnsi" w:cstheme="minorHAnsi"/>
          <w:sz w:val="24"/>
          <w:szCs w:val="24"/>
        </w:rPr>
        <w:t>Pri pripravi računovodskih izkazov je upoštevan tudi Pravilnik o sestavljanju letnih poročil za proračun, proračunske uporabnike in druge osebe javnega (Ur. l. RS, št.</w:t>
      </w:r>
      <w:r w:rsidRPr="008D1A1D">
        <w:rPr>
          <w:rFonts w:asciiTheme="minorHAnsi" w:hAnsiTheme="minorHAnsi" w:cstheme="minorHAnsi"/>
          <w:bCs/>
          <w:sz w:val="24"/>
          <w:szCs w:val="24"/>
          <w:shd w:val="clear" w:color="auto" w:fill="FFFFFF"/>
        </w:rPr>
        <w:t> </w:t>
      </w:r>
      <w:hyperlink r:id="rId174" w:tgtFrame="_blank" w:tooltip="Pravilnik o sestavljanju letnih poročil za proračun, proračunske uporabnike in druge osebe javnega prava" w:history="1">
        <w:r w:rsidRPr="008D1A1D">
          <w:rPr>
            <w:rFonts w:asciiTheme="minorHAnsi" w:hAnsiTheme="minorHAnsi" w:cstheme="minorHAnsi"/>
            <w:bCs/>
            <w:sz w:val="24"/>
            <w:szCs w:val="24"/>
            <w:shd w:val="clear" w:color="auto" w:fill="FFFFFF"/>
          </w:rPr>
          <w:t>115/02</w:t>
        </w:r>
      </w:hyperlink>
      <w:r w:rsidRPr="008D1A1D">
        <w:rPr>
          <w:rFonts w:asciiTheme="minorHAnsi" w:hAnsiTheme="minorHAnsi" w:cstheme="minorHAnsi"/>
          <w:bCs/>
          <w:sz w:val="24"/>
          <w:szCs w:val="24"/>
          <w:shd w:val="clear" w:color="auto" w:fill="FFFFFF"/>
        </w:rPr>
        <w:t>, </w:t>
      </w:r>
      <w:hyperlink r:id="rId175" w:tgtFrame="_blank" w:tooltip="Pravilnik o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21/03</w:t>
        </w:r>
      </w:hyperlink>
      <w:r w:rsidRPr="008D1A1D">
        <w:rPr>
          <w:rFonts w:asciiTheme="minorHAnsi" w:hAnsiTheme="minorHAnsi" w:cstheme="minorHAnsi"/>
          <w:bCs/>
          <w:sz w:val="24"/>
          <w:szCs w:val="24"/>
          <w:shd w:val="clear" w:color="auto" w:fill="FFFFFF"/>
        </w:rPr>
        <w:t>, </w:t>
      </w:r>
      <w:hyperlink r:id="rId176"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134/03</w:t>
        </w:r>
      </w:hyperlink>
      <w:r w:rsidRPr="008D1A1D">
        <w:rPr>
          <w:rFonts w:asciiTheme="minorHAnsi" w:hAnsiTheme="minorHAnsi" w:cstheme="minorHAnsi"/>
          <w:bCs/>
          <w:sz w:val="24"/>
          <w:szCs w:val="24"/>
          <w:shd w:val="clear" w:color="auto" w:fill="FFFFFF"/>
        </w:rPr>
        <w:t>, </w:t>
      </w:r>
      <w:hyperlink r:id="rId177"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126/04</w:t>
        </w:r>
      </w:hyperlink>
      <w:r w:rsidRPr="008D1A1D">
        <w:rPr>
          <w:rFonts w:asciiTheme="minorHAnsi" w:hAnsiTheme="minorHAnsi" w:cstheme="minorHAnsi"/>
          <w:bCs/>
          <w:sz w:val="24"/>
          <w:szCs w:val="24"/>
          <w:shd w:val="clear" w:color="auto" w:fill="FFFFFF"/>
        </w:rPr>
        <w:t>, </w:t>
      </w:r>
      <w:hyperlink r:id="rId178" w:tgtFrame="_blank" w:tooltip="Pravilnik o spremembah in dopolnitv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120/07</w:t>
        </w:r>
      </w:hyperlink>
      <w:r w:rsidRPr="008D1A1D">
        <w:rPr>
          <w:rFonts w:asciiTheme="minorHAnsi" w:hAnsiTheme="minorHAnsi" w:cstheme="minorHAnsi"/>
          <w:bCs/>
          <w:sz w:val="24"/>
          <w:szCs w:val="24"/>
          <w:shd w:val="clear" w:color="auto" w:fill="FFFFFF"/>
        </w:rPr>
        <w:t>,</w:t>
      </w:r>
      <w:hyperlink r:id="rId179"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124/08</w:t>
        </w:r>
      </w:hyperlink>
      <w:r w:rsidRPr="008D1A1D">
        <w:rPr>
          <w:rFonts w:asciiTheme="minorHAnsi" w:hAnsiTheme="minorHAnsi" w:cstheme="minorHAnsi"/>
          <w:bCs/>
          <w:sz w:val="24"/>
          <w:szCs w:val="24"/>
          <w:shd w:val="clear" w:color="auto" w:fill="FFFFFF"/>
        </w:rPr>
        <w:t>, </w:t>
      </w:r>
      <w:hyperlink r:id="rId180" w:tgtFrame="_blank" w:tooltip="Pravilnik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58/10</w:t>
        </w:r>
      </w:hyperlink>
      <w:r w:rsidRPr="008D1A1D">
        <w:rPr>
          <w:rFonts w:asciiTheme="minorHAnsi" w:hAnsiTheme="minorHAnsi" w:cstheme="minorHAnsi"/>
          <w:bCs/>
          <w:sz w:val="24"/>
          <w:szCs w:val="24"/>
          <w:shd w:val="clear" w:color="auto" w:fill="FFFFFF"/>
        </w:rPr>
        <w:t>, </w:t>
      </w:r>
      <w:hyperlink r:id="rId181" w:tgtFrame="_blank" w:tooltip="Popravek Pravilnika o spremembi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60/10-popr.</w:t>
        </w:r>
      </w:hyperlink>
      <w:r w:rsidRPr="008D1A1D">
        <w:rPr>
          <w:rFonts w:asciiTheme="minorHAnsi" w:hAnsiTheme="minorHAnsi" w:cstheme="minorHAnsi"/>
          <w:bCs/>
          <w:sz w:val="24"/>
          <w:szCs w:val="24"/>
          <w:shd w:val="clear" w:color="auto" w:fill="FFFFFF"/>
        </w:rPr>
        <w:t>, </w:t>
      </w:r>
      <w:hyperlink r:id="rId182"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104/10</w:t>
        </w:r>
      </w:hyperlink>
      <w:r w:rsidRPr="008D1A1D">
        <w:rPr>
          <w:rFonts w:asciiTheme="minorHAnsi" w:hAnsiTheme="minorHAnsi" w:cstheme="minorHAnsi"/>
          <w:bCs/>
          <w:sz w:val="24"/>
          <w:szCs w:val="24"/>
          <w:shd w:val="clear" w:color="auto" w:fill="FFFFFF"/>
        </w:rPr>
        <w:t> in </w:t>
      </w:r>
      <w:hyperlink r:id="rId183" w:tgtFrame="_blank" w:tooltip="Pravilnik o spremembah Pravilnika o sestavljanju letnih poročil za proračun, proračunske uporabnike in druge osebe javnega prava" w:history="1">
        <w:r w:rsidRPr="008D1A1D">
          <w:rPr>
            <w:rFonts w:asciiTheme="minorHAnsi" w:hAnsiTheme="minorHAnsi" w:cstheme="minorHAnsi"/>
            <w:bCs/>
            <w:sz w:val="24"/>
            <w:szCs w:val="24"/>
            <w:shd w:val="clear" w:color="auto" w:fill="FFFFFF"/>
          </w:rPr>
          <w:t>104/11</w:t>
        </w:r>
      </w:hyperlink>
      <w:r w:rsidRPr="008D1A1D">
        <w:rPr>
          <w:rFonts w:asciiTheme="minorHAnsi" w:hAnsiTheme="minorHAnsi" w:cstheme="minorHAnsi"/>
          <w:bCs/>
          <w:sz w:val="24"/>
          <w:szCs w:val="24"/>
          <w:shd w:val="clear" w:color="auto" w:fill="FFFFFF"/>
        </w:rPr>
        <w:t>, 86/16</w:t>
      </w:r>
      <w:r>
        <w:rPr>
          <w:rFonts w:asciiTheme="minorHAnsi" w:hAnsiTheme="minorHAnsi" w:cstheme="minorHAnsi"/>
          <w:bCs/>
          <w:sz w:val="24"/>
          <w:szCs w:val="24"/>
          <w:shd w:val="clear" w:color="auto" w:fill="FFFFFF"/>
        </w:rPr>
        <w:t xml:space="preserve">, </w:t>
      </w:r>
      <w:r w:rsidRPr="008D1A1D">
        <w:rPr>
          <w:rFonts w:asciiTheme="minorHAnsi" w:hAnsiTheme="minorHAnsi" w:cstheme="minorHAnsi"/>
          <w:bCs/>
          <w:sz w:val="24"/>
          <w:szCs w:val="24"/>
          <w:shd w:val="clear" w:color="auto" w:fill="FFFFFF"/>
        </w:rPr>
        <w:t>80/19</w:t>
      </w:r>
      <w:r>
        <w:rPr>
          <w:rFonts w:asciiTheme="minorHAnsi" w:hAnsiTheme="minorHAnsi" w:cstheme="minorHAnsi"/>
          <w:bCs/>
          <w:sz w:val="24"/>
          <w:szCs w:val="24"/>
          <w:shd w:val="clear" w:color="auto" w:fill="FFFFFF"/>
        </w:rPr>
        <w:t xml:space="preserve"> in 153/21</w:t>
      </w:r>
      <w:r w:rsidRPr="008D1A1D">
        <w:rPr>
          <w:rFonts w:asciiTheme="minorHAnsi" w:hAnsiTheme="minorHAnsi" w:cstheme="minorHAnsi"/>
          <w:bCs/>
          <w:sz w:val="24"/>
          <w:szCs w:val="24"/>
          <w:shd w:val="clear" w:color="auto" w:fill="FFFFFF"/>
        </w:rPr>
        <w:t>)</w:t>
      </w:r>
      <w:r w:rsidRPr="008D1A1D">
        <w:rPr>
          <w:rFonts w:asciiTheme="minorHAnsi" w:hAnsiTheme="minorHAnsi" w:cstheme="minorHAnsi"/>
          <w:sz w:val="24"/>
          <w:szCs w:val="24"/>
        </w:rPr>
        <w:t xml:space="preserve">  ter Navodila o pripravi zaključnega računa državnega in občinskega proračuna ter metodologije za pripravo poročila o doseženih ciljih in rezultatih neposrednih in posrednih uporabnikov proračuna (Ur. l. RS, št. 12/01, 10/06, 8/07, 102/2010).</w:t>
      </w:r>
    </w:p>
    <w:p w:rsidR="00E1551D" w:rsidRDefault="00E1551D" w:rsidP="00E1551D">
      <w:pPr>
        <w:pStyle w:val="Telobesedila"/>
        <w:spacing w:line="280" w:lineRule="atLeast"/>
        <w:jc w:val="both"/>
        <w:rPr>
          <w:rFonts w:asciiTheme="minorHAnsi" w:hAnsiTheme="minorHAnsi" w:cs="Arial"/>
          <w:color w:val="000000" w:themeColor="text1"/>
          <w:sz w:val="24"/>
          <w:szCs w:val="24"/>
        </w:rPr>
      </w:pPr>
    </w:p>
    <w:p w:rsidR="00E1551D" w:rsidRDefault="00E1551D" w:rsidP="00E1551D">
      <w:pPr>
        <w:pStyle w:val="Telobesedila2"/>
        <w:spacing w:line="280" w:lineRule="atLeast"/>
        <w:rPr>
          <w:rFonts w:asciiTheme="minorHAnsi" w:hAnsiTheme="minorHAnsi" w:cs="Arial"/>
          <w:bCs/>
          <w:sz w:val="24"/>
          <w:szCs w:val="24"/>
        </w:rPr>
      </w:pPr>
    </w:p>
    <w:p w:rsidR="00E1551D" w:rsidRDefault="00E1551D" w:rsidP="00E1551D">
      <w:pPr>
        <w:pStyle w:val="Telobesedila2"/>
        <w:spacing w:line="280" w:lineRule="atLeast"/>
        <w:rPr>
          <w:rFonts w:asciiTheme="minorHAnsi" w:hAnsiTheme="minorHAnsi" w:cs="Arial"/>
          <w:color w:val="FF0000"/>
          <w:sz w:val="24"/>
          <w:szCs w:val="24"/>
        </w:rPr>
      </w:pPr>
    </w:p>
    <w:p w:rsidR="00E1551D" w:rsidRPr="00A07A46" w:rsidRDefault="00E1551D" w:rsidP="00E1551D">
      <w:pPr>
        <w:pStyle w:val="Telobesedila2"/>
        <w:spacing w:line="280" w:lineRule="atLeast"/>
        <w:rPr>
          <w:rFonts w:asciiTheme="minorHAnsi" w:hAnsiTheme="minorHAnsi" w:cs="Arial"/>
          <w:color w:val="FF0000"/>
          <w:sz w:val="24"/>
          <w:szCs w:val="24"/>
        </w:rPr>
      </w:pP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r w:rsidRPr="00EE6ACB">
        <w:rPr>
          <w:rFonts w:asciiTheme="minorHAnsi" w:hAnsiTheme="minorHAnsi" w:cs="Arial"/>
          <w:b/>
          <w:color w:val="000000" w:themeColor="text1"/>
          <w:sz w:val="24"/>
          <w:szCs w:val="24"/>
        </w:rPr>
        <w:t>POJASNILA K RAČUNOVODSKIM IZKAZOM IN POSLOVNO POROČILO</w:t>
      </w: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skladu s Pravilnikom o sestavljanju letnih poročil za proračun, proračunske uporabnike in druge osebe javnega prava,</w:t>
      </w:r>
      <w:r>
        <w:rPr>
          <w:rFonts w:asciiTheme="minorHAnsi" w:hAnsiTheme="minorHAnsi" w:cs="Arial"/>
          <w:color w:val="000000" w:themeColor="text1"/>
          <w:sz w:val="24"/>
          <w:szCs w:val="24"/>
        </w:rPr>
        <w:t xml:space="preserve"> so v nadaljevanju navedena</w:t>
      </w:r>
      <w:r w:rsidRPr="00EE6ACB">
        <w:rPr>
          <w:rFonts w:asciiTheme="minorHAnsi" w:hAnsiTheme="minorHAnsi" w:cs="Arial"/>
          <w:color w:val="000000" w:themeColor="text1"/>
          <w:sz w:val="24"/>
          <w:szCs w:val="24"/>
        </w:rPr>
        <w:t xml:space="preserve"> pojasnila k računovodskim izkazom in druge računovodske informacije.</w:t>
      </w:r>
    </w:p>
    <w:p w:rsidR="00E1551D" w:rsidRPr="00EE6ACB" w:rsidRDefault="00E1551D" w:rsidP="00E1551D">
      <w:pPr>
        <w:pStyle w:val="Telobesedila2"/>
        <w:spacing w:line="280" w:lineRule="atLeast"/>
        <w:rPr>
          <w:rFonts w:asciiTheme="minorHAnsi" w:hAnsiTheme="minorHAnsi" w:cs="Arial"/>
          <w:b/>
          <w:color w:val="000000" w:themeColor="text1"/>
          <w:sz w:val="24"/>
          <w:szCs w:val="24"/>
        </w:rPr>
      </w:pPr>
    </w:p>
    <w:p w:rsidR="00E1551D" w:rsidRPr="00FE3397" w:rsidRDefault="00E1551D" w:rsidP="00E1551D">
      <w:pPr>
        <w:pStyle w:val="Telobesedila2"/>
        <w:spacing w:line="280" w:lineRule="atLeast"/>
        <w:rPr>
          <w:rFonts w:asciiTheme="minorHAnsi" w:hAnsiTheme="minorHAnsi" w:cs="Arial"/>
          <w:color w:val="000000" w:themeColor="text1"/>
          <w:sz w:val="24"/>
          <w:szCs w:val="24"/>
          <w:u w:val="single"/>
        </w:rPr>
      </w:pPr>
      <w:r w:rsidRPr="00FE3397">
        <w:rPr>
          <w:rFonts w:asciiTheme="minorHAnsi" w:hAnsiTheme="minorHAnsi" w:cs="Arial"/>
          <w:color w:val="000000" w:themeColor="text1"/>
          <w:sz w:val="24"/>
          <w:szCs w:val="24"/>
          <w:u w:val="single"/>
        </w:rPr>
        <w:t>Sodila za razmejevanje prihodkov in odhodkov na dejavnost javne službe ter dejavnost prodaje blaga in storitev na trgu</w:t>
      </w:r>
    </w:p>
    <w:p w:rsidR="00E1551D" w:rsidRPr="00FE3397" w:rsidRDefault="00E1551D" w:rsidP="00E1551D">
      <w:pPr>
        <w:pStyle w:val="Telobesedila2"/>
        <w:spacing w:line="280" w:lineRule="atLeast"/>
        <w:rPr>
          <w:rFonts w:asciiTheme="minorHAnsi" w:hAnsiTheme="minorHAnsi" w:cs="Arial"/>
          <w:b/>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Krajevna skupnost</w:t>
      </w:r>
      <w:r>
        <w:rPr>
          <w:rFonts w:asciiTheme="minorHAnsi" w:hAnsiTheme="minorHAnsi" w:cs="Arial"/>
          <w:color w:val="000000" w:themeColor="text1"/>
          <w:sz w:val="24"/>
          <w:szCs w:val="24"/>
        </w:rPr>
        <w:t xml:space="preserve"> Tržič mesto </w:t>
      </w:r>
      <w:r w:rsidRPr="00EE6ACB">
        <w:rPr>
          <w:rFonts w:asciiTheme="minorHAnsi" w:hAnsiTheme="minorHAnsi" w:cs="Arial"/>
          <w:color w:val="000000" w:themeColor="text1"/>
          <w:sz w:val="24"/>
          <w:szCs w:val="24"/>
        </w:rPr>
        <w:t>ne opravlja lastne dejavnosti, zato nima prihodkov in odhodkov, ki bi vplivali na razmejevanje.</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FE3397" w:rsidRDefault="00E1551D" w:rsidP="00E1551D">
      <w:pPr>
        <w:pStyle w:val="Telobesedila2"/>
        <w:spacing w:line="280" w:lineRule="atLeast"/>
        <w:rPr>
          <w:rFonts w:asciiTheme="minorHAnsi" w:hAnsiTheme="minorHAnsi" w:cs="Arial"/>
          <w:color w:val="000000" w:themeColor="text1"/>
          <w:sz w:val="24"/>
          <w:szCs w:val="24"/>
          <w:u w:val="single"/>
        </w:rPr>
      </w:pPr>
      <w:r w:rsidRPr="00FE3397">
        <w:rPr>
          <w:rFonts w:asciiTheme="minorHAnsi" w:hAnsiTheme="minorHAnsi" w:cs="Arial"/>
          <w:color w:val="000000" w:themeColor="text1"/>
          <w:sz w:val="24"/>
          <w:szCs w:val="24"/>
          <w:u w:val="single"/>
        </w:rPr>
        <w:t>Namen, za katere so bile oblikovane dolgoročne rezervacije ter oblikovanje in poraba dolgoročnih rezervacij po namenih</w:t>
      </w:r>
    </w:p>
    <w:p w:rsidR="00E1551D" w:rsidRPr="00FE3397" w:rsidRDefault="00E1551D" w:rsidP="00E1551D">
      <w:pPr>
        <w:pStyle w:val="Telobesedila2"/>
        <w:spacing w:line="280" w:lineRule="atLeast"/>
        <w:rPr>
          <w:rFonts w:asciiTheme="minorHAnsi" w:hAnsiTheme="minorHAnsi" w:cs="Arial"/>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D</w:t>
      </w:r>
      <w:r>
        <w:rPr>
          <w:rFonts w:asciiTheme="minorHAnsi" w:hAnsiTheme="minorHAnsi" w:cs="Arial"/>
          <w:color w:val="000000" w:themeColor="text1"/>
          <w:sz w:val="24"/>
          <w:szCs w:val="24"/>
        </w:rPr>
        <w:t>olgoročnih rezervacij ni oblikovanih.</w:t>
      </w:r>
    </w:p>
    <w:p w:rsidR="00E1551D" w:rsidRPr="00A07A46" w:rsidRDefault="00E1551D" w:rsidP="00E1551D">
      <w:pPr>
        <w:pStyle w:val="Telobesedila2"/>
        <w:spacing w:line="280" w:lineRule="atLeast"/>
        <w:rPr>
          <w:rFonts w:asciiTheme="minorHAnsi" w:hAnsiTheme="minorHAnsi" w:cs="Arial"/>
          <w:i/>
          <w:color w:val="FF0000"/>
          <w:sz w:val="24"/>
          <w:szCs w:val="24"/>
          <w:u w:val="single"/>
        </w:rPr>
      </w:pPr>
    </w:p>
    <w:p w:rsidR="00E1551D" w:rsidRPr="00FE3397" w:rsidRDefault="00E1551D" w:rsidP="00E1551D">
      <w:pPr>
        <w:pStyle w:val="Telobesedila2"/>
        <w:spacing w:line="280" w:lineRule="atLeast"/>
        <w:rPr>
          <w:rFonts w:asciiTheme="minorHAnsi" w:hAnsiTheme="minorHAnsi" w:cs="Arial"/>
          <w:color w:val="000000" w:themeColor="text1"/>
          <w:sz w:val="24"/>
          <w:szCs w:val="24"/>
          <w:u w:val="single"/>
        </w:rPr>
      </w:pPr>
      <w:r w:rsidRPr="00FE3397">
        <w:rPr>
          <w:rFonts w:asciiTheme="minorHAnsi" w:hAnsiTheme="minorHAnsi" w:cs="Arial"/>
          <w:color w:val="000000" w:themeColor="text1"/>
          <w:sz w:val="24"/>
          <w:szCs w:val="24"/>
          <w:u w:val="single"/>
        </w:rPr>
        <w:t xml:space="preserve">Vzroki za izkazovanje presežka </w:t>
      </w:r>
      <w:r>
        <w:rPr>
          <w:rFonts w:asciiTheme="minorHAnsi" w:hAnsiTheme="minorHAnsi" w:cs="Arial"/>
          <w:color w:val="000000" w:themeColor="text1"/>
          <w:sz w:val="24"/>
          <w:szCs w:val="24"/>
          <w:u w:val="single"/>
        </w:rPr>
        <w:t>pri</w:t>
      </w:r>
      <w:r w:rsidRPr="00FE3397">
        <w:rPr>
          <w:rFonts w:asciiTheme="minorHAnsi" w:hAnsiTheme="minorHAnsi" w:cs="Arial"/>
          <w:color w:val="000000" w:themeColor="text1"/>
          <w:sz w:val="24"/>
          <w:szCs w:val="24"/>
          <w:u w:val="single"/>
        </w:rPr>
        <w:t xml:space="preserve">hodkov nad </w:t>
      </w:r>
      <w:r>
        <w:rPr>
          <w:rFonts w:asciiTheme="minorHAnsi" w:hAnsiTheme="minorHAnsi" w:cs="Arial"/>
          <w:color w:val="000000" w:themeColor="text1"/>
          <w:sz w:val="24"/>
          <w:szCs w:val="24"/>
          <w:u w:val="single"/>
        </w:rPr>
        <w:t>od</w:t>
      </w:r>
      <w:r w:rsidRPr="00FE3397">
        <w:rPr>
          <w:rFonts w:asciiTheme="minorHAnsi" w:hAnsiTheme="minorHAnsi" w:cs="Arial"/>
          <w:color w:val="000000" w:themeColor="text1"/>
          <w:sz w:val="24"/>
          <w:szCs w:val="24"/>
          <w:u w:val="single"/>
        </w:rPr>
        <w:t>hodki v bilanci stanja ter izkazu prihodkov in odhodkov</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rFonts w:asciiTheme="minorHAnsi" w:hAnsiTheme="minorHAnsi" w:cstheme="minorHAnsi"/>
          <w:sz w:val="24"/>
          <w:szCs w:val="24"/>
        </w:rPr>
      </w:pPr>
      <w:r w:rsidRPr="00EE6ACB">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21</w:t>
      </w:r>
      <w:r w:rsidRPr="00EE6ACB">
        <w:rPr>
          <w:rFonts w:asciiTheme="minorHAnsi" w:hAnsiTheme="minorHAnsi" w:cs="Arial"/>
          <w:color w:val="000000" w:themeColor="text1"/>
          <w:sz w:val="24"/>
          <w:szCs w:val="24"/>
        </w:rPr>
        <w:t xml:space="preserve"> so bili </w:t>
      </w:r>
      <w:r>
        <w:rPr>
          <w:rFonts w:asciiTheme="minorHAnsi" w:hAnsiTheme="minorHAnsi" w:cs="Arial"/>
          <w:color w:val="000000" w:themeColor="text1"/>
          <w:sz w:val="24"/>
          <w:szCs w:val="24"/>
        </w:rPr>
        <w:t>pri</w:t>
      </w:r>
      <w:r w:rsidRPr="00EE6ACB">
        <w:rPr>
          <w:rFonts w:asciiTheme="minorHAnsi" w:hAnsiTheme="minorHAnsi" w:cs="Arial"/>
          <w:color w:val="000000" w:themeColor="text1"/>
          <w:sz w:val="24"/>
          <w:szCs w:val="24"/>
        </w:rPr>
        <w:t>hodki višji od</w:t>
      </w:r>
      <w:r>
        <w:rPr>
          <w:rFonts w:asciiTheme="minorHAnsi" w:hAnsiTheme="minorHAnsi" w:cs="Arial"/>
          <w:color w:val="000000" w:themeColor="text1"/>
          <w:sz w:val="24"/>
          <w:szCs w:val="24"/>
        </w:rPr>
        <w:t xml:space="preserve"> odhodkov</w:t>
      </w:r>
      <w:r w:rsidRPr="00EE6ACB">
        <w:rPr>
          <w:rFonts w:asciiTheme="minorHAnsi" w:hAnsiTheme="minorHAnsi" w:cs="Arial"/>
          <w:color w:val="000000" w:themeColor="text1"/>
          <w:sz w:val="24"/>
          <w:szCs w:val="24"/>
        </w:rPr>
        <w:t xml:space="preserve"> za </w:t>
      </w:r>
      <w:r>
        <w:rPr>
          <w:rFonts w:asciiTheme="minorHAnsi" w:hAnsiTheme="minorHAnsi" w:cs="Arial"/>
          <w:color w:val="000000" w:themeColor="text1"/>
          <w:sz w:val="24"/>
          <w:szCs w:val="24"/>
        </w:rPr>
        <w:t>2.061,23 eur,</w:t>
      </w:r>
      <w:r w:rsidRPr="00EE6ACB">
        <w:rPr>
          <w:rFonts w:asciiTheme="minorHAnsi" w:hAnsiTheme="minorHAnsi" w:cs="Arial"/>
          <w:color w:val="000000" w:themeColor="text1"/>
          <w:sz w:val="24"/>
          <w:szCs w:val="24"/>
        </w:rPr>
        <w:t xml:space="preserve"> kar je posledica </w:t>
      </w:r>
      <w:r>
        <w:rPr>
          <w:rFonts w:asciiTheme="minorHAnsi" w:hAnsiTheme="minorHAnsi" w:cs="Arial"/>
          <w:color w:val="000000" w:themeColor="text1"/>
          <w:sz w:val="24"/>
          <w:szCs w:val="24"/>
        </w:rPr>
        <w:t xml:space="preserve">manjše </w:t>
      </w:r>
      <w:r w:rsidRPr="00EE6ACB">
        <w:rPr>
          <w:rFonts w:asciiTheme="minorHAnsi" w:hAnsiTheme="minorHAnsi" w:cs="Arial"/>
          <w:color w:val="000000" w:themeColor="text1"/>
          <w:sz w:val="24"/>
          <w:szCs w:val="24"/>
        </w:rPr>
        <w:t>porabe sredstev.</w:t>
      </w:r>
      <w:r>
        <w:rPr>
          <w:rFonts w:asciiTheme="minorHAnsi" w:hAnsiTheme="minorHAnsi" w:cs="Arial"/>
          <w:color w:val="000000" w:themeColor="text1"/>
          <w:sz w:val="24"/>
          <w:szCs w:val="24"/>
        </w:rPr>
        <w:t xml:space="preserve"> </w:t>
      </w:r>
    </w:p>
    <w:p w:rsidR="00E1551D" w:rsidRDefault="00E1551D" w:rsidP="00E1551D">
      <w:pPr>
        <w:pStyle w:val="Telobesedila2"/>
        <w:spacing w:line="280" w:lineRule="atLeast"/>
        <w:rPr>
          <w:rFonts w:asciiTheme="minorHAnsi" w:hAnsiTheme="minorHAnsi" w:cs="Arial"/>
          <w:color w:val="000000" w:themeColor="text1"/>
          <w:sz w:val="24"/>
          <w:szCs w:val="24"/>
          <w:u w:val="single"/>
        </w:rPr>
      </w:pPr>
    </w:p>
    <w:p w:rsidR="00E1551D" w:rsidRPr="00FE3397" w:rsidRDefault="00E1551D" w:rsidP="00E1551D">
      <w:pPr>
        <w:pStyle w:val="Telobesedila2"/>
        <w:spacing w:line="280" w:lineRule="atLeast"/>
        <w:rPr>
          <w:rFonts w:asciiTheme="minorHAnsi" w:hAnsiTheme="minorHAnsi" w:cs="Arial"/>
          <w:color w:val="000000" w:themeColor="text1"/>
          <w:sz w:val="24"/>
          <w:szCs w:val="24"/>
          <w:u w:val="single"/>
        </w:rPr>
      </w:pPr>
      <w:r w:rsidRPr="00FE3397">
        <w:rPr>
          <w:rFonts w:asciiTheme="minorHAnsi" w:hAnsiTheme="minorHAnsi" w:cs="Arial"/>
          <w:color w:val="000000" w:themeColor="text1"/>
          <w:sz w:val="24"/>
          <w:szCs w:val="24"/>
          <w:u w:val="single"/>
        </w:rPr>
        <w:t>Metoda vrednotenja zalog gotovih proizvodov in zalog nedokončane proizvodnje</w:t>
      </w:r>
    </w:p>
    <w:p w:rsidR="00E1551D" w:rsidRPr="00EE6ACB"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EE6ACB" w:rsidRDefault="00E1551D" w:rsidP="00E1551D">
      <w:pPr>
        <w:pStyle w:val="Telobesedila2"/>
        <w:spacing w:line="280" w:lineRule="atLeast"/>
        <w:rPr>
          <w:rFonts w:asciiTheme="minorHAnsi" w:hAnsiTheme="minorHAnsi" w:cs="Arial"/>
          <w:color w:val="000000" w:themeColor="text1"/>
          <w:sz w:val="24"/>
          <w:szCs w:val="24"/>
        </w:rPr>
      </w:pPr>
      <w:r w:rsidRPr="00EE6ACB">
        <w:rPr>
          <w:rFonts w:asciiTheme="minorHAnsi" w:hAnsiTheme="minorHAnsi" w:cs="Arial"/>
          <w:color w:val="000000" w:themeColor="text1"/>
          <w:sz w:val="24"/>
          <w:szCs w:val="24"/>
        </w:rPr>
        <w:t>V bilanci stanja n</w:t>
      </w:r>
      <w:r>
        <w:rPr>
          <w:rFonts w:asciiTheme="minorHAnsi" w:hAnsiTheme="minorHAnsi" w:cs="Arial"/>
          <w:color w:val="000000" w:themeColor="text1"/>
          <w:sz w:val="24"/>
          <w:szCs w:val="24"/>
        </w:rPr>
        <w:t>i</w:t>
      </w:r>
      <w:r w:rsidRPr="00EE6ACB">
        <w:rPr>
          <w:rFonts w:asciiTheme="minorHAnsi" w:hAnsiTheme="minorHAnsi" w:cs="Arial"/>
          <w:color w:val="000000" w:themeColor="text1"/>
          <w:sz w:val="24"/>
          <w:szCs w:val="24"/>
        </w:rPr>
        <w:t xml:space="preserve"> izkaz</w:t>
      </w:r>
      <w:r>
        <w:rPr>
          <w:rFonts w:asciiTheme="minorHAnsi" w:hAnsiTheme="minorHAnsi" w:cs="Arial"/>
          <w:color w:val="000000" w:themeColor="text1"/>
          <w:sz w:val="24"/>
          <w:szCs w:val="24"/>
        </w:rPr>
        <w:t>anih</w:t>
      </w:r>
      <w:r w:rsidRPr="00EE6ACB">
        <w:rPr>
          <w:rFonts w:asciiTheme="minorHAnsi" w:hAnsiTheme="minorHAnsi" w:cs="Arial"/>
          <w:color w:val="000000" w:themeColor="text1"/>
          <w:sz w:val="24"/>
          <w:szCs w:val="24"/>
        </w:rPr>
        <w:t xml:space="preserve"> gotovih proizvodov in zalog nedokončane proizvodnje.</w:t>
      </w:r>
    </w:p>
    <w:p w:rsidR="00E1551D" w:rsidRPr="00EE6ACB" w:rsidRDefault="00E1551D" w:rsidP="00E1551D">
      <w:pPr>
        <w:pStyle w:val="Telobesedila2"/>
        <w:spacing w:line="280" w:lineRule="atLeast"/>
        <w:rPr>
          <w:rFonts w:asciiTheme="minorHAnsi" w:hAnsiTheme="minorHAnsi" w:cs="Arial"/>
          <w:color w:val="000000" w:themeColor="text1"/>
          <w:sz w:val="24"/>
          <w:szCs w:val="24"/>
        </w:rPr>
      </w:pPr>
    </w:p>
    <w:p w:rsidR="00E1551D" w:rsidRDefault="00E1551D" w:rsidP="00E1551D">
      <w:pPr>
        <w:jc w:val="both"/>
        <w:rPr>
          <w:rFonts w:asciiTheme="minorHAnsi" w:hAnsiTheme="minorHAnsi" w:cs="Arial"/>
          <w:i/>
          <w:color w:val="000000" w:themeColor="text1"/>
          <w:sz w:val="24"/>
          <w:szCs w:val="24"/>
          <w:u w:val="single"/>
        </w:rPr>
      </w:pPr>
      <w:r>
        <w:rPr>
          <w:rFonts w:asciiTheme="minorHAnsi" w:hAnsiTheme="minorHAnsi" w:cs="Arial"/>
          <w:i/>
          <w:color w:val="000000" w:themeColor="text1"/>
          <w:sz w:val="24"/>
          <w:szCs w:val="24"/>
          <w:u w:val="single"/>
        </w:rPr>
        <w:br w:type="page"/>
      </w:r>
    </w:p>
    <w:p w:rsidR="00E1551D" w:rsidRPr="00FE3397" w:rsidRDefault="00E1551D" w:rsidP="00E1551D">
      <w:pPr>
        <w:pStyle w:val="Telobesedila2"/>
        <w:spacing w:line="280" w:lineRule="atLeast"/>
        <w:jc w:val="left"/>
        <w:rPr>
          <w:rFonts w:asciiTheme="minorHAnsi" w:hAnsiTheme="minorHAnsi" w:cs="Arial"/>
          <w:color w:val="000000" w:themeColor="text1"/>
          <w:sz w:val="24"/>
          <w:szCs w:val="24"/>
          <w:u w:val="single"/>
        </w:rPr>
      </w:pPr>
      <w:r w:rsidRPr="00FE3397">
        <w:rPr>
          <w:rFonts w:asciiTheme="minorHAnsi" w:hAnsiTheme="minorHAnsi" w:cs="Arial"/>
          <w:color w:val="000000" w:themeColor="text1"/>
          <w:sz w:val="24"/>
          <w:szCs w:val="24"/>
          <w:u w:val="single"/>
        </w:rPr>
        <w:lastRenderedPageBreak/>
        <w:t>Podatki o stanju neporavnanih terjatev in ukrepi za poravnavo oziroma razlogi neplačila</w:t>
      </w:r>
    </w:p>
    <w:p w:rsidR="00E1551D" w:rsidRPr="00A07A46" w:rsidRDefault="00E1551D" w:rsidP="00E1551D">
      <w:pPr>
        <w:pStyle w:val="Telobesedila2"/>
        <w:spacing w:line="280" w:lineRule="atLeast"/>
        <w:jc w:val="left"/>
        <w:rPr>
          <w:rFonts w:asciiTheme="minorHAnsi" w:hAnsiTheme="minorHAnsi" w:cs="Arial"/>
          <w:i/>
          <w:color w:val="FF0000"/>
          <w:sz w:val="24"/>
          <w:szCs w:val="24"/>
          <w:u w:val="single"/>
        </w:rPr>
      </w:pPr>
    </w:p>
    <w:p w:rsidR="00E1551D" w:rsidRDefault="00E1551D" w:rsidP="00E1551D">
      <w:pPr>
        <w:pStyle w:val="Telobesedila2"/>
        <w:spacing w:line="280" w:lineRule="atLeast"/>
        <w:jc w:val="left"/>
        <w:rPr>
          <w:sz w:val="20"/>
        </w:rPr>
      </w:pPr>
      <w:r w:rsidRPr="009B6639">
        <w:rPr>
          <w:rFonts w:asciiTheme="minorHAnsi" w:hAnsiTheme="minorHAnsi" w:cs="Arial"/>
          <w:color w:val="000000" w:themeColor="text1"/>
          <w:sz w:val="24"/>
          <w:szCs w:val="24"/>
        </w:rPr>
        <w:t>Po stanju 31.12.</w:t>
      </w:r>
      <w:r>
        <w:rPr>
          <w:rFonts w:asciiTheme="minorHAnsi" w:hAnsiTheme="minorHAnsi" w:cs="Arial"/>
          <w:color w:val="000000" w:themeColor="text1"/>
          <w:sz w:val="24"/>
          <w:szCs w:val="24"/>
        </w:rPr>
        <w:t>2021 znašajo odprte terjatve do kupcev 1.372,35 eur.</w:t>
      </w:r>
      <w:r>
        <w:fldChar w:fldCharType="begin"/>
      </w:r>
      <w:r>
        <w:instrText xml:space="preserve"> LINK Excel.Sheet.12 "C:\\Users\\matejas.OBCTRZIC\\AppData\\Local\\Microsoft\\Windows\\INetCache\\Content.MSO\\Kopija od KS Tržič - Kupci.xlsx" "List1!R1C1:R17C6" \a \f 4 \h  \* MERGEFORMAT </w:instrText>
      </w:r>
      <w:r>
        <w:fldChar w:fldCharType="separate"/>
      </w:r>
    </w:p>
    <w:p w:rsidR="00E1551D" w:rsidRDefault="00E1551D" w:rsidP="00E1551D">
      <w:pPr>
        <w:pStyle w:val="Telobesedila2"/>
        <w:spacing w:line="280" w:lineRule="atLeast"/>
        <w:rPr>
          <w:sz w:val="20"/>
        </w:rPr>
      </w:pPr>
      <w:r>
        <w:fldChar w:fldCharType="begin"/>
      </w:r>
      <w:r>
        <w:instrText xml:space="preserve"> LINK Excel.Sheet.12 "C:\\Users\\matejas.OBCTRZIC\\Desktop\\Mateja\\Splošno KS\\Zaključni račun\\2021\\Letno poročilo\\KS Tržič\\Tržič - kupci 21.xlsx" List1!R1C1:R7C5 \a \f 4 \h  \* MERGEFORMAT </w:instrText>
      </w:r>
      <w:r>
        <w:fldChar w:fldCharType="separate"/>
      </w:r>
    </w:p>
    <w:tbl>
      <w:tblPr>
        <w:tblW w:w="8978" w:type="dxa"/>
        <w:tblCellMar>
          <w:left w:w="70" w:type="dxa"/>
          <w:right w:w="70" w:type="dxa"/>
        </w:tblCellMar>
        <w:tblLook w:val="04A0" w:firstRow="1" w:lastRow="0" w:firstColumn="1" w:lastColumn="0" w:noHBand="0" w:noVBand="1"/>
      </w:tblPr>
      <w:tblGrid>
        <w:gridCol w:w="1190"/>
        <w:gridCol w:w="1856"/>
        <w:gridCol w:w="3249"/>
        <w:gridCol w:w="1372"/>
        <w:gridCol w:w="1311"/>
      </w:tblGrid>
      <w:tr w:rsidR="00E1551D" w:rsidRPr="00C47395" w:rsidTr="00D84429">
        <w:trPr>
          <w:trHeight w:val="340"/>
        </w:trPr>
        <w:tc>
          <w:tcPr>
            <w:tcW w:w="1190" w:type="dxa"/>
            <w:tcBorders>
              <w:top w:val="nil"/>
              <w:left w:val="nil"/>
              <w:bottom w:val="nil"/>
              <w:right w:val="nil"/>
            </w:tcBorders>
            <w:shd w:val="clear" w:color="auto" w:fill="auto"/>
            <w:noWrap/>
            <w:vAlign w:val="bottom"/>
            <w:hideMark/>
          </w:tcPr>
          <w:p w:rsidR="00E1551D" w:rsidRPr="00C47395" w:rsidRDefault="00E1551D" w:rsidP="00D84429">
            <w:pPr>
              <w:rPr>
                <w:sz w:val="24"/>
                <w:szCs w:val="24"/>
              </w:rPr>
            </w:pPr>
          </w:p>
        </w:tc>
        <w:tc>
          <w:tcPr>
            <w:tcW w:w="1856" w:type="dxa"/>
            <w:tcBorders>
              <w:top w:val="nil"/>
              <w:left w:val="nil"/>
              <w:bottom w:val="nil"/>
              <w:right w:val="nil"/>
            </w:tcBorders>
            <w:shd w:val="clear" w:color="auto" w:fill="auto"/>
            <w:noWrap/>
            <w:vAlign w:val="bottom"/>
            <w:hideMark/>
          </w:tcPr>
          <w:p w:rsidR="00E1551D" w:rsidRPr="00C47395" w:rsidRDefault="00E1551D" w:rsidP="00D84429"/>
        </w:tc>
        <w:tc>
          <w:tcPr>
            <w:tcW w:w="3249" w:type="dxa"/>
            <w:tcBorders>
              <w:top w:val="nil"/>
              <w:left w:val="nil"/>
              <w:bottom w:val="nil"/>
              <w:right w:val="nil"/>
            </w:tcBorders>
            <w:shd w:val="clear" w:color="auto" w:fill="auto"/>
            <w:noWrap/>
            <w:vAlign w:val="bottom"/>
            <w:hideMark/>
          </w:tcPr>
          <w:p w:rsidR="00E1551D" w:rsidRPr="00C47395" w:rsidRDefault="00E1551D" w:rsidP="00D84429"/>
        </w:tc>
        <w:tc>
          <w:tcPr>
            <w:tcW w:w="1372" w:type="dxa"/>
            <w:tcBorders>
              <w:top w:val="nil"/>
              <w:left w:val="nil"/>
              <w:bottom w:val="nil"/>
              <w:right w:val="nil"/>
            </w:tcBorders>
            <w:shd w:val="clear" w:color="auto" w:fill="auto"/>
            <w:noWrap/>
            <w:vAlign w:val="bottom"/>
            <w:hideMark/>
          </w:tcPr>
          <w:p w:rsidR="00E1551D" w:rsidRPr="00C47395" w:rsidRDefault="00E1551D" w:rsidP="00D84429"/>
        </w:tc>
        <w:tc>
          <w:tcPr>
            <w:tcW w:w="1311" w:type="dxa"/>
            <w:tcBorders>
              <w:top w:val="nil"/>
              <w:left w:val="nil"/>
              <w:bottom w:val="nil"/>
              <w:right w:val="nil"/>
            </w:tcBorders>
            <w:shd w:val="clear" w:color="auto" w:fill="auto"/>
            <w:noWrap/>
            <w:vAlign w:val="bottom"/>
            <w:hideMark/>
          </w:tcPr>
          <w:p w:rsidR="00E1551D" w:rsidRPr="00C47395" w:rsidRDefault="00E1551D" w:rsidP="00D84429">
            <w:pPr>
              <w:jc w:val="right"/>
              <w:rPr>
                <w:rFonts w:ascii="Calibri" w:hAnsi="Calibri" w:cs="Calibri"/>
                <w:color w:val="000000"/>
                <w:sz w:val="16"/>
                <w:szCs w:val="16"/>
              </w:rPr>
            </w:pPr>
            <w:r w:rsidRPr="00C47395">
              <w:rPr>
                <w:rFonts w:ascii="Calibri" w:hAnsi="Calibri" w:cs="Calibri"/>
                <w:color w:val="000000"/>
                <w:sz w:val="16"/>
                <w:szCs w:val="16"/>
              </w:rPr>
              <w:t>v EUR</w:t>
            </w:r>
          </w:p>
        </w:tc>
      </w:tr>
      <w:tr w:rsidR="00E1551D" w:rsidRPr="00C47395" w:rsidTr="00D84429">
        <w:trPr>
          <w:trHeight w:val="648"/>
        </w:trPr>
        <w:tc>
          <w:tcPr>
            <w:tcW w:w="119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C47395" w:rsidRDefault="00E1551D" w:rsidP="00D84429">
            <w:pPr>
              <w:jc w:val="center"/>
              <w:rPr>
                <w:rFonts w:ascii="Calibri" w:hAnsi="Calibri" w:cs="Calibri"/>
                <w:b/>
                <w:bCs/>
                <w:color w:val="000000"/>
              </w:rPr>
            </w:pPr>
            <w:r w:rsidRPr="00C47395">
              <w:rPr>
                <w:rFonts w:ascii="Calibri" w:hAnsi="Calibri" w:cs="Calibri"/>
                <w:b/>
                <w:bCs/>
                <w:color w:val="000000"/>
              </w:rPr>
              <w:t>Datum</w:t>
            </w:r>
          </w:p>
        </w:tc>
        <w:tc>
          <w:tcPr>
            <w:tcW w:w="1856"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C47395" w:rsidRDefault="00E1551D" w:rsidP="00D84429">
            <w:pPr>
              <w:jc w:val="center"/>
              <w:rPr>
                <w:rFonts w:ascii="Calibri" w:hAnsi="Calibri" w:cs="Calibri"/>
                <w:b/>
                <w:bCs/>
                <w:color w:val="000000"/>
              </w:rPr>
            </w:pPr>
            <w:r w:rsidRPr="00C47395">
              <w:rPr>
                <w:rFonts w:ascii="Calibri" w:hAnsi="Calibri" w:cs="Calibri"/>
                <w:b/>
                <w:bCs/>
                <w:color w:val="000000"/>
              </w:rPr>
              <w:t>Kupec</w:t>
            </w:r>
          </w:p>
        </w:tc>
        <w:tc>
          <w:tcPr>
            <w:tcW w:w="3249"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C47395" w:rsidRDefault="00E1551D" w:rsidP="00D84429">
            <w:pPr>
              <w:jc w:val="center"/>
              <w:rPr>
                <w:rFonts w:ascii="Calibri" w:hAnsi="Calibri" w:cs="Calibri"/>
                <w:b/>
                <w:bCs/>
                <w:color w:val="000000"/>
              </w:rPr>
            </w:pPr>
            <w:r w:rsidRPr="00C47395">
              <w:rPr>
                <w:rFonts w:ascii="Calibri" w:hAnsi="Calibri" w:cs="Calibri"/>
                <w:b/>
                <w:bCs/>
                <w:color w:val="000000"/>
              </w:rPr>
              <w:t>Vsebina</w:t>
            </w:r>
          </w:p>
        </w:tc>
        <w:tc>
          <w:tcPr>
            <w:tcW w:w="1372"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C47395" w:rsidRDefault="00E1551D" w:rsidP="00D84429">
            <w:pPr>
              <w:jc w:val="center"/>
              <w:rPr>
                <w:rFonts w:ascii="Calibri" w:hAnsi="Calibri" w:cs="Calibri"/>
                <w:b/>
                <w:bCs/>
                <w:color w:val="000000"/>
              </w:rPr>
            </w:pPr>
            <w:r w:rsidRPr="00C47395">
              <w:rPr>
                <w:rFonts w:ascii="Calibri" w:hAnsi="Calibri" w:cs="Calibri"/>
                <w:b/>
                <w:bCs/>
                <w:color w:val="000000"/>
              </w:rPr>
              <w:t>Zapadlost</w:t>
            </w:r>
          </w:p>
        </w:tc>
        <w:tc>
          <w:tcPr>
            <w:tcW w:w="1311" w:type="dxa"/>
            <w:tcBorders>
              <w:top w:val="single" w:sz="8" w:space="0" w:color="auto"/>
              <w:left w:val="nil"/>
              <w:bottom w:val="single" w:sz="8" w:space="0" w:color="auto"/>
              <w:right w:val="single" w:sz="8" w:space="0" w:color="auto"/>
            </w:tcBorders>
            <w:shd w:val="clear" w:color="000000" w:fill="D9D9D9"/>
            <w:noWrap/>
            <w:vAlign w:val="center"/>
            <w:hideMark/>
          </w:tcPr>
          <w:p w:rsidR="00E1551D" w:rsidRPr="00C47395" w:rsidRDefault="00E1551D" w:rsidP="00D84429">
            <w:pPr>
              <w:jc w:val="center"/>
              <w:rPr>
                <w:rFonts w:ascii="Calibri" w:hAnsi="Calibri" w:cs="Calibri"/>
                <w:b/>
                <w:bCs/>
                <w:color w:val="000000"/>
              </w:rPr>
            </w:pPr>
            <w:r w:rsidRPr="00C47395">
              <w:rPr>
                <w:rFonts w:ascii="Calibri" w:hAnsi="Calibri" w:cs="Calibri"/>
                <w:b/>
                <w:bCs/>
                <w:color w:val="000000"/>
              </w:rPr>
              <w:t>Znesek</w:t>
            </w:r>
          </w:p>
        </w:tc>
      </w:tr>
      <w:tr w:rsidR="00E1551D" w:rsidRPr="00C47395" w:rsidTr="00D84429">
        <w:trPr>
          <w:trHeight w:val="324"/>
        </w:trPr>
        <w:tc>
          <w:tcPr>
            <w:tcW w:w="11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30.11.2021</w:t>
            </w:r>
          </w:p>
        </w:tc>
        <w:tc>
          <w:tcPr>
            <w:tcW w:w="1856"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PK Tržič</w:t>
            </w:r>
          </w:p>
        </w:tc>
        <w:tc>
          <w:tcPr>
            <w:tcW w:w="324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Obratovalni str.nov.</w:t>
            </w:r>
          </w:p>
        </w:tc>
        <w:tc>
          <w:tcPr>
            <w:tcW w:w="1372"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31.12.2021</w:t>
            </w:r>
          </w:p>
        </w:tc>
        <w:tc>
          <w:tcPr>
            <w:tcW w:w="1311"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101,10</w:t>
            </w:r>
          </w:p>
        </w:tc>
      </w:tr>
      <w:tr w:rsidR="00E1551D" w:rsidRPr="00C47395" w:rsidTr="00D84429">
        <w:trPr>
          <w:trHeight w:val="324"/>
        </w:trPr>
        <w:tc>
          <w:tcPr>
            <w:tcW w:w="11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31.12.2021</w:t>
            </w:r>
          </w:p>
        </w:tc>
        <w:tc>
          <w:tcPr>
            <w:tcW w:w="1856"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PK Tržič</w:t>
            </w:r>
          </w:p>
        </w:tc>
        <w:tc>
          <w:tcPr>
            <w:tcW w:w="324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Obratovalni str.dec.</w:t>
            </w:r>
          </w:p>
        </w:tc>
        <w:tc>
          <w:tcPr>
            <w:tcW w:w="1372"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31.01.2022</w:t>
            </w:r>
          </w:p>
        </w:tc>
        <w:tc>
          <w:tcPr>
            <w:tcW w:w="1311"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145,10</w:t>
            </w:r>
          </w:p>
        </w:tc>
      </w:tr>
      <w:tr w:rsidR="00E1551D" w:rsidRPr="00C47395" w:rsidTr="00D84429">
        <w:trPr>
          <w:trHeight w:val="324"/>
        </w:trPr>
        <w:tc>
          <w:tcPr>
            <w:tcW w:w="11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31.12.2021</w:t>
            </w:r>
          </w:p>
        </w:tc>
        <w:tc>
          <w:tcPr>
            <w:tcW w:w="1856"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Tržiški muzej</w:t>
            </w:r>
          </w:p>
        </w:tc>
        <w:tc>
          <w:tcPr>
            <w:tcW w:w="324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 xml:space="preserve">Najem dec.+str.nov.  </w:t>
            </w:r>
          </w:p>
        </w:tc>
        <w:tc>
          <w:tcPr>
            <w:tcW w:w="1372"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31.12.2021</w:t>
            </w:r>
          </w:p>
        </w:tc>
        <w:tc>
          <w:tcPr>
            <w:tcW w:w="1311"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523,67</w:t>
            </w:r>
          </w:p>
        </w:tc>
      </w:tr>
      <w:tr w:rsidR="00E1551D" w:rsidRPr="00C47395" w:rsidTr="00D84429">
        <w:trPr>
          <w:trHeight w:val="340"/>
        </w:trPr>
        <w:tc>
          <w:tcPr>
            <w:tcW w:w="1190"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31.12.2021</w:t>
            </w:r>
          </w:p>
        </w:tc>
        <w:tc>
          <w:tcPr>
            <w:tcW w:w="1856"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Tržiški muzej</w:t>
            </w:r>
          </w:p>
        </w:tc>
        <w:tc>
          <w:tcPr>
            <w:tcW w:w="324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Najem jan.+str.dec.</w:t>
            </w:r>
          </w:p>
        </w:tc>
        <w:tc>
          <w:tcPr>
            <w:tcW w:w="1372"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26.01.2022</w:t>
            </w:r>
          </w:p>
        </w:tc>
        <w:tc>
          <w:tcPr>
            <w:tcW w:w="1311"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602,48</w:t>
            </w:r>
          </w:p>
        </w:tc>
      </w:tr>
      <w:tr w:rsidR="00E1551D" w:rsidRPr="00C47395" w:rsidTr="00D84429">
        <w:trPr>
          <w:trHeight w:val="340"/>
        </w:trPr>
        <w:tc>
          <w:tcPr>
            <w:tcW w:w="1190" w:type="dxa"/>
            <w:tcBorders>
              <w:top w:val="single" w:sz="8" w:space="0" w:color="auto"/>
              <w:left w:val="single" w:sz="8" w:space="0" w:color="auto"/>
              <w:bottom w:val="single" w:sz="8" w:space="0" w:color="auto"/>
              <w:right w:val="nil"/>
            </w:tcBorders>
            <w:shd w:val="clear" w:color="000000" w:fill="D9D9D9"/>
            <w:noWrap/>
            <w:vAlign w:val="bottom"/>
            <w:hideMark/>
          </w:tcPr>
          <w:p w:rsidR="00E1551D" w:rsidRPr="00C47395" w:rsidRDefault="00E1551D" w:rsidP="00D84429">
            <w:pPr>
              <w:rPr>
                <w:rFonts w:ascii="Calibri" w:hAnsi="Calibri" w:cs="Calibri"/>
                <w:b/>
                <w:bCs/>
                <w:color w:val="000000"/>
                <w:sz w:val="22"/>
                <w:szCs w:val="22"/>
              </w:rPr>
            </w:pPr>
            <w:r w:rsidRPr="00C47395">
              <w:rPr>
                <w:rFonts w:ascii="Calibri" w:hAnsi="Calibri" w:cs="Calibri"/>
                <w:b/>
                <w:bCs/>
                <w:color w:val="000000"/>
                <w:sz w:val="22"/>
                <w:szCs w:val="22"/>
              </w:rPr>
              <w:t>SKUPAJ</w:t>
            </w:r>
          </w:p>
        </w:tc>
        <w:tc>
          <w:tcPr>
            <w:tcW w:w="1856" w:type="dxa"/>
            <w:tcBorders>
              <w:top w:val="single" w:sz="8" w:space="0" w:color="auto"/>
              <w:left w:val="nil"/>
              <w:bottom w:val="single" w:sz="8" w:space="0" w:color="auto"/>
              <w:right w:val="nil"/>
            </w:tcBorders>
            <w:shd w:val="clear" w:color="000000" w:fill="D9D9D9"/>
            <w:noWrap/>
            <w:vAlign w:val="bottom"/>
            <w:hideMark/>
          </w:tcPr>
          <w:p w:rsidR="00E1551D" w:rsidRPr="00C47395" w:rsidRDefault="00E1551D" w:rsidP="00D84429">
            <w:pPr>
              <w:rPr>
                <w:rFonts w:ascii="Calibri" w:hAnsi="Calibri" w:cs="Calibri"/>
                <w:b/>
                <w:bCs/>
                <w:color w:val="000000"/>
                <w:sz w:val="22"/>
                <w:szCs w:val="22"/>
              </w:rPr>
            </w:pPr>
            <w:r w:rsidRPr="00C47395">
              <w:rPr>
                <w:rFonts w:ascii="Calibri" w:hAnsi="Calibri" w:cs="Calibri"/>
                <w:b/>
                <w:bCs/>
                <w:color w:val="000000"/>
                <w:sz w:val="22"/>
                <w:szCs w:val="22"/>
              </w:rPr>
              <w:t> </w:t>
            </w:r>
          </w:p>
        </w:tc>
        <w:tc>
          <w:tcPr>
            <w:tcW w:w="3249" w:type="dxa"/>
            <w:tcBorders>
              <w:top w:val="single" w:sz="8" w:space="0" w:color="auto"/>
              <w:left w:val="nil"/>
              <w:bottom w:val="single" w:sz="8" w:space="0" w:color="auto"/>
              <w:right w:val="nil"/>
            </w:tcBorders>
            <w:shd w:val="clear" w:color="000000" w:fill="D9D9D9"/>
            <w:noWrap/>
            <w:vAlign w:val="bottom"/>
            <w:hideMark/>
          </w:tcPr>
          <w:p w:rsidR="00E1551D" w:rsidRPr="00C47395" w:rsidRDefault="00E1551D" w:rsidP="00D84429">
            <w:pPr>
              <w:rPr>
                <w:rFonts w:ascii="Calibri" w:hAnsi="Calibri" w:cs="Calibri"/>
                <w:b/>
                <w:bCs/>
                <w:color w:val="000000"/>
                <w:sz w:val="22"/>
                <w:szCs w:val="22"/>
              </w:rPr>
            </w:pPr>
            <w:r w:rsidRPr="00C47395">
              <w:rPr>
                <w:rFonts w:ascii="Calibri" w:hAnsi="Calibri" w:cs="Calibri"/>
                <w:b/>
                <w:bCs/>
                <w:color w:val="000000"/>
                <w:sz w:val="22"/>
                <w:szCs w:val="22"/>
              </w:rPr>
              <w:t> </w:t>
            </w:r>
          </w:p>
        </w:tc>
        <w:tc>
          <w:tcPr>
            <w:tcW w:w="1372" w:type="dxa"/>
            <w:tcBorders>
              <w:top w:val="single" w:sz="8" w:space="0" w:color="auto"/>
              <w:left w:val="nil"/>
              <w:bottom w:val="single" w:sz="8" w:space="0" w:color="auto"/>
              <w:right w:val="nil"/>
            </w:tcBorders>
            <w:shd w:val="clear" w:color="000000" w:fill="D9D9D9"/>
            <w:noWrap/>
            <w:vAlign w:val="bottom"/>
            <w:hideMark/>
          </w:tcPr>
          <w:p w:rsidR="00E1551D" w:rsidRPr="00C47395" w:rsidRDefault="00E1551D" w:rsidP="00D84429">
            <w:pPr>
              <w:rPr>
                <w:rFonts w:ascii="Calibri" w:hAnsi="Calibri" w:cs="Calibri"/>
                <w:b/>
                <w:bCs/>
                <w:color w:val="000000"/>
                <w:sz w:val="22"/>
                <w:szCs w:val="22"/>
              </w:rPr>
            </w:pPr>
            <w:r w:rsidRPr="00C47395">
              <w:rPr>
                <w:rFonts w:ascii="Calibri" w:hAnsi="Calibri" w:cs="Calibri"/>
                <w:b/>
                <w:bCs/>
                <w:color w:val="000000"/>
                <w:sz w:val="22"/>
                <w:szCs w:val="22"/>
              </w:rPr>
              <w:t> </w:t>
            </w:r>
          </w:p>
        </w:tc>
        <w:tc>
          <w:tcPr>
            <w:tcW w:w="1311" w:type="dxa"/>
            <w:tcBorders>
              <w:top w:val="single" w:sz="8" w:space="0" w:color="auto"/>
              <w:left w:val="nil"/>
              <w:bottom w:val="single" w:sz="8" w:space="0" w:color="auto"/>
              <w:right w:val="single" w:sz="8" w:space="0" w:color="auto"/>
            </w:tcBorders>
            <w:shd w:val="clear" w:color="000000" w:fill="D9D9D9"/>
            <w:noWrap/>
            <w:vAlign w:val="bottom"/>
            <w:hideMark/>
          </w:tcPr>
          <w:p w:rsidR="00E1551D" w:rsidRPr="00C47395" w:rsidRDefault="00E1551D" w:rsidP="00D84429">
            <w:pPr>
              <w:jc w:val="right"/>
              <w:rPr>
                <w:rFonts w:ascii="Calibri" w:hAnsi="Calibri" w:cs="Calibri"/>
                <w:b/>
                <w:bCs/>
                <w:color w:val="000000"/>
                <w:sz w:val="22"/>
                <w:szCs w:val="22"/>
              </w:rPr>
            </w:pPr>
            <w:r w:rsidRPr="00C47395">
              <w:rPr>
                <w:rFonts w:ascii="Calibri" w:hAnsi="Calibri" w:cs="Calibri"/>
                <w:b/>
                <w:bCs/>
                <w:color w:val="000000"/>
                <w:sz w:val="22"/>
                <w:szCs w:val="22"/>
              </w:rPr>
              <w:t>1.372,35</w:t>
            </w:r>
          </w:p>
        </w:tc>
      </w:tr>
    </w:tbl>
    <w:p w:rsidR="00E1551D" w:rsidRDefault="00E1551D" w:rsidP="00E1551D">
      <w:pPr>
        <w:pStyle w:val="Telobesedila2"/>
        <w:spacing w:line="280" w:lineRule="atLeast"/>
      </w:pPr>
      <w:r>
        <w:fldChar w:fldCharType="end"/>
      </w:r>
    </w:p>
    <w:p w:rsidR="00E1551D" w:rsidRDefault="00E1551D" w:rsidP="00E1551D">
      <w:pPr>
        <w:pStyle w:val="Telobesedila2"/>
        <w:spacing w:line="280" w:lineRule="atLeast"/>
      </w:pPr>
      <w:r>
        <w:fldChar w:fldCharType="end"/>
      </w:r>
    </w:p>
    <w:p w:rsidR="00E1551D" w:rsidRPr="00FE3397" w:rsidRDefault="00E1551D" w:rsidP="00E1551D">
      <w:pPr>
        <w:pStyle w:val="Telobesedila2"/>
        <w:spacing w:line="280" w:lineRule="atLeast"/>
        <w:rPr>
          <w:rFonts w:asciiTheme="minorHAnsi" w:hAnsiTheme="minorHAnsi" w:cs="Arial"/>
          <w:color w:val="000000" w:themeColor="text1"/>
          <w:sz w:val="24"/>
          <w:szCs w:val="24"/>
          <w:u w:val="single"/>
        </w:rPr>
      </w:pPr>
      <w:r w:rsidRPr="00FE3397">
        <w:rPr>
          <w:rFonts w:asciiTheme="minorHAnsi" w:hAnsiTheme="minorHAnsi" w:cs="Arial"/>
          <w:color w:val="000000" w:themeColor="text1"/>
          <w:sz w:val="24"/>
          <w:szCs w:val="24"/>
          <w:u w:val="single"/>
        </w:rPr>
        <w:t>Podatki o obveznosti, ki so do konca poslovnega leta zapadle v plačilo in o vzrokih neplačila</w:t>
      </w: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p>
    <w:p w:rsidR="00E1551D" w:rsidRDefault="00E1551D" w:rsidP="00E1551D">
      <w:pPr>
        <w:pStyle w:val="Telobesedila2"/>
        <w:spacing w:line="280" w:lineRule="atLeast"/>
        <w:jc w:val="left"/>
        <w:rPr>
          <w:sz w:val="20"/>
        </w:rPr>
      </w:pPr>
      <w:r w:rsidRPr="00250FD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20 so odprte</w:t>
      </w:r>
      <w:r w:rsidRPr="00250FDC">
        <w:rPr>
          <w:rFonts w:asciiTheme="minorHAnsi" w:hAnsiTheme="minorHAnsi" w:cs="Arial"/>
          <w:color w:val="000000" w:themeColor="text1"/>
          <w:sz w:val="24"/>
          <w:szCs w:val="24"/>
        </w:rPr>
        <w:t xml:space="preserve"> obveznosti </w:t>
      </w:r>
      <w:r>
        <w:rPr>
          <w:rFonts w:asciiTheme="minorHAnsi" w:hAnsiTheme="minorHAnsi" w:cs="Arial"/>
          <w:color w:val="000000" w:themeColor="text1"/>
          <w:sz w:val="24"/>
          <w:szCs w:val="24"/>
        </w:rPr>
        <w:t xml:space="preserve">do dobaviteljev </w:t>
      </w:r>
      <w:r w:rsidRPr="00250FDC">
        <w:rPr>
          <w:rFonts w:asciiTheme="minorHAnsi" w:hAnsiTheme="minorHAnsi" w:cs="Arial"/>
          <w:sz w:val="24"/>
          <w:szCs w:val="24"/>
        </w:rPr>
        <w:t xml:space="preserve">v višini </w:t>
      </w:r>
      <w:r>
        <w:rPr>
          <w:rFonts w:asciiTheme="minorHAnsi" w:hAnsiTheme="minorHAnsi" w:cs="Arial"/>
          <w:sz w:val="24"/>
          <w:szCs w:val="24"/>
        </w:rPr>
        <w:t>1.448,36 eur,</w:t>
      </w:r>
      <w:r w:rsidRPr="00250FDC">
        <w:rPr>
          <w:rFonts w:asciiTheme="minorHAnsi" w:hAnsiTheme="minorHAnsi" w:cs="Arial"/>
          <w:color w:val="000000" w:themeColor="text1"/>
          <w:sz w:val="24"/>
          <w:szCs w:val="24"/>
        </w:rPr>
        <w:t xml:space="preserve"> </w:t>
      </w:r>
      <w:r>
        <w:rPr>
          <w:rFonts w:asciiTheme="minorHAnsi" w:hAnsiTheme="minorHAnsi" w:cs="Arial"/>
          <w:color w:val="000000" w:themeColor="text1"/>
          <w:sz w:val="24"/>
          <w:szCs w:val="24"/>
        </w:rPr>
        <w:t>ki zapadejo v plačilo v mesecu januarju in februarju 2022.</w:t>
      </w:r>
      <w:r>
        <w:fldChar w:fldCharType="begin"/>
      </w:r>
      <w:r>
        <w:instrText xml:space="preserve"> LINK Excel.Sheet.12 "C:\\Users\\matejas.OBCTRZIC\\Desktop\\Mateja\\Splošno KS\\Zaključni račun\\2021\\Letno poročilo\\KS Tržič\\Tržič - dobavitelji 21.xlsx" List1!R1C1:R13C5 \a \f 4 \h  \* MERGEFORMAT </w:instrText>
      </w:r>
      <w:r>
        <w:fldChar w:fldCharType="separate"/>
      </w:r>
    </w:p>
    <w:tbl>
      <w:tblPr>
        <w:tblW w:w="9077" w:type="dxa"/>
        <w:tblCellMar>
          <w:left w:w="70" w:type="dxa"/>
          <w:right w:w="70" w:type="dxa"/>
        </w:tblCellMar>
        <w:tblLook w:val="04A0" w:firstRow="1" w:lastRow="0" w:firstColumn="1" w:lastColumn="0" w:noHBand="0" w:noVBand="1"/>
      </w:tblPr>
      <w:tblGrid>
        <w:gridCol w:w="1275"/>
        <w:gridCol w:w="2291"/>
        <w:gridCol w:w="2637"/>
        <w:gridCol w:w="1469"/>
        <w:gridCol w:w="1405"/>
      </w:tblGrid>
      <w:tr w:rsidR="00E1551D" w:rsidRPr="00C47395" w:rsidTr="00D84429">
        <w:trPr>
          <w:trHeight w:val="328"/>
        </w:trPr>
        <w:tc>
          <w:tcPr>
            <w:tcW w:w="1275" w:type="dxa"/>
            <w:tcBorders>
              <w:top w:val="nil"/>
              <w:left w:val="nil"/>
              <w:bottom w:val="nil"/>
              <w:right w:val="nil"/>
            </w:tcBorders>
            <w:shd w:val="clear" w:color="auto" w:fill="auto"/>
            <w:noWrap/>
            <w:vAlign w:val="bottom"/>
            <w:hideMark/>
          </w:tcPr>
          <w:p w:rsidR="00E1551D" w:rsidRPr="00C47395" w:rsidRDefault="00E1551D" w:rsidP="00D84429">
            <w:pPr>
              <w:rPr>
                <w:sz w:val="24"/>
                <w:szCs w:val="24"/>
              </w:rPr>
            </w:pPr>
          </w:p>
        </w:tc>
        <w:tc>
          <w:tcPr>
            <w:tcW w:w="2291" w:type="dxa"/>
            <w:tcBorders>
              <w:top w:val="nil"/>
              <w:left w:val="nil"/>
              <w:bottom w:val="nil"/>
              <w:right w:val="nil"/>
            </w:tcBorders>
            <w:shd w:val="clear" w:color="auto" w:fill="auto"/>
            <w:noWrap/>
            <w:vAlign w:val="bottom"/>
            <w:hideMark/>
          </w:tcPr>
          <w:p w:rsidR="00E1551D" w:rsidRPr="00C47395" w:rsidRDefault="00E1551D" w:rsidP="00D84429"/>
        </w:tc>
        <w:tc>
          <w:tcPr>
            <w:tcW w:w="2637" w:type="dxa"/>
            <w:tcBorders>
              <w:top w:val="nil"/>
              <w:left w:val="nil"/>
              <w:bottom w:val="nil"/>
              <w:right w:val="nil"/>
            </w:tcBorders>
            <w:shd w:val="clear" w:color="auto" w:fill="auto"/>
            <w:noWrap/>
            <w:vAlign w:val="bottom"/>
            <w:hideMark/>
          </w:tcPr>
          <w:p w:rsidR="00E1551D" w:rsidRPr="00C47395" w:rsidRDefault="00E1551D" w:rsidP="00D84429"/>
        </w:tc>
        <w:tc>
          <w:tcPr>
            <w:tcW w:w="1469" w:type="dxa"/>
            <w:tcBorders>
              <w:top w:val="nil"/>
              <w:left w:val="nil"/>
              <w:bottom w:val="nil"/>
              <w:right w:val="nil"/>
            </w:tcBorders>
            <w:shd w:val="clear" w:color="auto" w:fill="auto"/>
            <w:noWrap/>
            <w:vAlign w:val="bottom"/>
            <w:hideMark/>
          </w:tcPr>
          <w:p w:rsidR="00E1551D" w:rsidRPr="00C47395" w:rsidRDefault="00E1551D" w:rsidP="00D84429"/>
        </w:tc>
        <w:tc>
          <w:tcPr>
            <w:tcW w:w="1405" w:type="dxa"/>
            <w:tcBorders>
              <w:top w:val="nil"/>
              <w:left w:val="nil"/>
              <w:bottom w:val="nil"/>
              <w:right w:val="nil"/>
            </w:tcBorders>
            <w:shd w:val="clear" w:color="auto" w:fill="auto"/>
            <w:noWrap/>
            <w:vAlign w:val="bottom"/>
            <w:hideMark/>
          </w:tcPr>
          <w:p w:rsidR="00E1551D" w:rsidRPr="00C47395" w:rsidRDefault="00E1551D" w:rsidP="00D84429">
            <w:pPr>
              <w:jc w:val="right"/>
              <w:rPr>
                <w:rFonts w:ascii="Calibri" w:hAnsi="Calibri" w:cs="Calibri"/>
                <w:color w:val="000000"/>
                <w:sz w:val="16"/>
                <w:szCs w:val="16"/>
              </w:rPr>
            </w:pPr>
            <w:r w:rsidRPr="00C47395">
              <w:rPr>
                <w:rFonts w:ascii="Calibri" w:hAnsi="Calibri" w:cs="Calibri"/>
                <w:color w:val="000000"/>
                <w:sz w:val="16"/>
                <w:szCs w:val="16"/>
              </w:rPr>
              <w:t>v EUR</w:t>
            </w:r>
          </w:p>
        </w:tc>
      </w:tr>
      <w:tr w:rsidR="00E1551D" w:rsidRPr="00C47395" w:rsidTr="00D84429">
        <w:trPr>
          <w:trHeight w:val="625"/>
        </w:trPr>
        <w:tc>
          <w:tcPr>
            <w:tcW w:w="127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C47395" w:rsidRDefault="00E1551D" w:rsidP="00D84429">
            <w:pPr>
              <w:jc w:val="center"/>
              <w:rPr>
                <w:rFonts w:ascii="Calibri" w:hAnsi="Calibri" w:cs="Calibri"/>
                <w:b/>
                <w:bCs/>
                <w:color w:val="000000"/>
              </w:rPr>
            </w:pPr>
            <w:r w:rsidRPr="00C47395">
              <w:rPr>
                <w:rFonts w:ascii="Calibri" w:hAnsi="Calibri" w:cs="Calibri"/>
                <w:b/>
                <w:bCs/>
                <w:color w:val="000000"/>
              </w:rPr>
              <w:t>Datum</w:t>
            </w:r>
          </w:p>
        </w:tc>
        <w:tc>
          <w:tcPr>
            <w:tcW w:w="2291"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C47395" w:rsidRDefault="00E1551D" w:rsidP="00D84429">
            <w:pPr>
              <w:jc w:val="center"/>
              <w:rPr>
                <w:rFonts w:ascii="Calibri" w:hAnsi="Calibri" w:cs="Calibri"/>
                <w:b/>
                <w:bCs/>
                <w:color w:val="000000"/>
              </w:rPr>
            </w:pPr>
            <w:r w:rsidRPr="00C47395">
              <w:rPr>
                <w:rFonts w:ascii="Calibri" w:hAnsi="Calibri" w:cs="Calibri"/>
                <w:b/>
                <w:bCs/>
                <w:color w:val="000000"/>
              </w:rPr>
              <w:t>Dobavitelj</w:t>
            </w:r>
          </w:p>
        </w:tc>
        <w:tc>
          <w:tcPr>
            <w:tcW w:w="2637"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C47395" w:rsidRDefault="00E1551D" w:rsidP="00D84429">
            <w:pPr>
              <w:jc w:val="center"/>
              <w:rPr>
                <w:rFonts w:ascii="Calibri" w:hAnsi="Calibri" w:cs="Calibri"/>
                <w:b/>
                <w:bCs/>
                <w:color w:val="000000"/>
              </w:rPr>
            </w:pPr>
            <w:r w:rsidRPr="00C47395">
              <w:rPr>
                <w:rFonts w:ascii="Calibri" w:hAnsi="Calibri" w:cs="Calibri"/>
                <w:b/>
                <w:bCs/>
                <w:color w:val="000000"/>
              </w:rPr>
              <w:t>Vsebina</w:t>
            </w:r>
          </w:p>
        </w:tc>
        <w:tc>
          <w:tcPr>
            <w:tcW w:w="1469" w:type="dxa"/>
            <w:tcBorders>
              <w:top w:val="single" w:sz="8" w:space="0" w:color="auto"/>
              <w:left w:val="nil"/>
              <w:bottom w:val="single" w:sz="8" w:space="0" w:color="auto"/>
              <w:right w:val="single" w:sz="4" w:space="0" w:color="auto"/>
            </w:tcBorders>
            <w:shd w:val="clear" w:color="000000" w:fill="D9D9D9"/>
            <w:noWrap/>
            <w:vAlign w:val="center"/>
            <w:hideMark/>
          </w:tcPr>
          <w:p w:rsidR="00E1551D" w:rsidRPr="00C47395" w:rsidRDefault="00E1551D" w:rsidP="00D84429">
            <w:pPr>
              <w:jc w:val="center"/>
              <w:rPr>
                <w:rFonts w:ascii="Calibri" w:hAnsi="Calibri" w:cs="Calibri"/>
                <w:b/>
                <w:bCs/>
                <w:color w:val="000000"/>
              </w:rPr>
            </w:pPr>
            <w:r w:rsidRPr="00C47395">
              <w:rPr>
                <w:rFonts w:ascii="Calibri" w:hAnsi="Calibri" w:cs="Calibri"/>
                <w:b/>
                <w:bCs/>
                <w:color w:val="000000"/>
              </w:rPr>
              <w:t>Zapadlost</w:t>
            </w:r>
          </w:p>
        </w:tc>
        <w:tc>
          <w:tcPr>
            <w:tcW w:w="1405" w:type="dxa"/>
            <w:tcBorders>
              <w:top w:val="single" w:sz="8" w:space="0" w:color="auto"/>
              <w:left w:val="nil"/>
              <w:bottom w:val="single" w:sz="8" w:space="0" w:color="auto"/>
              <w:right w:val="single" w:sz="8" w:space="0" w:color="auto"/>
            </w:tcBorders>
            <w:shd w:val="clear" w:color="000000" w:fill="D9D9D9"/>
            <w:noWrap/>
            <w:vAlign w:val="center"/>
            <w:hideMark/>
          </w:tcPr>
          <w:p w:rsidR="00E1551D" w:rsidRPr="00C47395" w:rsidRDefault="00E1551D" w:rsidP="00D84429">
            <w:pPr>
              <w:jc w:val="center"/>
              <w:rPr>
                <w:rFonts w:ascii="Calibri" w:hAnsi="Calibri" w:cs="Calibri"/>
                <w:b/>
                <w:bCs/>
                <w:color w:val="000000"/>
              </w:rPr>
            </w:pPr>
            <w:r w:rsidRPr="00C47395">
              <w:rPr>
                <w:rFonts w:ascii="Calibri" w:hAnsi="Calibri" w:cs="Calibri"/>
                <w:b/>
                <w:bCs/>
                <w:color w:val="000000"/>
              </w:rPr>
              <w:t>Znesek</w:t>
            </w:r>
          </w:p>
        </w:tc>
      </w:tr>
      <w:tr w:rsidR="00E1551D" w:rsidRPr="00C47395" w:rsidTr="00D84429">
        <w:trPr>
          <w:trHeight w:val="312"/>
        </w:trPr>
        <w:tc>
          <w:tcPr>
            <w:tcW w:w="1275"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30.11.2021</w:t>
            </w:r>
          </w:p>
        </w:tc>
        <w:tc>
          <w:tcPr>
            <w:tcW w:w="2291"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UJP</w:t>
            </w:r>
          </w:p>
        </w:tc>
        <w:tc>
          <w:tcPr>
            <w:tcW w:w="2637"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proofErr w:type="spellStart"/>
            <w:r w:rsidRPr="00C47395">
              <w:rPr>
                <w:rFonts w:ascii="Calibri" w:hAnsi="Calibri" w:cs="Calibri"/>
                <w:color w:val="000000"/>
                <w:sz w:val="22"/>
                <w:szCs w:val="22"/>
              </w:rPr>
              <w:t>Str.plač.prometa</w:t>
            </w:r>
            <w:proofErr w:type="spellEnd"/>
            <w:r w:rsidRPr="00C47395">
              <w:rPr>
                <w:rFonts w:ascii="Calibri" w:hAnsi="Calibri" w:cs="Calibri"/>
                <w:color w:val="000000"/>
                <w:sz w:val="22"/>
                <w:szCs w:val="22"/>
              </w:rPr>
              <w:t xml:space="preserve"> - nov.</w:t>
            </w:r>
          </w:p>
        </w:tc>
        <w:tc>
          <w:tcPr>
            <w:tcW w:w="146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03.01.2022</w:t>
            </w:r>
          </w:p>
        </w:tc>
        <w:tc>
          <w:tcPr>
            <w:tcW w:w="1405"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0,25</w:t>
            </w:r>
          </w:p>
        </w:tc>
      </w:tr>
      <w:tr w:rsidR="00E1551D" w:rsidRPr="00C47395" w:rsidTr="00D84429">
        <w:trPr>
          <w:trHeight w:val="312"/>
        </w:trPr>
        <w:tc>
          <w:tcPr>
            <w:tcW w:w="1275"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30.11.2021</w:t>
            </w:r>
          </w:p>
        </w:tc>
        <w:tc>
          <w:tcPr>
            <w:tcW w:w="2291"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Telemach d.o.o.</w:t>
            </w:r>
          </w:p>
        </w:tc>
        <w:tc>
          <w:tcPr>
            <w:tcW w:w="2637"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proofErr w:type="spellStart"/>
            <w:r w:rsidRPr="00C47395">
              <w:rPr>
                <w:rFonts w:ascii="Calibri" w:hAnsi="Calibri" w:cs="Calibri"/>
                <w:color w:val="000000"/>
                <w:sz w:val="22"/>
                <w:szCs w:val="22"/>
              </w:rPr>
              <w:t>Tel.storitev</w:t>
            </w:r>
            <w:proofErr w:type="spellEnd"/>
            <w:r w:rsidRPr="00C47395">
              <w:rPr>
                <w:rFonts w:ascii="Calibri" w:hAnsi="Calibri" w:cs="Calibri"/>
                <w:color w:val="000000"/>
                <w:sz w:val="22"/>
                <w:szCs w:val="22"/>
              </w:rPr>
              <w:t xml:space="preserve"> - nov.</w:t>
            </w:r>
          </w:p>
        </w:tc>
        <w:tc>
          <w:tcPr>
            <w:tcW w:w="146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03.01.2022</w:t>
            </w:r>
          </w:p>
        </w:tc>
        <w:tc>
          <w:tcPr>
            <w:tcW w:w="1405"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17,89</w:t>
            </w:r>
          </w:p>
        </w:tc>
      </w:tr>
      <w:tr w:rsidR="00E1551D" w:rsidRPr="00C47395" w:rsidTr="00D84429">
        <w:trPr>
          <w:trHeight w:val="312"/>
        </w:trPr>
        <w:tc>
          <w:tcPr>
            <w:tcW w:w="1275"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30.11.2021</w:t>
            </w:r>
          </w:p>
        </w:tc>
        <w:tc>
          <w:tcPr>
            <w:tcW w:w="2291"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Komunala Tržič d.o.o.</w:t>
            </w:r>
          </w:p>
        </w:tc>
        <w:tc>
          <w:tcPr>
            <w:tcW w:w="2637"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proofErr w:type="spellStart"/>
            <w:r w:rsidRPr="00C47395">
              <w:rPr>
                <w:rFonts w:ascii="Calibri" w:hAnsi="Calibri" w:cs="Calibri"/>
                <w:color w:val="000000"/>
                <w:sz w:val="22"/>
                <w:szCs w:val="22"/>
              </w:rPr>
              <w:t>Kom.storitve</w:t>
            </w:r>
            <w:proofErr w:type="spellEnd"/>
            <w:r w:rsidRPr="00C47395">
              <w:rPr>
                <w:rFonts w:ascii="Calibri" w:hAnsi="Calibri" w:cs="Calibri"/>
                <w:color w:val="000000"/>
                <w:sz w:val="22"/>
                <w:szCs w:val="22"/>
              </w:rPr>
              <w:t xml:space="preserve"> - nov.</w:t>
            </w:r>
          </w:p>
        </w:tc>
        <w:tc>
          <w:tcPr>
            <w:tcW w:w="146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06.01.2022</w:t>
            </w:r>
          </w:p>
        </w:tc>
        <w:tc>
          <w:tcPr>
            <w:tcW w:w="1405"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39,63</w:t>
            </w:r>
          </w:p>
        </w:tc>
      </w:tr>
      <w:tr w:rsidR="00E1551D" w:rsidRPr="00C47395" w:rsidTr="00D84429">
        <w:trPr>
          <w:trHeight w:val="312"/>
        </w:trPr>
        <w:tc>
          <w:tcPr>
            <w:tcW w:w="1275"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30.11.2021</w:t>
            </w:r>
          </w:p>
        </w:tc>
        <w:tc>
          <w:tcPr>
            <w:tcW w:w="2291"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ECE d.o.o.</w:t>
            </w:r>
          </w:p>
        </w:tc>
        <w:tc>
          <w:tcPr>
            <w:tcW w:w="2637"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proofErr w:type="spellStart"/>
            <w:r w:rsidRPr="00C47395">
              <w:rPr>
                <w:rFonts w:ascii="Calibri" w:hAnsi="Calibri" w:cs="Calibri"/>
                <w:color w:val="000000"/>
                <w:sz w:val="22"/>
                <w:szCs w:val="22"/>
              </w:rPr>
              <w:t>El.energija</w:t>
            </w:r>
            <w:proofErr w:type="spellEnd"/>
            <w:r w:rsidRPr="00C47395">
              <w:rPr>
                <w:rFonts w:ascii="Calibri" w:hAnsi="Calibri" w:cs="Calibri"/>
                <w:color w:val="000000"/>
                <w:sz w:val="22"/>
                <w:szCs w:val="22"/>
              </w:rPr>
              <w:t xml:space="preserve"> - nov.</w:t>
            </w:r>
          </w:p>
        </w:tc>
        <w:tc>
          <w:tcPr>
            <w:tcW w:w="146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07.01.2022</w:t>
            </w:r>
          </w:p>
        </w:tc>
        <w:tc>
          <w:tcPr>
            <w:tcW w:w="1405"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354,37</w:t>
            </w:r>
          </w:p>
        </w:tc>
      </w:tr>
      <w:tr w:rsidR="00E1551D" w:rsidRPr="00C47395" w:rsidTr="00D84429">
        <w:trPr>
          <w:trHeight w:val="312"/>
        </w:trPr>
        <w:tc>
          <w:tcPr>
            <w:tcW w:w="1275"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14.12.2021</w:t>
            </w:r>
          </w:p>
        </w:tc>
        <w:tc>
          <w:tcPr>
            <w:tcW w:w="2291"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Spar Slovenija d.d.</w:t>
            </w:r>
          </w:p>
        </w:tc>
        <w:tc>
          <w:tcPr>
            <w:tcW w:w="2637"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Obdarovanje - svetniki</w:t>
            </w:r>
          </w:p>
        </w:tc>
        <w:tc>
          <w:tcPr>
            <w:tcW w:w="146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13.01.2022</w:t>
            </w:r>
          </w:p>
        </w:tc>
        <w:tc>
          <w:tcPr>
            <w:tcW w:w="1405"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172,73</w:t>
            </w:r>
          </w:p>
        </w:tc>
      </w:tr>
      <w:tr w:rsidR="00E1551D" w:rsidRPr="00C47395" w:rsidTr="00D84429">
        <w:trPr>
          <w:trHeight w:val="312"/>
        </w:trPr>
        <w:tc>
          <w:tcPr>
            <w:tcW w:w="1275"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31.12.2021</w:t>
            </w:r>
          </w:p>
        </w:tc>
        <w:tc>
          <w:tcPr>
            <w:tcW w:w="2291"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UJP</w:t>
            </w:r>
          </w:p>
        </w:tc>
        <w:tc>
          <w:tcPr>
            <w:tcW w:w="2637"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proofErr w:type="spellStart"/>
            <w:r w:rsidRPr="00C47395">
              <w:rPr>
                <w:rFonts w:ascii="Calibri" w:hAnsi="Calibri" w:cs="Calibri"/>
                <w:color w:val="000000"/>
                <w:sz w:val="22"/>
                <w:szCs w:val="22"/>
              </w:rPr>
              <w:t>Str.plač.prometa</w:t>
            </w:r>
            <w:proofErr w:type="spellEnd"/>
            <w:r w:rsidRPr="00C47395">
              <w:rPr>
                <w:rFonts w:ascii="Calibri" w:hAnsi="Calibri" w:cs="Calibri"/>
                <w:color w:val="000000"/>
                <w:sz w:val="22"/>
                <w:szCs w:val="22"/>
              </w:rPr>
              <w:t xml:space="preserve"> - dec.</w:t>
            </w:r>
          </w:p>
        </w:tc>
        <w:tc>
          <w:tcPr>
            <w:tcW w:w="146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03.02.2022</w:t>
            </w:r>
          </w:p>
        </w:tc>
        <w:tc>
          <w:tcPr>
            <w:tcW w:w="1405"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0,15</w:t>
            </w:r>
          </w:p>
        </w:tc>
      </w:tr>
      <w:tr w:rsidR="00E1551D" w:rsidRPr="00C47395" w:rsidTr="00D84429">
        <w:trPr>
          <w:trHeight w:val="312"/>
        </w:trPr>
        <w:tc>
          <w:tcPr>
            <w:tcW w:w="1275"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31.12.2021</w:t>
            </w:r>
          </w:p>
        </w:tc>
        <w:tc>
          <w:tcPr>
            <w:tcW w:w="2291"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Telemach d.o.o.</w:t>
            </w:r>
          </w:p>
        </w:tc>
        <w:tc>
          <w:tcPr>
            <w:tcW w:w="2637"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proofErr w:type="spellStart"/>
            <w:r w:rsidRPr="00C47395">
              <w:rPr>
                <w:rFonts w:ascii="Calibri" w:hAnsi="Calibri" w:cs="Calibri"/>
                <w:color w:val="000000"/>
                <w:sz w:val="22"/>
                <w:szCs w:val="22"/>
              </w:rPr>
              <w:t>Tel.storitev</w:t>
            </w:r>
            <w:proofErr w:type="spellEnd"/>
            <w:r w:rsidRPr="00C47395">
              <w:rPr>
                <w:rFonts w:ascii="Calibri" w:hAnsi="Calibri" w:cs="Calibri"/>
                <w:color w:val="000000"/>
                <w:sz w:val="22"/>
                <w:szCs w:val="22"/>
              </w:rPr>
              <w:t xml:space="preserve"> - dec.</w:t>
            </w:r>
          </w:p>
        </w:tc>
        <w:tc>
          <w:tcPr>
            <w:tcW w:w="146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04.02.2022</w:t>
            </w:r>
          </w:p>
        </w:tc>
        <w:tc>
          <w:tcPr>
            <w:tcW w:w="1405"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17,89</w:t>
            </w:r>
          </w:p>
        </w:tc>
      </w:tr>
      <w:tr w:rsidR="00E1551D" w:rsidRPr="00C47395" w:rsidTr="00D84429">
        <w:trPr>
          <w:trHeight w:val="312"/>
        </w:trPr>
        <w:tc>
          <w:tcPr>
            <w:tcW w:w="1275"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31.12.2021</w:t>
            </w:r>
          </w:p>
        </w:tc>
        <w:tc>
          <w:tcPr>
            <w:tcW w:w="2291"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Komunala Tržič d.o.o.</w:t>
            </w:r>
          </w:p>
        </w:tc>
        <w:tc>
          <w:tcPr>
            <w:tcW w:w="2637"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proofErr w:type="spellStart"/>
            <w:r w:rsidRPr="00C47395">
              <w:rPr>
                <w:rFonts w:ascii="Calibri" w:hAnsi="Calibri" w:cs="Calibri"/>
                <w:color w:val="000000"/>
                <w:sz w:val="22"/>
                <w:szCs w:val="22"/>
              </w:rPr>
              <w:t>Kom.storitve</w:t>
            </w:r>
            <w:proofErr w:type="spellEnd"/>
            <w:r w:rsidRPr="00C47395">
              <w:rPr>
                <w:rFonts w:ascii="Calibri" w:hAnsi="Calibri" w:cs="Calibri"/>
                <w:color w:val="000000"/>
                <w:sz w:val="22"/>
                <w:szCs w:val="22"/>
              </w:rPr>
              <w:t xml:space="preserve"> - dec.</w:t>
            </w:r>
          </w:p>
        </w:tc>
        <w:tc>
          <w:tcPr>
            <w:tcW w:w="146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07.02.2022</w:t>
            </w:r>
          </w:p>
        </w:tc>
        <w:tc>
          <w:tcPr>
            <w:tcW w:w="1405"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39,63</w:t>
            </w:r>
          </w:p>
        </w:tc>
      </w:tr>
      <w:tr w:rsidR="00E1551D" w:rsidRPr="00C47395" w:rsidTr="00D84429">
        <w:trPr>
          <w:trHeight w:val="312"/>
        </w:trPr>
        <w:tc>
          <w:tcPr>
            <w:tcW w:w="1275" w:type="dxa"/>
            <w:tcBorders>
              <w:top w:val="nil"/>
              <w:left w:val="single" w:sz="8" w:space="0" w:color="auto"/>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31.12.2021</w:t>
            </w:r>
          </w:p>
        </w:tc>
        <w:tc>
          <w:tcPr>
            <w:tcW w:w="2291"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 xml:space="preserve">Plesničar Miha </w:t>
            </w:r>
            <w:proofErr w:type="spellStart"/>
            <w:r w:rsidRPr="00C47395">
              <w:rPr>
                <w:rFonts w:ascii="Calibri" w:hAnsi="Calibri" w:cs="Calibri"/>
                <w:color w:val="000000"/>
                <w:sz w:val="22"/>
                <w:szCs w:val="22"/>
              </w:rPr>
              <w:t>s.p</w:t>
            </w:r>
            <w:proofErr w:type="spellEnd"/>
            <w:r w:rsidRPr="00C47395">
              <w:rPr>
                <w:rFonts w:ascii="Calibri" w:hAnsi="Calibri" w:cs="Calibri"/>
                <w:color w:val="000000"/>
                <w:sz w:val="22"/>
                <w:szCs w:val="22"/>
              </w:rPr>
              <w:t>.</w:t>
            </w:r>
          </w:p>
        </w:tc>
        <w:tc>
          <w:tcPr>
            <w:tcW w:w="2637"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Čiščenje prostorov - dec.</w:t>
            </w:r>
          </w:p>
        </w:tc>
        <w:tc>
          <w:tcPr>
            <w:tcW w:w="1469" w:type="dxa"/>
            <w:tcBorders>
              <w:top w:val="nil"/>
              <w:left w:val="nil"/>
              <w:bottom w:val="single" w:sz="4" w:space="0" w:color="D9D9D9"/>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07.02.2022</w:t>
            </w:r>
          </w:p>
        </w:tc>
        <w:tc>
          <w:tcPr>
            <w:tcW w:w="1405" w:type="dxa"/>
            <w:tcBorders>
              <w:top w:val="nil"/>
              <w:left w:val="nil"/>
              <w:bottom w:val="single" w:sz="4" w:space="0" w:color="D9D9D9"/>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280,00</w:t>
            </w:r>
          </w:p>
        </w:tc>
      </w:tr>
      <w:tr w:rsidR="00E1551D" w:rsidRPr="00C47395" w:rsidTr="00D84429">
        <w:trPr>
          <w:trHeight w:val="328"/>
        </w:trPr>
        <w:tc>
          <w:tcPr>
            <w:tcW w:w="1275" w:type="dxa"/>
            <w:tcBorders>
              <w:top w:val="nil"/>
              <w:left w:val="single" w:sz="8" w:space="0" w:color="auto"/>
              <w:bottom w:val="single" w:sz="8" w:space="0" w:color="auto"/>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31.12.2021</w:t>
            </w:r>
          </w:p>
        </w:tc>
        <w:tc>
          <w:tcPr>
            <w:tcW w:w="2291" w:type="dxa"/>
            <w:tcBorders>
              <w:top w:val="nil"/>
              <w:left w:val="nil"/>
              <w:bottom w:val="single" w:sz="8" w:space="0" w:color="auto"/>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r w:rsidRPr="00C47395">
              <w:rPr>
                <w:rFonts w:ascii="Calibri" w:hAnsi="Calibri" w:cs="Calibri"/>
                <w:color w:val="000000"/>
                <w:sz w:val="22"/>
                <w:szCs w:val="22"/>
              </w:rPr>
              <w:t>ECE d.o.o.</w:t>
            </w:r>
          </w:p>
        </w:tc>
        <w:tc>
          <w:tcPr>
            <w:tcW w:w="2637" w:type="dxa"/>
            <w:tcBorders>
              <w:top w:val="nil"/>
              <w:left w:val="nil"/>
              <w:bottom w:val="single" w:sz="8" w:space="0" w:color="auto"/>
              <w:right w:val="single" w:sz="4" w:space="0" w:color="D9D9D9"/>
            </w:tcBorders>
            <w:shd w:val="clear" w:color="auto" w:fill="auto"/>
            <w:noWrap/>
            <w:vAlign w:val="bottom"/>
            <w:hideMark/>
          </w:tcPr>
          <w:p w:rsidR="00E1551D" w:rsidRPr="00C47395" w:rsidRDefault="00E1551D" w:rsidP="00D84429">
            <w:pPr>
              <w:rPr>
                <w:rFonts w:ascii="Calibri" w:hAnsi="Calibri" w:cs="Calibri"/>
                <w:color w:val="000000"/>
                <w:sz w:val="22"/>
                <w:szCs w:val="22"/>
              </w:rPr>
            </w:pPr>
            <w:proofErr w:type="spellStart"/>
            <w:r w:rsidRPr="00C47395">
              <w:rPr>
                <w:rFonts w:ascii="Calibri" w:hAnsi="Calibri" w:cs="Calibri"/>
                <w:color w:val="000000"/>
                <w:sz w:val="22"/>
                <w:szCs w:val="22"/>
              </w:rPr>
              <w:t>El.energija</w:t>
            </w:r>
            <w:proofErr w:type="spellEnd"/>
            <w:r w:rsidRPr="00C47395">
              <w:rPr>
                <w:rFonts w:ascii="Calibri" w:hAnsi="Calibri" w:cs="Calibri"/>
                <w:color w:val="000000"/>
                <w:sz w:val="22"/>
                <w:szCs w:val="22"/>
              </w:rPr>
              <w:t xml:space="preserve"> - dec.</w:t>
            </w:r>
          </w:p>
        </w:tc>
        <w:tc>
          <w:tcPr>
            <w:tcW w:w="1469" w:type="dxa"/>
            <w:tcBorders>
              <w:top w:val="nil"/>
              <w:left w:val="nil"/>
              <w:bottom w:val="single" w:sz="8" w:space="0" w:color="auto"/>
              <w:right w:val="single" w:sz="4" w:space="0" w:color="D9D9D9"/>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07.02.2022</w:t>
            </w:r>
          </w:p>
        </w:tc>
        <w:tc>
          <w:tcPr>
            <w:tcW w:w="1405" w:type="dxa"/>
            <w:tcBorders>
              <w:top w:val="nil"/>
              <w:left w:val="nil"/>
              <w:bottom w:val="single" w:sz="8" w:space="0" w:color="auto"/>
              <w:right w:val="single" w:sz="8" w:space="0" w:color="auto"/>
            </w:tcBorders>
            <w:shd w:val="clear" w:color="auto" w:fill="auto"/>
            <w:noWrap/>
            <w:vAlign w:val="bottom"/>
            <w:hideMark/>
          </w:tcPr>
          <w:p w:rsidR="00E1551D" w:rsidRPr="00C47395" w:rsidRDefault="00E1551D" w:rsidP="00D84429">
            <w:pPr>
              <w:jc w:val="right"/>
              <w:rPr>
                <w:rFonts w:ascii="Calibri" w:hAnsi="Calibri" w:cs="Calibri"/>
                <w:color w:val="000000"/>
                <w:sz w:val="22"/>
                <w:szCs w:val="22"/>
              </w:rPr>
            </w:pPr>
            <w:r w:rsidRPr="00C47395">
              <w:rPr>
                <w:rFonts w:ascii="Calibri" w:hAnsi="Calibri" w:cs="Calibri"/>
                <w:color w:val="000000"/>
                <w:sz w:val="22"/>
                <w:szCs w:val="22"/>
              </w:rPr>
              <w:t>525,82</w:t>
            </w:r>
          </w:p>
        </w:tc>
      </w:tr>
      <w:tr w:rsidR="00E1551D" w:rsidRPr="00C47395" w:rsidTr="00D84429">
        <w:trPr>
          <w:trHeight w:val="328"/>
        </w:trPr>
        <w:tc>
          <w:tcPr>
            <w:tcW w:w="1275" w:type="dxa"/>
            <w:tcBorders>
              <w:top w:val="nil"/>
              <w:left w:val="single" w:sz="8" w:space="0" w:color="auto"/>
              <w:bottom w:val="single" w:sz="8" w:space="0" w:color="auto"/>
              <w:right w:val="nil"/>
            </w:tcBorders>
            <w:shd w:val="clear" w:color="000000" w:fill="D9D9D9"/>
            <w:noWrap/>
            <w:vAlign w:val="bottom"/>
            <w:hideMark/>
          </w:tcPr>
          <w:p w:rsidR="00E1551D" w:rsidRPr="00C47395" w:rsidRDefault="00E1551D" w:rsidP="00D84429">
            <w:pPr>
              <w:rPr>
                <w:rFonts w:ascii="Calibri" w:hAnsi="Calibri" w:cs="Calibri"/>
                <w:b/>
                <w:bCs/>
                <w:color w:val="000000"/>
                <w:sz w:val="22"/>
                <w:szCs w:val="22"/>
              </w:rPr>
            </w:pPr>
            <w:r w:rsidRPr="00C47395">
              <w:rPr>
                <w:rFonts w:ascii="Calibri" w:hAnsi="Calibri" w:cs="Calibri"/>
                <w:b/>
                <w:bCs/>
                <w:color w:val="000000"/>
                <w:sz w:val="22"/>
                <w:szCs w:val="22"/>
              </w:rPr>
              <w:t>SKUPAJ</w:t>
            </w:r>
          </w:p>
        </w:tc>
        <w:tc>
          <w:tcPr>
            <w:tcW w:w="2291" w:type="dxa"/>
            <w:tcBorders>
              <w:top w:val="nil"/>
              <w:left w:val="nil"/>
              <w:bottom w:val="single" w:sz="8" w:space="0" w:color="auto"/>
              <w:right w:val="nil"/>
            </w:tcBorders>
            <w:shd w:val="clear" w:color="000000" w:fill="D9D9D9"/>
            <w:noWrap/>
            <w:vAlign w:val="bottom"/>
            <w:hideMark/>
          </w:tcPr>
          <w:p w:rsidR="00E1551D" w:rsidRPr="00C47395" w:rsidRDefault="00E1551D" w:rsidP="00D84429">
            <w:pPr>
              <w:rPr>
                <w:rFonts w:ascii="Calibri" w:hAnsi="Calibri" w:cs="Calibri"/>
                <w:b/>
                <w:bCs/>
                <w:color w:val="000000"/>
                <w:sz w:val="22"/>
                <w:szCs w:val="22"/>
              </w:rPr>
            </w:pPr>
            <w:r w:rsidRPr="00C47395">
              <w:rPr>
                <w:rFonts w:ascii="Calibri" w:hAnsi="Calibri" w:cs="Calibri"/>
                <w:b/>
                <w:bCs/>
                <w:color w:val="000000"/>
                <w:sz w:val="22"/>
                <w:szCs w:val="22"/>
              </w:rPr>
              <w:t> </w:t>
            </w:r>
          </w:p>
        </w:tc>
        <w:tc>
          <w:tcPr>
            <w:tcW w:w="2637" w:type="dxa"/>
            <w:tcBorders>
              <w:top w:val="nil"/>
              <w:left w:val="nil"/>
              <w:bottom w:val="single" w:sz="8" w:space="0" w:color="auto"/>
              <w:right w:val="nil"/>
            </w:tcBorders>
            <w:shd w:val="clear" w:color="000000" w:fill="D9D9D9"/>
            <w:noWrap/>
            <w:vAlign w:val="bottom"/>
            <w:hideMark/>
          </w:tcPr>
          <w:p w:rsidR="00E1551D" w:rsidRPr="00C47395" w:rsidRDefault="00E1551D" w:rsidP="00D84429">
            <w:pPr>
              <w:rPr>
                <w:rFonts w:ascii="Calibri" w:hAnsi="Calibri" w:cs="Calibri"/>
                <w:b/>
                <w:bCs/>
                <w:color w:val="000000"/>
                <w:sz w:val="22"/>
                <w:szCs w:val="22"/>
              </w:rPr>
            </w:pPr>
            <w:r w:rsidRPr="00C47395">
              <w:rPr>
                <w:rFonts w:ascii="Calibri" w:hAnsi="Calibri" w:cs="Calibri"/>
                <w:b/>
                <w:bCs/>
                <w:color w:val="000000"/>
                <w:sz w:val="22"/>
                <w:szCs w:val="22"/>
              </w:rPr>
              <w:t> </w:t>
            </w:r>
          </w:p>
        </w:tc>
        <w:tc>
          <w:tcPr>
            <w:tcW w:w="1469" w:type="dxa"/>
            <w:tcBorders>
              <w:top w:val="nil"/>
              <w:left w:val="nil"/>
              <w:bottom w:val="single" w:sz="8" w:space="0" w:color="auto"/>
              <w:right w:val="nil"/>
            </w:tcBorders>
            <w:shd w:val="clear" w:color="000000" w:fill="D9D9D9"/>
            <w:noWrap/>
            <w:vAlign w:val="bottom"/>
            <w:hideMark/>
          </w:tcPr>
          <w:p w:rsidR="00E1551D" w:rsidRPr="00C47395" w:rsidRDefault="00E1551D" w:rsidP="00D84429">
            <w:pPr>
              <w:rPr>
                <w:rFonts w:ascii="Calibri" w:hAnsi="Calibri" w:cs="Calibri"/>
                <w:b/>
                <w:bCs/>
                <w:color w:val="000000"/>
                <w:sz w:val="22"/>
                <w:szCs w:val="22"/>
              </w:rPr>
            </w:pPr>
            <w:r w:rsidRPr="00C47395">
              <w:rPr>
                <w:rFonts w:ascii="Calibri" w:hAnsi="Calibri" w:cs="Calibri"/>
                <w:b/>
                <w:bCs/>
                <w:color w:val="000000"/>
                <w:sz w:val="22"/>
                <w:szCs w:val="22"/>
              </w:rPr>
              <w:t> </w:t>
            </w:r>
          </w:p>
        </w:tc>
        <w:tc>
          <w:tcPr>
            <w:tcW w:w="1405" w:type="dxa"/>
            <w:tcBorders>
              <w:top w:val="nil"/>
              <w:left w:val="nil"/>
              <w:bottom w:val="single" w:sz="8" w:space="0" w:color="auto"/>
              <w:right w:val="single" w:sz="8" w:space="0" w:color="auto"/>
            </w:tcBorders>
            <w:shd w:val="clear" w:color="000000" w:fill="D9D9D9"/>
            <w:noWrap/>
            <w:vAlign w:val="bottom"/>
            <w:hideMark/>
          </w:tcPr>
          <w:p w:rsidR="00E1551D" w:rsidRPr="00C47395" w:rsidRDefault="00E1551D" w:rsidP="00D84429">
            <w:pPr>
              <w:jc w:val="right"/>
              <w:rPr>
                <w:rFonts w:ascii="Calibri" w:hAnsi="Calibri" w:cs="Calibri"/>
                <w:b/>
                <w:bCs/>
                <w:color w:val="000000"/>
                <w:sz w:val="22"/>
                <w:szCs w:val="22"/>
              </w:rPr>
            </w:pPr>
            <w:r w:rsidRPr="00C47395">
              <w:rPr>
                <w:rFonts w:ascii="Calibri" w:hAnsi="Calibri" w:cs="Calibri"/>
                <w:b/>
                <w:bCs/>
                <w:color w:val="000000"/>
                <w:sz w:val="22"/>
                <w:szCs w:val="22"/>
              </w:rPr>
              <w:t>1.448,36</w:t>
            </w:r>
          </w:p>
        </w:tc>
      </w:tr>
    </w:tbl>
    <w:p w:rsidR="00E1551D" w:rsidRDefault="00E1551D" w:rsidP="00E1551D">
      <w:pPr>
        <w:pStyle w:val="Telobesedila2"/>
        <w:spacing w:line="280" w:lineRule="atLeast"/>
        <w:jc w:val="left"/>
      </w:pPr>
      <w:r>
        <w:fldChar w:fldCharType="end"/>
      </w:r>
    </w:p>
    <w:p w:rsidR="00E1551D" w:rsidRDefault="00E1551D" w:rsidP="00E1551D">
      <w:pPr>
        <w:pStyle w:val="Telobesedila2"/>
        <w:spacing w:line="280" w:lineRule="atLeast"/>
        <w:jc w:val="left"/>
      </w:pPr>
    </w:p>
    <w:p w:rsidR="00E1551D" w:rsidRPr="00FE3397" w:rsidRDefault="00E1551D" w:rsidP="00E1551D">
      <w:pPr>
        <w:pStyle w:val="Telobesedila2"/>
        <w:spacing w:line="280" w:lineRule="atLeast"/>
        <w:rPr>
          <w:rFonts w:asciiTheme="minorHAnsi" w:hAnsiTheme="minorHAnsi" w:cs="Arial"/>
          <w:color w:val="000000" w:themeColor="text1"/>
          <w:sz w:val="24"/>
          <w:szCs w:val="24"/>
          <w:u w:val="single"/>
        </w:rPr>
      </w:pPr>
      <w:r w:rsidRPr="00FE3397">
        <w:rPr>
          <w:rFonts w:asciiTheme="minorHAnsi" w:hAnsiTheme="minorHAnsi" w:cs="Arial"/>
          <w:color w:val="000000" w:themeColor="text1"/>
          <w:sz w:val="24"/>
          <w:szCs w:val="24"/>
          <w:u w:val="single"/>
        </w:rPr>
        <w:t>Viri sredstev uporabljeni za vlaganje v opredmetena osnovna sredstva, neopredmetena dolgoročna sredstva in dolgoročne finančne naložbe (kapitalske naložbe in posojila)</w:t>
      </w: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p>
    <w:p w:rsidR="00E1551D" w:rsidRPr="00422EEC" w:rsidRDefault="00E1551D" w:rsidP="00E1551D">
      <w:pPr>
        <w:pStyle w:val="Telobesedila2"/>
        <w:spacing w:line="280" w:lineRule="atLeast"/>
        <w:jc w:val="lef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 xml:space="preserve">V letu </w:t>
      </w:r>
      <w:r>
        <w:rPr>
          <w:rFonts w:asciiTheme="minorHAnsi" w:hAnsiTheme="minorHAnsi" w:cs="Arial"/>
          <w:color w:val="000000" w:themeColor="text1"/>
          <w:sz w:val="24"/>
          <w:szCs w:val="24"/>
        </w:rPr>
        <w:t xml:space="preserve">2021 je bila postavljena parkovna klop za </w:t>
      </w:r>
      <w:proofErr w:type="spellStart"/>
      <w:r>
        <w:rPr>
          <w:rFonts w:asciiTheme="minorHAnsi" w:hAnsiTheme="minorHAnsi" w:cs="Arial"/>
          <w:color w:val="000000" w:themeColor="text1"/>
          <w:sz w:val="24"/>
          <w:szCs w:val="24"/>
        </w:rPr>
        <w:t>Virjem</w:t>
      </w:r>
      <w:proofErr w:type="spellEnd"/>
      <w:r>
        <w:rPr>
          <w:rFonts w:asciiTheme="minorHAnsi" w:hAnsiTheme="minorHAnsi" w:cs="Arial"/>
          <w:color w:val="000000" w:themeColor="text1"/>
          <w:sz w:val="24"/>
          <w:szCs w:val="24"/>
        </w:rPr>
        <w:t>.</w:t>
      </w:r>
    </w:p>
    <w:p w:rsidR="00E1551D" w:rsidRPr="00A07A46" w:rsidRDefault="00E1551D" w:rsidP="00E1551D">
      <w:pPr>
        <w:pStyle w:val="Telobesedila2"/>
        <w:spacing w:line="280" w:lineRule="atLeast"/>
        <w:ind w:left="360"/>
        <w:jc w:val="left"/>
        <w:rPr>
          <w:rFonts w:asciiTheme="minorHAnsi" w:hAnsiTheme="minorHAnsi" w:cs="Arial"/>
          <w:i/>
          <w:color w:val="FF0000"/>
          <w:sz w:val="24"/>
          <w:szCs w:val="24"/>
          <w:u w:val="single"/>
        </w:rPr>
      </w:pPr>
    </w:p>
    <w:p w:rsidR="00E1551D" w:rsidRPr="00FE3397" w:rsidRDefault="00E1551D" w:rsidP="00E1551D">
      <w:pPr>
        <w:pStyle w:val="Telobesedila2"/>
        <w:spacing w:line="280" w:lineRule="atLeast"/>
        <w:jc w:val="left"/>
        <w:rPr>
          <w:rFonts w:asciiTheme="minorHAnsi" w:hAnsiTheme="minorHAnsi" w:cs="Arial"/>
          <w:color w:val="000000" w:themeColor="text1"/>
          <w:sz w:val="24"/>
          <w:szCs w:val="24"/>
          <w:u w:val="single"/>
        </w:rPr>
      </w:pPr>
      <w:r w:rsidRPr="00FE3397">
        <w:rPr>
          <w:rFonts w:asciiTheme="minorHAnsi" w:hAnsiTheme="minorHAnsi" w:cs="Arial"/>
          <w:color w:val="000000" w:themeColor="text1"/>
          <w:sz w:val="24"/>
          <w:szCs w:val="24"/>
          <w:u w:val="single"/>
        </w:rPr>
        <w:t>Naložbe prostih denarnih sredstev in stanje sredstev na računu</w:t>
      </w:r>
    </w:p>
    <w:p w:rsidR="00E1551D" w:rsidRPr="00422EEC" w:rsidRDefault="00E1551D" w:rsidP="00E1551D">
      <w:pPr>
        <w:pStyle w:val="Telobesedila2"/>
        <w:spacing w:line="280" w:lineRule="atLeast"/>
        <w:jc w:val="left"/>
        <w:rPr>
          <w:rFonts w:asciiTheme="minorHAnsi" w:hAnsiTheme="minorHAnsi" w:cs="Arial"/>
          <w:i/>
          <w:color w:val="000000" w:themeColor="text1"/>
          <w:sz w:val="24"/>
          <w:szCs w:val="24"/>
          <w:u w:val="single"/>
        </w:rPr>
      </w:pPr>
    </w:p>
    <w:p w:rsidR="00E1551D" w:rsidRPr="00422EEC" w:rsidRDefault="00E1551D" w:rsidP="00E1551D">
      <w:pPr>
        <w:pStyle w:val="Telobesedila2"/>
        <w:spacing w:line="280" w:lineRule="atLeast"/>
        <w:jc w:val="lef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Stanje sredstev na račun</w:t>
      </w:r>
      <w:r>
        <w:rPr>
          <w:rFonts w:asciiTheme="minorHAnsi" w:hAnsiTheme="minorHAnsi" w:cs="Arial"/>
          <w:color w:val="000000" w:themeColor="text1"/>
          <w:sz w:val="24"/>
          <w:szCs w:val="24"/>
        </w:rPr>
        <w:t>u</w:t>
      </w:r>
      <w:r w:rsidRPr="00422EEC">
        <w:rPr>
          <w:rFonts w:asciiTheme="minorHAnsi" w:hAnsiTheme="minorHAnsi" w:cs="Arial"/>
          <w:color w:val="000000" w:themeColor="text1"/>
          <w:sz w:val="24"/>
          <w:szCs w:val="24"/>
        </w:rPr>
        <w:t xml:space="preserve"> na dan 31.12.</w:t>
      </w:r>
      <w:r>
        <w:rPr>
          <w:rFonts w:asciiTheme="minorHAnsi" w:hAnsiTheme="minorHAnsi" w:cs="Arial"/>
          <w:color w:val="000000" w:themeColor="text1"/>
          <w:sz w:val="24"/>
          <w:szCs w:val="24"/>
        </w:rPr>
        <w:t>2021</w:t>
      </w:r>
      <w:r w:rsidRPr="00422EEC">
        <w:rPr>
          <w:rFonts w:asciiTheme="minorHAnsi" w:hAnsiTheme="minorHAnsi" w:cs="Arial"/>
          <w:color w:val="000000" w:themeColor="text1"/>
          <w:sz w:val="24"/>
          <w:szCs w:val="24"/>
        </w:rPr>
        <w:t xml:space="preserve"> znaša </w:t>
      </w:r>
      <w:r>
        <w:rPr>
          <w:rFonts w:asciiTheme="minorHAnsi" w:hAnsiTheme="minorHAnsi" w:cs="Arial"/>
          <w:color w:val="000000" w:themeColor="text1"/>
          <w:sz w:val="24"/>
          <w:szCs w:val="24"/>
        </w:rPr>
        <w:t xml:space="preserve"> 20.269,23 eur</w:t>
      </w:r>
      <w:r w:rsidRPr="00422EEC">
        <w:rPr>
          <w:rFonts w:asciiTheme="minorHAnsi" w:hAnsiTheme="minorHAnsi" w:cs="Arial"/>
          <w:color w:val="000000" w:themeColor="text1"/>
          <w:sz w:val="24"/>
          <w:szCs w:val="24"/>
        </w:rPr>
        <w:t>.</w:t>
      </w:r>
      <w:r>
        <w:rPr>
          <w:rFonts w:asciiTheme="minorHAnsi" w:hAnsiTheme="minorHAnsi" w:cs="Arial"/>
          <w:color w:val="000000" w:themeColor="text1"/>
          <w:sz w:val="24"/>
          <w:szCs w:val="24"/>
        </w:rPr>
        <w:t xml:space="preserve"> Naložb prostih denarnih sredstev ni.</w:t>
      </w:r>
    </w:p>
    <w:p w:rsidR="00E1551D" w:rsidRDefault="00E1551D" w:rsidP="00E1551D">
      <w:pPr>
        <w:pStyle w:val="Telobesedila2"/>
        <w:spacing w:line="280" w:lineRule="atLeast"/>
        <w:jc w:val="left"/>
        <w:rPr>
          <w:rFonts w:asciiTheme="minorHAnsi" w:hAnsiTheme="minorHAnsi" w:cs="Arial"/>
          <w:color w:val="000000" w:themeColor="text1"/>
          <w:sz w:val="24"/>
          <w:szCs w:val="24"/>
          <w:u w:val="single"/>
        </w:rPr>
      </w:pPr>
    </w:p>
    <w:p w:rsidR="00E1551D" w:rsidRPr="00FE3397" w:rsidRDefault="00E1551D" w:rsidP="00E1551D">
      <w:pPr>
        <w:pStyle w:val="Telobesedila2"/>
        <w:spacing w:line="280" w:lineRule="atLeast"/>
        <w:rPr>
          <w:rFonts w:asciiTheme="minorHAnsi" w:hAnsiTheme="minorHAnsi" w:cs="Arial"/>
          <w:color w:val="000000" w:themeColor="text1"/>
          <w:sz w:val="24"/>
          <w:szCs w:val="24"/>
          <w:u w:val="single"/>
        </w:rPr>
      </w:pPr>
      <w:r w:rsidRPr="00FE3397">
        <w:rPr>
          <w:rFonts w:asciiTheme="minorHAnsi" w:hAnsiTheme="minorHAnsi" w:cs="Arial"/>
          <w:color w:val="000000" w:themeColor="text1"/>
          <w:sz w:val="24"/>
          <w:szCs w:val="24"/>
          <w:u w:val="single"/>
        </w:rPr>
        <w:lastRenderedPageBreak/>
        <w:t>Razlogi za pomembnejše spremembe stalnih sredstev</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Pr="00422EEC" w:rsidRDefault="00E1551D" w:rsidP="00E1551D">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V letu 20</w:t>
      </w:r>
      <w:r>
        <w:rPr>
          <w:rFonts w:asciiTheme="minorHAnsi" w:hAnsiTheme="minorHAnsi" w:cs="Arial"/>
          <w:color w:val="000000" w:themeColor="text1"/>
          <w:sz w:val="24"/>
          <w:szCs w:val="24"/>
        </w:rPr>
        <w:t>21</w:t>
      </w:r>
      <w:r w:rsidRPr="00422EEC">
        <w:rPr>
          <w:rFonts w:asciiTheme="minorHAnsi" w:hAnsiTheme="minorHAnsi" w:cs="Arial"/>
          <w:color w:val="000000" w:themeColor="text1"/>
          <w:sz w:val="24"/>
          <w:szCs w:val="24"/>
        </w:rPr>
        <w:t xml:space="preserve"> ni bilo pomembnejših sprememb stalnih sredstev.</w:t>
      </w:r>
    </w:p>
    <w:p w:rsidR="00E1551D" w:rsidRPr="00422EEC" w:rsidRDefault="00E1551D" w:rsidP="00E1551D">
      <w:pPr>
        <w:pStyle w:val="Telobesedila2"/>
        <w:spacing w:line="280" w:lineRule="atLeast"/>
        <w:ind w:left="360"/>
        <w:rPr>
          <w:rFonts w:asciiTheme="minorHAnsi" w:hAnsiTheme="minorHAnsi" w:cs="Arial"/>
          <w:color w:val="000000" w:themeColor="text1"/>
          <w:sz w:val="24"/>
          <w:szCs w:val="24"/>
        </w:rPr>
      </w:pPr>
    </w:p>
    <w:p w:rsidR="00E1551D" w:rsidRPr="00997938" w:rsidRDefault="00E1551D" w:rsidP="00E1551D">
      <w:pPr>
        <w:pStyle w:val="Telobesedila2"/>
        <w:spacing w:line="280" w:lineRule="atLeast"/>
        <w:rPr>
          <w:rFonts w:asciiTheme="minorHAnsi" w:hAnsiTheme="minorHAnsi" w:cs="Arial"/>
          <w:color w:val="000000" w:themeColor="text1"/>
          <w:sz w:val="24"/>
          <w:szCs w:val="24"/>
          <w:u w:val="single"/>
        </w:rPr>
      </w:pPr>
      <w:r w:rsidRPr="00997938">
        <w:rPr>
          <w:rFonts w:asciiTheme="minorHAnsi" w:hAnsiTheme="minorHAnsi" w:cs="Arial"/>
          <w:color w:val="000000" w:themeColor="text1"/>
          <w:sz w:val="24"/>
          <w:szCs w:val="24"/>
          <w:u w:val="single"/>
        </w:rPr>
        <w:t>Vrste postavk, ki so zajete v znesku izkazanem na kontih zunaj</w:t>
      </w:r>
      <w:r>
        <w:rPr>
          <w:rFonts w:asciiTheme="minorHAnsi" w:hAnsiTheme="minorHAnsi" w:cs="Arial"/>
          <w:color w:val="000000" w:themeColor="text1"/>
          <w:sz w:val="24"/>
          <w:szCs w:val="24"/>
          <w:u w:val="single"/>
        </w:rPr>
        <w:t xml:space="preserve"> </w:t>
      </w:r>
      <w:r w:rsidRPr="00997938">
        <w:rPr>
          <w:rFonts w:asciiTheme="minorHAnsi" w:hAnsiTheme="minorHAnsi" w:cs="Arial"/>
          <w:color w:val="000000" w:themeColor="text1"/>
          <w:sz w:val="24"/>
          <w:szCs w:val="24"/>
          <w:u w:val="single"/>
        </w:rPr>
        <w:t>bilančne evidence</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i/>
          <w:color w:val="000000" w:themeColor="text1"/>
          <w:sz w:val="24"/>
          <w:szCs w:val="24"/>
          <w:u w:val="single"/>
        </w:rPr>
        <w:t xml:space="preserve"> </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 xml:space="preserve">21 ni </w:t>
      </w:r>
      <w:r w:rsidRPr="00422EEC">
        <w:rPr>
          <w:rFonts w:asciiTheme="minorHAnsi" w:hAnsiTheme="minorHAnsi" w:cs="Arial"/>
          <w:color w:val="000000" w:themeColor="text1"/>
          <w:sz w:val="24"/>
          <w:szCs w:val="24"/>
        </w:rPr>
        <w:t>izkaz</w:t>
      </w:r>
      <w:r>
        <w:rPr>
          <w:rFonts w:asciiTheme="minorHAnsi" w:hAnsiTheme="minorHAnsi" w:cs="Arial"/>
          <w:color w:val="000000" w:themeColor="text1"/>
          <w:sz w:val="24"/>
          <w:szCs w:val="24"/>
        </w:rPr>
        <w:t>anih</w:t>
      </w:r>
      <w:r w:rsidRPr="00422EEC">
        <w:rPr>
          <w:rFonts w:asciiTheme="minorHAnsi" w:hAnsiTheme="minorHAnsi" w:cs="Arial"/>
          <w:color w:val="000000" w:themeColor="text1"/>
          <w:sz w:val="24"/>
          <w:szCs w:val="24"/>
        </w:rPr>
        <w:t xml:space="preserve"> zneskov na kontih zunaj</w:t>
      </w:r>
      <w:r>
        <w:rPr>
          <w:rFonts w:asciiTheme="minorHAnsi" w:hAnsiTheme="minorHAnsi" w:cs="Arial"/>
          <w:color w:val="000000" w:themeColor="text1"/>
          <w:sz w:val="24"/>
          <w:szCs w:val="24"/>
        </w:rPr>
        <w:t xml:space="preserve"> </w:t>
      </w:r>
      <w:r w:rsidRPr="00422EEC">
        <w:rPr>
          <w:rFonts w:asciiTheme="minorHAnsi" w:hAnsiTheme="minorHAnsi" w:cs="Arial"/>
          <w:color w:val="000000" w:themeColor="text1"/>
          <w:sz w:val="24"/>
          <w:szCs w:val="24"/>
        </w:rPr>
        <w:t>bilančne evidence.</w:t>
      </w:r>
    </w:p>
    <w:p w:rsidR="00E1551D" w:rsidRPr="00422EEC" w:rsidRDefault="00E1551D" w:rsidP="00E1551D">
      <w:pPr>
        <w:pStyle w:val="Telobesedila2"/>
        <w:spacing w:line="280" w:lineRule="atLeast"/>
        <w:rPr>
          <w:rFonts w:asciiTheme="minorHAnsi" w:hAnsiTheme="minorHAnsi" w:cs="Arial"/>
          <w:color w:val="000000" w:themeColor="text1"/>
          <w:sz w:val="24"/>
          <w:szCs w:val="24"/>
        </w:rPr>
      </w:pPr>
    </w:p>
    <w:p w:rsidR="00E1551D" w:rsidRPr="00FE3397" w:rsidRDefault="00E1551D" w:rsidP="00E1551D">
      <w:pPr>
        <w:pStyle w:val="Telobesedila2"/>
        <w:spacing w:line="280" w:lineRule="atLeast"/>
        <w:rPr>
          <w:rFonts w:asciiTheme="minorHAnsi" w:hAnsiTheme="minorHAnsi" w:cs="Arial"/>
          <w:color w:val="000000" w:themeColor="text1"/>
          <w:sz w:val="24"/>
          <w:szCs w:val="24"/>
          <w:u w:val="single"/>
        </w:rPr>
      </w:pPr>
      <w:r w:rsidRPr="00FE3397">
        <w:rPr>
          <w:rFonts w:asciiTheme="minorHAnsi" w:hAnsiTheme="minorHAnsi" w:cs="Arial"/>
          <w:color w:val="000000" w:themeColor="text1"/>
          <w:sz w:val="24"/>
          <w:szCs w:val="24"/>
          <w:u w:val="single"/>
        </w:rPr>
        <w:t>Podatki o pomembnejših opredmetenih sredstvih in neopredmetenih dolgoročnih sredstvih, ki so že v celoti odpisane, pa se še vedno uporabljajo za opravljanje dejavnosti</w:t>
      </w:r>
    </w:p>
    <w:p w:rsidR="00E1551D" w:rsidRPr="00422EEC" w:rsidRDefault="00E1551D" w:rsidP="00E1551D">
      <w:pPr>
        <w:pStyle w:val="Telobesedila2"/>
        <w:spacing w:line="280" w:lineRule="atLeast"/>
        <w:rPr>
          <w:rFonts w:asciiTheme="minorHAnsi" w:hAnsiTheme="minorHAnsi" w:cs="Arial"/>
          <w:i/>
          <w:color w:val="000000" w:themeColor="text1"/>
          <w:sz w:val="24"/>
          <w:szCs w:val="24"/>
          <w:u w:val="single"/>
        </w:rPr>
      </w:pPr>
    </w:p>
    <w:p w:rsidR="00E1551D" w:rsidRDefault="00E1551D" w:rsidP="00E1551D">
      <w:pPr>
        <w:pStyle w:val="Telobesedila2"/>
        <w:spacing w:line="280" w:lineRule="atLeast"/>
        <w:rPr>
          <w:rFonts w:asciiTheme="minorHAnsi" w:hAnsiTheme="minorHAnsi" w:cs="Arial"/>
          <w:color w:val="000000" w:themeColor="text1"/>
          <w:sz w:val="24"/>
          <w:szCs w:val="24"/>
        </w:rPr>
      </w:pPr>
      <w:r w:rsidRPr="00422EEC">
        <w:rPr>
          <w:rFonts w:asciiTheme="minorHAnsi" w:hAnsiTheme="minorHAnsi" w:cs="Arial"/>
          <w:color w:val="000000" w:themeColor="text1"/>
          <w:sz w:val="24"/>
          <w:szCs w:val="24"/>
        </w:rPr>
        <w:t>Po stanju 31.12.20</w:t>
      </w:r>
      <w:r>
        <w:rPr>
          <w:rFonts w:asciiTheme="minorHAnsi" w:hAnsiTheme="minorHAnsi" w:cs="Arial"/>
          <w:color w:val="000000" w:themeColor="text1"/>
          <w:sz w:val="24"/>
          <w:szCs w:val="24"/>
        </w:rPr>
        <w:t xml:space="preserve">21 je </w:t>
      </w:r>
      <w:r w:rsidRPr="00422EEC">
        <w:rPr>
          <w:rFonts w:asciiTheme="minorHAnsi" w:hAnsiTheme="minorHAnsi" w:cs="Arial"/>
          <w:color w:val="000000" w:themeColor="text1"/>
          <w:sz w:val="24"/>
          <w:szCs w:val="24"/>
        </w:rPr>
        <w:t xml:space="preserve">v uporabi poslovni prostor, </w:t>
      </w:r>
      <w:r>
        <w:rPr>
          <w:rFonts w:asciiTheme="minorHAnsi" w:hAnsiTheme="minorHAnsi" w:cs="Arial"/>
          <w:color w:val="000000" w:themeColor="text1"/>
          <w:sz w:val="24"/>
          <w:szCs w:val="24"/>
        </w:rPr>
        <w:t>ki še ni odpisan in je bil v letu 2015 obnovljen.</w:t>
      </w:r>
    </w:p>
    <w:p w:rsidR="00E1551D" w:rsidRDefault="00E1551D" w:rsidP="00E1551D">
      <w:pPr>
        <w:jc w:val="both"/>
        <w:rPr>
          <w:rFonts w:asciiTheme="minorHAnsi" w:hAnsiTheme="minorHAnsi" w:cs="Arial"/>
          <w:i/>
          <w:color w:val="000000" w:themeColor="text1"/>
          <w:sz w:val="24"/>
          <w:szCs w:val="24"/>
          <w:u w:val="single"/>
        </w:rPr>
      </w:pPr>
    </w:p>
    <w:p w:rsidR="00E1551D" w:rsidRPr="004538F9" w:rsidRDefault="00E1551D" w:rsidP="00E1551D">
      <w:pPr>
        <w:pStyle w:val="Telobesedila2"/>
        <w:spacing w:line="280" w:lineRule="atLeast"/>
        <w:rPr>
          <w:rFonts w:asciiTheme="minorHAnsi" w:hAnsiTheme="minorHAnsi" w:cs="Arial"/>
          <w:color w:val="000000" w:themeColor="text1"/>
          <w:sz w:val="24"/>
          <w:szCs w:val="24"/>
          <w:u w:val="single"/>
        </w:rPr>
      </w:pPr>
      <w:r w:rsidRPr="004538F9">
        <w:rPr>
          <w:rFonts w:asciiTheme="minorHAnsi" w:hAnsiTheme="minorHAnsi" w:cs="Arial"/>
          <w:color w:val="000000" w:themeColor="text1"/>
          <w:sz w:val="24"/>
          <w:szCs w:val="24"/>
          <w:u w:val="single"/>
        </w:rPr>
        <w:t xml:space="preserve">Drugi pomembnejši podatki za popolnejšo predstavitev poslovanja in premoženjskega stanja </w:t>
      </w:r>
    </w:p>
    <w:p w:rsidR="00E1551D" w:rsidRPr="00422EEC" w:rsidRDefault="00E1551D" w:rsidP="00E1551D">
      <w:pPr>
        <w:rPr>
          <w:rFonts w:asciiTheme="minorHAnsi" w:hAnsiTheme="minorHAnsi" w:cs="Arial"/>
          <w:color w:val="000000" w:themeColor="text1"/>
          <w:sz w:val="24"/>
          <w:szCs w:val="24"/>
          <w:u w:val="single"/>
        </w:rPr>
      </w:pPr>
    </w:p>
    <w:p w:rsidR="00E1551D" w:rsidRDefault="00E1551D" w:rsidP="00E1551D">
      <w:pPr>
        <w:pStyle w:val="Telobesedila2"/>
        <w:spacing w:line="280" w:lineRule="atLeast"/>
        <w:jc w:val="left"/>
        <w:rPr>
          <w:sz w:val="20"/>
        </w:rPr>
      </w:pPr>
      <w:r w:rsidRPr="00422EEC">
        <w:rPr>
          <w:rFonts w:asciiTheme="minorHAnsi" w:hAnsiTheme="minorHAnsi" w:cs="Arial"/>
          <w:color w:val="000000" w:themeColor="text1"/>
          <w:sz w:val="24"/>
          <w:szCs w:val="24"/>
          <w:u w:val="single"/>
        </w:rPr>
        <w:t>Opredmetena osnovna sredstva</w:t>
      </w:r>
      <w:r>
        <w:fldChar w:fldCharType="begin"/>
      </w:r>
      <w:r>
        <w:instrText xml:space="preserve"> LINK Excel.Sheet.12 "C:\\Users\\matejas.OBCTRZIC\\AppData\\Local\\Microsoft\\Windows\\INetCache\\Content.MSO\\Kopija od KS Tržič- OS 2020.xlsx" "List1!R1C1:R12C4" \a \f 4 \h  \* MERGEFORMAT </w:instrText>
      </w:r>
      <w:r>
        <w:fldChar w:fldCharType="separate"/>
      </w:r>
    </w:p>
    <w:p w:rsidR="00E1551D" w:rsidRDefault="00E1551D" w:rsidP="00E1551D">
      <w:pPr>
        <w:pStyle w:val="Telobesedila2"/>
        <w:spacing w:line="280" w:lineRule="atLeast"/>
        <w:jc w:val="left"/>
        <w:rPr>
          <w:sz w:val="20"/>
        </w:rPr>
      </w:pPr>
      <w:r>
        <w:fldChar w:fldCharType="begin"/>
      </w:r>
      <w:r>
        <w:instrText xml:space="preserve"> LINK Excel.Sheet.12 "C:\\Users\\matejas.OBCTRZIC\\Desktop\\Mateja\\Splošno KS\\Zaključni račun\\2021\\Letno poročilo\\KS Tržič\\KS Tržič- OS 2021.xlsx" List1!R1C1:R11C4 \a \f 4 \h  \* MERGEFORMAT </w:instrText>
      </w:r>
      <w:r>
        <w:fldChar w:fldCharType="separate"/>
      </w:r>
    </w:p>
    <w:tbl>
      <w:tblPr>
        <w:tblW w:w="9088" w:type="dxa"/>
        <w:tblCellMar>
          <w:left w:w="70" w:type="dxa"/>
          <w:right w:w="70" w:type="dxa"/>
        </w:tblCellMar>
        <w:tblLook w:val="04A0" w:firstRow="1" w:lastRow="0" w:firstColumn="1" w:lastColumn="0" w:noHBand="0" w:noVBand="1"/>
      </w:tblPr>
      <w:tblGrid>
        <w:gridCol w:w="2451"/>
        <w:gridCol w:w="2042"/>
        <w:gridCol w:w="2195"/>
        <w:gridCol w:w="2400"/>
      </w:tblGrid>
      <w:tr w:rsidR="00E1551D" w:rsidRPr="002D3854" w:rsidTr="00D84429">
        <w:trPr>
          <w:trHeight w:val="223"/>
        </w:trPr>
        <w:tc>
          <w:tcPr>
            <w:tcW w:w="2451" w:type="dxa"/>
            <w:tcBorders>
              <w:top w:val="nil"/>
              <w:left w:val="nil"/>
              <w:bottom w:val="nil"/>
              <w:right w:val="nil"/>
            </w:tcBorders>
            <w:shd w:val="clear" w:color="auto" w:fill="auto"/>
            <w:noWrap/>
            <w:vAlign w:val="bottom"/>
            <w:hideMark/>
          </w:tcPr>
          <w:p w:rsidR="00E1551D" w:rsidRPr="002D3854" w:rsidRDefault="00E1551D" w:rsidP="00D84429">
            <w:pPr>
              <w:rPr>
                <w:sz w:val="24"/>
                <w:szCs w:val="24"/>
              </w:rPr>
            </w:pPr>
          </w:p>
        </w:tc>
        <w:tc>
          <w:tcPr>
            <w:tcW w:w="2042" w:type="dxa"/>
            <w:tcBorders>
              <w:top w:val="nil"/>
              <w:left w:val="nil"/>
              <w:bottom w:val="nil"/>
              <w:right w:val="nil"/>
            </w:tcBorders>
            <w:shd w:val="clear" w:color="auto" w:fill="auto"/>
            <w:noWrap/>
            <w:vAlign w:val="bottom"/>
            <w:hideMark/>
          </w:tcPr>
          <w:p w:rsidR="00E1551D" w:rsidRPr="002D3854" w:rsidRDefault="00E1551D" w:rsidP="00D84429"/>
        </w:tc>
        <w:tc>
          <w:tcPr>
            <w:tcW w:w="2195" w:type="dxa"/>
            <w:tcBorders>
              <w:top w:val="nil"/>
              <w:left w:val="nil"/>
              <w:bottom w:val="nil"/>
              <w:right w:val="nil"/>
            </w:tcBorders>
            <w:shd w:val="clear" w:color="auto" w:fill="auto"/>
            <w:noWrap/>
            <w:vAlign w:val="bottom"/>
            <w:hideMark/>
          </w:tcPr>
          <w:p w:rsidR="00E1551D" w:rsidRPr="002D3854" w:rsidRDefault="00E1551D" w:rsidP="00D84429"/>
        </w:tc>
        <w:tc>
          <w:tcPr>
            <w:tcW w:w="2400" w:type="dxa"/>
            <w:tcBorders>
              <w:top w:val="nil"/>
              <w:left w:val="nil"/>
              <w:bottom w:val="nil"/>
              <w:right w:val="nil"/>
            </w:tcBorders>
            <w:shd w:val="clear" w:color="auto" w:fill="auto"/>
            <w:noWrap/>
            <w:vAlign w:val="bottom"/>
            <w:hideMark/>
          </w:tcPr>
          <w:p w:rsidR="00E1551D" w:rsidRPr="002D3854" w:rsidRDefault="00E1551D" w:rsidP="00D84429">
            <w:pPr>
              <w:jc w:val="right"/>
              <w:rPr>
                <w:rFonts w:ascii="Calibri" w:hAnsi="Calibri" w:cs="Calibri"/>
                <w:sz w:val="16"/>
                <w:szCs w:val="16"/>
              </w:rPr>
            </w:pPr>
            <w:r w:rsidRPr="002D3854">
              <w:rPr>
                <w:rFonts w:ascii="Calibri" w:hAnsi="Calibri" w:cs="Calibri"/>
                <w:sz w:val="16"/>
                <w:szCs w:val="16"/>
              </w:rPr>
              <w:t>v EUR</w:t>
            </w:r>
          </w:p>
        </w:tc>
      </w:tr>
      <w:tr w:rsidR="00E1551D" w:rsidRPr="002D3854" w:rsidTr="00D84429">
        <w:trPr>
          <w:trHeight w:val="253"/>
        </w:trPr>
        <w:tc>
          <w:tcPr>
            <w:tcW w:w="2451" w:type="dxa"/>
            <w:tcBorders>
              <w:top w:val="single" w:sz="4" w:space="0" w:color="auto"/>
              <w:left w:val="single" w:sz="4" w:space="0" w:color="auto"/>
              <w:bottom w:val="nil"/>
              <w:right w:val="single" w:sz="4" w:space="0" w:color="auto"/>
            </w:tcBorders>
            <w:shd w:val="clear" w:color="000000" w:fill="D9D9D9"/>
            <w:noWrap/>
            <w:hideMark/>
          </w:tcPr>
          <w:p w:rsidR="00E1551D" w:rsidRPr="002D3854" w:rsidRDefault="00E1551D" w:rsidP="00D84429">
            <w:pPr>
              <w:rPr>
                <w:rFonts w:ascii="Calibri" w:hAnsi="Calibri" w:cs="Calibri"/>
                <w:b/>
                <w:bCs/>
              </w:rPr>
            </w:pPr>
            <w:r w:rsidRPr="002D3854">
              <w:rPr>
                <w:rFonts w:ascii="Calibri" w:hAnsi="Calibri" w:cs="Calibri"/>
                <w:b/>
                <w:bCs/>
              </w:rPr>
              <w:t>Dolgoročna sredstva</w:t>
            </w:r>
          </w:p>
        </w:tc>
        <w:tc>
          <w:tcPr>
            <w:tcW w:w="2042" w:type="dxa"/>
            <w:tcBorders>
              <w:top w:val="single" w:sz="4" w:space="0" w:color="auto"/>
              <w:left w:val="nil"/>
              <w:bottom w:val="nil"/>
              <w:right w:val="single" w:sz="4" w:space="0" w:color="auto"/>
            </w:tcBorders>
            <w:shd w:val="clear" w:color="000000" w:fill="D9D9D9"/>
            <w:noWrap/>
            <w:hideMark/>
          </w:tcPr>
          <w:p w:rsidR="00E1551D" w:rsidRPr="002D3854" w:rsidRDefault="00E1551D" w:rsidP="00D84429">
            <w:pPr>
              <w:rPr>
                <w:rFonts w:ascii="Calibri" w:hAnsi="Calibri" w:cs="Calibri"/>
                <w:b/>
                <w:bCs/>
              </w:rPr>
            </w:pPr>
            <w:r w:rsidRPr="002D3854">
              <w:rPr>
                <w:rFonts w:ascii="Calibri" w:hAnsi="Calibri" w:cs="Calibri"/>
                <w:b/>
                <w:bCs/>
              </w:rPr>
              <w:t>Nabavna vrednost</w:t>
            </w:r>
          </w:p>
        </w:tc>
        <w:tc>
          <w:tcPr>
            <w:tcW w:w="2195" w:type="dxa"/>
            <w:tcBorders>
              <w:top w:val="single" w:sz="4" w:space="0" w:color="auto"/>
              <w:left w:val="nil"/>
              <w:bottom w:val="nil"/>
              <w:right w:val="single" w:sz="4" w:space="0" w:color="auto"/>
            </w:tcBorders>
            <w:shd w:val="clear" w:color="000000" w:fill="D9D9D9"/>
            <w:noWrap/>
            <w:hideMark/>
          </w:tcPr>
          <w:p w:rsidR="00E1551D" w:rsidRPr="002D3854" w:rsidRDefault="00E1551D" w:rsidP="00D84429">
            <w:pPr>
              <w:rPr>
                <w:rFonts w:ascii="Calibri" w:hAnsi="Calibri" w:cs="Calibri"/>
                <w:b/>
                <w:bCs/>
              </w:rPr>
            </w:pPr>
            <w:r w:rsidRPr="002D3854">
              <w:rPr>
                <w:rFonts w:ascii="Calibri" w:hAnsi="Calibri" w:cs="Calibri"/>
                <w:b/>
                <w:bCs/>
              </w:rPr>
              <w:t>Popravek vrednosti</w:t>
            </w:r>
          </w:p>
        </w:tc>
        <w:tc>
          <w:tcPr>
            <w:tcW w:w="2400" w:type="dxa"/>
            <w:tcBorders>
              <w:top w:val="single" w:sz="4" w:space="0" w:color="auto"/>
              <w:left w:val="nil"/>
              <w:bottom w:val="nil"/>
              <w:right w:val="single" w:sz="4" w:space="0" w:color="auto"/>
            </w:tcBorders>
            <w:shd w:val="clear" w:color="000000" w:fill="D9D9D9"/>
            <w:noWrap/>
            <w:hideMark/>
          </w:tcPr>
          <w:p w:rsidR="00E1551D" w:rsidRPr="002D3854" w:rsidRDefault="00E1551D" w:rsidP="00D84429">
            <w:pPr>
              <w:rPr>
                <w:rFonts w:ascii="Calibri" w:hAnsi="Calibri" w:cs="Calibri"/>
                <w:b/>
                <w:bCs/>
              </w:rPr>
            </w:pPr>
            <w:r w:rsidRPr="002D3854">
              <w:rPr>
                <w:rFonts w:ascii="Calibri" w:hAnsi="Calibri" w:cs="Calibri"/>
                <w:b/>
                <w:bCs/>
              </w:rPr>
              <w:t>Neodpisana vrednost</w:t>
            </w:r>
          </w:p>
        </w:tc>
      </w:tr>
      <w:tr w:rsidR="00E1551D" w:rsidRPr="002D3854" w:rsidTr="00D84429">
        <w:trPr>
          <w:trHeight w:val="148"/>
        </w:trPr>
        <w:tc>
          <w:tcPr>
            <w:tcW w:w="2451" w:type="dxa"/>
            <w:tcBorders>
              <w:top w:val="single" w:sz="4" w:space="0" w:color="auto"/>
              <w:left w:val="single" w:sz="4" w:space="0" w:color="auto"/>
              <w:bottom w:val="single" w:sz="4" w:space="0" w:color="auto"/>
              <w:right w:val="nil"/>
            </w:tcBorders>
            <w:shd w:val="clear" w:color="auto" w:fill="auto"/>
            <w:noWrap/>
            <w:hideMark/>
          </w:tcPr>
          <w:p w:rsidR="00E1551D" w:rsidRPr="002D3854" w:rsidRDefault="00E1551D" w:rsidP="00D84429">
            <w:pPr>
              <w:rPr>
                <w:rFonts w:ascii="Calibri" w:hAnsi="Calibri" w:cs="Calibri"/>
              </w:rPr>
            </w:pPr>
            <w:r w:rsidRPr="002D3854">
              <w:rPr>
                <w:rFonts w:ascii="Calibri" w:hAnsi="Calibri" w:cs="Calibri"/>
              </w:rPr>
              <w:t> </w:t>
            </w:r>
          </w:p>
        </w:tc>
        <w:tc>
          <w:tcPr>
            <w:tcW w:w="2042" w:type="dxa"/>
            <w:tcBorders>
              <w:top w:val="single" w:sz="4" w:space="0" w:color="auto"/>
              <w:left w:val="nil"/>
              <w:bottom w:val="single" w:sz="4" w:space="0" w:color="auto"/>
              <w:right w:val="nil"/>
            </w:tcBorders>
            <w:shd w:val="clear" w:color="auto" w:fill="auto"/>
            <w:noWrap/>
            <w:hideMark/>
          </w:tcPr>
          <w:p w:rsidR="00E1551D" w:rsidRPr="002D3854" w:rsidRDefault="00E1551D" w:rsidP="00D84429">
            <w:pPr>
              <w:rPr>
                <w:rFonts w:ascii="Calibri" w:hAnsi="Calibri" w:cs="Calibri"/>
              </w:rPr>
            </w:pPr>
            <w:r w:rsidRPr="002D3854">
              <w:rPr>
                <w:rFonts w:ascii="Calibri" w:hAnsi="Calibri" w:cs="Calibri"/>
              </w:rPr>
              <w:t> </w:t>
            </w:r>
          </w:p>
        </w:tc>
        <w:tc>
          <w:tcPr>
            <w:tcW w:w="2195" w:type="dxa"/>
            <w:tcBorders>
              <w:top w:val="single" w:sz="4" w:space="0" w:color="auto"/>
              <w:left w:val="nil"/>
              <w:bottom w:val="single" w:sz="4" w:space="0" w:color="auto"/>
              <w:right w:val="nil"/>
            </w:tcBorders>
            <w:shd w:val="clear" w:color="auto" w:fill="auto"/>
            <w:noWrap/>
            <w:hideMark/>
          </w:tcPr>
          <w:p w:rsidR="00E1551D" w:rsidRPr="002D3854" w:rsidRDefault="00E1551D" w:rsidP="00D84429">
            <w:pPr>
              <w:rPr>
                <w:rFonts w:ascii="Calibri" w:hAnsi="Calibri" w:cs="Calibri"/>
              </w:rPr>
            </w:pPr>
            <w:r w:rsidRPr="002D3854">
              <w:rPr>
                <w:rFonts w:ascii="Calibri" w:hAnsi="Calibri" w:cs="Calibri"/>
              </w:rPr>
              <w:t> </w:t>
            </w:r>
          </w:p>
        </w:tc>
        <w:tc>
          <w:tcPr>
            <w:tcW w:w="2400" w:type="dxa"/>
            <w:tcBorders>
              <w:top w:val="single" w:sz="4" w:space="0" w:color="auto"/>
              <w:left w:val="nil"/>
              <w:bottom w:val="single" w:sz="4" w:space="0" w:color="auto"/>
              <w:right w:val="single" w:sz="4" w:space="0" w:color="auto"/>
            </w:tcBorders>
            <w:shd w:val="clear" w:color="auto" w:fill="auto"/>
            <w:noWrap/>
            <w:hideMark/>
          </w:tcPr>
          <w:p w:rsidR="00E1551D" w:rsidRPr="002D3854" w:rsidRDefault="00E1551D" w:rsidP="00D84429">
            <w:pPr>
              <w:rPr>
                <w:rFonts w:ascii="Calibri" w:hAnsi="Calibri" w:cs="Calibri"/>
              </w:rPr>
            </w:pPr>
            <w:r w:rsidRPr="002D3854">
              <w:rPr>
                <w:rFonts w:ascii="Calibri" w:hAnsi="Calibri" w:cs="Calibri"/>
              </w:rPr>
              <w:t> </w:t>
            </w:r>
          </w:p>
        </w:tc>
      </w:tr>
      <w:tr w:rsidR="00E1551D" w:rsidRPr="002D3854" w:rsidTr="00D84429">
        <w:trPr>
          <w:trHeight w:val="253"/>
        </w:trPr>
        <w:tc>
          <w:tcPr>
            <w:tcW w:w="2451" w:type="dxa"/>
            <w:tcBorders>
              <w:top w:val="nil"/>
              <w:left w:val="single" w:sz="4" w:space="0" w:color="auto"/>
              <w:bottom w:val="single" w:sz="4" w:space="0" w:color="auto"/>
              <w:right w:val="single" w:sz="4" w:space="0" w:color="auto"/>
            </w:tcBorders>
            <w:shd w:val="clear" w:color="000000" w:fill="D9D9D9"/>
            <w:noWrap/>
            <w:hideMark/>
          </w:tcPr>
          <w:p w:rsidR="00E1551D" w:rsidRPr="002D3854" w:rsidRDefault="00E1551D" w:rsidP="00D84429">
            <w:pPr>
              <w:rPr>
                <w:rFonts w:ascii="Calibri" w:hAnsi="Calibri" w:cs="Calibri"/>
                <w:b/>
                <w:bCs/>
              </w:rPr>
            </w:pPr>
            <w:r w:rsidRPr="002D3854">
              <w:rPr>
                <w:rFonts w:ascii="Calibri" w:hAnsi="Calibri" w:cs="Calibri"/>
                <w:b/>
                <w:bCs/>
              </w:rPr>
              <w:t>Nepremičnine</w:t>
            </w:r>
          </w:p>
        </w:tc>
        <w:tc>
          <w:tcPr>
            <w:tcW w:w="2042" w:type="dxa"/>
            <w:tcBorders>
              <w:top w:val="nil"/>
              <w:left w:val="nil"/>
              <w:bottom w:val="single" w:sz="4" w:space="0" w:color="auto"/>
              <w:right w:val="single" w:sz="4" w:space="0" w:color="auto"/>
            </w:tcBorders>
            <w:shd w:val="clear" w:color="000000" w:fill="D9D9D9"/>
            <w:noWrap/>
            <w:hideMark/>
          </w:tcPr>
          <w:p w:rsidR="00E1551D" w:rsidRPr="002D3854" w:rsidRDefault="00E1551D" w:rsidP="00D84429">
            <w:pPr>
              <w:jc w:val="center"/>
              <w:rPr>
                <w:rFonts w:ascii="Calibri" w:hAnsi="Calibri" w:cs="Calibri"/>
                <w:b/>
                <w:bCs/>
              </w:rPr>
            </w:pPr>
            <w:r w:rsidRPr="002D3854">
              <w:rPr>
                <w:rFonts w:ascii="Calibri" w:hAnsi="Calibri" w:cs="Calibri"/>
                <w:b/>
                <w:bCs/>
              </w:rPr>
              <w:t>490.347,87</w:t>
            </w:r>
          </w:p>
        </w:tc>
        <w:tc>
          <w:tcPr>
            <w:tcW w:w="2195" w:type="dxa"/>
            <w:tcBorders>
              <w:top w:val="nil"/>
              <w:left w:val="nil"/>
              <w:bottom w:val="single" w:sz="4" w:space="0" w:color="auto"/>
              <w:right w:val="single" w:sz="4" w:space="0" w:color="auto"/>
            </w:tcBorders>
            <w:shd w:val="clear" w:color="000000" w:fill="D9D9D9"/>
            <w:noWrap/>
            <w:hideMark/>
          </w:tcPr>
          <w:p w:rsidR="00E1551D" w:rsidRPr="002D3854" w:rsidRDefault="00E1551D" w:rsidP="00D84429">
            <w:pPr>
              <w:jc w:val="center"/>
              <w:rPr>
                <w:rFonts w:ascii="Calibri" w:hAnsi="Calibri" w:cs="Calibri"/>
                <w:b/>
                <w:bCs/>
              </w:rPr>
            </w:pPr>
            <w:r w:rsidRPr="002D3854">
              <w:rPr>
                <w:rFonts w:ascii="Calibri" w:hAnsi="Calibri" w:cs="Calibri"/>
                <w:b/>
                <w:bCs/>
              </w:rPr>
              <w:t>321.378,14</w:t>
            </w:r>
          </w:p>
        </w:tc>
        <w:tc>
          <w:tcPr>
            <w:tcW w:w="2400" w:type="dxa"/>
            <w:tcBorders>
              <w:top w:val="nil"/>
              <w:left w:val="nil"/>
              <w:bottom w:val="single" w:sz="4" w:space="0" w:color="auto"/>
              <w:right w:val="single" w:sz="4" w:space="0" w:color="auto"/>
            </w:tcBorders>
            <w:shd w:val="clear" w:color="000000" w:fill="D9D9D9"/>
            <w:noWrap/>
            <w:hideMark/>
          </w:tcPr>
          <w:p w:rsidR="00E1551D" w:rsidRPr="002D3854" w:rsidRDefault="00E1551D" w:rsidP="00D84429">
            <w:pPr>
              <w:jc w:val="center"/>
              <w:rPr>
                <w:rFonts w:ascii="Calibri" w:hAnsi="Calibri" w:cs="Calibri"/>
                <w:b/>
                <w:bCs/>
              </w:rPr>
            </w:pPr>
            <w:r w:rsidRPr="002D3854">
              <w:rPr>
                <w:rFonts w:ascii="Calibri" w:hAnsi="Calibri" w:cs="Calibri"/>
                <w:b/>
                <w:bCs/>
              </w:rPr>
              <w:t>168.969,73</w:t>
            </w:r>
          </w:p>
        </w:tc>
      </w:tr>
      <w:tr w:rsidR="00E1551D" w:rsidRPr="002D3854" w:rsidTr="00D84429">
        <w:trPr>
          <w:trHeight w:val="253"/>
        </w:trPr>
        <w:tc>
          <w:tcPr>
            <w:tcW w:w="2451"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E1551D" w:rsidRPr="002D3854" w:rsidRDefault="00E1551D" w:rsidP="00D84429">
            <w:pPr>
              <w:rPr>
                <w:rFonts w:ascii="Calibri" w:hAnsi="Calibri" w:cs="Calibri"/>
              </w:rPr>
            </w:pPr>
            <w:r w:rsidRPr="002D3854">
              <w:rPr>
                <w:rFonts w:ascii="Calibri" w:hAnsi="Calibri" w:cs="Calibri"/>
              </w:rPr>
              <w:t>Poslovni prostori</w:t>
            </w:r>
          </w:p>
        </w:tc>
        <w:tc>
          <w:tcPr>
            <w:tcW w:w="204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411.765,38</w:t>
            </w:r>
          </w:p>
        </w:tc>
        <w:tc>
          <w:tcPr>
            <w:tcW w:w="219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321.378,14</w:t>
            </w:r>
          </w:p>
        </w:tc>
        <w:tc>
          <w:tcPr>
            <w:tcW w:w="2400"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90.387,24</w:t>
            </w:r>
          </w:p>
        </w:tc>
      </w:tr>
      <w:tr w:rsidR="00E1551D" w:rsidRPr="002D3854" w:rsidTr="00D84429">
        <w:trPr>
          <w:trHeight w:val="253"/>
        </w:trPr>
        <w:tc>
          <w:tcPr>
            <w:tcW w:w="2451"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hideMark/>
          </w:tcPr>
          <w:p w:rsidR="00E1551D" w:rsidRPr="002D3854" w:rsidRDefault="00E1551D" w:rsidP="00D84429">
            <w:pPr>
              <w:rPr>
                <w:rFonts w:ascii="Calibri" w:hAnsi="Calibri" w:cs="Calibri"/>
              </w:rPr>
            </w:pPr>
            <w:r w:rsidRPr="002D3854">
              <w:rPr>
                <w:rFonts w:ascii="Calibri" w:hAnsi="Calibri" w:cs="Calibri"/>
              </w:rPr>
              <w:t>Zemljišča</w:t>
            </w:r>
          </w:p>
        </w:tc>
        <w:tc>
          <w:tcPr>
            <w:tcW w:w="2042"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78.582,49</w:t>
            </w:r>
          </w:p>
        </w:tc>
        <w:tc>
          <w:tcPr>
            <w:tcW w:w="219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0,00</w:t>
            </w:r>
          </w:p>
        </w:tc>
        <w:tc>
          <w:tcPr>
            <w:tcW w:w="2400"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78.582,49</w:t>
            </w:r>
          </w:p>
        </w:tc>
      </w:tr>
      <w:tr w:rsidR="00E1551D" w:rsidRPr="002D3854" w:rsidTr="00D84429">
        <w:trPr>
          <w:trHeight w:val="148"/>
        </w:trPr>
        <w:tc>
          <w:tcPr>
            <w:tcW w:w="2451" w:type="dxa"/>
            <w:tcBorders>
              <w:top w:val="nil"/>
              <w:left w:val="single" w:sz="4" w:space="0" w:color="auto"/>
              <w:bottom w:val="single" w:sz="4" w:space="0" w:color="auto"/>
              <w:right w:val="nil"/>
            </w:tcBorders>
            <w:shd w:val="clear" w:color="auto" w:fill="auto"/>
            <w:noWrap/>
            <w:hideMark/>
          </w:tcPr>
          <w:p w:rsidR="00E1551D" w:rsidRPr="002D3854" w:rsidRDefault="00E1551D" w:rsidP="00D84429">
            <w:pPr>
              <w:rPr>
                <w:rFonts w:ascii="Calibri" w:hAnsi="Calibri" w:cs="Calibri"/>
              </w:rPr>
            </w:pPr>
            <w:r w:rsidRPr="002D3854">
              <w:rPr>
                <w:rFonts w:ascii="Calibri" w:hAnsi="Calibri" w:cs="Calibri"/>
              </w:rPr>
              <w:t> </w:t>
            </w:r>
          </w:p>
        </w:tc>
        <w:tc>
          <w:tcPr>
            <w:tcW w:w="2042" w:type="dxa"/>
            <w:tcBorders>
              <w:top w:val="nil"/>
              <w:left w:val="nil"/>
              <w:bottom w:val="single" w:sz="4" w:space="0" w:color="auto"/>
              <w:right w:val="nil"/>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 </w:t>
            </w:r>
          </w:p>
        </w:tc>
        <w:tc>
          <w:tcPr>
            <w:tcW w:w="2195" w:type="dxa"/>
            <w:tcBorders>
              <w:top w:val="nil"/>
              <w:left w:val="nil"/>
              <w:bottom w:val="single" w:sz="4" w:space="0" w:color="auto"/>
              <w:right w:val="nil"/>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 </w:t>
            </w:r>
          </w:p>
        </w:tc>
        <w:tc>
          <w:tcPr>
            <w:tcW w:w="2400" w:type="dxa"/>
            <w:tcBorders>
              <w:top w:val="nil"/>
              <w:left w:val="nil"/>
              <w:bottom w:val="single" w:sz="4" w:space="0" w:color="auto"/>
              <w:right w:val="single" w:sz="4" w:space="0" w:color="auto"/>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 </w:t>
            </w:r>
          </w:p>
        </w:tc>
      </w:tr>
      <w:tr w:rsidR="00E1551D" w:rsidRPr="002D3854" w:rsidTr="00D84429">
        <w:trPr>
          <w:trHeight w:val="253"/>
        </w:trPr>
        <w:tc>
          <w:tcPr>
            <w:tcW w:w="2451" w:type="dxa"/>
            <w:tcBorders>
              <w:top w:val="nil"/>
              <w:left w:val="single" w:sz="4" w:space="0" w:color="auto"/>
              <w:bottom w:val="single" w:sz="4" w:space="0" w:color="auto"/>
              <w:right w:val="single" w:sz="4" w:space="0" w:color="auto"/>
            </w:tcBorders>
            <w:shd w:val="clear" w:color="000000" w:fill="D9D9D9"/>
            <w:noWrap/>
            <w:hideMark/>
          </w:tcPr>
          <w:p w:rsidR="00E1551D" w:rsidRPr="002D3854" w:rsidRDefault="00E1551D" w:rsidP="00D84429">
            <w:pPr>
              <w:rPr>
                <w:rFonts w:ascii="Calibri" w:hAnsi="Calibri" w:cs="Calibri"/>
                <w:b/>
                <w:bCs/>
              </w:rPr>
            </w:pPr>
            <w:r w:rsidRPr="002D3854">
              <w:rPr>
                <w:rFonts w:ascii="Calibri" w:hAnsi="Calibri" w:cs="Calibri"/>
                <w:b/>
                <w:bCs/>
              </w:rPr>
              <w:t>Oprema in druga OOS</w:t>
            </w:r>
          </w:p>
        </w:tc>
        <w:tc>
          <w:tcPr>
            <w:tcW w:w="2042" w:type="dxa"/>
            <w:tcBorders>
              <w:top w:val="nil"/>
              <w:left w:val="nil"/>
              <w:bottom w:val="single" w:sz="4" w:space="0" w:color="auto"/>
              <w:right w:val="single" w:sz="4" w:space="0" w:color="auto"/>
            </w:tcBorders>
            <w:shd w:val="clear" w:color="000000" w:fill="D9D9D9"/>
            <w:noWrap/>
            <w:hideMark/>
          </w:tcPr>
          <w:p w:rsidR="00E1551D" w:rsidRPr="002D3854" w:rsidRDefault="00E1551D" w:rsidP="00D84429">
            <w:pPr>
              <w:jc w:val="center"/>
              <w:rPr>
                <w:rFonts w:ascii="Calibri" w:hAnsi="Calibri" w:cs="Calibri"/>
                <w:b/>
                <w:bCs/>
              </w:rPr>
            </w:pPr>
            <w:r w:rsidRPr="002D3854">
              <w:rPr>
                <w:rFonts w:ascii="Calibri" w:hAnsi="Calibri" w:cs="Calibri"/>
                <w:b/>
                <w:bCs/>
              </w:rPr>
              <w:t>32.165,83</w:t>
            </w:r>
          </w:p>
        </w:tc>
        <w:tc>
          <w:tcPr>
            <w:tcW w:w="2195" w:type="dxa"/>
            <w:tcBorders>
              <w:top w:val="nil"/>
              <w:left w:val="nil"/>
              <w:bottom w:val="single" w:sz="4" w:space="0" w:color="auto"/>
              <w:right w:val="single" w:sz="4" w:space="0" w:color="auto"/>
            </w:tcBorders>
            <w:shd w:val="clear" w:color="000000" w:fill="D9D9D9"/>
            <w:noWrap/>
            <w:hideMark/>
          </w:tcPr>
          <w:p w:rsidR="00E1551D" w:rsidRPr="002D3854" w:rsidRDefault="00E1551D" w:rsidP="00D84429">
            <w:pPr>
              <w:rPr>
                <w:rFonts w:ascii="Calibri" w:hAnsi="Calibri" w:cs="Calibri"/>
                <w:b/>
                <w:bCs/>
              </w:rPr>
            </w:pPr>
            <w:r w:rsidRPr="002D3854">
              <w:rPr>
                <w:rFonts w:ascii="Calibri" w:hAnsi="Calibri" w:cs="Calibri"/>
                <w:b/>
                <w:bCs/>
              </w:rPr>
              <w:t xml:space="preserve">                 5.919,96   </w:t>
            </w:r>
          </w:p>
        </w:tc>
        <w:tc>
          <w:tcPr>
            <w:tcW w:w="2400" w:type="dxa"/>
            <w:tcBorders>
              <w:top w:val="nil"/>
              <w:left w:val="nil"/>
              <w:bottom w:val="single" w:sz="4" w:space="0" w:color="auto"/>
              <w:right w:val="single" w:sz="4" w:space="0" w:color="auto"/>
            </w:tcBorders>
            <w:shd w:val="clear" w:color="000000" w:fill="D9D9D9"/>
            <w:noWrap/>
            <w:hideMark/>
          </w:tcPr>
          <w:p w:rsidR="00E1551D" w:rsidRPr="002D3854" w:rsidRDefault="00E1551D" w:rsidP="00D84429">
            <w:pPr>
              <w:jc w:val="center"/>
              <w:rPr>
                <w:rFonts w:ascii="Calibri" w:hAnsi="Calibri" w:cs="Calibri"/>
                <w:b/>
                <w:bCs/>
              </w:rPr>
            </w:pPr>
            <w:r w:rsidRPr="002D3854">
              <w:rPr>
                <w:rFonts w:ascii="Calibri" w:hAnsi="Calibri" w:cs="Calibri"/>
                <w:b/>
                <w:bCs/>
              </w:rPr>
              <w:t>26.245,87</w:t>
            </w:r>
          </w:p>
        </w:tc>
      </w:tr>
      <w:tr w:rsidR="00E1551D" w:rsidRPr="002D3854" w:rsidTr="00D84429">
        <w:trPr>
          <w:trHeight w:val="253"/>
        </w:trPr>
        <w:tc>
          <w:tcPr>
            <w:tcW w:w="2451"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E1551D" w:rsidRPr="002D3854" w:rsidRDefault="00E1551D" w:rsidP="00D84429">
            <w:pPr>
              <w:rPr>
                <w:rFonts w:ascii="Calibri" w:hAnsi="Calibri" w:cs="Calibri"/>
              </w:rPr>
            </w:pPr>
            <w:r w:rsidRPr="002D3854">
              <w:rPr>
                <w:rFonts w:ascii="Calibri" w:hAnsi="Calibri" w:cs="Calibri"/>
              </w:rPr>
              <w:t>Oprema</w:t>
            </w:r>
          </w:p>
        </w:tc>
        <w:tc>
          <w:tcPr>
            <w:tcW w:w="204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5.596,98</w:t>
            </w:r>
          </w:p>
        </w:tc>
        <w:tc>
          <w:tcPr>
            <w:tcW w:w="2195"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3.554,06</w:t>
            </w:r>
          </w:p>
        </w:tc>
        <w:tc>
          <w:tcPr>
            <w:tcW w:w="2400"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2.042,92</w:t>
            </w:r>
          </w:p>
        </w:tc>
      </w:tr>
      <w:tr w:rsidR="00E1551D" w:rsidRPr="002D3854" w:rsidTr="00D84429">
        <w:trPr>
          <w:trHeight w:val="253"/>
        </w:trPr>
        <w:tc>
          <w:tcPr>
            <w:tcW w:w="2451" w:type="dxa"/>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noWrap/>
            <w:hideMark/>
          </w:tcPr>
          <w:p w:rsidR="00E1551D" w:rsidRPr="002D3854" w:rsidRDefault="00E1551D" w:rsidP="00D84429">
            <w:pPr>
              <w:rPr>
                <w:rFonts w:ascii="Calibri" w:hAnsi="Calibri" w:cs="Calibri"/>
              </w:rPr>
            </w:pPr>
            <w:r w:rsidRPr="002D3854">
              <w:rPr>
                <w:rFonts w:ascii="Calibri" w:hAnsi="Calibri" w:cs="Calibri"/>
              </w:rPr>
              <w:t>Drobni inventar</w:t>
            </w:r>
          </w:p>
        </w:tc>
        <w:tc>
          <w:tcPr>
            <w:tcW w:w="2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2.365,90</w:t>
            </w:r>
          </w:p>
        </w:tc>
        <w:tc>
          <w:tcPr>
            <w:tcW w:w="21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2.365,90</w:t>
            </w:r>
          </w:p>
        </w:tc>
        <w:tc>
          <w:tcPr>
            <w:tcW w:w="24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noWrap/>
            <w:hideMark/>
          </w:tcPr>
          <w:p w:rsidR="00E1551D" w:rsidRPr="002D3854" w:rsidRDefault="00E1551D" w:rsidP="00D84429">
            <w:pPr>
              <w:jc w:val="center"/>
              <w:rPr>
                <w:rFonts w:ascii="Calibri" w:hAnsi="Calibri" w:cs="Calibri"/>
              </w:rPr>
            </w:pPr>
            <w:r w:rsidRPr="002D3854">
              <w:rPr>
                <w:rFonts w:ascii="Calibri" w:hAnsi="Calibri" w:cs="Calibri"/>
              </w:rPr>
              <w:t>0,00</w:t>
            </w:r>
          </w:p>
        </w:tc>
      </w:tr>
      <w:tr w:rsidR="00E1551D" w:rsidRPr="002D3854" w:rsidTr="00D84429">
        <w:trPr>
          <w:trHeight w:val="253"/>
        </w:trPr>
        <w:tc>
          <w:tcPr>
            <w:tcW w:w="2451" w:type="dxa"/>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noWrap/>
            <w:vAlign w:val="bottom"/>
            <w:hideMark/>
          </w:tcPr>
          <w:p w:rsidR="00E1551D" w:rsidRPr="002D3854" w:rsidRDefault="00E1551D" w:rsidP="00D84429">
            <w:pPr>
              <w:rPr>
                <w:rFonts w:ascii="Calibri" w:hAnsi="Calibri" w:cs="Calibri"/>
              </w:rPr>
            </w:pPr>
            <w:r w:rsidRPr="002D3854">
              <w:rPr>
                <w:rFonts w:ascii="Calibri" w:hAnsi="Calibri" w:cs="Calibri"/>
              </w:rPr>
              <w:t>Umetniška dela</w:t>
            </w:r>
          </w:p>
        </w:tc>
        <w:tc>
          <w:tcPr>
            <w:tcW w:w="2042"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bottom"/>
            <w:hideMark/>
          </w:tcPr>
          <w:p w:rsidR="00E1551D" w:rsidRPr="002D3854" w:rsidRDefault="00E1551D" w:rsidP="00D84429">
            <w:pPr>
              <w:jc w:val="center"/>
              <w:rPr>
                <w:rFonts w:ascii="Calibri" w:hAnsi="Calibri" w:cs="Calibri"/>
              </w:rPr>
            </w:pPr>
            <w:r w:rsidRPr="002D3854">
              <w:rPr>
                <w:rFonts w:ascii="Calibri" w:hAnsi="Calibri" w:cs="Calibri"/>
              </w:rPr>
              <w:t>24.202,95</w:t>
            </w:r>
          </w:p>
        </w:tc>
        <w:tc>
          <w:tcPr>
            <w:tcW w:w="2195"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noWrap/>
            <w:vAlign w:val="bottom"/>
            <w:hideMark/>
          </w:tcPr>
          <w:p w:rsidR="00E1551D" w:rsidRPr="002D3854" w:rsidRDefault="00E1551D" w:rsidP="00D84429">
            <w:pPr>
              <w:jc w:val="center"/>
              <w:rPr>
                <w:rFonts w:ascii="Calibri" w:hAnsi="Calibri" w:cs="Calibri"/>
              </w:rPr>
            </w:pPr>
            <w:r w:rsidRPr="002D3854">
              <w:rPr>
                <w:rFonts w:ascii="Calibri" w:hAnsi="Calibri" w:cs="Calibri"/>
              </w:rPr>
              <w:t>0,00</w:t>
            </w:r>
          </w:p>
        </w:tc>
        <w:tc>
          <w:tcPr>
            <w:tcW w:w="2400"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noWrap/>
            <w:vAlign w:val="bottom"/>
            <w:hideMark/>
          </w:tcPr>
          <w:p w:rsidR="00E1551D" w:rsidRPr="002D3854" w:rsidRDefault="00E1551D" w:rsidP="00D84429">
            <w:pPr>
              <w:jc w:val="center"/>
              <w:rPr>
                <w:rFonts w:ascii="Calibri" w:hAnsi="Calibri" w:cs="Calibri"/>
              </w:rPr>
            </w:pPr>
            <w:r w:rsidRPr="002D3854">
              <w:rPr>
                <w:rFonts w:ascii="Calibri" w:hAnsi="Calibri" w:cs="Calibri"/>
              </w:rPr>
              <w:t>0,00</w:t>
            </w:r>
          </w:p>
        </w:tc>
      </w:tr>
    </w:tbl>
    <w:p w:rsidR="00E1551D" w:rsidRDefault="00E1551D" w:rsidP="00E1551D">
      <w:pPr>
        <w:pStyle w:val="Telobesedila2"/>
        <w:spacing w:line="280" w:lineRule="atLeast"/>
        <w:jc w:val="left"/>
      </w:pPr>
      <w:r>
        <w:fldChar w:fldCharType="end"/>
      </w:r>
    </w:p>
    <w:p w:rsidR="00E1551D" w:rsidRDefault="00E1551D" w:rsidP="00E1551D">
      <w:pPr>
        <w:pStyle w:val="Telobesedila2"/>
        <w:spacing w:line="280" w:lineRule="atLeast"/>
        <w:rPr>
          <w:sz w:val="20"/>
        </w:rPr>
      </w:pPr>
      <w:r>
        <w:fldChar w:fldCharType="end"/>
      </w:r>
      <w:r>
        <w:rPr>
          <w:rFonts w:asciiTheme="minorHAnsi" w:hAnsiTheme="minorHAnsi" w:cs="Arial"/>
          <w:color w:val="FF0000"/>
          <w:sz w:val="24"/>
          <w:szCs w:val="24"/>
        </w:rPr>
        <w:fldChar w:fldCharType="begin"/>
      </w:r>
      <w:r>
        <w:rPr>
          <w:rFonts w:asciiTheme="minorHAnsi" w:hAnsiTheme="minorHAnsi" w:cs="Arial"/>
          <w:color w:val="FF0000"/>
          <w:sz w:val="24"/>
          <w:szCs w:val="24"/>
        </w:rPr>
        <w:instrText xml:space="preserve"> LINK Excel.Sheet.12 "C:\\Users\\matejas.OBCTRZIC\\Desktop\\Mateja\\Splošno KS\\Zaključni račun\\2017\\Letno poročilo\\KS Tržič\\OS-2016.xlsx" List1!R1C1:R11C4 \a \f 4 \h  \* MERGEFORMAT </w:instrText>
      </w:r>
      <w:r>
        <w:rPr>
          <w:rFonts w:asciiTheme="minorHAnsi" w:hAnsiTheme="minorHAnsi" w:cs="Arial"/>
          <w:color w:val="FF0000"/>
          <w:sz w:val="24"/>
          <w:szCs w:val="24"/>
        </w:rPr>
        <w:fldChar w:fldCharType="separate"/>
      </w:r>
    </w:p>
    <w:p w:rsidR="00E1551D" w:rsidRPr="001E30D7" w:rsidRDefault="00E1551D" w:rsidP="00E1551D">
      <w:pPr>
        <w:pStyle w:val="Telobesedila2"/>
        <w:spacing w:line="280" w:lineRule="atLeast"/>
        <w:rPr>
          <w:rFonts w:asciiTheme="minorHAnsi" w:hAnsiTheme="minorHAnsi" w:cs="Arial"/>
          <w:sz w:val="24"/>
          <w:szCs w:val="24"/>
        </w:rPr>
      </w:pPr>
      <w:r>
        <w:rPr>
          <w:rFonts w:asciiTheme="minorHAnsi" w:hAnsiTheme="minorHAnsi" w:cs="Arial"/>
          <w:color w:val="FF0000"/>
          <w:sz w:val="24"/>
          <w:szCs w:val="24"/>
        </w:rPr>
        <w:fldChar w:fldCharType="end"/>
      </w:r>
      <w:r>
        <w:rPr>
          <w:rFonts w:asciiTheme="minorHAnsi" w:hAnsiTheme="minorHAnsi" w:cs="Arial"/>
          <w:sz w:val="24"/>
          <w:szCs w:val="24"/>
        </w:rPr>
        <w:t>P</w:t>
      </w:r>
      <w:r w:rsidRPr="001E30D7">
        <w:rPr>
          <w:rFonts w:asciiTheme="minorHAnsi" w:hAnsiTheme="minorHAnsi" w:cs="Arial"/>
          <w:sz w:val="24"/>
          <w:szCs w:val="24"/>
        </w:rPr>
        <w:t>ri obračunu amortizacije je bil upoštevan Pravilnik o načinu in stopnjah odpisa neopredmetenih dolgoročnih sredstev in opredmetenih osnovnih sredstev (</w:t>
      </w:r>
      <w:proofErr w:type="spellStart"/>
      <w:r w:rsidRPr="001E30D7">
        <w:rPr>
          <w:rFonts w:asciiTheme="minorHAnsi" w:hAnsiTheme="minorHAnsi" w:cs="Arial"/>
          <w:sz w:val="24"/>
          <w:szCs w:val="24"/>
        </w:rPr>
        <w:t>Ur.l</w:t>
      </w:r>
      <w:proofErr w:type="spellEnd"/>
      <w:r w:rsidRPr="001E30D7">
        <w:rPr>
          <w:rFonts w:asciiTheme="minorHAnsi" w:hAnsiTheme="minorHAnsi" w:cs="Arial"/>
          <w:sz w:val="24"/>
          <w:szCs w:val="24"/>
        </w:rPr>
        <w:t>. RS, št. 45/05, 138/06, 120/07, 48/09, 112/09, 58/10, 108/13 in 100/15). Drobni inventar se v skladu s 45. členom Zakona o računovodstvu odpiše enkratno v celoti ob nabavi.</w:t>
      </w:r>
    </w:p>
    <w:p w:rsidR="00E1551D" w:rsidRDefault="00E1551D" w:rsidP="00E1551D">
      <w:pPr>
        <w:rPr>
          <w:rFonts w:asciiTheme="minorHAnsi" w:hAnsiTheme="minorHAnsi" w:cs="Arial"/>
          <w:color w:val="000000" w:themeColor="text1"/>
          <w:sz w:val="24"/>
          <w:szCs w:val="24"/>
        </w:rPr>
      </w:pPr>
      <w:r>
        <w:rPr>
          <w:rFonts w:asciiTheme="minorHAnsi" w:hAnsiTheme="minorHAnsi" w:cs="Arial"/>
          <w:color w:val="000000" w:themeColor="text1"/>
          <w:sz w:val="24"/>
          <w:szCs w:val="24"/>
        </w:rPr>
        <w:br w:type="page"/>
      </w:r>
    </w:p>
    <w:p w:rsidR="00E1551D" w:rsidRPr="00422EEC" w:rsidRDefault="00E1551D" w:rsidP="00E1551D">
      <w:pPr>
        <w:jc w:val="both"/>
        <w:rPr>
          <w:rFonts w:asciiTheme="minorHAnsi" w:hAnsiTheme="minorHAnsi" w:cs="Arial"/>
          <w:b/>
          <w:color w:val="000000" w:themeColor="text1"/>
          <w:sz w:val="24"/>
          <w:szCs w:val="24"/>
        </w:rPr>
      </w:pPr>
      <w:r w:rsidRPr="00422EEC">
        <w:rPr>
          <w:rFonts w:asciiTheme="minorHAnsi" w:hAnsiTheme="minorHAnsi" w:cs="Arial"/>
          <w:b/>
          <w:color w:val="000000" w:themeColor="text1"/>
          <w:sz w:val="24"/>
          <w:szCs w:val="24"/>
        </w:rPr>
        <w:lastRenderedPageBreak/>
        <w:t>POROČILO O REALIZACIJI FINAČNEGA NAČRTA</w:t>
      </w:r>
    </w:p>
    <w:p w:rsidR="00E1551D" w:rsidRPr="00422EEC" w:rsidRDefault="00E1551D" w:rsidP="00E1551D">
      <w:pPr>
        <w:jc w:val="both"/>
        <w:rPr>
          <w:rFonts w:asciiTheme="minorHAnsi" w:hAnsiTheme="minorHAnsi" w:cs="Arial"/>
          <w:color w:val="000000" w:themeColor="text1"/>
          <w:sz w:val="24"/>
          <w:szCs w:val="24"/>
        </w:rPr>
      </w:pPr>
    </w:p>
    <w:p w:rsidR="00E1551D" w:rsidRDefault="00E1551D" w:rsidP="00E1551D">
      <w:pPr>
        <w:pStyle w:val="Naslov2"/>
        <w:jc w:val="both"/>
        <w:rPr>
          <w:sz w:val="20"/>
        </w:rPr>
      </w:pPr>
      <w:r w:rsidRPr="009404C6">
        <w:rPr>
          <w:rFonts w:asciiTheme="minorHAnsi" w:hAnsiTheme="minorHAnsi" w:cs="Arial"/>
          <w:color w:val="000000" w:themeColor="text1"/>
          <w:szCs w:val="24"/>
          <w:u w:val="single"/>
        </w:rPr>
        <w:t>Prihodki</w:t>
      </w:r>
      <w:r>
        <w:fldChar w:fldCharType="begin"/>
      </w:r>
      <w:r>
        <w:instrText xml:space="preserve"> LINK Excel.Sheet.12 "C:\\Users\\matejas.OBCTRZIC\\AppData\\Local\\Microsoft\\Windows\\INetCache\\Content.MSO\\Kopija od KS Tržič - Prihodki.xlsx" "List1!R1C1:R6C4" \a \f 4 \h  \* MERGEFORMAT </w:instrText>
      </w:r>
      <w:r>
        <w:fldChar w:fldCharType="separate"/>
      </w:r>
    </w:p>
    <w:p w:rsidR="00E1551D" w:rsidRDefault="00E1551D" w:rsidP="00E1551D">
      <w:pPr>
        <w:pStyle w:val="Naslov2"/>
        <w:jc w:val="both"/>
        <w:rPr>
          <w:sz w:val="20"/>
        </w:rPr>
      </w:pPr>
      <w:r>
        <w:fldChar w:fldCharType="begin"/>
      </w:r>
      <w:r>
        <w:instrText xml:space="preserve"> LINK Excel.Sheet.12 "C:\\Users\\matejas.OBCTRZIC\\Desktop\\Mateja\\Splošno KS\\Zaključni račun\\2021\\Letno poročilo\\KS Tržič\\Tržič - prihodki 21.xlsx" List1!R1C1:R7C4 \a \f 4 \h  \* MERGEFORMAT </w:instrText>
      </w:r>
      <w:r>
        <w:fldChar w:fldCharType="separate"/>
      </w:r>
    </w:p>
    <w:tbl>
      <w:tblPr>
        <w:tblW w:w="8974" w:type="dxa"/>
        <w:tblCellMar>
          <w:left w:w="70" w:type="dxa"/>
          <w:right w:w="70" w:type="dxa"/>
        </w:tblCellMar>
        <w:tblLook w:val="04A0" w:firstRow="1" w:lastRow="0" w:firstColumn="1" w:lastColumn="0" w:noHBand="0" w:noVBand="1"/>
      </w:tblPr>
      <w:tblGrid>
        <w:gridCol w:w="4105"/>
        <w:gridCol w:w="1799"/>
        <w:gridCol w:w="1799"/>
        <w:gridCol w:w="1271"/>
      </w:tblGrid>
      <w:tr w:rsidR="00E1551D" w:rsidRPr="002D3854" w:rsidTr="00D84429">
        <w:trPr>
          <w:trHeight w:val="358"/>
        </w:trPr>
        <w:tc>
          <w:tcPr>
            <w:tcW w:w="4105" w:type="dxa"/>
            <w:tcBorders>
              <w:top w:val="nil"/>
              <w:left w:val="nil"/>
              <w:bottom w:val="nil"/>
              <w:right w:val="nil"/>
            </w:tcBorders>
            <w:shd w:val="clear" w:color="auto" w:fill="auto"/>
            <w:noWrap/>
            <w:vAlign w:val="bottom"/>
            <w:hideMark/>
          </w:tcPr>
          <w:p w:rsidR="00E1551D" w:rsidRPr="002D3854" w:rsidRDefault="00E1551D" w:rsidP="00D84429">
            <w:pPr>
              <w:rPr>
                <w:sz w:val="24"/>
                <w:szCs w:val="24"/>
              </w:rPr>
            </w:pPr>
          </w:p>
        </w:tc>
        <w:tc>
          <w:tcPr>
            <w:tcW w:w="1799" w:type="dxa"/>
            <w:tcBorders>
              <w:top w:val="nil"/>
              <w:left w:val="nil"/>
              <w:bottom w:val="nil"/>
              <w:right w:val="nil"/>
            </w:tcBorders>
            <w:shd w:val="clear" w:color="auto" w:fill="auto"/>
            <w:noWrap/>
            <w:vAlign w:val="bottom"/>
            <w:hideMark/>
          </w:tcPr>
          <w:p w:rsidR="00E1551D" w:rsidRPr="002D3854" w:rsidRDefault="00E1551D" w:rsidP="00D84429"/>
        </w:tc>
        <w:tc>
          <w:tcPr>
            <w:tcW w:w="1799" w:type="dxa"/>
            <w:tcBorders>
              <w:top w:val="nil"/>
              <w:left w:val="nil"/>
              <w:bottom w:val="nil"/>
              <w:right w:val="nil"/>
            </w:tcBorders>
            <w:shd w:val="clear" w:color="auto" w:fill="auto"/>
            <w:noWrap/>
            <w:vAlign w:val="bottom"/>
            <w:hideMark/>
          </w:tcPr>
          <w:p w:rsidR="00E1551D" w:rsidRPr="002D3854" w:rsidRDefault="00E1551D" w:rsidP="00D84429"/>
        </w:tc>
        <w:tc>
          <w:tcPr>
            <w:tcW w:w="1271" w:type="dxa"/>
            <w:tcBorders>
              <w:top w:val="nil"/>
              <w:left w:val="nil"/>
              <w:bottom w:val="nil"/>
              <w:right w:val="nil"/>
            </w:tcBorders>
            <w:shd w:val="clear" w:color="auto" w:fill="auto"/>
            <w:noWrap/>
            <w:vAlign w:val="bottom"/>
            <w:hideMark/>
          </w:tcPr>
          <w:p w:rsidR="00E1551D" w:rsidRPr="002D3854" w:rsidRDefault="00E1551D" w:rsidP="00D84429">
            <w:pPr>
              <w:jc w:val="right"/>
              <w:rPr>
                <w:rFonts w:ascii="Calibri" w:hAnsi="Calibri" w:cs="Calibri"/>
                <w:color w:val="000000"/>
                <w:sz w:val="16"/>
                <w:szCs w:val="16"/>
              </w:rPr>
            </w:pPr>
            <w:r w:rsidRPr="002D3854">
              <w:rPr>
                <w:rFonts w:ascii="Calibri" w:hAnsi="Calibri" w:cs="Calibri"/>
                <w:color w:val="000000"/>
                <w:sz w:val="16"/>
                <w:szCs w:val="16"/>
              </w:rPr>
              <w:t>v EUR</w:t>
            </w:r>
          </w:p>
        </w:tc>
      </w:tr>
      <w:tr w:rsidR="00E1551D" w:rsidRPr="002D3854" w:rsidTr="00D84429">
        <w:trPr>
          <w:trHeight w:val="887"/>
        </w:trPr>
        <w:tc>
          <w:tcPr>
            <w:tcW w:w="4105"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E1551D" w:rsidRPr="002D3854" w:rsidRDefault="00E1551D" w:rsidP="00D84429">
            <w:pPr>
              <w:jc w:val="center"/>
              <w:rPr>
                <w:rFonts w:ascii="Calibri" w:hAnsi="Calibri" w:cs="Calibri"/>
                <w:b/>
                <w:bCs/>
                <w:color w:val="000000"/>
              </w:rPr>
            </w:pPr>
            <w:r w:rsidRPr="002D3854">
              <w:rPr>
                <w:rFonts w:ascii="Calibri" w:hAnsi="Calibri" w:cs="Calibri"/>
                <w:b/>
                <w:bCs/>
                <w:color w:val="000000"/>
              </w:rPr>
              <w:t>Prihodki</w:t>
            </w:r>
          </w:p>
        </w:tc>
        <w:tc>
          <w:tcPr>
            <w:tcW w:w="1799" w:type="dxa"/>
            <w:tcBorders>
              <w:top w:val="single" w:sz="8" w:space="0" w:color="auto"/>
              <w:left w:val="nil"/>
              <w:bottom w:val="single" w:sz="8" w:space="0" w:color="auto"/>
              <w:right w:val="single" w:sz="4" w:space="0" w:color="auto"/>
            </w:tcBorders>
            <w:shd w:val="clear" w:color="000000" w:fill="C0C0C0"/>
            <w:vAlign w:val="center"/>
            <w:hideMark/>
          </w:tcPr>
          <w:p w:rsidR="00E1551D" w:rsidRPr="002D3854" w:rsidRDefault="00E1551D" w:rsidP="00D84429">
            <w:pPr>
              <w:jc w:val="center"/>
              <w:rPr>
                <w:rFonts w:ascii="Calibri" w:hAnsi="Calibri" w:cs="Calibri"/>
                <w:b/>
                <w:bCs/>
                <w:color w:val="000000"/>
              </w:rPr>
            </w:pPr>
            <w:r w:rsidRPr="002D3854">
              <w:rPr>
                <w:rFonts w:ascii="Calibri" w:hAnsi="Calibri" w:cs="Calibri"/>
                <w:b/>
                <w:bCs/>
                <w:color w:val="000000"/>
              </w:rPr>
              <w:t>Načrtovani prihodki za leto 2021</w:t>
            </w:r>
          </w:p>
        </w:tc>
        <w:tc>
          <w:tcPr>
            <w:tcW w:w="1799" w:type="dxa"/>
            <w:tcBorders>
              <w:top w:val="single" w:sz="8" w:space="0" w:color="auto"/>
              <w:left w:val="nil"/>
              <w:bottom w:val="single" w:sz="8" w:space="0" w:color="auto"/>
              <w:right w:val="single" w:sz="4" w:space="0" w:color="auto"/>
            </w:tcBorders>
            <w:shd w:val="clear" w:color="000000" w:fill="C0C0C0"/>
            <w:vAlign w:val="center"/>
            <w:hideMark/>
          </w:tcPr>
          <w:p w:rsidR="00E1551D" w:rsidRPr="002D3854" w:rsidRDefault="00E1551D" w:rsidP="00D84429">
            <w:pPr>
              <w:jc w:val="center"/>
              <w:rPr>
                <w:rFonts w:ascii="Calibri" w:hAnsi="Calibri" w:cs="Calibri"/>
                <w:b/>
                <w:bCs/>
                <w:color w:val="000000"/>
              </w:rPr>
            </w:pPr>
            <w:r w:rsidRPr="002D3854">
              <w:rPr>
                <w:rFonts w:ascii="Calibri" w:hAnsi="Calibri" w:cs="Calibri"/>
                <w:b/>
                <w:bCs/>
                <w:color w:val="000000"/>
              </w:rPr>
              <w:t>Realizirani prihodki v letu 2021</w:t>
            </w:r>
          </w:p>
        </w:tc>
        <w:tc>
          <w:tcPr>
            <w:tcW w:w="1271" w:type="dxa"/>
            <w:tcBorders>
              <w:top w:val="single" w:sz="8" w:space="0" w:color="auto"/>
              <w:left w:val="nil"/>
              <w:bottom w:val="single" w:sz="8" w:space="0" w:color="auto"/>
              <w:right w:val="single" w:sz="8" w:space="0" w:color="auto"/>
            </w:tcBorders>
            <w:shd w:val="clear" w:color="000000" w:fill="C0C0C0"/>
            <w:vAlign w:val="center"/>
            <w:hideMark/>
          </w:tcPr>
          <w:p w:rsidR="00E1551D" w:rsidRPr="002D3854" w:rsidRDefault="00E1551D" w:rsidP="00D84429">
            <w:pPr>
              <w:jc w:val="center"/>
              <w:rPr>
                <w:rFonts w:ascii="Calibri" w:hAnsi="Calibri" w:cs="Calibri"/>
                <w:b/>
                <w:bCs/>
                <w:color w:val="000000"/>
              </w:rPr>
            </w:pPr>
            <w:r w:rsidRPr="002D3854">
              <w:rPr>
                <w:rFonts w:ascii="Calibri" w:hAnsi="Calibri" w:cs="Calibri"/>
                <w:b/>
                <w:bCs/>
                <w:color w:val="000000"/>
              </w:rPr>
              <w:t>Indeks realizirani/ načrtovani</w:t>
            </w:r>
          </w:p>
        </w:tc>
      </w:tr>
      <w:tr w:rsidR="00E1551D" w:rsidRPr="002D3854" w:rsidTr="00D84429">
        <w:trPr>
          <w:trHeight w:val="358"/>
        </w:trPr>
        <w:tc>
          <w:tcPr>
            <w:tcW w:w="4105" w:type="dxa"/>
            <w:tcBorders>
              <w:top w:val="nil"/>
              <w:left w:val="single" w:sz="8" w:space="0" w:color="auto"/>
              <w:bottom w:val="nil"/>
              <w:right w:val="nil"/>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1</w:t>
            </w:r>
          </w:p>
        </w:tc>
        <w:tc>
          <w:tcPr>
            <w:tcW w:w="1799" w:type="dxa"/>
            <w:tcBorders>
              <w:top w:val="nil"/>
              <w:left w:val="nil"/>
              <w:bottom w:val="nil"/>
              <w:right w:val="nil"/>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2</w:t>
            </w:r>
          </w:p>
        </w:tc>
        <w:tc>
          <w:tcPr>
            <w:tcW w:w="1799" w:type="dxa"/>
            <w:tcBorders>
              <w:top w:val="nil"/>
              <w:left w:val="nil"/>
              <w:bottom w:val="nil"/>
              <w:right w:val="nil"/>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3</w:t>
            </w:r>
          </w:p>
        </w:tc>
        <w:tc>
          <w:tcPr>
            <w:tcW w:w="1271" w:type="dxa"/>
            <w:tcBorders>
              <w:top w:val="nil"/>
              <w:left w:val="nil"/>
              <w:bottom w:val="nil"/>
              <w:right w:val="single" w:sz="8" w:space="0" w:color="auto"/>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3:2</w:t>
            </w:r>
          </w:p>
        </w:tc>
      </w:tr>
      <w:tr w:rsidR="00E1551D" w:rsidRPr="002D3854" w:rsidTr="00D84429">
        <w:trPr>
          <w:trHeight w:val="341"/>
        </w:trPr>
        <w:tc>
          <w:tcPr>
            <w:tcW w:w="4105"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2D3854" w:rsidRDefault="00E1551D" w:rsidP="00D84429">
            <w:pPr>
              <w:rPr>
                <w:rFonts w:ascii="Calibri" w:hAnsi="Calibri" w:cs="Calibri"/>
                <w:color w:val="000000"/>
              </w:rPr>
            </w:pPr>
            <w:r w:rsidRPr="002D3854">
              <w:rPr>
                <w:rFonts w:ascii="Calibri" w:hAnsi="Calibri" w:cs="Calibri"/>
                <w:color w:val="000000"/>
              </w:rPr>
              <w:t>Prihodki od premoženja</w:t>
            </w:r>
          </w:p>
        </w:tc>
        <w:tc>
          <w:tcPr>
            <w:tcW w:w="1799"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5.000,00</w:t>
            </w:r>
          </w:p>
        </w:tc>
        <w:tc>
          <w:tcPr>
            <w:tcW w:w="1799"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5.965,01</w:t>
            </w:r>
          </w:p>
        </w:tc>
        <w:tc>
          <w:tcPr>
            <w:tcW w:w="1271"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119,30</w:t>
            </w:r>
          </w:p>
        </w:tc>
      </w:tr>
      <w:tr w:rsidR="00E1551D" w:rsidRPr="002D3854" w:rsidTr="00D84429">
        <w:trPr>
          <w:trHeight w:val="341"/>
        </w:trPr>
        <w:tc>
          <w:tcPr>
            <w:tcW w:w="4105"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2D3854" w:rsidRDefault="00E1551D" w:rsidP="00D84429">
            <w:pPr>
              <w:rPr>
                <w:rFonts w:ascii="Calibri" w:hAnsi="Calibri" w:cs="Calibri"/>
                <w:color w:val="000000"/>
              </w:rPr>
            </w:pPr>
            <w:r w:rsidRPr="002D3854">
              <w:rPr>
                <w:rFonts w:ascii="Calibri" w:hAnsi="Calibri" w:cs="Calibri"/>
                <w:color w:val="000000"/>
              </w:rPr>
              <w:t>Drugi nedavčni prihodki</w:t>
            </w:r>
          </w:p>
        </w:tc>
        <w:tc>
          <w:tcPr>
            <w:tcW w:w="1799" w:type="dxa"/>
            <w:tcBorders>
              <w:top w:val="nil"/>
              <w:left w:val="nil"/>
              <w:bottom w:val="single" w:sz="4" w:space="0" w:color="D9D9D9"/>
              <w:right w:val="single" w:sz="4" w:space="0" w:color="D9D9D9"/>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0,00</w:t>
            </w:r>
          </w:p>
        </w:tc>
        <w:tc>
          <w:tcPr>
            <w:tcW w:w="1799" w:type="dxa"/>
            <w:tcBorders>
              <w:top w:val="nil"/>
              <w:left w:val="nil"/>
              <w:bottom w:val="single" w:sz="4" w:space="0" w:color="D9D9D9"/>
              <w:right w:val="single" w:sz="4" w:space="0" w:color="D9D9D9"/>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424,19</w:t>
            </w:r>
          </w:p>
        </w:tc>
        <w:tc>
          <w:tcPr>
            <w:tcW w:w="1271" w:type="dxa"/>
            <w:tcBorders>
              <w:top w:val="nil"/>
              <w:left w:val="nil"/>
              <w:bottom w:val="single" w:sz="4" w:space="0" w:color="D9D9D9"/>
              <w:right w:val="single" w:sz="8" w:space="0" w:color="auto"/>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 xml:space="preserve"> -</w:t>
            </w:r>
          </w:p>
        </w:tc>
      </w:tr>
      <w:tr w:rsidR="00E1551D" w:rsidRPr="002D3854" w:rsidTr="00D84429">
        <w:trPr>
          <w:trHeight w:val="358"/>
        </w:trPr>
        <w:tc>
          <w:tcPr>
            <w:tcW w:w="4105"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2D3854" w:rsidRDefault="00E1551D" w:rsidP="00D84429">
            <w:pPr>
              <w:rPr>
                <w:rFonts w:ascii="Calibri" w:hAnsi="Calibri" w:cs="Calibri"/>
                <w:color w:val="000000"/>
              </w:rPr>
            </w:pPr>
            <w:r w:rsidRPr="002D3854">
              <w:rPr>
                <w:rFonts w:ascii="Calibri" w:hAnsi="Calibri" w:cs="Calibri"/>
                <w:color w:val="000000"/>
              </w:rPr>
              <w:t>Prejeta sredstva iz obč.prorač.</w:t>
            </w:r>
          </w:p>
        </w:tc>
        <w:tc>
          <w:tcPr>
            <w:tcW w:w="1799" w:type="dxa"/>
            <w:tcBorders>
              <w:top w:val="nil"/>
              <w:left w:val="nil"/>
              <w:bottom w:val="single" w:sz="8" w:space="0" w:color="auto"/>
              <w:right w:val="single" w:sz="4" w:space="0" w:color="D9D9D9"/>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5.383,28</w:t>
            </w:r>
          </w:p>
        </w:tc>
        <w:tc>
          <w:tcPr>
            <w:tcW w:w="1799" w:type="dxa"/>
            <w:tcBorders>
              <w:top w:val="nil"/>
              <w:left w:val="nil"/>
              <w:bottom w:val="single" w:sz="8" w:space="0" w:color="auto"/>
              <w:right w:val="single" w:sz="4" w:space="0" w:color="D9D9D9"/>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5.383,28</w:t>
            </w:r>
          </w:p>
        </w:tc>
        <w:tc>
          <w:tcPr>
            <w:tcW w:w="1271" w:type="dxa"/>
            <w:tcBorders>
              <w:top w:val="nil"/>
              <w:left w:val="nil"/>
              <w:bottom w:val="single" w:sz="8" w:space="0" w:color="auto"/>
              <w:right w:val="single" w:sz="8" w:space="0" w:color="auto"/>
            </w:tcBorders>
            <w:shd w:val="clear" w:color="000000" w:fill="FFFFFF"/>
            <w:noWrap/>
            <w:vAlign w:val="bottom"/>
            <w:hideMark/>
          </w:tcPr>
          <w:p w:rsidR="00E1551D" w:rsidRPr="002D3854" w:rsidRDefault="00E1551D" w:rsidP="00D84429">
            <w:pPr>
              <w:jc w:val="center"/>
              <w:rPr>
                <w:rFonts w:ascii="Calibri" w:hAnsi="Calibri" w:cs="Calibri"/>
                <w:color w:val="000000"/>
              </w:rPr>
            </w:pPr>
            <w:r w:rsidRPr="002D3854">
              <w:rPr>
                <w:rFonts w:ascii="Calibri" w:hAnsi="Calibri" w:cs="Calibri"/>
                <w:color w:val="000000"/>
              </w:rPr>
              <w:t>100,00</w:t>
            </w:r>
          </w:p>
        </w:tc>
      </w:tr>
      <w:tr w:rsidR="00E1551D" w:rsidRPr="002D3854" w:rsidTr="00D84429">
        <w:trPr>
          <w:trHeight w:val="358"/>
        </w:trPr>
        <w:tc>
          <w:tcPr>
            <w:tcW w:w="4105" w:type="dxa"/>
            <w:tcBorders>
              <w:top w:val="nil"/>
              <w:left w:val="single" w:sz="8" w:space="0" w:color="auto"/>
              <w:bottom w:val="single" w:sz="8" w:space="0" w:color="auto"/>
              <w:right w:val="nil"/>
            </w:tcBorders>
            <w:shd w:val="clear" w:color="000000" w:fill="C0C0C0"/>
            <w:noWrap/>
            <w:vAlign w:val="bottom"/>
            <w:hideMark/>
          </w:tcPr>
          <w:p w:rsidR="00E1551D" w:rsidRPr="002D3854" w:rsidRDefault="00E1551D" w:rsidP="00D84429">
            <w:pPr>
              <w:rPr>
                <w:rFonts w:ascii="Calibri" w:hAnsi="Calibri" w:cs="Calibri"/>
                <w:b/>
                <w:bCs/>
                <w:color w:val="000000"/>
              </w:rPr>
            </w:pPr>
            <w:r w:rsidRPr="002D3854">
              <w:rPr>
                <w:rFonts w:ascii="Calibri" w:hAnsi="Calibri" w:cs="Calibri"/>
                <w:b/>
                <w:bCs/>
                <w:color w:val="000000"/>
              </w:rPr>
              <w:t>SKUPAJ</w:t>
            </w:r>
          </w:p>
        </w:tc>
        <w:tc>
          <w:tcPr>
            <w:tcW w:w="1799" w:type="dxa"/>
            <w:tcBorders>
              <w:top w:val="nil"/>
              <w:left w:val="nil"/>
              <w:bottom w:val="single" w:sz="8" w:space="0" w:color="auto"/>
              <w:right w:val="nil"/>
            </w:tcBorders>
            <w:shd w:val="clear" w:color="000000" w:fill="C0C0C0"/>
            <w:noWrap/>
            <w:vAlign w:val="bottom"/>
            <w:hideMark/>
          </w:tcPr>
          <w:p w:rsidR="00E1551D" w:rsidRPr="002D3854" w:rsidRDefault="00E1551D" w:rsidP="00D84429">
            <w:pPr>
              <w:jc w:val="center"/>
              <w:rPr>
                <w:rFonts w:ascii="Calibri" w:hAnsi="Calibri" w:cs="Calibri"/>
                <w:b/>
                <w:bCs/>
                <w:color w:val="000000"/>
              </w:rPr>
            </w:pPr>
            <w:r w:rsidRPr="002D3854">
              <w:rPr>
                <w:rFonts w:ascii="Calibri" w:hAnsi="Calibri" w:cs="Calibri"/>
                <w:b/>
                <w:bCs/>
                <w:color w:val="000000"/>
              </w:rPr>
              <w:t>10.383,28</w:t>
            </w:r>
          </w:p>
        </w:tc>
        <w:tc>
          <w:tcPr>
            <w:tcW w:w="1799" w:type="dxa"/>
            <w:tcBorders>
              <w:top w:val="nil"/>
              <w:left w:val="nil"/>
              <w:bottom w:val="single" w:sz="8" w:space="0" w:color="auto"/>
              <w:right w:val="nil"/>
            </w:tcBorders>
            <w:shd w:val="clear" w:color="000000" w:fill="C0C0C0"/>
            <w:noWrap/>
            <w:vAlign w:val="bottom"/>
            <w:hideMark/>
          </w:tcPr>
          <w:p w:rsidR="00E1551D" w:rsidRPr="002D3854" w:rsidRDefault="00E1551D" w:rsidP="00D84429">
            <w:pPr>
              <w:jc w:val="center"/>
              <w:rPr>
                <w:rFonts w:ascii="Calibri" w:hAnsi="Calibri" w:cs="Calibri"/>
                <w:b/>
                <w:bCs/>
                <w:color w:val="000000"/>
              </w:rPr>
            </w:pPr>
            <w:r w:rsidRPr="002D3854">
              <w:rPr>
                <w:rFonts w:ascii="Calibri" w:hAnsi="Calibri" w:cs="Calibri"/>
                <w:b/>
                <w:bCs/>
                <w:color w:val="000000"/>
              </w:rPr>
              <w:t>11.772,48</w:t>
            </w:r>
          </w:p>
        </w:tc>
        <w:tc>
          <w:tcPr>
            <w:tcW w:w="1271" w:type="dxa"/>
            <w:tcBorders>
              <w:top w:val="nil"/>
              <w:left w:val="nil"/>
              <w:bottom w:val="single" w:sz="8" w:space="0" w:color="auto"/>
              <w:right w:val="single" w:sz="8" w:space="0" w:color="auto"/>
            </w:tcBorders>
            <w:shd w:val="clear" w:color="000000" w:fill="C0C0C0"/>
            <w:noWrap/>
            <w:vAlign w:val="bottom"/>
            <w:hideMark/>
          </w:tcPr>
          <w:p w:rsidR="00E1551D" w:rsidRPr="002D3854" w:rsidRDefault="00E1551D" w:rsidP="00D84429">
            <w:pPr>
              <w:jc w:val="center"/>
              <w:rPr>
                <w:rFonts w:ascii="Calibri" w:hAnsi="Calibri" w:cs="Calibri"/>
                <w:b/>
                <w:bCs/>
                <w:color w:val="000000"/>
              </w:rPr>
            </w:pPr>
            <w:r w:rsidRPr="002D3854">
              <w:rPr>
                <w:rFonts w:ascii="Calibri" w:hAnsi="Calibri" w:cs="Calibri"/>
                <w:b/>
                <w:bCs/>
                <w:color w:val="000000"/>
              </w:rPr>
              <w:t>113,38</w:t>
            </w:r>
          </w:p>
        </w:tc>
      </w:tr>
    </w:tbl>
    <w:p w:rsidR="00E1551D" w:rsidRDefault="00E1551D" w:rsidP="00E1551D">
      <w:pPr>
        <w:pStyle w:val="Naslov2"/>
        <w:jc w:val="both"/>
      </w:pPr>
      <w:r>
        <w:fldChar w:fldCharType="end"/>
      </w:r>
    </w:p>
    <w:p w:rsidR="00E1551D" w:rsidRDefault="00E1551D" w:rsidP="00E1551D">
      <w:pPr>
        <w:pStyle w:val="Naslov2"/>
        <w:jc w:val="both"/>
        <w:rPr>
          <w:sz w:val="20"/>
        </w:rPr>
      </w:pPr>
      <w:r>
        <w:fldChar w:fldCharType="end"/>
      </w:r>
      <w:r>
        <w:fldChar w:fldCharType="begin"/>
      </w:r>
      <w:r>
        <w:instrText xml:space="preserve"> LINK Excel.Sheet.12 "C:\\Users\\matejas.OBCTRZIC\\AppData\\Local\\Microsoft\\Windows\\INetCache\\Content.MSO\\Kopija od Prihodki.xlsx" "List1!R1C1:R6C4" \a \f 4 \h  \* MERGEFORMAT </w:instrText>
      </w:r>
      <w:r>
        <w:fldChar w:fldCharType="separate"/>
      </w:r>
    </w:p>
    <w:p w:rsidR="00E1551D" w:rsidRDefault="00E1551D" w:rsidP="00E1551D">
      <w:pPr>
        <w:pStyle w:val="Naslov2"/>
        <w:jc w:val="both"/>
        <w:rPr>
          <w:rFonts w:asciiTheme="minorHAnsi" w:hAnsiTheme="minorHAnsi" w:cs="Arial"/>
          <w:color w:val="000000" w:themeColor="text1"/>
          <w:szCs w:val="24"/>
        </w:rPr>
      </w:pPr>
      <w:r>
        <w:fldChar w:fldCharType="end"/>
      </w:r>
      <w:r>
        <w:rPr>
          <w:rFonts w:asciiTheme="minorHAnsi" w:hAnsiTheme="minorHAnsi" w:cs="Arial"/>
          <w:color w:val="000000" w:themeColor="text1"/>
          <w:szCs w:val="24"/>
        </w:rPr>
        <w:t>V proraču</w:t>
      </w:r>
      <w:r w:rsidRPr="00E33B90">
        <w:rPr>
          <w:rFonts w:asciiTheme="minorHAnsi" w:hAnsiTheme="minorHAnsi" w:cs="Arial"/>
          <w:color w:val="000000" w:themeColor="text1"/>
          <w:szCs w:val="24"/>
        </w:rPr>
        <w:t>nskem letu 20</w:t>
      </w:r>
      <w:r>
        <w:rPr>
          <w:rFonts w:asciiTheme="minorHAnsi" w:hAnsiTheme="minorHAnsi" w:cs="Arial"/>
          <w:color w:val="000000" w:themeColor="text1"/>
          <w:szCs w:val="24"/>
        </w:rPr>
        <w:t>21</w:t>
      </w:r>
      <w:r w:rsidRPr="00E33B90">
        <w:rPr>
          <w:rFonts w:asciiTheme="minorHAnsi" w:hAnsiTheme="minorHAnsi" w:cs="Arial"/>
          <w:color w:val="000000" w:themeColor="text1"/>
          <w:szCs w:val="24"/>
        </w:rPr>
        <w:t xml:space="preserve"> so bili </w:t>
      </w:r>
      <w:r>
        <w:rPr>
          <w:rFonts w:asciiTheme="minorHAnsi" w:hAnsiTheme="minorHAnsi" w:cs="Arial"/>
          <w:color w:val="000000" w:themeColor="text1"/>
          <w:szCs w:val="24"/>
        </w:rPr>
        <w:t xml:space="preserve">prihodki večji </w:t>
      </w:r>
      <w:r w:rsidRPr="00E33B90">
        <w:rPr>
          <w:rFonts w:asciiTheme="minorHAnsi" w:hAnsiTheme="minorHAnsi" w:cs="Arial"/>
          <w:color w:val="000000" w:themeColor="text1"/>
          <w:szCs w:val="24"/>
        </w:rPr>
        <w:t>od načrtovanih</w:t>
      </w:r>
      <w:r>
        <w:rPr>
          <w:rFonts w:asciiTheme="minorHAnsi" w:hAnsiTheme="minorHAnsi" w:cs="Arial"/>
          <w:color w:val="000000" w:themeColor="text1"/>
          <w:szCs w:val="24"/>
        </w:rPr>
        <w:t xml:space="preserve"> v višini 13,38 odstotka.</w:t>
      </w:r>
      <w:r w:rsidRPr="00E33B90">
        <w:rPr>
          <w:rFonts w:asciiTheme="minorHAnsi" w:hAnsiTheme="minorHAnsi" w:cs="Arial"/>
          <w:color w:val="000000" w:themeColor="text1"/>
          <w:szCs w:val="24"/>
        </w:rPr>
        <w:t xml:space="preserve"> </w:t>
      </w:r>
    </w:p>
    <w:p w:rsidR="00E1551D" w:rsidRDefault="00E1551D" w:rsidP="00E1551D"/>
    <w:p w:rsidR="00E1551D" w:rsidRDefault="00E1551D" w:rsidP="00E1551D"/>
    <w:p w:rsidR="00E1551D" w:rsidRDefault="00E1551D" w:rsidP="00E1551D">
      <w:pPr>
        <w:rPr>
          <w:rFonts w:asciiTheme="minorHAnsi" w:hAnsiTheme="minorHAnsi" w:cs="Arial"/>
          <w:sz w:val="24"/>
          <w:szCs w:val="24"/>
          <w:u w:val="single"/>
        </w:rPr>
      </w:pPr>
      <w:r>
        <w:rPr>
          <w:rFonts w:asciiTheme="minorHAnsi" w:hAnsiTheme="minorHAnsi" w:cs="Arial"/>
          <w:sz w:val="24"/>
          <w:szCs w:val="24"/>
          <w:u w:val="single"/>
        </w:rPr>
        <w:t>Prihodki od premoženja</w:t>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Pr>
          <w:rFonts w:asciiTheme="minorHAnsi" w:hAnsiTheme="minorHAnsi" w:cs="Arial"/>
          <w:sz w:val="24"/>
          <w:szCs w:val="24"/>
          <w:u w:val="single"/>
        </w:rPr>
        <w:t xml:space="preserve">   </w:t>
      </w:r>
      <w:r w:rsidRPr="00106681">
        <w:rPr>
          <w:rFonts w:asciiTheme="minorHAnsi" w:hAnsiTheme="minorHAnsi" w:cs="Arial"/>
          <w:sz w:val="24"/>
          <w:szCs w:val="24"/>
          <w:u w:val="single"/>
        </w:rPr>
        <w:tab/>
      </w:r>
      <w:r>
        <w:rPr>
          <w:rFonts w:asciiTheme="minorHAnsi" w:hAnsiTheme="minorHAnsi" w:cs="Arial"/>
          <w:sz w:val="24"/>
          <w:szCs w:val="24"/>
          <w:u w:val="single"/>
        </w:rPr>
        <w:t xml:space="preserve">     </w:t>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Pr>
          <w:rFonts w:asciiTheme="minorHAnsi" w:hAnsiTheme="minorHAnsi" w:cs="Arial"/>
          <w:sz w:val="24"/>
          <w:szCs w:val="24"/>
          <w:u w:val="single"/>
        </w:rPr>
        <w:t xml:space="preserve">                           5.965,01 </w:t>
      </w:r>
      <w:r w:rsidRPr="00106681">
        <w:rPr>
          <w:rFonts w:asciiTheme="minorHAnsi" w:hAnsiTheme="minorHAnsi" w:cs="Arial"/>
          <w:sz w:val="24"/>
          <w:szCs w:val="24"/>
          <w:u w:val="single"/>
        </w:rPr>
        <w:t>eur</w:t>
      </w:r>
    </w:p>
    <w:p w:rsidR="00E1551D" w:rsidRPr="00000799" w:rsidRDefault="00E1551D" w:rsidP="00E1551D"/>
    <w:p w:rsidR="00E1551D" w:rsidRDefault="00E1551D" w:rsidP="00E1551D">
      <w:pPr>
        <w:rPr>
          <w:rFonts w:asciiTheme="minorHAnsi" w:hAnsiTheme="minorHAnsi" w:cstheme="minorHAnsi"/>
          <w:sz w:val="24"/>
          <w:szCs w:val="24"/>
        </w:rPr>
      </w:pPr>
      <w:r w:rsidRPr="00000799">
        <w:rPr>
          <w:rFonts w:asciiTheme="minorHAnsi" w:hAnsiTheme="minorHAnsi" w:cstheme="minorHAnsi"/>
          <w:sz w:val="24"/>
          <w:szCs w:val="24"/>
        </w:rPr>
        <w:t>Prihodki od premoženja se nanašajo na oddajanje poslovnih prostorov v najem. Pogodbo o najemu je sklenjena s Plesnim klubom Tržič in Tržiškim muzejem.</w:t>
      </w:r>
    </w:p>
    <w:p w:rsidR="00E1551D" w:rsidRDefault="00E1551D" w:rsidP="00E1551D">
      <w:pPr>
        <w:rPr>
          <w:rFonts w:asciiTheme="minorHAnsi" w:hAnsiTheme="minorHAnsi" w:cstheme="minorHAnsi"/>
          <w:sz w:val="24"/>
          <w:szCs w:val="24"/>
        </w:rPr>
      </w:pPr>
    </w:p>
    <w:p w:rsidR="00E1551D" w:rsidRDefault="00E1551D" w:rsidP="00E1551D">
      <w:pPr>
        <w:rPr>
          <w:rFonts w:asciiTheme="minorHAnsi" w:hAnsiTheme="minorHAnsi" w:cstheme="minorHAnsi"/>
          <w:sz w:val="24"/>
          <w:szCs w:val="24"/>
        </w:rPr>
      </w:pPr>
    </w:p>
    <w:p w:rsidR="00E1551D" w:rsidRDefault="00E1551D" w:rsidP="00E1551D">
      <w:pPr>
        <w:rPr>
          <w:rFonts w:asciiTheme="minorHAnsi" w:hAnsiTheme="minorHAnsi" w:cs="Arial"/>
          <w:sz w:val="24"/>
          <w:szCs w:val="24"/>
          <w:u w:val="single"/>
        </w:rPr>
      </w:pPr>
      <w:r>
        <w:rPr>
          <w:rFonts w:asciiTheme="minorHAnsi" w:hAnsiTheme="minorHAnsi" w:cs="Arial"/>
          <w:sz w:val="24"/>
          <w:szCs w:val="24"/>
          <w:u w:val="single"/>
        </w:rPr>
        <w:t>Drugi nedavčni prihodki</w:t>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Pr>
          <w:rFonts w:asciiTheme="minorHAnsi" w:hAnsiTheme="minorHAnsi" w:cs="Arial"/>
          <w:sz w:val="24"/>
          <w:szCs w:val="24"/>
          <w:u w:val="single"/>
        </w:rPr>
        <w:t xml:space="preserve">   </w:t>
      </w:r>
      <w:r w:rsidRPr="00106681">
        <w:rPr>
          <w:rFonts w:asciiTheme="minorHAnsi" w:hAnsiTheme="minorHAnsi" w:cs="Arial"/>
          <w:sz w:val="24"/>
          <w:szCs w:val="24"/>
          <w:u w:val="single"/>
        </w:rPr>
        <w:tab/>
      </w:r>
      <w:r>
        <w:rPr>
          <w:rFonts w:asciiTheme="minorHAnsi" w:hAnsiTheme="minorHAnsi" w:cs="Arial"/>
          <w:sz w:val="24"/>
          <w:szCs w:val="24"/>
          <w:u w:val="single"/>
        </w:rPr>
        <w:t xml:space="preserve">     </w:t>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Pr>
          <w:rFonts w:asciiTheme="minorHAnsi" w:hAnsiTheme="minorHAnsi" w:cs="Arial"/>
          <w:sz w:val="24"/>
          <w:szCs w:val="24"/>
          <w:u w:val="single"/>
        </w:rPr>
        <w:t xml:space="preserve">                              424,19 </w:t>
      </w:r>
      <w:r w:rsidRPr="00106681">
        <w:rPr>
          <w:rFonts w:asciiTheme="minorHAnsi" w:hAnsiTheme="minorHAnsi" w:cs="Arial"/>
          <w:sz w:val="24"/>
          <w:szCs w:val="24"/>
          <w:u w:val="single"/>
        </w:rPr>
        <w:t>eur</w:t>
      </w:r>
    </w:p>
    <w:p w:rsidR="00E1551D" w:rsidRDefault="00E1551D" w:rsidP="00E1551D">
      <w:pPr>
        <w:rPr>
          <w:rFonts w:asciiTheme="minorHAnsi" w:hAnsiTheme="minorHAnsi" w:cstheme="minorHAnsi"/>
          <w:sz w:val="24"/>
          <w:szCs w:val="24"/>
        </w:rPr>
      </w:pPr>
    </w:p>
    <w:p w:rsidR="00E1551D" w:rsidRDefault="00E1551D" w:rsidP="00E1551D">
      <w:pPr>
        <w:rPr>
          <w:rFonts w:asciiTheme="minorHAnsi" w:hAnsiTheme="minorHAnsi" w:cstheme="minorHAnsi"/>
          <w:sz w:val="24"/>
          <w:szCs w:val="24"/>
        </w:rPr>
      </w:pPr>
      <w:r w:rsidRPr="00000799">
        <w:rPr>
          <w:rFonts w:asciiTheme="minorHAnsi" w:hAnsiTheme="minorHAnsi" w:cstheme="minorHAnsi"/>
          <w:sz w:val="24"/>
          <w:szCs w:val="24"/>
        </w:rPr>
        <w:t>Drugi nedavčni prihodki se nanašajo odškodnino zavarovalnice za poškodovane stebričke za zunanjo razsvetljavo.</w:t>
      </w:r>
    </w:p>
    <w:p w:rsidR="00E1551D" w:rsidRDefault="00E1551D" w:rsidP="00E1551D">
      <w:pPr>
        <w:rPr>
          <w:rFonts w:asciiTheme="minorHAnsi" w:hAnsiTheme="minorHAnsi" w:cstheme="minorHAnsi"/>
          <w:sz w:val="24"/>
          <w:szCs w:val="24"/>
        </w:rPr>
      </w:pPr>
    </w:p>
    <w:p w:rsidR="00E1551D" w:rsidRDefault="00E1551D" w:rsidP="00E1551D">
      <w:pPr>
        <w:rPr>
          <w:rFonts w:asciiTheme="minorHAnsi" w:hAnsiTheme="minorHAnsi" w:cstheme="minorHAnsi"/>
          <w:sz w:val="24"/>
          <w:szCs w:val="24"/>
        </w:rPr>
      </w:pPr>
    </w:p>
    <w:p w:rsidR="00E1551D" w:rsidRDefault="00E1551D" w:rsidP="00E1551D">
      <w:pPr>
        <w:rPr>
          <w:rFonts w:asciiTheme="minorHAnsi" w:hAnsiTheme="minorHAnsi" w:cs="Arial"/>
          <w:sz w:val="24"/>
          <w:szCs w:val="24"/>
          <w:u w:val="single"/>
        </w:rPr>
      </w:pPr>
      <w:r>
        <w:rPr>
          <w:rFonts w:asciiTheme="minorHAnsi" w:hAnsiTheme="minorHAnsi" w:cs="Arial"/>
          <w:sz w:val="24"/>
          <w:szCs w:val="24"/>
          <w:u w:val="single"/>
        </w:rPr>
        <w:t xml:space="preserve">Prejeta sredstva iz občinskega proračuna   </w:t>
      </w:r>
      <w:r w:rsidRPr="00106681">
        <w:rPr>
          <w:rFonts w:asciiTheme="minorHAnsi" w:hAnsiTheme="minorHAnsi" w:cs="Arial"/>
          <w:sz w:val="24"/>
          <w:szCs w:val="24"/>
          <w:u w:val="single"/>
        </w:rPr>
        <w:tab/>
      </w:r>
      <w:r>
        <w:rPr>
          <w:rFonts w:asciiTheme="minorHAnsi" w:hAnsiTheme="minorHAnsi" w:cs="Arial"/>
          <w:sz w:val="24"/>
          <w:szCs w:val="24"/>
          <w:u w:val="single"/>
        </w:rPr>
        <w:t xml:space="preserve">     </w:t>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Pr>
          <w:rFonts w:asciiTheme="minorHAnsi" w:hAnsiTheme="minorHAnsi" w:cs="Arial"/>
          <w:sz w:val="24"/>
          <w:szCs w:val="24"/>
          <w:u w:val="single"/>
        </w:rPr>
        <w:t xml:space="preserve">                           5.383,28 </w:t>
      </w:r>
      <w:r w:rsidRPr="00106681">
        <w:rPr>
          <w:rFonts w:asciiTheme="minorHAnsi" w:hAnsiTheme="minorHAnsi" w:cs="Arial"/>
          <w:sz w:val="24"/>
          <w:szCs w:val="24"/>
          <w:u w:val="single"/>
        </w:rPr>
        <w:t>eur</w:t>
      </w:r>
    </w:p>
    <w:p w:rsidR="00E1551D" w:rsidRDefault="00E1551D" w:rsidP="00E1551D">
      <w:pPr>
        <w:rPr>
          <w:rFonts w:asciiTheme="minorHAnsi" w:hAnsiTheme="minorHAnsi" w:cstheme="minorHAnsi"/>
          <w:sz w:val="24"/>
          <w:szCs w:val="24"/>
        </w:rPr>
      </w:pPr>
    </w:p>
    <w:p w:rsidR="00E1551D" w:rsidRPr="00000799" w:rsidRDefault="00E1551D" w:rsidP="00E1551D">
      <w:pPr>
        <w:rPr>
          <w:rFonts w:asciiTheme="minorHAnsi" w:hAnsiTheme="minorHAnsi" w:cstheme="minorHAnsi"/>
          <w:sz w:val="24"/>
          <w:szCs w:val="24"/>
        </w:rPr>
      </w:pPr>
      <w:r>
        <w:rPr>
          <w:rFonts w:asciiTheme="minorHAnsi" w:hAnsiTheme="minorHAnsi" w:cstheme="minorHAnsi"/>
          <w:sz w:val="24"/>
          <w:szCs w:val="24"/>
        </w:rPr>
        <w:t xml:space="preserve">Sredstva </w:t>
      </w:r>
      <w:r w:rsidRPr="00000799">
        <w:rPr>
          <w:rFonts w:asciiTheme="minorHAnsi" w:hAnsiTheme="minorHAnsi" w:cstheme="minorHAnsi"/>
          <w:sz w:val="24"/>
          <w:szCs w:val="24"/>
        </w:rPr>
        <w:t>iz občinskih proračunov predstavlja redna letna dotacija.</w:t>
      </w:r>
    </w:p>
    <w:p w:rsidR="00E1551D" w:rsidRPr="00A93462" w:rsidRDefault="00E1551D" w:rsidP="00E1551D"/>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r w:rsidRPr="00A06023">
        <w:rPr>
          <w:rFonts w:asciiTheme="minorHAnsi" w:hAnsiTheme="minorHAnsi" w:cs="Arial"/>
          <w:color w:val="000000" w:themeColor="text1"/>
          <w:sz w:val="24"/>
          <w:szCs w:val="24"/>
        </w:rPr>
        <w:t>Celotni prihodki v letu 20</w:t>
      </w:r>
      <w:r>
        <w:rPr>
          <w:rFonts w:asciiTheme="minorHAnsi" w:hAnsiTheme="minorHAnsi" w:cs="Arial"/>
          <w:color w:val="000000" w:themeColor="text1"/>
          <w:sz w:val="24"/>
          <w:szCs w:val="24"/>
        </w:rPr>
        <w:t xml:space="preserve">21 </w:t>
      </w:r>
      <w:r w:rsidRPr="00A06023">
        <w:rPr>
          <w:rFonts w:asciiTheme="minorHAnsi" w:hAnsiTheme="minorHAnsi" w:cs="Arial"/>
          <w:color w:val="000000" w:themeColor="text1"/>
          <w:sz w:val="24"/>
          <w:szCs w:val="24"/>
        </w:rPr>
        <w:t xml:space="preserve"> znašajo</w:t>
      </w:r>
      <w:r>
        <w:rPr>
          <w:rFonts w:asciiTheme="minorHAnsi" w:hAnsiTheme="minorHAnsi" w:cs="Arial"/>
          <w:color w:val="000000" w:themeColor="text1"/>
          <w:sz w:val="24"/>
          <w:szCs w:val="24"/>
        </w:rPr>
        <w:t xml:space="preserve"> 11.772,48.</w:t>
      </w: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Spodnji graf prikazuje delež posamezne kategorije prihodkov med vsemi prihodki v letu 2021.</w:t>
      </w: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center"/>
        <w:rPr>
          <w:rFonts w:asciiTheme="minorHAnsi" w:hAnsiTheme="minorHAnsi" w:cs="Arial"/>
          <w:color w:val="000000" w:themeColor="text1"/>
          <w:sz w:val="24"/>
          <w:szCs w:val="24"/>
        </w:rPr>
      </w:pPr>
      <w:r>
        <w:rPr>
          <w:noProof/>
        </w:rPr>
        <w:lastRenderedPageBreak/>
        <w:drawing>
          <wp:inline distT="0" distB="0" distL="0" distR="0" wp14:anchorId="086AE73A" wp14:editId="08356474">
            <wp:extent cx="4688006" cy="2811439"/>
            <wp:effectExtent l="0" t="0" r="17780" b="8255"/>
            <wp:docPr id="48" name="Grafikon 48">
              <a:extLst xmlns:a="http://schemas.openxmlformats.org/drawingml/2006/main">
                <a:ext uri="{FF2B5EF4-FFF2-40B4-BE49-F238E27FC236}">
                  <a16:creationId xmlns:a16="http://schemas.microsoft.com/office/drawing/2014/main" id="{1D310AE3-D8C9-4B19-9655-C8D3BDADFF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4"/>
              </a:graphicData>
            </a:graphic>
          </wp:inline>
        </w:drawing>
      </w: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pStyle w:val="Telobesedila"/>
        <w:jc w:val="both"/>
        <w:rPr>
          <w:rFonts w:asciiTheme="minorHAnsi" w:hAnsiTheme="minorHAnsi" w:cs="Arial"/>
          <w:color w:val="000000" w:themeColor="text1"/>
          <w:sz w:val="24"/>
          <w:szCs w:val="24"/>
        </w:rPr>
      </w:pPr>
    </w:p>
    <w:p w:rsidR="00E1551D" w:rsidRDefault="00E1551D" w:rsidP="00E1551D">
      <w:pPr>
        <w:jc w:val="both"/>
      </w:pPr>
      <w:r w:rsidRPr="00D15FA5">
        <w:rPr>
          <w:rFonts w:asciiTheme="minorHAnsi" w:hAnsiTheme="minorHAnsi" w:cs="Arial"/>
          <w:sz w:val="24"/>
          <w:szCs w:val="24"/>
          <w:u w:val="single"/>
        </w:rPr>
        <w:t xml:space="preserve">Primerjava prihodkov </w:t>
      </w:r>
      <w:r>
        <w:rPr>
          <w:rFonts w:asciiTheme="minorHAnsi" w:hAnsiTheme="minorHAnsi" w:cs="Arial"/>
          <w:sz w:val="24"/>
          <w:szCs w:val="24"/>
          <w:u w:val="single"/>
        </w:rPr>
        <w:t>med letoma</w:t>
      </w:r>
      <w:r w:rsidRPr="00D15FA5">
        <w:rPr>
          <w:rFonts w:asciiTheme="minorHAnsi" w:hAnsiTheme="minorHAnsi" w:cs="Arial"/>
          <w:sz w:val="24"/>
          <w:szCs w:val="24"/>
          <w:u w:val="single"/>
        </w:rPr>
        <w:t xml:space="preserve"> 20</w:t>
      </w:r>
      <w:r>
        <w:rPr>
          <w:rFonts w:asciiTheme="minorHAnsi" w:hAnsiTheme="minorHAnsi" w:cs="Arial"/>
          <w:sz w:val="24"/>
          <w:szCs w:val="24"/>
          <w:u w:val="single"/>
        </w:rPr>
        <w:t>20</w:t>
      </w:r>
      <w:r w:rsidRPr="00D15FA5">
        <w:rPr>
          <w:rFonts w:asciiTheme="minorHAnsi" w:hAnsiTheme="minorHAnsi" w:cs="Arial"/>
          <w:sz w:val="24"/>
          <w:szCs w:val="24"/>
          <w:u w:val="single"/>
        </w:rPr>
        <w:t xml:space="preserve"> in 20</w:t>
      </w:r>
      <w:r>
        <w:rPr>
          <w:rFonts w:asciiTheme="minorHAnsi" w:hAnsiTheme="minorHAnsi" w:cs="Arial"/>
          <w:sz w:val="24"/>
          <w:szCs w:val="24"/>
          <w:u w:val="single"/>
        </w:rPr>
        <w:t>21</w:t>
      </w:r>
      <w:r>
        <w:fldChar w:fldCharType="begin"/>
      </w:r>
      <w:r>
        <w:instrText xml:space="preserve"> LINK Excel.Sheet.12 "C:\\Users\\matejas.OBCTRZIC\\Desktop\\Mateja\\Splošno KS\\Zaključni račun\\2021\\Letno poročilo\\KS Tržič\\Tržič - prihodki 21-PRIMERJAVA.xlsx" List1!R1C1:R7C4 \a \f 4 \h  \* MERGEFORMAT </w:instrText>
      </w:r>
      <w:r>
        <w:fldChar w:fldCharType="separate"/>
      </w:r>
    </w:p>
    <w:tbl>
      <w:tblPr>
        <w:tblW w:w="8989" w:type="dxa"/>
        <w:tblCellMar>
          <w:left w:w="70" w:type="dxa"/>
          <w:right w:w="70" w:type="dxa"/>
        </w:tblCellMar>
        <w:tblLook w:val="04A0" w:firstRow="1" w:lastRow="0" w:firstColumn="1" w:lastColumn="0" w:noHBand="0" w:noVBand="1"/>
      </w:tblPr>
      <w:tblGrid>
        <w:gridCol w:w="3530"/>
        <w:gridCol w:w="2149"/>
        <w:gridCol w:w="2149"/>
        <w:gridCol w:w="1161"/>
      </w:tblGrid>
      <w:tr w:rsidR="00E1551D" w:rsidRPr="001C7C90" w:rsidTr="00D84429">
        <w:trPr>
          <w:trHeight w:val="381"/>
        </w:trPr>
        <w:tc>
          <w:tcPr>
            <w:tcW w:w="3530" w:type="dxa"/>
            <w:tcBorders>
              <w:top w:val="nil"/>
              <w:left w:val="nil"/>
              <w:bottom w:val="nil"/>
              <w:right w:val="nil"/>
            </w:tcBorders>
            <w:shd w:val="clear" w:color="auto" w:fill="auto"/>
            <w:noWrap/>
            <w:vAlign w:val="center"/>
            <w:hideMark/>
          </w:tcPr>
          <w:p w:rsidR="00E1551D" w:rsidRPr="001C7C90" w:rsidRDefault="00E1551D" w:rsidP="00D84429">
            <w:pPr>
              <w:rPr>
                <w:sz w:val="24"/>
                <w:szCs w:val="24"/>
              </w:rPr>
            </w:pPr>
          </w:p>
        </w:tc>
        <w:tc>
          <w:tcPr>
            <w:tcW w:w="2149" w:type="dxa"/>
            <w:tcBorders>
              <w:top w:val="nil"/>
              <w:left w:val="nil"/>
              <w:bottom w:val="nil"/>
              <w:right w:val="nil"/>
            </w:tcBorders>
            <w:shd w:val="clear" w:color="auto" w:fill="auto"/>
            <w:noWrap/>
            <w:vAlign w:val="center"/>
            <w:hideMark/>
          </w:tcPr>
          <w:p w:rsidR="00E1551D" w:rsidRPr="001C7C90" w:rsidRDefault="00E1551D" w:rsidP="00D84429">
            <w:pPr>
              <w:jc w:val="center"/>
            </w:pPr>
          </w:p>
        </w:tc>
        <w:tc>
          <w:tcPr>
            <w:tcW w:w="2149" w:type="dxa"/>
            <w:tcBorders>
              <w:top w:val="nil"/>
              <w:left w:val="nil"/>
              <w:bottom w:val="nil"/>
              <w:right w:val="nil"/>
            </w:tcBorders>
            <w:shd w:val="clear" w:color="auto" w:fill="auto"/>
            <w:noWrap/>
            <w:vAlign w:val="center"/>
            <w:hideMark/>
          </w:tcPr>
          <w:p w:rsidR="00E1551D" w:rsidRPr="001C7C90" w:rsidRDefault="00E1551D" w:rsidP="00D84429">
            <w:pPr>
              <w:jc w:val="center"/>
            </w:pPr>
          </w:p>
        </w:tc>
        <w:tc>
          <w:tcPr>
            <w:tcW w:w="1161" w:type="dxa"/>
            <w:tcBorders>
              <w:top w:val="nil"/>
              <w:left w:val="nil"/>
              <w:bottom w:val="nil"/>
              <w:right w:val="nil"/>
            </w:tcBorders>
            <w:shd w:val="clear" w:color="auto" w:fill="auto"/>
            <w:noWrap/>
            <w:vAlign w:val="center"/>
            <w:hideMark/>
          </w:tcPr>
          <w:p w:rsidR="00E1551D" w:rsidRPr="001C7C90" w:rsidRDefault="00E1551D" w:rsidP="00D84429">
            <w:pPr>
              <w:jc w:val="center"/>
              <w:rPr>
                <w:rFonts w:ascii="Calibri" w:hAnsi="Calibri" w:cs="Calibri"/>
                <w:color w:val="000000"/>
                <w:sz w:val="16"/>
                <w:szCs w:val="16"/>
              </w:rPr>
            </w:pPr>
            <w:r w:rsidRPr="001C7C90">
              <w:rPr>
                <w:rFonts w:ascii="Calibri" w:hAnsi="Calibri" w:cs="Calibri"/>
                <w:color w:val="000000"/>
                <w:sz w:val="16"/>
                <w:szCs w:val="16"/>
              </w:rPr>
              <w:t>v EUR</w:t>
            </w:r>
          </w:p>
        </w:tc>
      </w:tr>
      <w:tr w:rsidR="00E1551D" w:rsidRPr="001C7C90" w:rsidTr="00D84429">
        <w:trPr>
          <w:trHeight w:val="947"/>
        </w:trPr>
        <w:tc>
          <w:tcPr>
            <w:tcW w:w="353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1C7C90" w:rsidRDefault="00E1551D" w:rsidP="00D84429">
            <w:pPr>
              <w:rPr>
                <w:rFonts w:ascii="Calibri" w:hAnsi="Calibri" w:cs="Calibri"/>
                <w:b/>
                <w:bCs/>
                <w:color w:val="000000"/>
              </w:rPr>
            </w:pPr>
            <w:r w:rsidRPr="001C7C90">
              <w:rPr>
                <w:rFonts w:ascii="Calibri" w:hAnsi="Calibri" w:cs="Calibri"/>
                <w:b/>
                <w:bCs/>
                <w:color w:val="000000"/>
              </w:rPr>
              <w:t>Prihodki</w:t>
            </w:r>
          </w:p>
        </w:tc>
        <w:tc>
          <w:tcPr>
            <w:tcW w:w="2149" w:type="dxa"/>
            <w:tcBorders>
              <w:top w:val="single" w:sz="8" w:space="0" w:color="auto"/>
              <w:left w:val="nil"/>
              <w:bottom w:val="single" w:sz="8" w:space="0" w:color="auto"/>
              <w:right w:val="single" w:sz="4" w:space="0" w:color="auto"/>
            </w:tcBorders>
            <w:shd w:val="clear" w:color="000000" w:fill="D9D9D9"/>
            <w:vAlign w:val="center"/>
            <w:hideMark/>
          </w:tcPr>
          <w:p w:rsidR="00E1551D" w:rsidRPr="001C7C90" w:rsidRDefault="00E1551D" w:rsidP="00D84429">
            <w:pPr>
              <w:jc w:val="center"/>
              <w:rPr>
                <w:rFonts w:ascii="Calibri" w:hAnsi="Calibri" w:cs="Calibri"/>
                <w:b/>
                <w:bCs/>
                <w:color w:val="000000"/>
              </w:rPr>
            </w:pPr>
            <w:r w:rsidRPr="001C7C90">
              <w:rPr>
                <w:rFonts w:ascii="Calibri" w:hAnsi="Calibri" w:cs="Calibri"/>
                <w:b/>
                <w:bCs/>
                <w:color w:val="000000"/>
              </w:rPr>
              <w:t>Realizirani prihodki v letu 2020</w:t>
            </w:r>
          </w:p>
        </w:tc>
        <w:tc>
          <w:tcPr>
            <w:tcW w:w="2149" w:type="dxa"/>
            <w:tcBorders>
              <w:top w:val="single" w:sz="8" w:space="0" w:color="auto"/>
              <w:left w:val="nil"/>
              <w:bottom w:val="single" w:sz="8" w:space="0" w:color="auto"/>
              <w:right w:val="single" w:sz="4" w:space="0" w:color="auto"/>
            </w:tcBorders>
            <w:shd w:val="clear" w:color="000000" w:fill="D9D9D9"/>
            <w:vAlign w:val="center"/>
            <w:hideMark/>
          </w:tcPr>
          <w:p w:rsidR="00E1551D" w:rsidRPr="001C7C90" w:rsidRDefault="00E1551D" w:rsidP="00D84429">
            <w:pPr>
              <w:jc w:val="center"/>
              <w:rPr>
                <w:rFonts w:ascii="Calibri" w:hAnsi="Calibri" w:cs="Calibri"/>
                <w:b/>
                <w:bCs/>
                <w:color w:val="000000"/>
              </w:rPr>
            </w:pPr>
            <w:r w:rsidRPr="001C7C90">
              <w:rPr>
                <w:rFonts w:ascii="Calibri" w:hAnsi="Calibri" w:cs="Calibri"/>
                <w:b/>
                <w:bCs/>
                <w:color w:val="000000"/>
              </w:rPr>
              <w:t>Realizirani prihodki v letu 2021</w:t>
            </w:r>
          </w:p>
        </w:tc>
        <w:tc>
          <w:tcPr>
            <w:tcW w:w="1161" w:type="dxa"/>
            <w:tcBorders>
              <w:top w:val="single" w:sz="8" w:space="0" w:color="auto"/>
              <w:left w:val="nil"/>
              <w:bottom w:val="single" w:sz="8" w:space="0" w:color="auto"/>
              <w:right w:val="single" w:sz="8" w:space="0" w:color="auto"/>
            </w:tcBorders>
            <w:shd w:val="clear" w:color="000000" w:fill="D9D9D9"/>
            <w:vAlign w:val="center"/>
            <w:hideMark/>
          </w:tcPr>
          <w:p w:rsidR="00E1551D" w:rsidRPr="001C7C90" w:rsidRDefault="00E1551D" w:rsidP="00D84429">
            <w:pPr>
              <w:jc w:val="center"/>
              <w:rPr>
                <w:rFonts w:ascii="Calibri" w:hAnsi="Calibri" w:cs="Calibri"/>
                <w:b/>
                <w:bCs/>
                <w:color w:val="000000"/>
              </w:rPr>
            </w:pPr>
            <w:r w:rsidRPr="001C7C90">
              <w:rPr>
                <w:rFonts w:ascii="Calibri" w:hAnsi="Calibri" w:cs="Calibri"/>
                <w:b/>
                <w:bCs/>
                <w:color w:val="000000"/>
              </w:rPr>
              <w:t>Indeks     leto 2021/          leto 2020</w:t>
            </w:r>
          </w:p>
        </w:tc>
      </w:tr>
      <w:tr w:rsidR="00E1551D" w:rsidRPr="001C7C90" w:rsidTr="00D84429">
        <w:trPr>
          <w:trHeight w:val="381"/>
        </w:trPr>
        <w:tc>
          <w:tcPr>
            <w:tcW w:w="3530" w:type="dxa"/>
            <w:tcBorders>
              <w:top w:val="nil"/>
              <w:left w:val="single" w:sz="8" w:space="0" w:color="auto"/>
              <w:bottom w:val="nil"/>
              <w:right w:val="nil"/>
            </w:tcBorders>
            <w:shd w:val="clear" w:color="000000" w:fill="FFFFFF"/>
            <w:noWrap/>
            <w:vAlign w:val="center"/>
            <w:hideMark/>
          </w:tcPr>
          <w:p w:rsidR="00E1551D" w:rsidRPr="001C7C90" w:rsidRDefault="00E1551D" w:rsidP="00D84429">
            <w:pPr>
              <w:jc w:val="center"/>
              <w:rPr>
                <w:rFonts w:ascii="Calibri" w:hAnsi="Calibri" w:cs="Calibri"/>
                <w:color w:val="000000"/>
                <w:sz w:val="16"/>
                <w:szCs w:val="16"/>
              </w:rPr>
            </w:pPr>
            <w:r w:rsidRPr="001C7C90">
              <w:rPr>
                <w:rFonts w:ascii="Calibri" w:hAnsi="Calibri" w:cs="Calibri"/>
                <w:color w:val="000000"/>
                <w:sz w:val="16"/>
                <w:szCs w:val="16"/>
              </w:rPr>
              <w:t>1</w:t>
            </w:r>
          </w:p>
        </w:tc>
        <w:tc>
          <w:tcPr>
            <w:tcW w:w="2149" w:type="dxa"/>
            <w:tcBorders>
              <w:top w:val="nil"/>
              <w:left w:val="nil"/>
              <w:bottom w:val="nil"/>
              <w:right w:val="nil"/>
            </w:tcBorders>
            <w:shd w:val="clear" w:color="auto" w:fill="auto"/>
            <w:noWrap/>
            <w:vAlign w:val="center"/>
            <w:hideMark/>
          </w:tcPr>
          <w:p w:rsidR="00E1551D" w:rsidRPr="001C7C90" w:rsidRDefault="00E1551D" w:rsidP="00D84429">
            <w:pPr>
              <w:jc w:val="center"/>
              <w:rPr>
                <w:rFonts w:ascii="Calibri" w:hAnsi="Calibri" w:cs="Calibri"/>
                <w:color w:val="000000"/>
                <w:sz w:val="16"/>
                <w:szCs w:val="16"/>
              </w:rPr>
            </w:pPr>
            <w:r w:rsidRPr="001C7C90">
              <w:rPr>
                <w:rFonts w:ascii="Calibri" w:hAnsi="Calibri" w:cs="Calibri"/>
                <w:color w:val="000000"/>
                <w:sz w:val="16"/>
                <w:szCs w:val="16"/>
              </w:rPr>
              <w:t>2</w:t>
            </w:r>
          </w:p>
        </w:tc>
        <w:tc>
          <w:tcPr>
            <w:tcW w:w="2149" w:type="dxa"/>
            <w:tcBorders>
              <w:top w:val="nil"/>
              <w:left w:val="nil"/>
              <w:bottom w:val="nil"/>
              <w:right w:val="nil"/>
            </w:tcBorders>
            <w:shd w:val="clear" w:color="000000" w:fill="FFFFFF"/>
            <w:noWrap/>
            <w:vAlign w:val="center"/>
            <w:hideMark/>
          </w:tcPr>
          <w:p w:rsidR="00E1551D" w:rsidRPr="001C7C90" w:rsidRDefault="00E1551D" w:rsidP="00D84429">
            <w:pPr>
              <w:jc w:val="center"/>
              <w:rPr>
                <w:rFonts w:ascii="Calibri" w:hAnsi="Calibri" w:cs="Calibri"/>
                <w:color w:val="000000"/>
                <w:sz w:val="16"/>
                <w:szCs w:val="16"/>
              </w:rPr>
            </w:pPr>
            <w:r w:rsidRPr="001C7C90">
              <w:rPr>
                <w:rFonts w:ascii="Calibri" w:hAnsi="Calibri" w:cs="Calibri"/>
                <w:color w:val="000000"/>
                <w:sz w:val="16"/>
                <w:szCs w:val="16"/>
              </w:rPr>
              <w:t>3</w:t>
            </w:r>
          </w:p>
        </w:tc>
        <w:tc>
          <w:tcPr>
            <w:tcW w:w="1161" w:type="dxa"/>
            <w:tcBorders>
              <w:top w:val="nil"/>
              <w:left w:val="nil"/>
              <w:bottom w:val="nil"/>
              <w:right w:val="single" w:sz="8" w:space="0" w:color="auto"/>
            </w:tcBorders>
            <w:shd w:val="clear" w:color="000000" w:fill="FFFFFF"/>
            <w:noWrap/>
            <w:vAlign w:val="center"/>
            <w:hideMark/>
          </w:tcPr>
          <w:p w:rsidR="00E1551D" w:rsidRPr="001C7C90" w:rsidRDefault="00E1551D" w:rsidP="00D84429">
            <w:pPr>
              <w:jc w:val="center"/>
              <w:rPr>
                <w:rFonts w:ascii="Calibri" w:hAnsi="Calibri" w:cs="Calibri"/>
                <w:color w:val="000000"/>
                <w:sz w:val="16"/>
                <w:szCs w:val="16"/>
              </w:rPr>
            </w:pPr>
            <w:r w:rsidRPr="001C7C90">
              <w:rPr>
                <w:rFonts w:ascii="Calibri" w:hAnsi="Calibri" w:cs="Calibri"/>
                <w:color w:val="000000"/>
                <w:sz w:val="16"/>
                <w:szCs w:val="16"/>
              </w:rPr>
              <w:t>3:2</w:t>
            </w:r>
          </w:p>
        </w:tc>
      </w:tr>
      <w:tr w:rsidR="00E1551D" w:rsidRPr="001C7C90" w:rsidTr="00D84429">
        <w:trPr>
          <w:trHeight w:val="308"/>
        </w:trPr>
        <w:tc>
          <w:tcPr>
            <w:tcW w:w="3530"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1C7C90" w:rsidRDefault="00E1551D" w:rsidP="00D84429">
            <w:pPr>
              <w:rPr>
                <w:rFonts w:ascii="Calibri" w:hAnsi="Calibri" w:cs="Calibri"/>
                <w:color w:val="000000"/>
              </w:rPr>
            </w:pPr>
            <w:r w:rsidRPr="001C7C90">
              <w:rPr>
                <w:rFonts w:ascii="Calibri" w:hAnsi="Calibri" w:cs="Calibri"/>
                <w:color w:val="000000"/>
              </w:rPr>
              <w:t>Prihodki od premoženja</w:t>
            </w:r>
          </w:p>
        </w:tc>
        <w:tc>
          <w:tcPr>
            <w:tcW w:w="2149"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1C7C90" w:rsidRDefault="00E1551D" w:rsidP="00D84429">
            <w:pPr>
              <w:jc w:val="center"/>
              <w:rPr>
                <w:rFonts w:ascii="Calibri" w:hAnsi="Calibri" w:cs="Calibri"/>
                <w:color w:val="000000"/>
              </w:rPr>
            </w:pPr>
            <w:r w:rsidRPr="001C7C90">
              <w:rPr>
                <w:rFonts w:ascii="Calibri" w:hAnsi="Calibri" w:cs="Calibri"/>
                <w:color w:val="000000"/>
              </w:rPr>
              <w:t>5.557,45</w:t>
            </w:r>
          </w:p>
        </w:tc>
        <w:tc>
          <w:tcPr>
            <w:tcW w:w="2149"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1C7C90" w:rsidRDefault="00E1551D" w:rsidP="00D84429">
            <w:pPr>
              <w:jc w:val="center"/>
              <w:rPr>
                <w:rFonts w:ascii="Calibri" w:hAnsi="Calibri" w:cs="Calibri"/>
                <w:color w:val="000000"/>
              </w:rPr>
            </w:pPr>
            <w:r w:rsidRPr="001C7C90">
              <w:rPr>
                <w:rFonts w:ascii="Calibri" w:hAnsi="Calibri" w:cs="Calibri"/>
                <w:color w:val="000000"/>
              </w:rPr>
              <w:t>5.965,01</w:t>
            </w:r>
          </w:p>
        </w:tc>
        <w:tc>
          <w:tcPr>
            <w:tcW w:w="1161"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1C7C90" w:rsidRDefault="00E1551D" w:rsidP="00D84429">
            <w:pPr>
              <w:jc w:val="center"/>
              <w:rPr>
                <w:rFonts w:ascii="Calibri" w:hAnsi="Calibri" w:cs="Calibri"/>
                <w:color w:val="000000"/>
              </w:rPr>
            </w:pPr>
            <w:r w:rsidRPr="001C7C90">
              <w:rPr>
                <w:rFonts w:ascii="Calibri" w:hAnsi="Calibri" w:cs="Calibri"/>
                <w:color w:val="000000"/>
              </w:rPr>
              <w:t>107,33</w:t>
            </w:r>
          </w:p>
        </w:tc>
      </w:tr>
      <w:tr w:rsidR="00E1551D" w:rsidRPr="001C7C90" w:rsidTr="00D84429">
        <w:trPr>
          <w:trHeight w:val="308"/>
        </w:trPr>
        <w:tc>
          <w:tcPr>
            <w:tcW w:w="3530"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1C7C90" w:rsidRDefault="00E1551D" w:rsidP="00D84429">
            <w:pPr>
              <w:rPr>
                <w:rFonts w:ascii="Calibri" w:hAnsi="Calibri" w:cs="Calibri"/>
                <w:color w:val="000000"/>
              </w:rPr>
            </w:pPr>
            <w:r w:rsidRPr="001C7C90">
              <w:rPr>
                <w:rFonts w:ascii="Calibri" w:hAnsi="Calibri" w:cs="Calibri"/>
                <w:color w:val="000000"/>
              </w:rPr>
              <w:t>Drugi nedavčni prihodki</w:t>
            </w:r>
          </w:p>
        </w:tc>
        <w:tc>
          <w:tcPr>
            <w:tcW w:w="2149" w:type="dxa"/>
            <w:tcBorders>
              <w:top w:val="nil"/>
              <w:left w:val="nil"/>
              <w:bottom w:val="single" w:sz="4" w:space="0" w:color="D9D9D9"/>
              <w:right w:val="single" w:sz="4" w:space="0" w:color="D9D9D9"/>
            </w:tcBorders>
            <w:shd w:val="clear" w:color="000000" w:fill="FFFFFF"/>
            <w:noWrap/>
            <w:vAlign w:val="bottom"/>
            <w:hideMark/>
          </w:tcPr>
          <w:p w:rsidR="00E1551D" w:rsidRPr="001C7C90" w:rsidRDefault="00E1551D" w:rsidP="00D84429">
            <w:pPr>
              <w:jc w:val="center"/>
              <w:rPr>
                <w:rFonts w:ascii="Calibri" w:hAnsi="Calibri" w:cs="Calibri"/>
                <w:color w:val="000000"/>
              </w:rPr>
            </w:pPr>
            <w:r w:rsidRPr="001C7C90">
              <w:rPr>
                <w:rFonts w:ascii="Calibri" w:hAnsi="Calibri" w:cs="Calibri"/>
                <w:color w:val="000000"/>
              </w:rPr>
              <w:t>0,00</w:t>
            </w:r>
          </w:p>
        </w:tc>
        <w:tc>
          <w:tcPr>
            <w:tcW w:w="2149" w:type="dxa"/>
            <w:tcBorders>
              <w:top w:val="nil"/>
              <w:left w:val="nil"/>
              <w:bottom w:val="single" w:sz="4" w:space="0" w:color="D9D9D9"/>
              <w:right w:val="single" w:sz="4" w:space="0" w:color="D9D9D9"/>
            </w:tcBorders>
            <w:shd w:val="clear" w:color="000000" w:fill="FFFFFF"/>
            <w:noWrap/>
            <w:vAlign w:val="bottom"/>
            <w:hideMark/>
          </w:tcPr>
          <w:p w:rsidR="00E1551D" w:rsidRPr="001C7C90" w:rsidRDefault="00E1551D" w:rsidP="00D84429">
            <w:pPr>
              <w:jc w:val="center"/>
              <w:rPr>
                <w:rFonts w:ascii="Calibri" w:hAnsi="Calibri" w:cs="Calibri"/>
                <w:color w:val="000000"/>
              </w:rPr>
            </w:pPr>
            <w:r w:rsidRPr="001C7C90">
              <w:rPr>
                <w:rFonts w:ascii="Calibri" w:hAnsi="Calibri" w:cs="Calibri"/>
                <w:color w:val="000000"/>
              </w:rPr>
              <w:t>424,19</w:t>
            </w:r>
          </w:p>
        </w:tc>
        <w:tc>
          <w:tcPr>
            <w:tcW w:w="1161" w:type="dxa"/>
            <w:tcBorders>
              <w:top w:val="nil"/>
              <w:left w:val="nil"/>
              <w:bottom w:val="single" w:sz="4" w:space="0" w:color="D9D9D9"/>
              <w:right w:val="single" w:sz="8" w:space="0" w:color="auto"/>
            </w:tcBorders>
            <w:shd w:val="clear" w:color="000000" w:fill="FFFFFF"/>
            <w:noWrap/>
            <w:vAlign w:val="bottom"/>
            <w:hideMark/>
          </w:tcPr>
          <w:p w:rsidR="00E1551D" w:rsidRPr="001C7C90" w:rsidRDefault="00E1551D" w:rsidP="00D84429">
            <w:pPr>
              <w:jc w:val="center"/>
              <w:rPr>
                <w:rFonts w:ascii="Calibri" w:hAnsi="Calibri" w:cs="Calibri"/>
                <w:color w:val="000000"/>
              </w:rPr>
            </w:pPr>
            <w:r w:rsidRPr="001C7C90">
              <w:rPr>
                <w:rFonts w:ascii="Calibri" w:hAnsi="Calibri" w:cs="Calibri"/>
                <w:color w:val="000000"/>
              </w:rPr>
              <w:t>-</w:t>
            </w:r>
          </w:p>
        </w:tc>
      </w:tr>
      <w:tr w:rsidR="00E1551D" w:rsidRPr="001C7C90" w:rsidTr="00D84429">
        <w:trPr>
          <w:trHeight w:val="328"/>
        </w:trPr>
        <w:tc>
          <w:tcPr>
            <w:tcW w:w="3530" w:type="dxa"/>
            <w:tcBorders>
              <w:top w:val="nil"/>
              <w:left w:val="single" w:sz="8" w:space="0" w:color="auto"/>
              <w:bottom w:val="nil"/>
              <w:right w:val="single" w:sz="4" w:space="0" w:color="D9D9D9"/>
            </w:tcBorders>
            <w:shd w:val="clear" w:color="000000" w:fill="FFFFFF"/>
            <w:noWrap/>
            <w:vAlign w:val="bottom"/>
            <w:hideMark/>
          </w:tcPr>
          <w:p w:rsidR="00E1551D" w:rsidRPr="001C7C90" w:rsidRDefault="00E1551D" w:rsidP="00D84429">
            <w:pPr>
              <w:rPr>
                <w:rFonts w:ascii="Calibri" w:hAnsi="Calibri" w:cs="Calibri"/>
                <w:color w:val="000000"/>
              </w:rPr>
            </w:pPr>
            <w:r w:rsidRPr="001C7C90">
              <w:rPr>
                <w:rFonts w:ascii="Calibri" w:hAnsi="Calibri" w:cs="Calibri"/>
                <w:color w:val="000000"/>
              </w:rPr>
              <w:t xml:space="preserve">Prejeta sredstva iz </w:t>
            </w:r>
            <w:proofErr w:type="spellStart"/>
            <w:r w:rsidRPr="001C7C90">
              <w:rPr>
                <w:rFonts w:ascii="Calibri" w:hAnsi="Calibri" w:cs="Calibri"/>
                <w:color w:val="000000"/>
              </w:rPr>
              <w:t>obč</w:t>
            </w:r>
            <w:proofErr w:type="spellEnd"/>
            <w:r w:rsidRPr="001C7C90">
              <w:rPr>
                <w:rFonts w:ascii="Calibri" w:hAnsi="Calibri" w:cs="Calibri"/>
                <w:color w:val="000000"/>
              </w:rPr>
              <w:t>.</w:t>
            </w:r>
            <w:r>
              <w:rPr>
                <w:rFonts w:ascii="Calibri" w:hAnsi="Calibri" w:cs="Calibri"/>
                <w:color w:val="000000"/>
              </w:rPr>
              <w:t xml:space="preserve"> </w:t>
            </w:r>
            <w:proofErr w:type="spellStart"/>
            <w:r w:rsidRPr="001C7C90">
              <w:rPr>
                <w:rFonts w:ascii="Calibri" w:hAnsi="Calibri" w:cs="Calibri"/>
                <w:color w:val="000000"/>
              </w:rPr>
              <w:t>prorač</w:t>
            </w:r>
            <w:proofErr w:type="spellEnd"/>
            <w:r w:rsidRPr="001C7C90">
              <w:rPr>
                <w:rFonts w:ascii="Calibri" w:hAnsi="Calibri" w:cs="Calibri"/>
                <w:color w:val="000000"/>
              </w:rPr>
              <w:t>.</w:t>
            </w:r>
          </w:p>
        </w:tc>
        <w:tc>
          <w:tcPr>
            <w:tcW w:w="2149" w:type="dxa"/>
            <w:tcBorders>
              <w:top w:val="nil"/>
              <w:left w:val="nil"/>
              <w:bottom w:val="nil"/>
              <w:right w:val="single" w:sz="4" w:space="0" w:color="D9D9D9"/>
            </w:tcBorders>
            <w:shd w:val="clear" w:color="000000" w:fill="FFFFFF"/>
            <w:noWrap/>
            <w:vAlign w:val="bottom"/>
            <w:hideMark/>
          </w:tcPr>
          <w:p w:rsidR="00E1551D" w:rsidRPr="001C7C90" w:rsidRDefault="00E1551D" w:rsidP="00D84429">
            <w:pPr>
              <w:jc w:val="center"/>
              <w:rPr>
                <w:rFonts w:ascii="Calibri" w:hAnsi="Calibri" w:cs="Calibri"/>
                <w:color w:val="000000"/>
              </w:rPr>
            </w:pPr>
            <w:r w:rsidRPr="001C7C90">
              <w:rPr>
                <w:rFonts w:ascii="Calibri" w:hAnsi="Calibri" w:cs="Calibri"/>
                <w:color w:val="000000"/>
              </w:rPr>
              <w:t>5.383,28</w:t>
            </w:r>
          </w:p>
        </w:tc>
        <w:tc>
          <w:tcPr>
            <w:tcW w:w="2149" w:type="dxa"/>
            <w:tcBorders>
              <w:top w:val="nil"/>
              <w:left w:val="nil"/>
              <w:bottom w:val="nil"/>
              <w:right w:val="single" w:sz="4" w:space="0" w:color="D9D9D9"/>
            </w:tcBorders>
            <w:shd w:val="clear" w:color="000000" w:fill="FFFFFF"/>
            <w:noWrap/>
            <w:vAlign w:val="bottom"/>
            <w:hideMark/>
          </w:tcPr>
          <w:p w:rsidR="00E1551D" w:rsidRPr="001C7C90" w:rsidRDefault="00E1551D" w:rsidP="00D84429">
            <w:pPr>
              <w:jc w:val="center"/>
              <w:rPr>
                <w:rFonts w:ascii="Calibri" w:hAnsi="Calibri" w:cs="Calibri"/>
                <w:color w:val="000000"/>
              </w:rPr>
            </w:pPr>
            <w:r w:rsidRPr="001C7C90">
              <w:rPr>
                <w:rFonts w:ascii="Calibri" w:hAnsi="Calibri" w:cs="Calibri"/>
                <w:color w:val="000000"/>
              </w:rPr>
              <w:t>5.383,28</w:t>
            </w:r>
          </w:p>
        </w:tc>
        <w:tc>
          <w:tcPr>
            <w:tcW w:w="1161" w:type="dxa"/>
            <w:tcBorders>
              <w:top w:val="nil"/>
              <w:left w:val="nil"/>
              <w:bottom w:val="nil"/>
              <w:right w:val="single" w:sz="8" w:space="0" w:color="auto"/>
            </w:tcBorders>
            <w:shd w:val="clear" w:color="000000" w:fill="FFFFFF"/>
            <w:noWrap/>
            <w:vAlign w:val="bottom"/>
            <w:hideMark/>
          </w:tcPr>
          <w:p w:rsidR="00E1551D" w:rsidRPr="001C7C90" w:rsidRDefault="00E1551D" w:rsidP="00D84429">
            <w:pPr>
              <w:jc w:val="center"/>
              <w:rPr>
                <w:rFonts w:ascii="Calibri" w:hAnsi="Calibri" w:cs="Calibri"/>
                <w:color w:val="000000"/>
              </w:rPr>
            </w:pPr>
            <w:r w:rsidRPr="001C7C90">
              <w:rPr>
                <w:rFonts w:ascii="Calibri" w:hAnsi="Calibri" w:cs="Calibri"/>
                <w:color w:val="000000"/>
              </w:rPr>
              <w:t>100,00</w:t>
            </w:r>
          </w:p>
        </w:tc>
      </w:tr>
      <w:tr w:rsidR="00E1551D" w:rsidRPr="001C7C90" w:rsidTr="00D84429">
        <w:trPr>
          <w:trHeight w:val="328"/>
        </w:trPr>
        <w:tc>
          <w:tcPr>
            <w:tcW w:w="3530" w:type="dxa"/>
            <w:tcBorders>
              <w:top w:val="single" w:sz="8" w:space="0" w:color="auto"/>
              <w:left w:val="single" w:sz="8" w:space="0" w:color="auto"/>
              <w:bottom w:val="single" w:sz="8" w:space="0" w:color="auto"/>
              <w:right w:val="nil"/>
            </w:tcBorders>
            <w:shd w:val="clear" w:color="000000" w:fill="C0C0C0"/>
            <w:noWrap/>
            <w:vAlign w:val="bottom"/>
            <w:hideMark/>
          </w:tcPr>
          <w:p w:rsidR="00E1551D" w:rsidRPr="001C7C90" w:rsidRDefault="00E1551D" w:rsidP="00D84429">
            <w:pPr>
              <w:rPr>
                <w:rFonts w:ascii="Calibri" w:hAnsi="Calibri" w:cs="Calibri"/>
                <w:b/>
                <w:bCs/>
                <w:color w:val="000000"/>
              </w:rPr>
            </w:pPr>
            <w:r w:rsidRPr="001C7C90">
              <w:rPr>
                <w:rFonts w:ascii="Calibri" w:hAnsi="Calibri" w:cs="Calibri"/>
                <w:b/>
                <w:bCs/>
                <w:color w:val="000000"/>
              </w:rPr>
              <w:t>SKUPAJ</w:t>
            </w:r>
          </w:p>
        </w:tc>
        <w:tc>
          <w:tcPr>
            <w:tcW w:w="2149" w:type="dxa"/>
            <w:tcBorders>
              <w:top w:val="single" w:sz="8" w:space="0" w:color="auto"/>
              <w:left w:val="nil"/>
              <w:bottom w:val="single" w:sz="8" w:space="0" w:color="auto"/>
              <w:right w:val="nil"/>
            </w:tcBorders>
            <w:shd w:val="clear" w:color="000000" w:fill="C0C0C0"/>
            <w:noWrap/>
            <w:vAlign w:val="bottom"/>
            <w:hideMark/>
          </w:tcPr>
          <w:p w:rsidR="00E1551D" w:rsidRPr="001C7C90" w:rsidRDefault="00E1551D" w:rsidP="00D84429">
            <w:pPr>
              <w:jc w:val="center"/>
              <w:rPr>
                <w:rFonts w:ascii="Calibri" w:hAnsi="Calibri" w:cs="Calibri"/>
                <w:b/>
                <w:bCs/>
                <w:color w:val="000000"/>
              </w:rPr>
            </w:pPr>
            <w:r w:rsidRPr="001C7C90">
              <w:rPr>
                <w:rFonts w:ascii="Calibri" w:hAnsi="Calibri" w:cs="Calibri"/>
                <w:b/>
                <w:bCs/>
                <w:color w:val="000000"/>
              </w:rPr>
              <w:t>10.940,73</w:t>
            </w:r>
          </w:p>
        </w:tc>
        <w:tc>
          <w:tcPr>
            <w:tcW w:w="2149" w:type="dxa"/>
            <w:tcBorders>
              <w:top w:val="single" w:sz="8" w:space="0" w:color="auto"/>
              <w:left w:val="nil"/>
              <w:bottom w:val="single" w:sz="8" w:space="0" w:color="auto"/>
              <w:right w:val="nil"/>
            </w:tcBorders>
            <w:shd w:val="clear" w:color="000000" w:fill="C0C0C0"/>
            <w:noWrap/>
            <w:vAlign w:val="bottom"/>
            <w:hideMark/>
          </w:tcPr>
          <w:p w:rsidR="00E1551D" w:rsidRPr="001C7C90" w:rsidRDefault="00E1551D" w:rsidP="00D84429">
            <w:pPr>
              <w:jc w:val="center"/>
              <w:rPr>
                <w:rFonts w:ascii="Calibri" w:hAnsi="Calibri" w:cs="Calibri"/>
                <w:b/>
                <w:bCs/>
                <w:color w:val="000000"/>
              </w:rPr>
            </w:pPr>
            <w:r w:rsidRPr="001C7C90">
              <w:rPr>
                <w:rFonts w:ascii="Calibri" w:hAnsi="Calibri" w:cs="Calibri"/>
                <w:b/>
                <w:bCs/>
                <w:color w:val="000000"/>
              </w:rPr>
              <w:t>11.772,48</w:t>
            </w:r>
          </w:p>
        </w:tc>
        <w:tc>
          <w:tcPr>
            <w:tcW w:w="1161" w:type="dxa"/>
            <w:tcBorders>
              <w:top w:val="single" w:sz="8" w:space="0" w:color="auto"/>
              <w:left w:val="nil"/>
              <w:bottom w:val="single" w:sz="8" w:space="0" w:color="auto"/>
              <w:right w:val="single" w:sz="8" w:space="0" w:color="auto"/>
            </w:tcBorders>
            <w:shd w:val="clear" w:color="000000" w:fill="C0C0C0"/>
            <w:noWrap/>
            <w:vAlign w:val="bottom"/>
            <w:hideMark/>
          </w:tcPr>
          <w:p w:rsidR="00E1551D" w:rsidRPr="001C7C90" w:rsidRDefault="00E1551D" w:rsidP="00D84429">
            <w:pPr>
              <w:jc w:val="center"/>
              <w:rPr>
                <w:rFonts w:ascii="Calibri" w:hAnsi="Calibri" w:cs="Calibri"/>
                <w:b/>
                <w:bCs/>
                <w:color w:val="000000"/>
              </w:rPr>
            </w:pPr>
            <w:r w:rsidRPr="001C7C90">
              <w:rPr>
                <w:rFonts w:ascii="Calibri" w:hAnsi="Calibri" w:cs="Calibri"/>
                <w:b/>
                <w:bCs/>
                <w:color w:val="000000"/>
              </w:rPr>
              <w:t>107,60</w:t>
            </w:r>
          </w:p>
        </w:tc>
      </w:tr>
    </w:tbl>
    <w:p w:rsidR="00E1551D" w:rsidRDefault="00E1551D" w:rsidP="00E1551D">
      <w:pPr>
        <w:jc w:val="center"/>
        <w:rPr>
          <w:rFonts w:asciiTheme="minorHAnsi" w:hAnsiTheme="minorHAnsi" w:cs="Arial"/>
          <w:sz w:val="24"/>
          <w:szCs w:val="24"/>
        </w:rPr>
      </w:pPr>
      <w:r>
        <w:rPr>
          <w:rFonts w:asciiTheme="minorHAnsi" w:hAnsiTheme="minorHAnsi" w:cs="Arial"/>
          <w:sz w:val="24"/>
          <w:szCs w:val="24"/>
        </w:rPr>
        <w:fldChar w:fldCharType="end"/>
      </w:r>
    </w:p>
    <w:p w:rsidR="00E1551D" w:rsidRDefault="00E1551D" w:rsidP="00E1551D">
      <w:pPr>
        <w:jc w:val="both"/>
        <w:rPr>
          <w:rFonts w:asciiTheme="minorHAnsi" w:hAnsiTheme="minorHAnsi" w:cs="Arial"/>
          <w:sz w:val="24"/>
          <w:szCs w:val="24"/>
        </w:rPr>
      </w:pPr>
    </w:p>
    <w:p w:rsidR="00E1551D" w:rsidRDefault="00E1551D" w:rsidP="00E1551D">
      <w:pPr>
        <w:jc w:val="both"/>
        <w:rPr>
          <w:rFonts w:asciiTheme="minorHAnsi" w:hAnsiTheme="minorHAnsi" w:cs="Arial"/>
          <w:sz w:val="24"/>
          <w:szCs w:val="24"/>
        </w:rPr>
      </w:pPr>
      <w:r w:rsidRPr="00D15FA5">
        <w:rPr>
          <w:rFonts w:asciiTheme="minorHAnsi" w:hAnsiTheme="minorHAnsi" w:cs="Arial"/>
          <w:sz w:val="24"/>
          <w:szCs w:val="24"/>
        </w:rPr>
        <w:t xml:space="preserve">Prihodki v letu </w:t>
      </w:r>
      <w:r>
        <w:rPr>
          <w:rFonts w:asciiTheme="minorHAnsi" w:hAnsiTheme="minorHAnsi" w:cs="Arial"/>
          <w:sz w:val="24"/>
          <w:szCs w:val="24"/>
        </w:rPr>
        <w:t>2021</w:t>
      </w:r>
      <w:r w:rsidRPr="00D15FA5">
        <w:rPr>
          <w:rFonts w:asciiTheme="minorHAnsi" w:hAnsiTheme="minorHAnsi" w:cs="Arial"/>
          <w:sz w:val="24"/>
          <w:szCs w:val="24"/>
        </w:rPr>
        <w:t xml:space="preserve"> so </w:t>
      </w:r>
      <w:r>
        <w:rPr>
          <w:rFonts w:asciiTheme="minorHAnsi" w:hAnsiTheme="minorHAnsi" w:cs="Arial"/>
          <w:sz w:val="24"/>
          <w:szCs w:val="24"/>
        </w:rPr>
        <w:t>bili za 7,6 odstotka večji kot v letu 2020. Primerjava med letoma je prikazana tudi v spodnjem grafu.</w:t>
      </w:r>
    </w:p>
    <w:p w:rsidR="00E1551D" w:rsidRDefault="00E1551D" w:rsidP="00E1551D">
      <w:pP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r>
        <w:rPr>
          <w:noProof/>
        </w:rPr>
        <w:lastRenderedPageBreak/>
        <w:drawing>
          <wp:inline distT="0" distB="0" distL="0" distR="0" wp14:anchorId="035B7B74" wp14:editId="679BC54A">
            <wp:extent cx="4701654" cy="3330054"/>
            <wp:effectExtent l="0" t="0" r="3810" b="3810"/>
            <wp:docPr id="49" name="Grafikon 49">
              <a:extLst xmlns:a="http://schemas.openxmlformats.org/drawingml/2006/main">
                <a:ext uri="{FF2B5EF4-FFF2-40B4-BE49-F238E27FC236}">
                  <a16:creationId xmlns:a16="http://schemas.microsoft.com/office/drawing/2014/main" id="{D50C6DEF-E22E-4689-9E6A-E93C9377AA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5"/>
              </a:graphicData>
            </a:graphic>
          </wp:inline>
        </w:drawing>
      </w:r>
    </w:p>
    <w:p w:rsidR="00E1551D" w:rsidRPr="00C11ED4" w:rsidRDefault="00E1551D" w:rsidP="00E1551D">
      <w:pPr>
        <w:rPr>
          <w:rFonts w:asciiTheme="minorHAnsi" w:hAnsiTheme="minorHAnsi" w:cs="Arial"/>
          <w:sz w:val="24"/>
          <w:szCs w:val="24"/>
        </w:rPr>
      </w:pPr>
    </w:p>
    <w:p w:rsidR="00E1551D" w:rsidRDefault="00E1551D" w:rsidP="00E1551D">
      <w:r>
        <w:br w:type="page"/>
      </w:r>
    </w:p>
    <w:p w:rsidR="00E1551D" w:rsidRDefault="00E1551D" w:rsidP="00E1551D"/>
    <w:p w:rsidR="00E1551D" w:rsidRDefault="00E1551D" w:rsidP="00E1551D">
      <w:pPr>
        <w:pStyle w:val="Naslov2"/>
        <w:jc w:val="both"/>
        <w:rPr>
          <w:sz w:val="20"/>
        </w:rPr>
      </w:pPr>
      <w:proofErr w:type="spellStart"/>
      <w:r w:rsidRPr="00F6319E">
        <w:rPr>
          <w:rFonts w:asciiTheme="minorHAnsi" w:hAnsiTheme="minorHAnsi" w:cs="Arial"/>
          <w:szCs w:val="24"/>
          <w:u w:val="single"/>
        </w:rPr>
        <w:t>Odhodki</w:t>
      </w:r>
      <w:r>
        <w:fldChar w:fldCharType="begin"/>
      </w:r>
      <w:r>
        <w:instrText xml:space="preserve"> LINK Excel.Sheet.12 "C:\\Users\\matejas.OBCTRZIC\\AppData\\Local\\Microsoft\\Windows\\INetCache\\Content.MSO\\Kopija od Odhodki.xlsx" "List1!R1C1:R12C4" \a \f 4 \h  \* MERGEFORMAT </w:instrText>
      </w:r>
      <w:r>
        <w:fldChar w:fldCharType="separate"/>
      </w:r>
      <w:r>
        <w:fldChar w:fldCharType="begin"/>
      </w:r>
      <w:r>
        <w:instrText xml:space="preserve"> LINK Excel.Sheet.12 "C:\\Users\\matejas.OBCTRZIC\\AppData\\Local\\Microsoft\\Windows\\INetCache\\Content.MSO\\Kopija od KS Tržič - Odhodki.xlsx" "List1!R1C1:R12C4" \a \f 4 \h  \* MERGEFORMAT </w:instrText>
      </w:r>
      <w:r>
        <w:fldChar w:fldCharType="separate"/>
      </w:r>
    </w:p>
    <w:p w:rsidR="00E1551D" w:rsidRDefault="00E1551D" w:rsidP="00E1551D">
      <w:pPr>
        <w:pStyle w:val="Naslov2"/>
        <w:jc w:val="both"/>
        <w:rPr>
          <w:sz w:val="20"/>
        </w:rPr>
      </w:pPr>
      <w:r>
        <w:fldChar w:fldCharType="begin"/>
      </w:r>
      <w:r>
        <w:instrText xml:space="preserve"> LINK Excel.Sheet.12 "C:\\Users\\matejas.OBCTRZIC\\Desktop\\Mateja\\Splošno KS\\Zaključni račun\\2021\\Letno poročilo\\KS Tržič\\Tržič - odhodki 21.xlsx" List1!R1C1:R12C4 \a \f 4 \h </w:instrText>
      </w:r>
      <w:r>
        <w:fldChar w:fldCharType="separate"/>
      </w:r>
    </w:p>
    <w:tbl>
      <w:tblPr>
        <w:tblW w:w="9116" w:type="dxa"/>
        <w:tblCellMar>
          <w:left w:w="70" w:type="dxa"/>
          <w:right w:w="70" w:type="dxa"/>
        </w:tblCellMar>
        <w:tblLook w:val="04A0" w:firstRow="1" w:lastRow="0" w:firstColumn="1" w:lastColumn="0" w:noHBand="0" w:noVBand="1"/>
      </w:tblPr>
      <w:tblGrid>
        <w:gridCol w:w="3982"/>
        <w:gridCol w:w="1832"/>
        <w:gridCol w:w="1832"/>
        <w:gridCol w:w="1470"/>
      </w:tblGrid>
      <w:tr w:rsidR="00E1551D" w:rsidRPr="00106681" w:rsidTr="00D84429">
        <w:trPr>
          <w:trHeight w:val="293"/>
        </w:trPr>
        <w:tc>
          <w:tcPr>
            <w:tcW w:w="3982" w:type="dxa"/>
            <w:tcBorders>
              <w:top w:val="nil"/>
              <w:left w:val="nil"/>
              <w:bottom w:val="nil"/>
              <w:right w:val="nil"/>
            </w:tcBorders>
            <w:shd w:val="clear" w:color="auto" w:fill="auto"/>
            <w:noWrap/>
            <w:vAlign w:val="bottom"/>
            <w:hideMark/>
          </w:tcPr>
          <w:p w:rsidR="00E1551D" w:rsidRPr="00106681" w:rsidRDefault="00E1551D" w:rsidP="00D84429">
            <w:pPr>
              <w:rPr>
                <w:sz w:val="24"/>
                <w:szCs w:val="24"/>
              </w:rPr>
            </w:pPr>
          </w:p>
        </w:tc>
        <w:tc>
          <w:tcPr>
            <w:tcW w:w="1832" w:type="dxa"/>
            <w:tcBorders>
              <w:top w:val="nil"/>
              <w:left w:val="nil"/>
              <w:bottom w:val="nil"/>
              <w:right w:val="nil"/>
            </w:tcBorders>
            <w:shd w:val="clear" w:color="auto" w:fill="auto"/>
            <w:noWrap/>
            <w:vAlign w:val="bottom"/>
            <w:hideMark/>
          </w:tcPr>
          <w:p w:rsidR="00E1551D" w:rsidRPr="00106681" w:rsidRDefault="00E1551D" w:rsidP="00D84429"/>
        </w:tc>
        <w:tc>
          <w:tcPr>
            <w:tcW w:w="1832" w:type="dxa"/>
            <w:tcBorders>
              <w:top w:val="nil"/>
              <w:left w:val="nil"/>
              <w:bottom w:val="nil"/>
              <w:right w:val="nil"/>
            </w:tcBorders>
            <w:shd w:val="clear" w:color="auto" w:fill="auto"/>
            <w:noWrap/>
            <w:vAlign w:val="bottom"/>
            <w:hideMark/>
          </w:tcPr>
          <w:p w:rsidR="00E1551D" w:rsidRPr="00106681" w:rsidRDefault="00E1551D" w:rsidP="00D84429">
            <w:pPr>
              <w:jc w:val="center"/>
            </w:pPr>
          </w:p>
        </w:tc>
        <w:tc>
          <w:tcPr>
            <w:tcW w:w="1470" w:type="dxa"/>
            <w:tcBorders>
              <w:top w:val="nil"/>
              <w:left w:val="nil"/>
              <w:bottom w:val="nil"/>
              <w:right w:val="nil"/>
            </w:tcBorders>
            <w:shd w:val="clear" w:color="auto" w:fill="auto"/>
            <w:noWrap/>
            <w:vAlign w:val="bottom"/>
            <w:hideMark/>
          </w:tcPr>
          <w:p w:rsidR="00E1551D" w:rsidRPr="00106681" w:rsidRDefault="00E1551D" w:rsidP="00D84429">
            <w:pPr>
              <w:jc w:val="right"/>
              <w:rPr>
                <w:rFonts w:ascii="Calibri" w:hAnsi="Calibri" w:cs="Calibri"/>
                <w:color w:val="000000"/>
                <w:sz w:val="16"/>
                <w:szCs w:val="16"/>
              </w:rPr>
            </w:pPr>
            <w:r w:rsidRPr="00106681">
              <w:rPr>
                <w:rFonts w:ascii="Calibri" w:hAnsi="Calibri" w:cs="Calibri"/>
                <w:color w:val="000000"/>
                <w:sz w:val="16"/>
                <w:szCs w:val="16"/>
              </w:rPr>
              <w:t>v EUR</w:t>
            </w:r>
          </w:p>
        </w:tc>
      </w:tr>
      <w:tr w:rsidR="00E1551D" w:rsidRPr="00106681" w:rsidTr="00D84429">
        <w:trPr>
          <w:trHeight w:val="848"/>
        </w:trPr>
        <w:tc>
          <w:tcPr>
            <w:tcW w:w="3982"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E1551D" w:rsidRPr="00106681" w:rsidRDefault="00E1551D" w:rsidP="00D84429">
            <w:pPr>
              <w:jc w:val="center"/>
              <w:rPr>
                <w:rFonts w:ascii="Calibri" w:hAnsi="Calibri" w:cs="Calibri"/>
                <w:b/>
                <w:bCs/>
                <w:color w:val="000000"/>
              </w:rPr>
            </w:pPr>
            <w:r w:rsidRPr="00106681">
              <w:rPr>
                <w:rFonts w:ascii="Calibri" w:hAnsi="Calibri" w:cs="Calibri"/>
                <w:b/>
                <w:bCs/>
                <w:color w:val="000000"/>
              </w:rPr>
              <w:t>Odhodki</w:t>
            </w:r>
          </w:p>
        </w:tc>
        <w:tc>
          <w:tcPr>
            <w:tcW w:w="1832" w:type="dxa"/>
            <w:tcBorders>
              <w:top w:val="single" w:sz="8" w:space="0" w:color="auto"/>
              <w:left w:val="nil"/>
              <w:bottom w:val="single" w:sz="8" w:space="0" w:color="auto"/>
              <w:right w:val="single" w:sz="4" w:space="0" w:color="auto"/>
            </w:tcBorders>
            <w:shd w:val="clear" w:color="000000" w:fill="D9D9D9"/>
            <w:vAlign w:val="center"/>
            <w:hideMark/>
          </w:tcPr>
          <w:p w:rsidR="00E1551D" w:rsidRPr="00106681" w:rsidRDefault="00E1551D" w:rsidP="00D84429">
            <w:pPr>
              <w:jc w:val="center"/>
              <w:rPr>
                <w:rFonts w:ascii="Calibri" w:hAnsi="Calibri" w:cs="Calibri"/>
                <w:b/>
                <w:bCs/>
                <w:color w:val="000000"/>
              </w:rPr>
            </w:pPr>
            <w:r w:rsidRPr="00106681">
              <w:rPr>
                <w:rFonts w:ascii="Calibri" w:hAnsi="Calibri" w:cs="Calibri"/>
                <w:b/>
                <w:bCs/>
                <w:color w:val="000000"/>
              </w:rPr>
              <w:t>Načrtovani odhodki za leto 2021</w:t>
            </w:r>
          </w:p>
        </w:tc>
        <w:tc>
          <w:tcPr>
            <w:tcW w:w="1832" w:type="dxa"/>
            <w:tcBorders>
              <w:top w:val="single" w:sz="8" w:space="0" w:color="auto"/>
              <w:left w:val="nil"/>
              <w:bottom w:val="single" w:sz="8" w:space="0" w:color="auto"/>
              <w:right w:val="single" w:sz="4" w:space="0" w:color="auto"/>
            </w:tcBorders>
            <w:shd w:val="clear" w:color="000000" w:fill="D9D9D9"/>
            <w:vAlign w:val="center"/>
            <w:hideMark/>
          </w:tcPr>
          <w:p w:rsidR="00E1551D" w:rsidRPr="00106681" w:rsidRDefault="00E1551D" w:rsidP="00D84429">
            <w:pPr>
              <w:jc w:val="center"/>
              <w:rPr>
                <w:rFonts w:ascii="Calibri" w:hAnsi="Calibri" w:cs="Calibri"/>
                <w:b/>
                <w:bCs/>
                <w:color w:val="000000"/>
              </w:rPr>
            </w:pPr>
            <w:r w:rsidRPr="00106681">
              <w:rPr>
                <w:rFonts w:ascii="Calibri" w:hAnsi="Calibri" w:cs="Calibri"/>
                <w:b/>
                <w:bCs/>
                <w:color w:val="000000"/>
              </w:rPr>
              <w:t>Realizirani odhodki v letu 2021</w:t>
            </w:r>
          </w:p>
        </w:tc>
        <w:tc>
          <w:tcPr>
            <w:tcW w:w="1470" w:type="dxa"/>
            <w:tcBorders>
              <w:top w:val="single" w:sz="8" w:space="0" w:color="auto"/>
              <w:left w:val="nil"/>
              <w:bottom w:val="single" w:sz="8" w:space="0" w:color="auto"/>
              <w:right w:val="single" w:sz="8" w:space="0" w:color="auto"/>
            </w:tcBorders>
            <w:shd w:val="clear" w:color="000000" w:fill="D9D9D9"/>
            <w:vAlign w:val="bottom"/>
            <w:hideMark/>
          </w:tcPr>
          <w:p w:rsidR="00E1551D" w:rsidRPr="00106681" w:rsidRDefault="00E1551D" w:rsidP="00D84429">
            <w:pPr>
              <w:jc w:val="center"/>
              <w:rPr>
                <w:rFonts w:ascii="Calibri" w:hAnsi="Calibri" w:cs="Calibri"/>
                <w:b/>
                <w:bCs/>
                <w:color w:val="000000"/>
              </w:rPr>
            </w:pPr>
            <w:r w:rsidRPr="00106681">
              <w:rPr>
                <w:rFonts w:ascii="Calibri" w:hAnsi="Calibri" w:cs="Calibri"/>
                <w:b/>
                <w:bCs/>
                <w:color w:val="000000"/>
              </w:rPr>
              <w:t>Indeks realizirani/ načrtovani</w:t>
            </w:r>
          </w:p>
        </w:tc>
      </w:tr>
      <w:tr w:rsidR="00E1551D" w:rsidRPr="00106681" w:rsidTr="00D84429">
        <w:trPr>
          <w:trHeight w:val="293"/>
        </w:trPr>
        <w:tc>
          <w:tcPr>
            <w:tcW w:w="3982" w:type="dxa"/>
            <w:tcBorders>
              <w:top w:val="nil"/>
              <w:left w:val="single" w:sz="8" w:space="0" w:color="auto"/>
              <w:bottom w:val="nil"/>
              <w:right w:val="nil"/>
            </w:tcBorders>
            <w:shd w:val="clear" w:color="000000" w:fill="FFFFFF"/>
            <w:noWrap/>
            <w:vAlign w:val="center"/>
            <w:hideMark/>
          </w:tcPr>
          <w:p w:rsidR="00E1551D" w:rsidRPr="00106681" w:rsidRDefault="00E1551D" w:rsidP="00D84429">
            <w:pPr>
              <w:jc w:val="center"/>
              <w:rPr>
                <w:rFonts w:ascii="Calibri" w:hAnsi="Calibri" w:cs="Calibri"/>
                <w:color w:val="000000"/>
                <w:sz w:val="16"/>
                <w:szCs w:val="16"/>
              </w:rPr>
            </w:pPr>
            <w:r w:rsidRPr="00106681">
              <w:rPr>
                <w:rFonts w:ascii="Calibri" w:hAnsi="Calibri" w:cs="Calibri"/>
                <w:color w:val="000000"/>
                <w:sz w:val="16"/>
                <w:szCs w:val="16"/>
              </w:rPr>
              <w:t>1</w:t>
            </w:r>
          </w:p>
        </w:tc>
        <w:tc>
          <w:tcPr>
            <w:tcW w:w="1832" w:type="dxa"/>
            <w:tcBorders>
              <w:top w:val="nil"/>
              <w:left w:val="nil"/>
              <w:bottom w:val="nil"/>
              <w:right w:val="nil"/>
            </w:tcBorders>
            <w:shd w:val="clear" w:color="000000" w:fill="FFFFFF"/>
            <w:noWrap/>
            <w:vAlign w:val="center"/>
            <w:hideMark/>
          </w:tcPr>
          <w:p w:rsidR="00E1551D" w:rsidRPr="00106681" w:rsidRDefault="00E1551D" w:rsidP="00D84429">
            <w:pPr>
              <w:jc w:val="center"/>
              <w:rPr>
                <w:rFonts w:ascii="Calibri" w:hAnsi="Calibri" w:cs="Calibri"/>
                <w:color w:val="000000"/>
                <w:sz w:val="16"/>
                <w:szCs w:val="16"/>
              </w:rPr>
            </w:pPr>
            <w:r w:rsidRPr="00106681">
              <w:rPr>
                <w:rFonts w:ascii="Calibri" w:hAnsi="Calibri" w:cs="Calibri"/>
                <w:color w:val="000000"/>
                <w:sz w:val="16"/>
                <w:szCs w:val="16"/>
              </w:rPr>
              <w:t>2</w:t>
            </w:r>
          </w:p>
        </w:tc>
        <w:tc>
          <w:tcPr>
            <w:tcW w:w="1832" w:type="dxa"/>
            <w:tcBorders>
              <w:top w:val="nil"/>
              <w:left w:val="nil"/>
              <w:bottom w:val="nil"/>
              <w:right w:val="nil"/>
            </w:tcBorders>
            <w:shd w:val="clear" w:color="000000" w:fill="FFFFFF"/>
            <w:noWrap/>
            <w:vAlign w:val="center"/>
            <w:hideMark/>
          </w:tcPr>
          <w:p w:rsidR="00E1551D" w:rsidRPr="00106681" w:rsidRDefault="00E1551D" w:rsidP="00D84429">
            <w:pPr>
              <w:jc w:val="center"/>
              <w:rPr>
                <w:rFonts w:ascii="Calibri" w:hAnsi="Calibri" w:cs="Calibri"/>
                <w:color w:val="000000"/>
                <w:sz w:val="16"/>
                <w:szCs w:val="16"/>
              </w:rPr>
            </w:pPr>
            <w:r w:rsidRPr="00106681">
              <w:rPr>
                <w:rFonts w:ascii="Calibri" w:hAnsi="Calibri" w:cs="Calibri"/>
                <w:color w:val="000000"/>
                <w:sz w:val="16"/>
                <w:szCs w:val="16"/>
              </w:rPr>
              <w:t>3</w:t>
            </w:r>
          </w:p>
        </w:tc>
        <w:tc>
          <w:tcPr>
            <w:tcW w:w="1470" w:type="dxa"/>
            <w:tcBorders>
              <w:top w:val="nil"/>
              <w:left w:val="nil"/>
              <w:bottom w:val="nil"/>
              <w:right w:val="single" w:sz="8" w:space="0" w:color="auto"/>
            </w:tcBorders>
            <w:shd w:val="clear" w:color="000000" w:fill="FFFFFF"/>
            <w:noWrap/>
            <w:vAlign w:val="bottom"/>
            <w:hideMark/>
          </w:tcPr>
          <w:p w:rsidR="00E1551D" w:rsidRPr="00106681" w:rsidRDefault="00E1551D" w:rsidP="00D84429">
            <w:pPr>
              <w:jc w:val="center"/>
              <w:rPr>
                <w:rFonts w:ascii="Calibri" w:hAnsi="Calibri" w:cs="Calibri"/>
                <w:color w:val="000000"/>
                <w:sz w:val="16"/>
                <w:szCs w:val="16"/>
              </w:rPr>
            </w:pPr>
            <w:r w:rsidRPr="00106681">
              <w:rPr>
                <w:rFonts w:ascii="Calibri" w:hAnsi="Calibri" w:cs="Calibri"/>
                <w:color w:val="000000"/>
                <w:sz w:val="16"/>
                <w:szCs w:val="16"/>
              </w:rPr>
              <w:t>3:2</w:t>
            </w:r>
          </w:p>
        </w:tc>
      </w:tr>
      <w:tr w:rsidR="00E1551D" w:rsidRPr="00106681" w:rsidTr="00D84429">
        <w:trPr>
          <w:trHeight w:val="277"/>
        </w:trPr>
        <w:tc>
          <w:tcPr>
            <w:tcW w:w="3982" w:type="dxa"/>
            <w:tcBorders>
              <w:top w:val="single" w:sz="8" w:space="0" w:color="auto"/>
              <w:left w:val="single" w:sz="8" w:space="0" w:color="auto"/>
              <w:bottom w:val="single" w:sz="4" w:space="0" w:color="D9D9D9"/>
              <w:right w:val="single" w:sz="4" w:space="0" w:color="D9D9D9"/>
            </w:tcBorders>
            <w:shd w:val="clear" w:color="000000" w:fill="FFFFFF"/>
            <w:noWrap/>
            <w:vAlign w:val="bottom"/>
            <w:hideMark/>
          </w:tcPr>
          <w:p w:rsidR="00E1551D" w:rsidRPr="00106681" w:rsidRDefault="00E1551D" w:rsidP="00D84429">
            <w:pPr>
              <w:rPr>
                <w:rFonts w:ascii="Calibri" w:hAnsi="Calibri" w:cs="Calibri"/>
                <w:color w:val="000000"/>
              </w:rPr>
            </w:pPr>
            <w:r w:rsidRPr="00106681">
              <w:rPr>
                <w:rFonts w:ascii="Calibri" w:hAnsi="Calibri" w:cs="Calibri"/>
                <w:color w:val="000000"/>
              </w:rPr>
              <w:t>Pisarniški in splošni material in storitve</w:t>
            </w:r>
          </w:p>
        </w:tc>
        <w:tc>
          <w:tcPr>
            <w:tcW w:w="1832"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3.419,00</w:t>
            </w:r>
          </w:p>
        </w:tc>
        <w:tc>
          <w:tcPr>
            <w:tcW w:w="1832"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766,54</w:t>
            </w:r>
          </w:p>
        </w:tc>
        <w:tc>
          <w:tcPr>
            <w:tcW w:w="1470" w:type="dxa"/>
            <w:tcBorders>
              <w:top w:val="single" w:sz="8" w:space="0" w:color="auto"/>
              <w:left w:val="nil"/>
              <w:bottom w:val="single" w:sz="4" w:space="0" w:color="D9D9D9"/>
              <w:right w:val="single" w:sz="8" w:space="0" w:color="auto"/>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22,42</w:t>
            </w:r>
          </w:p>
        </w:tc>
      </w:tr>
      <w:tr w:rsidR="00E1551D" w:rsidRPr="00106681" w:rsidTr="00D84429">
        <w:trPr>
          <w:trHeight w:val="277"/>
        </w:trPr>
        <w:tc>
          <w:tcPr>
            <w:tcW w:w="3982"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106681" w:rsidRDefault="00E1551D" w:rsidP="00D84429">
            <w:pPr>
              <w:rPr>
                <w:rFonts w:ascii="Calibri" w:hAnsi="Calibri" w:cs="Calibri"/>
                <w:color w:val="000000"/>
              </w:rPr>
            </w:pPr>
            <w:r w:rsidRPr="00106681">
              <w:rPr>
                <w:rFonts w:ascii="Calibri" w:hAnsi="Calibri" w:cs="Calibri"/>
                <w:color w:val="000000"/>
              </w:rPr>
              <w:t>Posebni material in storitve</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250,00</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250,00</w:t>
            </w:r>
          </w:p>
        </w:tc>
        <w:tc>
          <w:tcPr>
            <w:tcW w:w="1470" w:type="dxa"/>
            <w:tcBorders>
              <w:top w:val="nil"/>
              <w:left w:val="nil"/>
              <w:bottom w:val="single" w:sz="4" w:space="0" w:color="D9D9D9"/>
              <w:right w:val="single" w:sz="8" w:space="0" w:color="auto"/>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100,00</w:t>
            </w:r>
          </w:p>
        </w:tc>
      </w:tr>
      <w:tr w:rsidR="00E1551D" w:rsidRPr="00106681" w:rsidTr="00D84429">
        <w:trPr>
          <w:trHeight w:val="277"/>
        </w:trPr>
        <w:tc>
          <w:tcPr>
            <w:tcW w:w="3982"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106681" w:rsidRDefault="00E1551D" w:rsidP="00D84429">
            <w:pPr>
              <w:rPr>
                <w:rFonts w:ascii="Calibri" w:hAnsi="Calibri" w:cs="Calibri"/>
                <w:color w:val="000000"/>
              </w:rPr>
            </w:pPr>
            <w:r w:rsidRPr="00106681">
              <w:rPr>
                <w:rFonts w:ascii="Calibri" w:hAnsi="Calibri" w:cs="Calibri"/>
                <w:color w:val="000000"/>
              </w:rPr>
              <w:t>Energija, voda, kom.stor.in komunikacije</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2.320,00</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1.384,39</w:t>
            </w:r>
          </w:p>
        </w:tc>
        <w:tc>
          <w:tcPr>
            <w:tcW w:w="1470" w:type="dxa"/>
            <w:tcBorders>
              <w:top w:val="nil"/>
              <w:left w:val="nil"/>
              <w:bottom w:val="single" w:sz="4" w:space="0" w:color="D9D9D9"/>
              <w:right w:val="single" w:sz="8" w:space="0" w:color="auto"/>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59,67</w:t>
            </w:r>
          </w:p>
        </w:tc>
      </w:tr>
      <w:tr w:rsidR="00E1551D" w:rsidRPr="00106681" w:rsidTr="00D84429">
        <w:trPr>
          <w:trHeight w:val="277"/>
        </w:trPr>
        <w:tc>
          <w:tcPr>
            <w:tcW w:w="3982"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106681" w:rsidRDefault="00E1551D" w:rsidP="00D84429">
            <w:pPr>
              <w:rPr>
                <w:rFonts w:ascii="Calibri" w:hAnsi="Calibri" w:cs="Calibri"/>
                <w:color w:val="000000"/>
              </w:rPr>
            </w:pPr>
            <w:r w:rsidRPr="00106681">
              <w:rPr>
                <w:rFonts w:ascii="Calibri" w:hAnsi="Calibri" w:cs="Calibri"/>
                <w:color w:val="000000"/>
              </w:rPr>
              <w:t>Tekoče vzdrževanje</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3.660,00</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2.478,54</w:t>
            </w:r>
          </w:p>
        </w:tc>
        <w:tc>
          <w:tcPr>
            <w:tcW w:w="1470" w:type="dxa"/>
            <w:tcBorders>
              <w:top w:val="nil"/>
              <w:left w:val="nil"/>
              <w:bottom w:val="single" w:sz="4" w:space="0" w:color="D9D9D9"/>
              <w:right w:val="single" w:sz="8" w:space="0" w:color="auto"/>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67,72</w:t>
            </w:r>
          </w:p>
        </w:tc>
      </w:tr>
      <w:tr w:rsidR="00E1551D" w:rsidRPr="00106681" w:rsidTr="00D84429">
        <w:trPr>
          <w:trHeight w:val="277"/>
        </w:trPr>
        <w:tc>
          <w:tcPr>
            <w:tcW w:w="3982"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106681" w:rsidRDefault="00E1551D" w:rsidP="00D84429">
            <w:pPr>
              <w:rPr>
                <w:rFonts w:ascii="Calibri" w:hAnsi="Calibri" w:cs="Calibri"/>
                <w:color w:val="000000"/>
              </w:rPr>
            </w:pPr>
            <w:r w:rsidRPr="00106681">
              <w:rPr>
                <w:rFonts w:ascii="Calibri" w:hAnsi="Calibri" w:cs="Calibri"/>
                <w:color w:val="000000"/>
              </w:rPr>
              <w:t>Poslovne najemnine in zakupnice</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1.230,04</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1.230,04</w:t>
            </w:r>
          </w:p>
        </w:tc>
        <w:tc>
          <w:tcPr>
            <w:tcW w:w="1470" w:type="dxa"/>
            <w:tcBorders>
              <w:top w:val="nil"/>
              <w:left w:val="nil"/>
              <w:bottom w:val="single" w:sz="4" w:space="0" w:color="D9D9D9"/>
              <w:right w:val="single" w:sz="8" w:space="0" w:color="auto"/>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100,00</w:t>
            </w:r>
          </w:p>
        </w:tc>
      </w:tr>
      <w:tr w:rsidR="00E1551D" w:rsidRPr="00106681" w:rsidTr="00D84429">
        <w:trPr>
          <w:trHeight w:val="277"/>
        </w:trPr>
        <w:tc>
          <w:tcPr>
            <w:tcW w:w="3982"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106681" w:rsidRDefault="00E1551D" w:rsidP="00D84429">
            <w:pPr>
              <w:rPr>
                <w:rFonts w:ascii="Calibri" w:hAnsi="Calibri" w:cs="Calibri"/>
                <w:color w:val="000000"/>
              </w:rPr>
            </w:pPr>
            <w:r w:rsidRPr="00106681">
              <w:rPr>
                <w:rFonts w:ascii="Calibri" w:hAnsi="Calibri" w:cs="Calibri"/>
                <w:color w:val="000000"/>
              </w:rPr>
              <w:t>Drugi operativni odhodki</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106,00</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103,00</w:t>
            </w:r>
          </w:p>
        </w:tc>
        <w:tc>
          <w:tcPr>
            <w:tcW w:w="1470" w:type="dxa"/>
            <w:tcBorders>
              <w:top w:val="nil"/>
              <w:left w:val="nil"/>
              <w:bottom w:val="single" w:sz="4" w:space="0" w:color="D9D9D9"/>
              <w:right w:val="single" w:sz="8" w:space="0" w:color="auto"/>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97,17</w:t>
            </w:r>
          </w:p>
        </w:tc>
      </w:tr>
      <w:tr w:rsidR="00E1551D" w:rsidRPr="00106681" w:rsidTr="00D84429">
        <w:trPr>
          <w:trHeight w:val="277"/>
        </w:trPr>
        <w:tc>
          <w:tcPr>
            <w:tcW w:w="3982" w:type="dxa"/>
            <w:tcBorders>
              <w:top w:val="nil"/>
              <w:left w:val="single" w:sz="8" w:space="0" w:color="auto"/>
              <w:bottom w:val="single" w:sz="4" w:space="0" w:color="D9D9D9"/>
              <w:right w:val="single" w:sz="4" w:space="0" w:color="D9D9D9"/>
            </w:tcBorders>
            <w:shd w:val="clear" w:color="000000" w:fill="FFFFFF"/>
            <w:noWrap/>
            <w:vAlign w:val="bottom"/>
            <w:hideMark/>
          </w:tcPr>
          <w:p w:rsidR="00E1551D" w:rsidRPr="00106681" w:rsidRDefault="00E1551D" w:rsidP="00D84429">
            <w:pPr>
              <w:rPr>
                <w:rFonts w:ascii="Calibri" w:hAnsi="Calibri" w:cs="Calibri"/>
                <w:color w:val="000000"/>
              </w:rPr>
            </w:pPr>
            <w:r w:rsidRPr="00106681">
              <w:rPr>
                <w:rFonts w:ascii="Calibri" w:hAnsi="Calibri" w:cs="Calibri"/>
                <w:color w:val="000000"/>
              </w:rPr>
              <w:t>Nakup opreme</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2.000,00</w:t>
            </w:r>
          </w:p>
        </w:tc>
        <w:tc>
          <w:tcPr>
            <w:tcW w:w="1832" w:type="dxa"/>
            <w:tcBorders>
              <w:top w:val="nil"/>
              <w:left w:val="nil"/>
              <w:bottom w:val="single" w:sz="4" w:space="0" w:color="D9D9D9"/>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0,00</w:t>
            </w:r>
          </w:p>
        </w:tc>
        <w:tc>
          <w:tcPr>
            <w:tcW w:w="1470" w:type="dxa"/>
            <w:tcBorders>
              <w:top w:val="nil"/>
              <w:left w:val="nil"/>
              <w:bottom w:val="single" w:sz="4" w:space="0" w:color="D9D9D9"/>
              <w:right w:val="single" w:sz="8" w:space="0" w:color="auto"/>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0,00</w:t>
            </w:r>
          </w:p>
        </w:tc>
      </w:tr>
      <w:tr w:rsidR="00E1551D" w:rsidRPr="00106681" w:rsidTr="00D84429">
        <w:trPr>
          <w:trHeight w:val="293"/>
        </w:trPr>
        <w:tc>
          <w:tcPr>
            <w:tcW w:w="3982" w:type="dxa"/>
            <w:tcBorders>
              <w:top w:val="nil"/>
              <w:left w:val="single" w:sz="8" w:space="0" w:color="auto"/>
              <w:bottom w:val="single" w:sz="8" w:space="0" w:color="auto"/>
              <w:right w:val="single" w:sz="4" w:space="0" w:color="D9D9D9"/>
            </w:tcBorders>
            <w:shd w:val="clear" w:color="000000" w:fill="FFFFFF"/>
            <w:noWrap/>
            <w:vAlign w:val="bottom"/>
            <w:hideMark/>
          </w:tcPr>
          <w:p w:rsidR="00E1551D" w:rsidRPr="00106681" w:rsidRDefault="00E1551D" w:rsidP="00D84429">
            <w:pPr>
              <w:rPr>
                <w:rFonts w:ascii="Calibri" w:hAnsi="Calibri" w:cs="Calibri"/>
                <w:color w:val="000000"/>
              </w:rPr>
            </w:pPr>
            <w:r w:rsidRPr="00106681">
              <w:rPr>
                <w:rFonts w:ascii="Calibri" w:hAnsi="Calibri" w:cs="Calibri"/>
                <w:color w:val="000000"/>
              </w:rPr>
              <w:t>Investicijsko vdrževanje in obnove</w:t>
            </w:r>
          </w:p>
        </w:tc>
        <w:tc>
          <w:tcPr>
            <w:tcW w:w="1832" w:type="dxa"/>
            <w:tcBorders>
              <w:top w:val="nil"/>
              <w:left w:val="nil"/>
              <w:bottom w:val="single" w:sz="8" w:space="0" w:color="auto"/>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5.964,96</w:t>
            </w:r>
          </w:p>
        </w:tc>
        <w:tc>
          <w:tcPr>
            <w:tcW w:w="1832" w:type="dxa"/>
            <w:tcBorders>
              <w:top w:val="nil"/>
              <w:left w:val="nil"/>
              <w:bottom w:val="single" w:sz="8" w:space="0" w:color="auto"/>
              <w:right w:val="single" w:sz="4" w:space="0" w:color="D9D9D9"/>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3.498,74</w:t>
            </w:r>
          </w:p>
        </w:tc>
        <w:tc>
          <w:tcPr>
            <w:tcW w:w="1470" w:type="dxa"/>
            <w:tcBorders>
              <w:top w:val="nil"/>
              <w:left w:val="nil"/>
              <w:bottom w:val="single" w:sz="8" w:space="0" w:color="auto"/>
              <w:right w:val="single" w:sz="8" w:space="0" w:color="auto"/>
            </w:tcBorders>
            <w:shd w:val="clear" w:color="000000" w:fill="FFFFFF"/>
            <w:noWrap/>
            <w:vAlign w:val="bottom"/>
            <w:hideMark/>
          </w:tcPr>
          <w:p w:rsidR="00E1551D" w:rsidRPr="00106681" w:rsidRDefault="00E1551D" w:rsidP="00D84429">
            <w:pPr>
              <w:jc w:val="center"/>
              <w:rPr>
                <w:rFonts w:ascii="Calibri" w:hAnsi="Calibri" w:cs="Calibri"/>
                <w:color w:val="000000"/>
              </w:rPr>
            </w:pPr>
            <w:r w:rsidRPr="00106681">
              <w:rPr>
                <w:rFonts w:ascii="Calibri" w:hAnsi="Calibri" w:cs="Calibri"/>
                <w:color w:val="000000"/>
              </w:rPr>
              <w:t>58,65</w:t>
            </w:r>
          </w:p>
        </w:tc>
      </w:tr>
      <w:tr w:rsidR="00E1551D" w:rsidRPr="00106681" w:rsidTr="00D84429">
        <w:trPr>
          <w:trHeight w:val="293"/>
        </w:trPr>
        <w:tc>
          <w:tcPr>
            <w:tcW w:w="3982" w:type="dxa"/>
            <w:tcBorders>
              <w:top w:val="nil"/>
              <w:left w:val="single" w:sz="8" w:space="0" w:color="auto"/>
              <w:bottom w:val="single" w:sz="8" w:space="0" w:color="auto"/>
              <w:right w:val="nil"/>
            </w:tcBorders>
            <w:shd w:val="clear" w:color="000000" w:fill="D9D9D9"/>
            <w:noWrap/>
            <w:vAlign w:val="bottom"/>
            <w:hideMark/>
          </w:tcPr>
          <w:p w:rsidR="00E1551D" w:rsidRPr="00106681" w:rsidRDefault="00E1551D" w:rsidP="00D84429">
            <w:pPr>
              <w:rPr>
                <w:rFonts w:ascii="Calibri" w:hAnsi="Calibri" w:cs="Calibri"/>
                <w:b/>
                <w:bCs/>
                <w:color w:val="000000"/>
              </w:rPr>
            </w:pPr>
            <w:r w:rsidRPr="00106681">
              <w:rPr>
                <w:rFonts w:ascii="Calibri" w:hAnsi="Calibri" w:cs="Calibri"/>
                <w:b/>
                <w:bCs/>
                <w:color w:val="000000"/>
              </w:rPr>
              <w:t>SKUPAJ</w:t>
            </w:r>
          </w:p>
        </w:tc>
        <w:tc>
          <w:tcPr>
            <w:tcW w:w="1832" w:type="dxa"/>
            <w:tcBorders>
              <w:top w:val="nil"/>
              <w:left w:val="nil"/>
              <w:bottom w:val="single" w:sz="8" w:space="0" w:color="auto"/>
              <w:right w:val="nil"/>
            </w:tcBorders>
            <w:shd w:val="clear" w:color="000000" w:fill="D9D9D9"/>
            <w:noWrap/>
            <w:vAlign w:val="bottom"/>
            <w:hideMark/>
          </w:tcPr>
          <w:p w:rsidR="00E1551D" w:rsidRPr="00106681" w:rsidRDefault="00E1551D" w:rsidP="00D84429">
            <w:pPr>
              <w:jc w:val="center"/>
              <w:rPr>
                <w:rFonts w:ascii="Calibri" w:hAnsi="Calibri" w:cs="Calibri"/>
                <w:b/>
                <w:bCs/>
                <w:color w:val="000000"/>
              </w:rPr>
            </w:pPr>
            <w:r w:rsidRPr="00106681">
              <w:rPr>
                <w:rFonts w:ascii="Calibri" w:hAnsi="Calibri" w:cs="Calibri"/>
                <w:b/>
                <w:bCs/>
                <w:color w:val="000000"/>
              </w:rPr>
              <w:t>18.950,00</w:t>
            </w:r>
          </w:p>
        </w:tc>
        <w:tc>
          <w:tcPr>
            <w:tcW w:w="1832" w:type="dxa"/>
            <w:tcBorders>
              <w:top w:val="nil"/>
              <w:left w:val="nil"/>
              <w:bottom w:val="single" w:sz="8" w:space="0" w:color="auto"/>
              <w:right w:val="nil"/>
            </w:tcBorders>
            <w:shd w:val="clear" w:color="000000" w:fill="D9D9D9"/>
            <w:noWrap/>
            <w:vAlign w:val="bottom"/>
            <w:hideMark/>
          </w:tcPr>
          <w:p w:rsidR="00E1551D" w:rsidRPr="00106681" w:rsidRDefault="00E1551D" w:rsidP="00D84429">
            <w:pPr>
              <w:jc w:val="center"/>
              <w:rPr>
                <w:rFonts w:ascii="Calibri" w:hAnsi="Calibri" w:cs="Calibri"/>
                <w:b/>
                <w:bCs/>
                <w:color w:val="000000"/>
              </w:rPr>
            </w:pPr>
            <w:r w:rsidRPr="00106681">
              <w:rPr>
                <w:rFonts w:ascii="Calibri" w:hAnsi="Calibri" w:cs="Calibri"/>
                <w:b/>
                <w:bCs/>
                <w:color w:val="000000"/>
              </w:rPr>
              <w:t>9.711,25</w:t>
            </w:r>
          </w:p>
        </w:tc>
        <w:tc>
          <w:tcPr>
            <w:tcW w:w="1470" w:type="dxa"/>
            <w:tcBorders>
              <w:top w:val="nil"/>
              <w:left w:val="nil"/>
              <w:bottom w:val="single" w:sz="8" w:space="0" w:color="auto"/>
              <w:right w:val="single" w:sz="8" w:space="0" w:color="auto"/>
            </w:tcBorders>
            <w:shd w:val="clear" w:color="000000" w:fill="D9D9D9"/>
            <w:noWrap/>
            <w:vAlign w:val="bottom"/>
            <w:hideMark/>
          </w:tcPr>
          <w:p w:rsidR="00E1551D" w:rsidRPr="00106681" w:rsidRDefault="00E1551D" w:rsidP="00D84429">
            <w:pPr>
              <w:jc w:val="center"/>
              <w:rPr>
                <w:rFonts w:ascii="Calibri" w:hAnsi="Calibri" w:cs="Calibri"/>
                <w:b/>
                <w:bCs/>
                <w:color w:val="000000"/>
              </w:rPr>
            </w:pPr>
            <w:r w:rsidRPr="00106681">
              <w:rPr>
                <w:rFonts w:ascii="Calibri" w:hAnsi="Calibri" w:cs="Calibri"/>
                <w:b/>
                <w:bCs/>
                <w:color w:val="000000"/>
              </w:rPr>
              <w:t>51,25</w:t>
            </w:r>
          </w:p>
        </w:tc>
      </w:tr>
    </w:tbl>
    <w:p w:rsidR="00E1551D" w:rsidRDefault="00E1551D" w:rsidP="00E1551D">
      <w:pPr>
        <w:pStyle w:val="Naslov2"/>
        <w:jc w:val="both"/>
        <w:rPr>
          <w:rFonts w:asciiTheme="minorHAnsi" w:hAnsiTheme="minorHAnsi" w:cs="Arial"/>
          <w:szCs w:val="24"/>
          <w:u w:val="single"/>
        </w:rPr>
      </w:pPr>
      <w:r>
        <w:rPr>
          <w:rFonts w:asciiTheme="minorHAnsi" w:hAnsiTheme="minorHAnsi" w:cs="Arial"/>
          <w:szCs w:val="24"/>
          <w:u w:val="single"/>
        </w:rPr>
        <w:fldChar w:fldCharType="end"/>
      </w:r>
    </w:p>
    <w:p w:rsidR="00E1551D" w:rsidRDefault="00E1551D" w:rsidP="00E1551D">
      <w:pPr>
        <w:pStyle w:val="Naslov2"/>
        <w:jc w:val="both"/>
        <w:rPr>
          <w:rFonts w:asciiTheme="minorHAnsi" w:hAnsiTheme="minorHAnsi" w:cs="Arial"/>
          <w:szCs w:val="24"/>
        </w:rPr>
      </w:pPr>
      <w:r>
        <w:rPr>
          <w:rFonts w:asciiTheme="minorHAnsi" w:hAnsiTheme="minorHAnsi" w:cs="Arial"/>
          <w:szCs w:val="24"/>
          <w:u w:val="single"/>
        </w:rPr>
        <w:fldChar w:fldCharType="end"/>
      </w:r>
      <w:r>
        <w:rPr>
          <w:rFonts w:asciiTheme="minorHAnsi" w:hAnsiTheme="minorHAnsi" w:cs="Arial"/>
          <w:szCs w:val="24"/>
          <w:u w:val="single"/>
        </w:rPr>
        <w:fldChar w:fldCharType="end"/>
      </w:r>
      <w:r w:rsidRPr="006E3B54">
        <w:rPr>
          <w:rFonts w:asciiTheme="minorHAnsi" w:hAnsiTheme="minorHAnsi" w:cs="Arial"/>
          <w:szCs w:val="24"/>
        </w:rPr>
        <w:t>Odhodki</w:t>
      </w:r>
      <w:proofErr w:type="spellEnd"/>
      <w:r w:rsidRPr="006E3B54">
        <w:rPr>
          <w:rFonts w:asciiTheme="minorHAnsi" w:hAnsiTheme="minorHAnsi" w:cs="Arial"/>
          <w:szCs w:val="24"/>
        </w:rPr>
        <w:t xml:space="preserve"> v  proračunskem letu 20</w:t>
      </w:r>
      <w:r>
        <w:rPr>
          <w:rFonts w:asciiTheme="minorHAnsi" w:hAnsiTheme="minorHAnsi" w:cs="Arial"/>
          <w:szCs w:val="24"/>
        </w:rPr>
        <w:t>21</w:t>
      </w:r>
      <w:r w:rsidRPr="006E3B54">
        <w:rPr>
          <w:rFonts w:asciiTheme="minorHAnsi" w:hAnsiTheme="minorHAnsi" w:cs="Arial"/>
          <w:szCs w:val="24"/>
        </w:rPr>
        <w:t xml:space="preserve"> </w:t>
      </w:r>
      <w:r>
        <w:rPr>
          <w:rFonts w:asciiTheme="minorHAnsi" w:hAnsiTheme="minorHAnsi" w:cs="Arial"/>
          <w:szCs w:val="24"/>
        </w:rPr>
        <w:t>ni</w:t>
      </w:r>
      <w:r w:rsidRPr="006E3B54">
        <w:rPr>
          <w:rFonts w:asciiTheme="minorHAnsi" w:hAnsiTheme="minorHAnsi" w:cs="Arial"/>
          <w:szCs w:val="24"/>
        </w:rPr>
        <w:t xml:space="preserve">so bili realizirani v višini načrtovanih. Indeks porabe glede na predvideno porabo v finančnem načrtu za leto </w:t>
      </w:r>
      <w:r>
        <w:rPr>
          <w:rFonts w:asciiTheme="minorHAnsi" w:hAnsiTheme="minorHAnsi" w:cs="Arial"/>
          <w:szCs w:val="24"/>
        </w:rPr>
        <w:t>2021 znaša 51,25. Na dan 31.12.2021 je ostalo 9.238,75 eur neporabljenih sredstev. Odhodki se nanašajo na proračunsko postavko krajevna samouprava.</w:t>
      </w:r>
    </w:p>
    <w:p w:rsidR="00E1551D" w:rsidRPr="00D1695C" w:rsidRDefault="00E1551D" w:rsidP="00E1551D">
      <w:pPr>
        <w:pStyle w:val="Telobesedila"/>
        <w:rPr>
          <w:rFonts w:asciiTheme="minorHAnsi" w:hAnsiTheme="minorHAnsi" w:cs="Arial"/>
          <w:sz w:val="24"/>
          <w:szCs w:val="24"/>
        </w:rPr>
      </w:pPr>
      <w:r w:rsidRPr="00D1695C">
        <w:rPr>
          <w:rFonts w:asciiTheme="minorHAnsi" w:hAnsiTheme="minorHAnsi" w:cs="Arial"/>
          <w:sz w:val="24"/>
          <w:szCs w:val="24"/>
        </w:rPr>
        <w:t>Prekoračitve načrtovane oziroma dovoljene porabe na postavki oz. na kontih ni bilo, saj je bilo usklajevanje med njimi opravljeno že med letom.</w:t>
      </w:r>
    </w:p>
    <w:p w:rsidR="00E1551D" w:rsidRDefault="00E1551D" w:rsidP="00E1551D">
      <w:pPr>
        <w:pStyle w:val="Telobesedila"/>
        <w:rPr>
          <w:rFonts w:asciiTheme="minorHAnsi" w:hAnsiTheme="minorHAnsi" w:cs="Arial"/>
          <w:sz w:val="24"/>
          <w:szCs w:val="24"/>
        </w:rPr>
      </w:pPr>
    </w:p>
    <w:p w:rsidR="00E1551D" w:rsidRDefault="00E1551D" w:rsidP="00E1551D">
      <w:pPr>
        <w:pStyle w:val="Telobesedila"/>
        <w:rPr>
          <w:rFonts w:asciiTheme="minorHAnsi" w:hAnsiTheme="minorHAnsi" w:cs="Arial"/>
          <w:sz w:val="24"/>
          <w:szCs w:val="24"/>
        </w:rPr>
      </w:pPr>
    </w:p>
    <w:p w:rsidR="00E1551D" w:rsidRPr="00D1695C" w:rsidRDefault="00E1551D" w:rsidP="00E1551D">
      <w:pPr>
        <w:pStyle w:val="Telobesedila"/>
        <w:rPr>
          <w:rFonts w:asciiTheme="minorHAnsi" w:hAnsiTheme="minorHAnsi" w:cs="Arial"/>
          <w:sz w:val="24"/>
          <w:szCs w:val="24"/>
        </w:rPr>
      </w:pPr>
    </w:p>
    <w:p w:rsidR="00E1551D" w:rsidRPr="00A1286F" w:rsidRDefault="00E1551D" w:rsidP="00E1551D">
      <w:pPr>
        <w:pStyle w:val="Telobesedila"/>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A1286F">
        <w:rPr>
          <w:rFonts w:asciiTheme="minorHAnsi" w:hAnsiTheme="minorHAnsi" w:cs="Arial"/>
          <w:sz w:val="24"/>
          <w:szCs w:val="24"/>
        </w:rPr>
        <w:t>Krajevna samouprava</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9.711,25 eur</w:t>
      </w:r>
    </w:p>
    <w:p w:rsidR="00E1551D" w:rsidRPr="00A07A46" w:rsidRDefault="00E1551D" w:rsidP="00E1551D">
      <w:pPr>
        <w:pStyle w:val="Naslov2"/>
        <w:jc w:val="left"/>
        <w:rPr>
          <w:rFonts w:asciiTheme="minorHAnsi" w:hAnsiTheme="minorHAnsi" w:cs="Arial"/>
          <w:b/>
          <w:i/>
          <w:color w:val="FF0000"/>
          <w:szCs w:val="24"/>
          <w:u w:val="single"/>
        </w:rPr>
      </w:pPr>
    </w:p>
    <w:p w:rsidR="00E1551D" w:rsidRPr="00106681" w:rsidRDefault="00E1551D" w:rsidP="00E1551D">
      <w:pPr>
        <w:rPr>
          <w:rFonts w:asciiTheme="minorHAnsi" w:hAnsiTheme="minorHAnsi" w:cs="Arial"/>
          <w:sz w:val="24"/>
          <w:szCs w:val="24"/>
          <w:u w:val="single"/>
        </w:rPr>
      </w:pPr>
      <w:r w:rsidRPr="00106681">
        <w:rPr>
          <w:rFonts w:asciiTheme="minorHAnsi" w:hAnsiTheme="minorHAnsi" w:cs="Arial"/>
          <w:sz w:val="24"/>
          <w:szCs w:val="24"/>
          <w:u w:val="single"/>
        </w:rPr>
        <w:t>Pisarniški in splošni material in storitve</w:t>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Pr>
          <w:rFonts w:asciiTheme="minorHAnsi" w:hAnsiTheme="minorHAnsi" w:cs="Arial"/>
          <w:sz w:val="24"/>
          <w:szCs w:val="24"/>
          <w:u w:val="single"/>
        </w:rPr>
        <w:t xml:space="preserve">     </w:t>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Pr>
          <w:rFonts w:asciiTheme="minorHAnsi" w:hAnsiTheme="minorHAnsi" w:cs="Arial"/>
          <w:sz w:val="24"/>
          <w:szCs w:val="24"/>
          <w:u w:val="single"/>
        </w:rPr>
        <w:t xml:space="preserve">    </w:t>
      </w:r>
      <w:r w:rsidRPr="00106681">
        <w:rPr>
          <w:rFonts w:asciiTheme="minorHAnsi" w:hAnsiTheme="minorHAnsi" w:cs="Arial"/>
          <w:sz w:val="24"/>
          <w:szCs w:val="24"/>
          <w:u w:val="single"/>
        </w:rPr>
        <w:t>766,54 eur</w:t>
      </w:r>
    </w:p>
    <w:p w:rsidR="00E1551D" w:rsidRDefault="00E1551D" w:rsidP="00E1551D">
      <w:pPr>
        <w:rPr>
          <w:rFonts w:asciiTheme="minorHAnsi" w:hAnsiTheme="minorHAnsi" w:cs="Arial"/>
          <w:sz w:val="24"/>
          <w:szCs w:val="24"/>
        </w:rPr>
      </w:pPr>
    </w:p>
    <w:p w:rsidR="00E1551D" w:rsidRDefault="00E1551D" w:rsidP="00E1551D">
      <w:pPr>
        <w:jc w:val="both"/>
        <w:rPr>
          <w:rFonts w:asciiTheme="minorHAnsi" w:hAnsiTheme="minorHAnsi" w:cs="Arial"/>
          <w:sz w:val="24"/>
          <w:szCs w:val="24"/>
        </w:rPr>
      </w:pPr>
      <w:r>
        <w:rPr>
          <w:rFonts w:asciiTheme="minorHAnsi" w:hAnsiTheme="minorHAnsi" w:cs="Arial"/>
          <w:sz w:val="24"/>
          <w:szCs w:val="24"/>
        </w:rPr>
        <w:t>Odhodki se nanašajo na:</w:t>
      </w:r>
    </w:p>
    <w:p w:rsidR="00E1551D" w:rsidRDefault="00E1551D" w:rsidP="00E1551D">
      <w:pPr>
        <w:jc w:val="both"/>
        <w:rPr>
          <w:rFonts w:asciiTheme="minorHAnsi" w:hAnsiTheme="minorHAnsi" w:cs="Arial"/>
          <w:sz w:val="24"/>
          <w:szCs w:val="24"/>
        </w:rPr>
      </w:pPr>
      <w:r>
        <w:rPr>
          <w:rFonts w:asciiTheme="minorHAnsi" w:hAnsiTheme="minorHAnsi" w:cs="Arial"/>
          <w:sz w:val="24"/>
          <w:szCs w:val="24"/>
        </w:rPr>
        <w:t>- č</w:t>
      </w:r>
      <w:r w:rsidRPr="002C6410">
        <w:rPr>
          <w:rFonts w:asciiTheme="minorHAnsi" w:hAnsiTheme="minorHAnsi" w:cs="Arial"/>
          <w:sz w:val="24"/>
          <w:szCs w:val="24"/>
        </w:rPr>
        <w:t xml:space="preserve">iščenje prostorov in toaletne potrebščine, </w:t>
      </w:r>
    </w:p>
    <w:p w:rsidR="00E1551D" w:rsidRDefault="00E1551D" w:rsidP="00E1551D">
      <w:pPr>
        <w:jc w:val="both"/>
        <w:rPr>
          <w:rFonts w:asciiTheme="minorHAnsi" w:hAnsiTheme="minorHAnsi" w:cs="Arial"/>
          <w:sz w:val="24"/>
          <w:szCs w:val="24"/>
        </w:rPr>
      </w:pPr>
      <w:r>
        <w:rPr>
          <w:rFonts w:asciiTheme="minorHAnsi" w:hAnsiTheme="minorHAnsi" w:cs="Arial"/>
          <w:sz w:val="24"/>
          <w:szCs w:val="24"/>
        </w:rPr>
        <w:t xml:space="preserve">- pogostitve, </w:t>
      </w:r>
    </w:p>
    <w:p w:rsidR="00E1551D" w:rsidRDefault="00E1551D" w:rsidP="00E1551D">
      <w:pPr>
        <w:jc w:val="both"/>
        <w:rPr>
          <w:rFonts w:asciiTheme="minorHAnsi" w:hAnsiTheme="minorHAnsi" w:cs="Arial"/>
          <w:sz w:val="24"/>
          <w:szCs w:val="24"/>
        </w:rPr>
      </w:pPr>
      <w:r>
        <w:rPr>
          <w:rFonts w:asciiTheme="minorHAnsi" w:hAnsiTheme="minorHAnsi" w:cs="Arial"/>
          <w:sz w:val="24"/>
          <w:szCs w:val="24"/>
        </w:rPr>
        <w:t xml:space="preserve">- novoletno obdarovanje, </w:t>
      </w:r>
    </w:p>
    <w:p w:rsidR="00E1551D" w:rsidRDefault="00E1551D" w:rsidP="00E1551D">
      <w:pPr>
        <w:jc w:val="both"/>
        <w:rPr>
          <w:rFonts w:asciiTheme="minorHAnsi" w:hAnsiTheme="minorHAnsi" w:cs="Arial"/>
          <w:sz w:val="24"/>
          <w:szCs w:val="24"/>
        </w:rPr>
      </w:pPr>
      <w:r>
        <w:rPr>
          <w:rFonts w:asciiTheme="minorHAnsi" w:hAnsiTheme="minorHAnsi" w:cs="Arial"/>
          <w:sz w:val="24"/>
          <w:szCs w:val="24"/>
        </w:rPr>
        <w:t xml:space="preserve">- nakup zaščitnih mask, </w:t>
      </w:r>
    </w:p>
    <w:p w:rsidR="00E1551D" w:rsidRDefault="00E1551D" w:rsidP="00E1551D">
      <w:pPr>
        <w:jc w:val="both"/>
        <w:rPr>
          <w:rFonts w:asciiTheme="minorHAnsi" w:hAnsiTheme="minorHAnsi" w:cs="Arial"/>
          <w:sz w:val="24"/>
          <w:szCs w:val="24"/>
        </w:rPr>
      </w:pPr>
      <w:r>
        <w:rPr>
          <w:rFonts w:asciiTheme="minorHAnsi" w:hAnsiTheme="minorHAnsi" w:cs="Arial"/>
          <w:sz w:val="24"/>
          <w:szCs w:val="24"/>
        </w:rPr>
        <w:t xml:space="preserve">- nakup aranžmaja za spomenik NOB, </w:t>
      </w:r>
    </w:p>
    <w:p w:rsidR="00E1551D" w:rsidRDefault="00E1551D" w:rsidP="00E1551D">
      <w:pPr>
        <w:jc w:val="both"/>
        <w:rPr>
          <w:rFonts w:asciiTheme="minorHAnsi" w:hAnsiTheme="minorHAnsi" w:cs="Arial"/>
          <w:sz w:val="24"/>
          <w:szCs w:val="24"/>
        </w:rPr>
      </w:pPr>
      <w:r>
        <w:rPr>
          <w:rFonts w:asciiTheme="minorHAnsi" w:hAnsiTheme="minorHAnsi" w:cs="Arial"/>
          <w:sz w:val="24"/>
          <w:szCs w:val="24"/>
        </w:rPr>
        <w:t xml:space="preserve">- </w:t>
      </w:r>
      <w:proofErr w:type="spellStart"/>
      <w:r>
        <w:rPr>
          <w:rFonts w:asciiTheme="minorHAnsi" w:hAnsiTheme="minorHAnsi" w:cs="Arial"/>
          <w:sz w:val="24"/>
          <w:szCs w:val="24"/>
        </w:rPr>
        <w:t>usb</w:t>
      </w:r>
      <w:proofErr w:type="spellEnd"/>
      <w:r>
        <w:rPr>
          <w:rFonts w:asciiTheme="minorHAnsi" w:hAnsiTheme="minorHAnsi" w:cs="Arial"/>
          <w:sz w:val="24"/>
          <w:szCs w:val="24"/>
        </w:rPr>
        <w:t xml:space="preserve"> ključa in baterij.</w:t>
      </w:r>
    </w:p>
    <w:p w:rsidR="00E1551D" w:rsidRDefault="00E1551D" w:rsidP="00E1551D">
      <w:pPr>
        <w:rPr>
          <w:rFonts w:asciiTheme="minorHAnsi" w:hAnsiTheme="minorHAnsi" w:cs="Arial"/>
          <w:sz w:val="24"/>
          <w:szCs w:val="24"/>
        </w:rPr>
      </w:pPr>
    </w:p>
    <w:p w:rsidR="00E1551D" w:rsidRPr="002C6410"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u w:val="single"/>
        </w:rPr>
      </w:pPr>
      <w:r>
        <w:rPr>
          <w:rFonts w:asciiTheme="minorHAnsi" w:hAnsiTheme="minorHAnsi" w:cs="Arial"/>
          <w:sz w:val="24"/>
          <w:szCs w:val="24"/>
          <w:u w:val="single"/>
        </w:rPr>
        <w:t xml:space="preserve">Posebni </w:t>
      </w:r>
      <w:r w:rsidRPr="00106681">
        <w:rPr>
          <w:rFonts w:asciiTheme="minorHAnsi" w:hAnsiTheme="minorHAnsi" w:cs="Arial"/>
          <w:sz w:val="24"/>
          <w:szCs w:val="24"/>
          <w:u w:val="single"/>
        </w:rPr>
        <w:t xml:space="preserve"> material in storitve</w:t>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Pr>
          <w:rFonts w:asciiTheme="minorHAnsi" w:hAnsiTheme="minorHAnsi" w:cs="Arial"/>
          <w:sz w:val="24"/>
          <w:szCs w:val="24"/>
          <w:u w:val="single"/>
        </w:rPr>
        <w:t xml:space="preserve">   </w:t>
      </w:r>
      <w:r w:rsidRPr="00106681">
        <w:rPr>
          <w:rFonts w:asciiTheme="minorHAnsi" w:hAnsiTheme="minorHAnsi" w:cs="Arial"/>
          <w:sz w:val="24"/>
          <w:szCs w:val="24"/>
          <w:u w:val="single"/>
        </w:rPr>
        <w:tab/>
      </w:r>
      <w:r>
        <w:rPr>
          <w:rFonts w:asciiTheme="minorHAnsi" w:hAnsiTheme="minorHAnsi" w:cs="Arial"/>
          <w:sz w:val="24"/>
          <w:szCs w:val="24"/>
          <w:u w:val="single"/>
        </w:rPr>
        <w:t xml:space="preserve">     </w:t>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sidRPr="00106681">
        <w:rPr>
          <w:rFonts w:asciiTheme="minorHAnsi" w:hAnsiTheme="minorHAnsi" w:cs="Arial"/>
          <w:sz w:val="24"/>
          <w:szCs w:val="24"/>
          <w:u w:val="single"/>
        </w:rPr>
        <w:tab/>
      </w:r>
      <w:r>
        <w:rPr>
          <w:rFonts w:asciiTheme="minorHAnsi" w:hAnsiTheme="minorHAnsi" w:cs="Arial"/>
          <w:sz w:val="24"/>
          <w:szCs w:val="24"/>
          <w:u w:val="single"/>
        </w:rPr>
        <w:t xml:space="preserve">                               250,00</w:t>
      </w:r>
      <w:r w:rsidRPr="00106681">
        <w:rPr>
          <w:rFonts w:asciiTheme="minorHAnsi" w:hAnsiTheme="minorHAnsi" w:cs="Arial"/>
          <w:sz w:val="24"/>
          <w:szCs w:val="24"/>
          <w:u w:val="single"/>
        </w:rPr>
        <w:t>eur</w:t>
      </w:r>
    </w:p>
    <w:p w:rsidR="00E1551D" w:rsidRDefault="00E1551D" w:rsidP="00E1551D">
      <w:pPr>
        <w:rPr>
          <w:rFonts w:asciiTheme="minorHAnsi" w:hAnsiTheme="minorHAnsi" w:cs="Arial"/>
          <w:sz w:val="24"/>
          <w:szCs w:val="24"/>
          <w:u w:val="single"/>
        </w:rPr>
      </w:pPr>
    </w:p>
    <w:p w:rsidR="00E1551D" w:rsidRPr="00D4145C" w:rsidRDefault="00E1551D" w:rsidP="00E1551D">
      <w:pPr>
        <w:rPr>
          <w:rFonts w:asciiTheme="minorHAnsi" w:hAnsiTheme="minorHAnsi" w:cs="Arial"/>
          <w:sz w:val="24"/>
          <w:szCs w:val="24"/>
        </w:rPr>
      </w:pPr>
      <w:r w:rsidRPr="00D4145C">
        <w:rPr>
          <w:rFonts w:asciiTheme="minorHAnsi" w:hAnsiTheme="minorHAnsi" w:cs="Arial"/>
          <w:sz w:val="24"/>
          <w:szCs w:val="24"/>
        </w:rPr>
        <w:t xml:space="preserve">Predstavlja </w:t>
      </w:r>
      <w:r>
        <w:rPr>
          <w:rFonts w:asciiTheme="minorHAnsi" w:hAnsiTheme="minorHAnsi" w:cs="Arial"/>
          <w:sz w:val="24"/>
          <w:szCs w:val="24"/>
        </w:rPr>
        <w:t xml:space="preserve">postavitev klopi za </w:t>
      </w:r>
      <w:proofErr w:type="spellStart"/>
      <w:r>
        <w:rPr>
          <w:rFonts w:asciiTheme="minorHAnsi" w:hAnsiTheme="minorHAnsi" w:cs="Arial"/>
          <w:sz w:val="24"/>
          <w:szCs w:val="24"/>
        </w:rPr>
        <w:t>Virjem</w:t>
      </w:r>
      <w:proofErr w:type="spellEnd"/>
      <w:r>
        <w:rPr>
          <w:rFonts w:asciiTheme="minorHAnsi" w:hAnsiTheme="minorHAnsi" w:cs="Arial"/>
          <w:sz w:val="24"/>
          <w:szCs w:val="24"/>
        </w:rPr>
        <w:t>.</w:t>
      </w:r>
    </w:p>
    <w:p w:rsidR="00E1551D" w:rsidRDefault="00E1551D" w:rsidP="00E1551D">
      <w:pPr>
        <w:rPr>
          <w:rFonts w:asciiTheme="minorHAnsi" w:hAnsiTheme="minorHAnsi" w:cs="Arial"/>
          <w:sz w:val="24"/>
          <w:szCs w:val="24"/>
        </w:rPr>
      </w:pPr>
    </w:p>
    <w:p w:rsidR="00E1551D" w:rsidRPr="00173075" w:rsidRDefault="00E1551D" w:rsidP="00E1551D">
      <w:pPr>
        <w:rPr>
          <w:rFonts w:asciiTheme="minorHAnsi" w:hAnsiTheme="minorHAnsi" w:cs="Arial"/>
          <w:b/>
          <w:sz w:val="24"/>
          <w:szCs w:val="24"/>
          <w:u w:val="single"/>
        </w:rPr>
      </w:pPr>
      <w:r w:rsidRPr="00173075">
        <w:rPr>
          <w:rFonts w:asciiTheme="minorHAnsi" w:hAnsiTheme="minorHAnsi" w:cs="Arial"/>
          <w:sz w:val="24"/>
          <w:szCs w:val="24"/>
          <w:u w:val="single"/>
        </w:rPr>
        <w:t xml:space="preserve">El. energija, voda, ogrevanje, </w:t>
      </w:r>
      <w:proofErr w:type="spellStart"/>
      <w:r w:rsidRPr="00173075">
        <w:rPr>
          <w:rFonts w:asciiTheme="minorHAnsi" w:hAnsiTheme="minorHAnsi" w:cs="Arial"/>
          <w:sz w:val="24"/>
          <w:szCs w:val="24"/>
          <w:u w:val="single"/>
        </w:rPr>
        <w:t>kom.stor</w:t>
      </w:r>
      <w:proofErr w:type="spellEnd"/>
      <w:r w:rsidRPr="00173075">
        <w:rPr>
          <w:rFonts w:asciiTheme="minorHAnsi" w:hAnsiTheme="minorHAnsi" w:cs="Arial"/>
          <w:sz w:val="24"/>
          <w:szCs w:val="24"/>
          <w:u w:val="single"/>
        </w:rPr>
        <w:t xml:space="preserve">., poštnine in komunikacije                           </w:t>
      </w:r>
      <w:r>
        <w:rPr>
          <w:rFonts w:asciiTheme="minorHAnsi" w:hAnsiTheme="minorHAnsi" w:cs="Arial"/>
          <w:sz w:val="24"/>
          <w:szCs w:val="24"/>
          <w:u w:val="single"/>
        </w:rPr>
        <w:t>1</w:t>
      </w:r>
      <w:r w:rsidRPr="00173075">
        <w:rPr>
          <w:rFonts w:asciiTheme="minorHAnsi" w:hAnsiTheme="minorHAnsi" w:cs="Arial"/>
          <w:sz w:val="24"/>
          <w:szCs w:val="24"/>
          <w:u w:val="single"/>
        </w:rPr>
        <w:t>.</w:t>
      </w:r>
      <w:r>
        <w:rPr>
          <w:rFonts w:asciiTheme="minorHAnsi" w:hAnsiTheme="minorHAnsi" w:cs="Arial"/>
          <w:sz w:val="24"/>
          <w:szCs w:val="24"/>
          <w:u w:val="single"/>
        </w:rPr>
        <w:t>3</w:t>
      </w:r>
      <w:r w:rsidRPr="00173075">
        <w:rPr>
          <w:rFonts w:asciiTheme="minorHAnsi" w:hAnsiTheme="minorHAnsi" w:cs="Arial"/>
          <w:sz w:val="24"/>
          <w:szCs w:val="24"/>
          <w:u w:val="single"/>
        </w:rPr>
        <w:t>84,39</w:t>
      </w:r>
      <w:r>
        <w:rPr>
          <w:rFonts w:asciiTheme="minorHAnsi" w:hAnsiTheme="minorHAnsi" w:cs="Arial"/>
          <w:sz w:val="24"/>
          <w:szCs w:val="24"/>
          <w:u w:val="single"/>
        </w:rPr>
        <w:t xml:space="preserve">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Odhodki predstavljajo obratovalne stroške.</w:t>
      </w:r>
    </w:p>
    <w:p w:rsidR="00E1551D" w:rsidRDefault="00E1551D" w:rsidP="00E1551D">
      <w:pPr>
        <w:rPr>
          <w:rFonts w:asciiTheme="minorHAnsi" w:hAnsiTheme="minorHAnsi" w:cs="Arial"/>
          <w:sz w:val="24"/>
          <w:szCs w:val="24"/>
        </w:rPr>
      </w:pPr>
    </w:p>
    <w:p w:rsidR="00E1551D" w:rsidRPr="00173075" w:rsidRDefault="00E1551D" w:rsidP="00E1551D">
      <w:pPr>
        <w:rPr>
          <w:rFonts w:asciiTheme="minorHAnsi" w:hAnsiTheme="minorHAnsi" w:cs="Arial"/>
          <w:b/>
          <w:sz w:val="24"/>
          <w:szCs w:val="24"/>
          <w:u w:val="single"/>
        </w:rPr>
      </w:pPr>
      <w:r>
        <w:rPr>
          <w:rFonts w:asciiTheme="minorHAnsi" w:hAnsiTheme="minorHAnsi" w:cs="Arial"/>
          <w:sz w:val="24"/>
          <w:szCs w:val="24"/>
          <w:u w:val="single"/>
        </w:rPr>
        <w:t xml:space="preserve">Tekoče vzdrževanje                                                                                  </w:t>
      </w:r>
      <w:r w:rsidRPr="00173075">
        <w:rPr>
          <w:rFonts w:asciiTheme="minorHAnsi" w:hAnsiTheme="minorHAnsi" w:cs="Arial"/>
          <w:sz w:val="24"/>
          <w:szCs w:val="24"/>
          <w:u w:val="single"/>
        </w:rPr>
        <w:t xml:space="preserve">                           </w:t>
      </w:r>
      <w:r>
        <w:rPr>
          <w:rFonts w:asciiTheme="minorHAnsi" w:hAnsiTheme="minorHAnsi" w:cs="Arial"/>
          <w:sz w:val="24"/>
          <w:szCs w:val="24"/>
          <w:u w:val="single"/>
        </w:rPr>
        <w:t>2.478,54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Vzdrževanje se nanaša na:</w:t>
      </w:r>
    </w:p>
    <w:p w:rsidR="00E1551D" w:rsidRDefault="00E1551D" w:rsidP="00E1551D">
      <w:pPr>
        <w:pStyle w:val="Odstavekseznama"/>
        <w:numPr>
          <w:ilvl w:val="0"/>
          <w:numId w:val="12"/>
        </w:numPr>
        <w:rPr>
          <w:rFonts w:asciiTheme="minorHAnsi" w:hAnsiTheme="minorHAnsi" w:cs="Arial"/>
          <w:sz w:val="24"/>
          <w:szCs w:val="24"/>
        </w:rPr>
      </w:pPr>
      <w:r w:rsidRPr="00173075">
        <w:rPr>
          <w:rFonts w:asciiTheme="minorHAnsi" w:hAnsiTheme="minorHAnsi" w:cs="Arial"/>
          <w:sz w:val="24"/>
          <w:szCs w:val="24"/>
        </w:rPr>
        <w:t xml:space="preserve">servis peči, </w:t>
      </w:r>
    </w:p>
    <w:p w:rsidR="00E1551D" w:rsidRDefault="00E1551D" w:rsidP="00E1551D">
      <w:pPr>
        <w:pStyle w:val="Odstavekseznama"/>
        <w:numPr>
          <w:ilvl w:val="0"/>
          <w:numId w:val="12"/>
        </w:numPr>
        <w:rPr>
          <w:rFonts w:asciiTheme="minorHAnsi" w:hAnsiTheme="minorHAnsi" w:cs="Arial"/>
          <w:sz w:val="24"/>
          <w:szCs w:val="24"/>
        </w:rPr>
      </w:pPr>
      <w:r w:rsidRPr="00173075">
        <w:rPr>
          <w:rFonts w:asciiTheme="minorHAnsi" w:hAnsiTheme="minorHAnsi" w:cs="Arial"/>
          <w:sz w:val="24"/>
          <w:szCs w:val="24"/>
        </w:rPr>
        <w:t>beljenje</w:t>
      </w:r>
      <w:r>
        <w:rPr>
          <w:rFonts w:asciiTheme="minorHAnsi" w:hAnsiTheme="minorHAnsi" w:cs="Arial"/>
          <w:sz w:val="24"/>
          <w:szCs w:val="24"/>
        </w:rPr>
        <w:t xml:space="preserve"> prostorov</w:t>
      </w:r>
      <w:r w:rsidRPr="00173075">
        <w:rPr>
          <w:rFonts w:asciiTheme="minorHAnsi" w:hAnsiTheme="minorHAnsi" w:cs="Arial"/>
          <w:sz w:val="24"/>
          <w:szCs w:val="24"/>
        </w:rPr>
        <w:t xml:space="preserve">, </w:t>
      </w:r>
    </w:p>
    <w:p w:rsidR="00E1551D" w:rsidRDefault="00E1551D" w:rsidP="00E1551D">
      <w:pPr>
        <w:pStyle w:val="Odstavekseznama"/>
        <w:numPr>
          <w:ilvl w:val="0"/>
          <w:numId w:val="12"/>
        </w:numPr>
        <w:rPr>
          <w:rFonts w:asciiTheme="minorHAnsi" w:hAnsiTheme="minorHAnsi" w:cs="Arial"/>
          <w:sz w:val="24"/>
          <w:szCs w:val="24"/>
        </w:rPr>
      </w:pPr>
      <w:r w:rsidRPr="00173075">
        <w:rPr>
          <w:rFonts w:asciiTheme="minorHAnsi" w:hAnsiTheme="minorHAnsi" w:cs="Arial"/>
          <w:sz w:val="24"/>
          <w:szCs w:val="24"/>
        </w:rPr>
        <w:t>ureditev in nasaditev</w:t>
      </w:r>
      <w:r>
        <w:rPr>
          <w:rFonts w:asciiTheme="minorHAnsi" w:hAnsiTheme="minorHAnsi" w:cs="Arial"/>
          <w:sz w:val="24"/>
          <w:szCs w:val="24"/>
        </w:rPr>
        <w:t xml:space="preserve"> </w:t>
      </w:r>
      <w:proofErr w:type="spellStart"/>
      <w:r>
        <w:rPr>
          <w:rFonts w:asciiTheme="minorHAnsi" w:hAnsiTheme="minorHAnsi" w:cs="Arial"/>
          <w:sz w:val="24"/>
          <w:szCs w:val="24"/>
        </w:rPr>
        <w:t>cvetičnih</w:t>
      </w:r>
      <w:proofErr w:type="spellEnd"/>
      <w:r w:rsidRPr="00173075">
        <w:rPr>
          <w:rFonts w:asciiTheme="minorHAnsi" w:hAnsiTheme="minorHAnsi" w:cs="Arial"/>
          <w:sz w:val="24"/>
          <w:szCs w:val="24"/>
        </w:rPr>
        <w:t xml:space="preserve"> korit, </w:t>
      </w:r>
    </w:p>
    <w:p w:rsidR="00E1551D" w:rsidRDefault="00E1551D" w:rsidP="00E1551D">
      <w:pPr>
        <w:pStyle w:val="Odstavekseznama"/>
        <w:numPr>
          <w:ilvl w:val="0"/>
          <w:numId w:val="12"/>
        </w:numPr>
        <w:rPr>
          <w:rFonts w:asciiTheme="minorHAnsi" w:hAnsiTheme="minorHAnsi" w:cs="Arial"/>
          <w:sz w:val="24"/>
          <w:szCs w:val="24"/>
        </w:rPr>
      </w:pPr>
      <w:r w:rsidRPr="00173075">
        <w:rPr>
          <w:rFonts w:asciiTheme="minorHAnsi" w:hAnsiTheme="minorHAnsi" w:cs="Arial"/>
          <w:sz w:val="24"/>
          <w:szCs w:val="24"/>
        </w:rPr>
        <w:t>zaris talnih označb</w:t>
      </w:r>
      <w:r>
        <w:rPr>
          <w:rFonts w:asciiTheme="minorHAnsi" w:hAnsiTheme="minorHAnsi" w:cs="Arial"/>
          <w:sz w:val="24"/>
          <w:szCs w:val="24"/>
        </w:rPr>
        <w:t xml:space="preserve">  in</w:t>
      </w:r>
      <w:r w:rsidRPr="00173075">
        <w:rPr>
          <w:rFonts w:asciiTheme="minorHAnsi" w:hAnsiTheme="minorHAnsi" w:cs="Arial"/>
          <w:sz w:val="24"/>
          <w:szCs w:val="24"/>
        </w:rPr>
        <w:t xml:space="preserve"> </w:t>
      </w:r>
    </w:p>
    <w:p w:rsidR="00E1551D" w:rsidRPr="00173075" w:rsidRDefault="00E1551D" w:rsidP="00E1551D">
      <w:pPr>
        <w:pStyle w:val="Odstavekseznama"/>
        <w:numPr>
          <w:ilvl w:val="0"/>
          <w:numId w:val="12"/>
        </w:numPr>
        <w:rPr>
          <w:rFonts w:asciiTheme="minorHAnsi" w:hAnsiTheme="minorHAnsi" w:cs="Arial"/>
          <w:sz w:val="24"/>
          <w:szCs w:val="24"/>
        </w:rPr>
      </w:pPr>
      <w:r w:rsidRPr="00173075">
        <w:rPr>
          <w:rFonts w:asciiTheme="minorHAnsi" w:hAnsiTheme="minorHAnsi" w:cs="Arial"/>
          <w:sz w:val="24"/>
          <w:szCs w:val="24"/>
        </w:rPr>
        <w:t>zavarovalno premijo.</w:t>
      </w:r>
    </w:p>
    <w:p w:rsidR="00E1551D" w:rsidRDefault="00E1551D" w:rsidP="00E1551D">
      <w:pPr>
        <w:rPr>
          <w:rFonts w:asciiTheme="minorHAnsi" w:hAnsiTheme="minorHAnsi" w:cs="Arial"/>
          <w:sz w:val="24"/>
          <w:szCs w:val="24"/>
        </w:rPr>
      </w:pPr>
    </w:p>
    <w:p w:rsidR="00E1551D" w:rsidRPr="005136F7" w:rsidRDefault="00E1551D" w:rsidP="00E1551D">
      <w:pPr>
        <w:rPr>
          <w:rFonts w:asciiTheme="minorHAnsi" w:hAnsiTheme="minorHAnsi" w:cs="Arial"/>
          <w:sz w:val="24"/>
          <w:szCs w:val="24"/>
          <w:u w:val="single"/>
        </w:rPr>
      </w:pPr>
      <w:r w:rsidRPr="005136F7">
        <w:rPr>
          <w:rFonts w:asciiTheme="minorHAnsi" w:hAnsiTheme="minorHAnsi" w:cs="Arial"/>
          <w:sz w:val="24"/>
          <w:szCs w:val="24"/>
          <w:u w:val="single"/>
        </w:rPr>
        <w:t xml:space="preserve">Poslovne zakupnine in najemnine </w:t>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t>1.230,04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sidRPr="00364EE2">
        <w:rPr>
          <w:rFonts w:asciiTheme="minorHAnsi" w:hAnsiTheme="minorHAnsi" w:cs="Arial"/>
          <w:sz w:val="24"/>
          <w:szCs w:val="24"/>
        </w:rPr>
        <w:t xml:space="preserve">predstavljajo </w:t>
      </w:r>
      <w:r>
        <w:rPr>
          <w:rFonts w:asciiTheme="minorHAnsi" w:hAnsiTheme="minorHAnsi" w:cs="Arial"/>
          <w:sz w:val="24"/>
          <w:szCs w:val="24"/>
        </w:rPr>
        <w:t>nadomestilo za uporabo stavbnega zemljišča.</w:t>
      </w:r>
    </w:p>
    <w:p w:rsidR="00E1551D" w:rsidRDefault="00E1551D" w:rsidP="00E1551D">
      <w:pPr>
        <w:rPr>
          <w:rFonts w:asciiTheme="minorHAnsi" w:hAnsiTheme="minorHAnsi" w:cs="Arial"/>
          <w:sz w:val="24"/>
          <w:szCs w:val="24"/>
        </w:rPr>
      </w:pPr>
      <w:r>
        <w:rPr>
          <w:rFonts w:asciiTheme="minorHAnsi" w:hAnsiTheme="minorHAnsi" w:cs="Arial"/>
          <w:sz w:val="24"/>
          <w:szCs w:val="24"/>
        </w:rPr>
        <w:t xml:space="preserve"> </w:t>
      </w:r>
    </w:p>
    <w:p w:rsidR="00E1551D" w:rsidRPr="005136F7" w:rsidRDefault="00E1551D" w:rsidP="00E1551D">
      <w:pPr>
        <w:rPr>
          <w:rFonts w:asciiTheme="minorHAnsi" w:hAnsiTheme="minorHAnsi" w:cs="Arial"/>
          <w:sz w:val="24"/>
          <w:szCs w:val="24"/>
          <w:u w:val="single"/>
        </w:rPr>
      </w:pPr>
      <w:r>
        <w:rPr>
          <w:rFonts w:asciiTheme="minorHAnsi" w:hAnsiTheme="minorHAnsi" w:cs="Arial"/>
          <w:sz w:val="24"/>
          <w:szCs w:val="24"/>
          <w:u w:val="single"/>
        </w:rPr>
        <w:t xml:space="preserve">Drugi operativni odhodki    </w:t>
      </w:r>
      <w:r w:rsidRPr="005136F7">
        <w:rPr>
          <w:rFonts w:asciiTheme="minorHAnsi" w:hAnsiTheme="minorHAnsi" w:cs="Arial"/>
          <w:sz w:val="24"/>
          <w:szCs w:val="24"/>
          <w:u w:val="single"/>
        </w:rPr>
        <w:t xml:space="preserve"> </w:t>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Pr>
          <w:rFonts w:asciiTheme="minorHAnsi" w:hAnsiTheme="minorHAnsi" w:cs="Arial"/>
          <w:sz w:val="24"/>
          <w:szCs w:val="24"/>
          <w:u w:val="single"/>
        </w:rPr>
        <w:tab/>
        <w:t xml:space="preserve">    103,00</w:t>
      </w:r>
      <w:r w:rsidRPr="005136F7">
        <w:rPr>
          <w:rFonts w:asciiTheme="minorHAnsi" w:hAnsiTheme="minorHAnsi" w:cs="Arial"/>
          <w:sz w:val="24"/>
          <w:szCs w:val="24"/>
          <w:u w:val="single"/>
        </w:rPr>
        <w:t xml:space="preserve"> eur</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S</w:t>
      </w:r>
      <w:r w:rsidRPr="007C2D73">
        <w:rPr>
          <w:rFonts w:asciiTheme="minorHAnsi" w:hAnsiTheme="minorHAnsi" w:cs="Arial"/>
          <w:sz w:val="24"/>
          <w:szCs w:val="24"/>
        </w:rPr>
        <w:t>e nanašajo na</w:t>
      </w:r>
      <w:r>
        <w:rPr>
          <w:rFonts w:asciiTheme="minorHAnsi" w:hAnsiTheme="minorHAnsi" w:cs="Arial"/>
          <w:sz w:val="24"/>
          <w:szCs w:val="24"/>
        </w:rPr>
        <w:t xml:space="preserve"> stroške plačilnega prometa in izvedbo prvomajske budnice.</w:t>
      </w:r>
    </w:p>
    <w:p w:rsidR="00E1551D" w:rsidRDefault="00E1551D" w:rsidP="00E1551D">
      <w:pPr>
        <w:rPr>
          <w:rFonts w:asciiTheme="minorHAnsi" w:hAnsiTheme="minorHAnsi" w:cs="Arial"/>
          <w:color w:val="FF0000"/>
          <w:sz w:val="24"/>
          <w:szCs w:val="24"/>
        </w:rPr>
      </w:pPr>
    </w:p>
    <w:p w:rsidR="00E1551D" w:rsidRPr="005136F7" w:rsidRDefault="00E1551D" w:rsidP="00E1551D">
      <w:pPr>
        <w:rPr>
          <w:rFonts w:asciiTheme="minorHAnsi" w:hAnsiTheme="minorHAnsi" w:cs="Arial"/>
          <w:sz w:val="24"/>
          <w:szCs w:val="24"/>
          <w:u w:val="single"/>
        </w:rPr>
      </w:pPr>
      <w:r>
        <w:rPr>
          <w:rFonts w:asciiTheme="minorHAnsi" w:hAnsiTheme="minorHAnsi" w:cs="Arial"/>
          <w:sz w:val="24"/>
          <w:szCs w:val="24"/>
          <w:u w:val="single"/>
        </w:rPr>
        <w:t>Investicijsko vzdrževanje in obnove</w:t>
      </w:r>
      <w:r>
        <w:rPr>
          <w:rFonts w:asciiTheme="minorHAnsi" w:hAnsiTheme="minorHAnsi" w:cs="Arial"/>
          <w:sz w:val="24"/>
          <w:szCs w:val="24"/>
          <w:u w:val="single"/>
        </w:rPr>
        <w:tab/>
      </w:r>
      <w:r>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sidRPr="005136F7">
        <w:rPr>
          <w:rFonts w:asciiTheme="minorHAnsi" w:hAnsiTheme="minorHAnsi" w:cs="Arial"/>
          <w:sz w:val="24"/>
          <w:szCs w:val="24"/>
          <w:u w:val="single"/>
        </w:rPr>
        <w:tab/>
      </w:r>
      <w:r>
        <w:rPr>
          <w:rFonts w:asciiTheme="minorHAnsi" w:hAnsiTheme="minorHAnsi" w:cs="Arial"/>
          <w:sz w:val="24"/>
          <w:szCs w:val="24"/>
          <w:u w:val="single"/>
        </w:rPr>
        <w:tab/>
        <w:t xml:space="preserve">3.498,74 </w:t>
      </w:r>
      <w:r w:rsidRPr="005136F7">
        <w:rPr>
          <w:rFonts w:asciiTheme="minorHAnsi" w:hAnsiTheme="minorHAnsi" w:cs="Arial"/>
          <w:sz w:val="24"/>
          <w:szCs w:val="24"/>
          <w:u w:val="single"/>
        </w:rPr>
        <w:t>eur</w:t>
      </w:r>
    </w:p>
    <w:p w:rsidR="00E1551D" w:rsidRDefault="00E1551D" w:rsidP="00E1551D">
      <w:pPr>
        <w:rPr>
          <w:rFonts w:asciiTheme="minorHAnsi" w:hAnsiTheme="minorHAnsi" w:cs="Arial"/>
          <w:color w:val="FF0000"/>
          <w:sz w:val="24"/>
          <w:szCs w:val="24"/>
        </w:rPr>
      </w:pPr>
    </w:p>
    <w:p w:rsidR="00E1551D" w:rsidRPr="00D506CC" w:rsidRDefault="00E1551D" w:rsidP="00E1551D">
      <w:pPr>
        <w:rPr>
          <w:rFonts w:asciiTheme="minorHAnsi" w:hAnsiTheme="minorHAnsi" w:cs="Arial"/>
          <w:sz w:val="24"/>
          <w:szCs w:val="24"/>
        </w:rPr>
      </w:pPr>
      <w:r w:rsidRPr="00D506CC">
        <w:rPr>
          <w:rFonts w:asciiTheme="minorHAnsi" w:hAnsiTheme="minorHAnsi" w:cs="Arial"/>
          <w:sz w:val="24"/>
          <w:szCs w:val="24"/>
        </w:rPr>
        <w:t>Se nanaša na izdelavo in montažo vetrolova ter popravilo in zamenjavo luči v garderobi.</w:t>
      </w:r>
    </w:p>
    <w:p w:rsidR="00E1551D" w:rsidRPr="00A07A46" w:rsidRDefault="00E1551D" w:rsidP="00E1551D">
      <w:pPr>
        <w:rPr>
          <w:rFonts w:asciiTheme="minorHAnsi" w:hAnsiTheme="minorHAnsi" w:cs="Arial"/>
          <w:color w:val="FF0000"/>
          <w:sz w:val="24"/>
          <w:szCs w:val="24"/>
        </w:rPr>
      </w:pPr>
    </w:p>
    <w:p w:rsidR="00E1551D" w:rsidRDefault="00E1551D" w:rsidP="00E1551D">
      <w:pPr>
        <w:pStyle w:val="Naslov3"/>
        <w:rPr>
          <w:rFonts w:asciiTheme="minorHAnsi" w:hAnsiTheme="minorHAnsi" w:cs="Arial"/>
          <w:b w:val="0"/>
          <w:color w:val="FF0000"/>
          <w:sz w:val="24"/>
          <w:szCs w:val="24"/>
        </w:rPr>
      </w:pPr>
    </w:p>
    <w:p w:rsidR="00E1551D" w:rsidRPr="00CB7E1D" w:rsidRDefault="00E1551D" w:rsidP="00E1551D">
      <w:pPr>
        <w:pStyle w:val="Naslov3"/>
        <w:rPr>
          <w:rFonts w:asciiTheme="minorHAnsi" w:hAnsiTheme="minorHAnsi" w:cs="Arial"/>
          <w:b w:val="0"/>
          <w:sz w:val="24"/>
          <w:szCs w:val="24"/>
        </w:rPr>
      </w:pPr>
      <w:r w:rsidRPr="00CB7E1D">
        <w:rPr>
          <w:rFonts w:asciiTheme="minorHAnsi" w:hAnsiTheme="minorHAnsi" w:cs="Arial"/>
          <w:b w:val="0"/>
          <w:sz w:val="24"/>
          <w:szCs w:val="24"/>
        </w:rPr>
        <w:t>Celotni odhodki v letu 20</w:t>
      </w:r>
      <w:r>
        <w:rPr>
          <w:rFonts w:asciiTheme="minorHAnsi" w:hAnsiTheme="minorHAnsi" w:cs="Arial"/>
          <w:b w:val="0"/>
          <w:sz w:val="24"/>
          <w:szCs w:val="24"/>
        </w:rPr>
        <w:t>21 znašajo 9.711,25 eur.</w:t>
      </w:r>
    </w:p>
    <w:p w:rsidR="00E1551D" w:rsidRPr="00CB7E1D" w:rsidRDefault="00E1551D" w:rsidP="00E1551D">
      <w:pPr>
        <w:ind w:left="426"/>
        <w:rPr>
          <w:rFonts w:asciiTheme="minorHAnsi" w:hAnsiTheme="minorHAnsi" w:cs="Arial"/>
          <w:sz w:val="24"/>
          <w:szCs w:val="24"/>
        </w:rPr>
      </w:pPr>
    </w:p>
    <w:p w:rsidR="00E1551D" w:rsidRPr="00CB7E1D" w:rsidRDefault="00E1551D" w:rsidP="00E1551D">
      <w:pPr>
        <w:rPr>
          <w:rFonts w:asciiTheme="minorHAnsi" w:hAnsiTheme="minorHAnsi" w:cs="Arial"/>
          <w:sz w:val="24"/>
          <w:szCs w:val="24"/>
        </w:rPr>
      </w:pPr>
      <w:r>
        <w:rPr>
          <w:rFonts w:asciiTheme="minorHAnsi" w:hAnsiTheme="minorHAnsi" w:cs="Arial"/>
          <w:sz w:val="24"/>
          <w:szCs w:val="24"/>
        </w:rPr>
        <w:t>Presežek pri</w:t>
      </w:r>
      <w:r w:rsidRPr="00CB7E1D">
        <w:rPr>
          <w:rFonts w:asciiTheme="minorHAnsi" w:hAnsiTheme="minorHAnsi" w:cs="Arial"/>
          <w:sz w:val="24"/>
          <w:szCs w:val="24"/>
        </w:rPr>
        <w:t xml:space="preserve">hodkov nad </w:t>
      </w:r>
      <w:r>
        <w:rPr>
          <w:rFonts w:asciiTheme="minorHAnsi" w:hAnsiTheme="minorHAnsi" w:cs="Arial"/>
          <w:sz w:val="24"/>
          <w:szCs w:val="24"/>
        </w:rPr>
        <w:t>od</w:t>
      </w:r>
      <w:r w:rsidRPr="00CB7E1D">
        <w:rPr>
          <w:rFonts w:asciiTheme="minorHAnsi" w:hAnsiTheme="minorHAnsi" w:cs="Arial"/>
          <w:sz w:val="24"/>
          <w:szCs w:val="24"/>
        </w:rPr>
        <w:t xml:space="preserve">hodki Krajevne skupnosti </w:t>
      </w:r>
      <w:r>
        <w:rPr>
          <w:rFonts w:asciiTheme="minorHAnsi" w:hAnsiTheme="minorHAnsi" w:cs="Arial"/>
          <w:sz w:val="24"/>
          <w:szCs w:val="24"/>
        </w:rPr>
        <w:t>Tržič mesto</w:t>
      </w:r>
      <w:r w:rsidRPr="00CB7E1D">
        <w:rPr>
          <w:rFonts w:asciiTheme="minorHAnsi" w:hAnsiTheme="minorHAnsi" w:cs="Arial"/>
          <w:sz w:val="24"/>
          <w:szCs w:val="24"/>
        </w:rPr>
        <w:t xml:space="preserve"> v letu 20</w:t>
      </w:r>
      <w:r>
        <w:rPr>
          <w:rFonts w:asciiTheme="minorHAnsi" w:hAnsiTheme="minorHAnsi" w:cs="Arial"/>
          <w:sz w:val="24"/>
          <w:szCs w:val="24"/>
        </w:rPr>
        <w:t>21</w:t>
      </w:r>
      <w:r w:rsidRPr="00CB7E1D">
        <w:rPr>
          <w:rFonts w:asciiTheme="minorHAnsi" w:hAnsiTheme="minorHAnsi" w:cs="Arial"/>
          <w:sz w:val="24"/>
          <w:szCs w:val="24"/>
        </w:rPr>
        <w:t xml:space="preserve"> znaša </w:t>
      </w:r>
      <w:r>
        <w:rPr>
          <w:rFonts w:asciiTheme="minorHAnsi" w:hAnsiTheme="minorHAnsi" w:cs="Arial"/>
          <w:sz w:val="24"/>
          <w:szCs w:val="24"/>
        </w:rPr>
        <w:t>2.061,23 eur.</w:t>
      </w:r>
    </w:p>
    <w:p w:rsidR="00E1551D" w:rsidRDefault="00E1551D" w:rsidP="00E1551D">
      <w:pPr>
        <w:rPr>
          <w:rFonts w:asciiTheme="minorHAnsi" w:hAnsiTheme="minorHAnsi" w:cs="Arial"/>
          <w:color w:val="FF0000"/>
          <w:sz w:val="24"/>
          <w:szCs w:val="24"/>
        </w:rPr>
      </w:pPr>
    </w:p>
    <w:p w:rsidR="00E1551D" w:rsidRDefault="00E1551D" w:rsidP="00E1551D">
      <w:pPr>
        <w:rPr>
          <w:rFonts w:asciiTheme="minorHAnsi" w:hAnsiTheme="minorHAnsi" w:cs="Arial"/>
          <w:color w:val="FF0000"/>
          <w:sz w:val="24"/>
          <w:szCs w:val="24"/>
        </w:rPr>
      </w:pPr>
    </w:p>
    <w:p w:rsidR="00E1551D" w:rsidRDefault="00E1551D" w:rsidP="00E1551D">
      <w:pPr>
        <w:rPr>
          <w:rFonts w:asciiTheme="minorHAnsi" w:hAnsiTheme="minorHAnsi" w:cs="Arial"/>
          <w:sz w:val="24"/>
          <w:szCs w:val="24"/>
        </w:rPr>
      </w:pPr>
      <w:r w:rsidRPr="004C0F14">
        <w:rPr>
          <w:rFonts w:asciiTheme="minorHAnsi" w:hAnsiTheme="minorHAnsi" w:cs="Arial"/>
          <w:sz w:val="24"/>
          <w:szCs w:val="24"/>
        </w:rPr>
        <w:t>Struktura odhodkov na proračunski postavki je prikazana v spodnjem grafu.</w:t>
      </w:r>
    </w:p>
    <w:p w:rsidR="00E1551D" w:rsidRDefault="00E1551D" w:rsidP="00E1551D">
      <w:pP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r>
        <w:rPr>
          <w:noProof/>
        </w:rPr>
        <w:drawing>
          <wp:inline distT="0" distB="0" distL="0" distR="0" wp14:anchorId="5DEC91E8" wp14:editId="57A64BF2">
            <wp:extent cx="4619767" cy="3098042"/>
            <wp:effectExtent l="0" t="0" r="9525" b="7620"/>
            <wp:docPr id="50" name="Grafikon 50">
              <a:extLst xmlns:a="http://schemas.openxmlformats.org/drawingml/2006/main">
                <a:ext uri="{FF2B5EF4-FFF2-40B4-BE49-F238E27FC236}">
                  <a16:creationId xmlns:a16="http://schemas.microsoft.com/office/drawing/2014/main" id="{E2C44317-67F5-4674-9835-1E735BEA1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6"/>
              </a:graphicData>
            </a:graphic>
          </wp:inline>
        </w:drawing>
      </w:r>
    </w:p>
    <w:p w:rsidR="00E1551D" w:rsidRPr="004C0F14" w:rsidRDefault="00E1551D" w:rsidP="00E1551D">
      <w:pPr>
        <w:rPr>
          <w:rFonts w:asciiTheme="minorHAnsi" w:hAnsiTheme="minorHAnsi" w:cs="Arial"/>
          <w:sz w:val="24"/>
          <w:szCs w:val="24"/>
        </w:rPr>
      </w:pPr>
    </w:p>
    <w:p w:rsidR="00E1551D" w:rsidRDefault="00E1551D" w:rsidP="00E1551D">
      <w:pPr>
        <w:jc w:val="both"/>
      </w:pPr>
      <w:r w:rsidRPr="006E3B54">
        <w:rPr>
          <w:rFonts w:asciiTheme="minorHAnsi" w:hAnsiTheme="minorHAnsi" w:cs="Arial"/>
          <w:sz w:val="24"/>
          <w:szCs w:val="24"/>
          <w:u w:val="single"/>
        </w:rPr>
        <w:t xml:space="preserve">Primerjava odhodkov </w:t>
      </w:r>
      <w:r>
        <w:rPr>
          <w:rFonts w:asciiTheme="minorHAnsi" w:hAnsiTheme="minorHAnsi" w:cs="Arial"/>
          <w:sz w:val="24"/>
          <w:szCs w:val="24"/>
          <w:u w:val="single"/>
        </w:rPr>
        <w:t>med letoma</w:t>
      </w:r>
      <w:r w:rsidRPr="006E3B54">
        <w:rPr>
          <w:rFonts w:asciiTheme="minorHAnsi" w:hAnsiTheme="minorHAnsi" w:cs="Arial"/>
          <w:sz w:val="24"/>
          <w:szCs w:val="24"/>
          <w:u w:val="single"/>
        </w:rPr>
        <w:t xml:space="preserve"> 20</w:t>
      </w:r>
      <w:r>
        <w:rPr>
          <w:rFonts w:asciiTheme="minorHAnsi" w:hAnsiTheme="minorHAnsi" w:cs="Arial"/>
          <w:sz w:val="24"/>
          <w:szCs w:val="24"/>
          <w:u w:val="single"/>
        </w:rPr>
        <w:t>20</w:t>
      </w:r>
      <w:r w:rsidRPr="006E3B54">
        <w:rPr>
          <w:rFonts w:asciiTheme="minorHAnsi" w:hAnsiTheme="minorHAnsi" w:cs="Arial"/>
          <w:sz w:val="24"/>
          <w:szCs w:val="24"/>
          <w:u w:val="single"/>
        </w:rPr>
        <w:t xml:space="preserve"> in </w:t>
      </w:r>
      <w:r>
        <w:rPr>
          <w:rFonts w:asciiTheme="minorHAnsi" w:hAnsiTheme="minorHAnsi" w:cs="Arial"/>
          <w:sz w:val="24"/>
          <w:szCs w:val="24"/>
          <w:u w:val="single"/>
        </w:rPr>
        <w:t>2021</w:t>
      </w:r>
      <w:r>
        <w:fldChar w:fldCharType="begin"/>
      </w:r>
      <w:r>
        <w:instrText xml:space="preserve"> LINK Excel.Sheet.12 "C:\\Users\\matejas.OBCTRZIC\\Desktop\\Mateja\\Splošno KS\\Zaključni račun\\2021\\Letno poročilo\\KS Tržič\\Tržič - odhodki 21-PRIMERJAVA.xlsx" List1!R1C1:R11C4 \a \f 4 \h  \* MERGEFORMAT </w:instrText>
      </w:r>
      <w:r>
        <w:fldChar w:fldCharType="separate"/>
      </w:r>
    </w:p>
    <w:tbl>
      <w:tblPr>
        <w:tblW w:w="9154" w:type="dxa"/>
        <w:tblCellMar>
          <w:left w:w="70" w:type="dxa"/>
          <w:right w:w="70" w:type="dxa"/>
        </w:tblCellMar>
        <w:tblLook w:val="04A0" w:firstRow="1" w:lastRow="0" w:firstColumn="1" w:lastColumn="0" w:noHBand="0" w:noVBand="1"/>
      </w:tblPr>
      <w:tblGrid>
        <w:gridCol w:w="4132"/>
        <w:gridCol w:w="1901"/>
        <w:gridCol w:w="1901"/>
        <w:gridCol w:w="1220"/>
      </w:tblGrid>
      <w:tr w:rsidR="00E1551D" w:rsidRPr="00006F16" w:rsidTr="00D84429">
        <w:trPr>
          <w:trHeight w:val="280"/>
        </w:trPr>
        <w:tc>
          <w:tcPr>
            <w:tcW w:w="4132" w:type="dxa"/>
            <w:tcBorders>
              <w:top w:val="nil"/>
              <w:left w:val="nil"/>
              <w:bottom w:val="single" w:sz="4" w:space="0" w:color="auto"/>
              <w:right w:val="nil"/>
            </w:tcBorders>
            <w:shd w:val="clear" w:color="auto" w:fill="auto"/>
            <w:noWrap/>
            <w:vAlign w:val="center"/>
            <w:hideMark/>
          </w:tcPr>
          <w:p w:rsidR="00E1551D" w:rsidRPr="00006F16" w:rsidRDefault="00E1551D" w:rsidP="00D84429">
            <w:pPr>
              <w:rPr>
                <w:sz w:val="24"/>
                <w:szCs w:val="24"/>
              </w:rPr>
            </w:pPr>
          </w:p>
        </w:tc>
        <w:tc>
          <w:tcPr>
            <w:tcW w:w="1901" w:type="dxa"/>
            <w:tcBorders>
              <w:top w:val="nil"/>
              <w:left w:val="nil"/>
              <w:bottom w:val="single" w:sz="4" w:space="0" w:color="auto"/>
              <w:right w:val="nil"/>
            </w:tcBorders>
            <w:shd w:val="clear" w:color="auto" w:fill="auto"/>
            <w:noWrap/>
            <w:vAlign w:val="center"/>
            <w:hideMark/>
          </w:tcPr>
          <w:p w:rsidR="00E1551D" w:rsidRPr="00006F16" w:rsidRDefault="00E1551D" w:rsidP="00D84429">
            <w:pPr>
              <w:jc w:val="center"/>
            </w:pPr>
          </w:p>
        </w:tc>
        <w:tc>
          <w:tcPr>
            <w:tcW w:w="1901" w:type="dxa"/>
            <w:tcBorders>
              <w:top w:val="nil"/>
              <w:left w:val="nil"/>
              <w:bottom w:val="single" w:sz="4" w:space="0" w:color="auto"/>
              <w:right w:val="nil"/>
            </w:tcBorders>
            <w:shd w:val="clear" w:color="auto" w:fill="auto"/>
            <w:noWrap/>
            <w:vAlign w:val="center"/>
            <w:hideMark/>
          </w:tcPr>
          <w:p w:rsidR="00E1551D" w:rsidRPr="00006F16" w:rsidRDefault="00E1551D" w:rsidP="00D84429">
            <w:pPr>
              <w:jc w:val="center"/>
            </w:pPr>
          </w:p>
        </w:tc>
        <w:tc>
          <w:tcPr>
            <w:tcW w:w="1220" w:type="dxa"/>
            <w:tcBorders>
              <w:top w:val="nil"/>
              <w:left w:val="nil"/>
              <w:bottom w:val="single" w:sz="4" w:space="0" w:color="auto"/>
              <w:right w:val="nil"/>
            </w:tcBorders>
            <w:shd w:val="clear" w:color="auto" w:fill="auto"/>
            <w:noWrap/>
            <w:vAlign w:val="center"/>
            <w:hideMark/>
          </w:tcPr>
          <w:p w:rsidR="00E1551D" w:rsidRPr="00006F16" w:rsidRDefault="00E1551D" w:rsidP="00D84429">
            <w:pPr>
              <w:jc w:val="right"/>
              <w:rPr>
                <w:rFonts w:ascii="Calibri" w:hAnsi="Calibri" w:cs="Calibri"/>
                <w:color w:val="000000"/>
                <w:sz w:val="16"/>
                <w:szCs w:val="16"/>
              </w:rPr>
            </w:pPr>
            <w:r w:rsidRPr="00006F16">
              <w:rPr>
                <w:rFonts w:ascii="Calibri" w:hAnsi="Calibri" w:cs="Calibri"/>
                <w:color w:val="000000"/>
                <w:sz w:val="16"/>
                <w:szCs w:val="16"/>
              </w:rPr>
              <w:t>v EUR</w:t>
            </w:r>
          </w:p>
        </w:tc>
      </w:tr>
      <w:tr w:rsidR="00E1551D" w:rsidRPr="00006F16" w:rsidTr="00D84429">
        <w:trPr>
          <w:trHeight w:val="809"/>
        </w:trPr>
        <w:tc>
          <w:tcPr>
            <w:tcW w:w="4132"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rsidR="00E1551D" w:rsidRPr="00006F16" w:rsidRDefault="00E1551D" w:rsidP="00D84429">
            <w:pPr>
              <w:jc w:val="center"/>
              <w:rPr>
                <w:rFonts w:ascii="Calibri" w:hAnsi="Calibri" w:cs="Calibri"/>
                <w:b/>
                <w:bCs/>
                <w:color w:val="000000"/>
              </w:rPr>
            </w:pPr>
            <w:r w:rsidRPr="00006F16">
              <w:rPr>
                <w:rFonts w:ascii="Calibri" w:hAnsi="Calibri" w:cs="Calibri"/>
                <w:b/>
                <w:bCs/>
                <w:color w:val="000000"/>
              </w:rPr>
              <w:t>Odhodki</w:t>
            </w:r>
          </w:p>
        </w:tc>
        <w:tc>
          <w:tcPr>
            <w:tcW w:w="1901" w:type="dxa"/>
            <w:tcBorders>
              <w:top w:val="single" w:sz="4" w:space="0" w:color="auto"/>
              <w:left w:val="nil"/>
              <w:bottom w:val="single" w:sz="8" w:space="0" w:color="auto"/>
              <w:right w:val="nil"/>
            </w:tcBorders>
            <w:shd w:val="clear" w:color="000000" w:fill="D9D9D9"/>
            <w:vAlign w:val="center"/>
            <w:hideMark/>
          </w:tcPr>
          <w:p w:rsidR="00E1551D" w:rsidRPr="00006F16" w:rsidRDefault="00E1551D" w:rsidP="00D84429">
            <w:pPr>
              <w:jc w:val="center"/>
              <w:rPr>
                <w:rFonts w:ascii="Calibri" w:hAnsi="Calibri" w:cs="Calibri"/>
                <w:b/>
                <w:bCs/>
                <w:color w:val="000000"/>
              </w:rPr>
            </w:pPr>
            <w:r w:rsidRPr="00006F16">
              <w:rPr>
                <w:rFonts w:ascii="Calibri" w:hAnsi="Calibri" w:cs="Calibri"/>
                <w:b/>
                <w:bCs/>
                <w:color w:val="000000"/>
              </w:rPr>
              <w:t>Realizirani odhodki v letu 2020</w:t>
            </w:r>
          </w:p>
        </w:tc>
        <w:tc>
          <w:tcPr>
            <w:tcW w:w="1901" w:type="dxa"/>
            <w:tcBorders>
              <w:top w:val="single" w:sz="4" w:space="0" w:color="auto"/>
              <w:left w:val="nil"/>
              <w:bottom w:val="single" w:sz="8" w:space="0" w:color="auto"/>
              <w:right w:val="nil"/>
            </w:tcBorders>
            <w:shd w:val="clear" w:color="000000" w:fill="D9D9D9"/>
            <w:vAlign w:val="center"/>
            <w:hideMark/>
          </w:tcPr>
          <w:p w:rsidR="00E1551D" w:rsidRPr="00006F16" w:rsidRDefault="00E1551D" w:rsidP="00D84429">
            <w:pPr>
              <w:jc w:val="center"/>
              <w:rPr>
                <w:rFonts w:ascii="Calibri" w:hAnsi="Calibri" w:cs="Calibri"/>
                <w:b/>
                <w:bCs/>
                <w:color w:val="000000"/>
              </w:rPr>
            </w:pPr>
            <w:r w:rsidRPr="00006F16">
              <w:rPr>
                <w:rFonts w:ascii="Calibri" w:hAnsi="Calibri" w:cs="Calibri"/>
                <w:b/>
                <w:bCs/>
                <w:color w:val="000000"/>
              </w:rPr>
              <w:t>Realizirani odhodki v letu 2021</w:t>
            </w:r>
          </w:p>
        </w:tc>
        <w:tc>
          <w:tcPr>
            <w:tcW w:w="1220" w:type="dxa"/>
            <w:tcBorders>
              <w:top w:val="single" w:sz="4" w:space="0" w:color="auto"/>
              <w:left w:val="single" w:sz="4" w:space="0" w:color="auto"/>
              <w:bottom w:val="single" w:sz="8" w:space="0" w:color="auto"/>
              <w:right w:val="single" w:sz="4" w:space="0" w:color="auto"/>
            </w:tcBorders>
            <w:shd w:val="clear" w:color="000000" w:fill="D9D9D9"/>
            <w:vAlign w:val="center"/>
            <w:hideMark/>
          </w:tcPr>
          <w:p w:rsidR="00E1551D" w:rsidRPr="00006F16" w:rsidRDefault="00E1551D" w:rsidP="00D84429">
            <w:pPr>
              <w:jc w:val="center"/>
              <w:rPr>
                <w:rFonts w:ascii="Calibri" w:hAnsi="Calibri" w:cs="Calibri"/>
                <w:b/>
                <w:bCs/>
                <w:color w:val="000000"/>
              </w:rPr>
            </w:pPr>
            <w:r w:rsidRPr="00006F16">
              <w:rPr>
                <w:rFonts w:ascii="Calibri" w:hAnsi="Calibri" w:cs="Calibri"/>
                <w:b/>
                <w:bCs/>
                <w:color w:val="000000"/>
              </w:rPr>
              <w:t>Indeks     leto 2021/          leto 2020</w:t>
            </w:r>
          </w:p>
        </w:tc>
      </w:tr>
      <w:tr w:rsidR="00E1551D" w:rsidRPr="00006F16" w:rsidTr="00D84429">
        <w:trPr>
          <w:trHeight w:val="280"/>
        </w:trPr>
        <w:tc>
          <w:tcPr>
            <w:tcW w:w="4132" w:type="dxa"/>
            <w:tcBorders>
              <w:top w:val="nil"/>
              <w:left w:val="single" w:sz="4" w:space="0" w:color="auto"/>
              <w:bottom w:val="nil"/>
              <w:right w:val="nil"/>
            </w:tcBorders>
            <w:shd w:val="clear" w:color="000000" w:fill="FFFFFF"/>
            <w:noWrap/>
            <w:vAlign w:val="center"/>
            <w:hideMark/>
          </w:tcPr>
          <w:p w:rsidR="00E1551D" w:rsidRPr="00006F16" w:rsidRDefault="00E1551D" w:rsidP="00D84429">
            <w:pPr>
              <w:jc w:val="center"/>
              <w:rPr>
                <w:rFonts w:ascii="Calibri" w:hAnsi="Calibri" w:cs="Calibri"/>
                <w:color w:val="000000"/>
                <w:sz w:val="16"/>
                <w:szCs w:val="16"/>
              </w:rPr>
            </w:pPr>
            <w:r w:rsidRPr="00006F16">
              <w:rPr>
                <w:rFonts w:ascii="Calibri" w:hAnsi="Calibri" w:cs="Calibri"/>
                <w:color w:val="000000"/>
                <w:sz w:val="16"/>
                <w:szCs w:val="16"/>
              </w:rPr>
              <w:t>1</w:t>
            </w:r>
          </w:p>
        </w:tc>
        <w:tc>
          <w:tcPr>
            <w:tcW w:w="1901" w:type="dxa"/>
            <w:tcBorders>
              <w:top w:val="nil"/>
              <w:left w:val="nil"/>
              <w:bottom w:val="nil"/>
              <w:right w:val="nil"/>
            </w:tcBorders>
            <w:shd w:val="clear" w:color="auto" w:fill="auto"/>
            <w:noWrap/>
            <w:vAlign w:val="center"/>
            <w:hideMark/>
          </w:tcPr>
          <w:p w:rsidR="00E1551D" w:rsidRPr="00006F16" w:rsidRDefault="00E1551D" w:rsidP="00D84429">
            <w:pPr>
              <w:jc w:val="center"/>
              <w:rPr>
                <w:rFonts w:ascii="Calibri" w:hAnsi="Calibri" w:cs="Calibri"/>
                <w:color w:val="000000"/>
                <w:sz w:val="16"/>
                <w:szCs w:val="16"/>
              </w:rPr>
            </w:pPr>
            <w:r w:rsidRPr="00006F16">
              <w:rPr>
                <w:rFonts w:ascii="Calibri" w:hAnsi="Calibri" w:cs="Calibri"/>
                <w:color w:val="000000"/>
                <w:sz w:val="16"/>
                <w:szCs w:val="16"/>
              </w:rPr>
              <w:t>2</w:t>
            </w:r>
          </w:p>
        </w:tc>
        <w:tc>
          <w:tcPr>
            <w:tcW w:w="1901" w:type="dxa"/>
            <w:tcBorders>
              <w:top w:val="nil"/>
              <w:left w:val="nil"/>
              <w:bottom w:val="nil"/>
              <w:right w:val="nil"/>
            </w:tcBorders>
            <w:shd w:val="clear" w:color="000000" w:fill="FFFFFF"/>
            <w:noWrap/>
            <w:vAlign w:val="center"/>
            <w:hideMark/>
          </w:tcPr>
          <w:p w:rsidR="00E1551D" w:rsidRPr="00006F16" w:rsidRDefault="00E1551D" w:rsidP="00D84429">
            <w:pPr>
              <w:jc w:val="center"/>
              <w:rPr>
                <w:rFonts w:ascii="Calibri" w:hAnsi="Calibri" w:cs="Calibri"/>
                <w:color w:val="000000"/>
                <w:sz w:val="16"/>
                <w:szCs w:val="16"/>
              </w:rPr>
            </w:pPr>
            <w:r w:rsidRPr="00006F16">
              <w:rPr>
                <w:rFonts w:ascii="Calibri" w:hAnsi="Calibri" w:cs="Calibri"/>
                <w:color w:val="000000"/>
                <w:sz w:val="16"/>
                <w:szCs w:val="16"/>
              </w:rPr>
              <w:t>3</w:t>
            </w:r>
          </w:p>
        </w:tc>
        <w:tc>
          <w:tcPr>
            <w:tcW w:w="1220" w:type="dxa"/>
            <w:tcBorders>
              <w:top w:val="nil"/>
              <w:left w:val="nil"/>
              <w:bottom w:val="nil"/>
              <w:right w:val="single" w:sz="4" w:space="0" w:color="auto"/>
            </w:tcBorders>
            <w:shd w:val="clear" w:color="000000" w:fill="FFFFFF"/>
            <w:noWrap/>
            <w:vAlign w:val="center"/>
            <w:hideMark/>
          </w:tcPr>
          <w:p w:rsidR="00E1551D" w:rsidRPr="00006F16" w:rsidRDefault="00E1551D" w:rsidP="00D84429">
            <w:pPr>
              <w:jc w:val="center"/>
              <w:rPr>
                <w:rFonts w:ascii="Calibri" w:hAnsi="Calibri" w:cs="Calibri"/>
                <w:color w:val="000000"/>
                <w:sz w:val="16"/>
                <w:szCs w:val="16"/>
              </w:rPr>
            </w:pPr>
            <w:r w:rsidRPr="00006F16">
              <w:rPr>
                <w:rFonts w:ascii="Calibri" w:hAnsi="Calibri" w:cs="Calibri"/>
                <w:color w:val="000000"/>
                <w:sz w:val="16"/>
                <w:szCs w:val="16"/>
              </w:rPr>
              <w:t>3:2</w:t>
            </w:r>
          </w:p>
        </w:tc>
      </w:tr>
      <w:tr w:rsidR="00E1551D" w:rsidRPr="00006F16" w:rsidTr="00D84429">
        <w:trPr>
          <w:trHeight w:val="264"/>
        </w:trPr>
        <w:tc>
          <w:tcPr>
            <w:tcW w:w="4132" w:type="dxa"/>
            <w:tcBorders>
              <w:top w:val="single" w:sz="8" w:space="0" w:color="auto"/>
              <w:left w:val="single" w:sz="4" w:space="0" w:color="auto"/>
              <w:bottom w:val="single" w:sz="4" w:space="0" w:color="D9D9D9"/>
              <w:right w:val="single" w:sz="4" w:space="0" w:color="D9D9D9"/>
            </w:tcBorders>
            <w:shd w:val="clear" w:color="000000" w:fill="FFFFFF"/>
            <w:noWrap/>
            <w:vAlign w:val="bottom"/>
            <w:hideMark/>
          </w:tcPr>
          <w:p w:rsidR="00E1551D" w:rsidRPr="00006F16" w:rsidRDefault="00E1551D" w:rsidP="00D84429">
            <w:pPr>
              <w:rPr>
                <w:rFonts w:ascii="Calibri" w:hAnsi="Calibri" w:cs="Calibri"/>
                <w:color w:val="000000"/>
              </w:rPr>
            </w:pPr>
            <w:r w:rsidRPr="00006F16">
              <w:rPr>
                <w:rFonts w:ascii="Calibri" w:hAnsi="Calibri" w:cs="Calibri"/>
                <w:color w:val="000000"/>
              </w:rPr>
              <w:t>Pisarniški in splošni material in storitve</w:t>
            </w:r>
          </w:p>
        </w:tc>
        <w:tc>
          <w:tcPr>
            <w:tcW w:w="1901"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4.305,64</w:t>
            </w:r>
          </w:p>
        </w:tc>
        <w:tc>
          <w:tcPr>
            <w:tcW w:w="1901" w:type="dxa"/>
            <w:tcBorders>
              <w:top w:val="single" w:sz="8" w:space="0" w:color="auto"/>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766,54</w:t>
            </w:r>
          </w:p>
        </w:tc>
        <w:tc>
          <w:tcPr>
            <w:tcW w:w="1220" w:type="dxa"/>
            <w:tcBorders>
              <w:top w:val="single" w:sz="8" w:space="0" w:color="auto"/>
              <w:left w:val="nil"/>
              <w:bottom w:val="single" w:sz="4" w:space="0" w:color="D9D9D9"/>
              <w:right w:val="single" w:sz="4" w:space="0" w:color="auto"/>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17,80</w:t>
            </w:r>
          </w:p>
        </w:tc>
      </w:tr>
      <w:tr w:rsidR="00E1551D" w:rsidRPr="00006F16" w:rsidTr="00D84429">
        <w:trPr>
          <w:trHeight w:val="264"/>
        </w:trPr>
        <w:tc>
          <w:tcPr>
            <w:tcW w:w="4132" w:type="dxa"/>
            <w:tcBorders>
              <w:top w:val="nil"/>
              <w:left w:val="single" w:sz="4" w:space="0" w:color="auto"/>
              <w:bottom w:val="single" w:sz="4" w:space="0" w:color="D9D9D9"/>
              <w:right w:val="single" w:sz="4" w:space="0" w:color="D9D9D9"/>
            </w:tcBorders>
            <w:shd w:val="clear" w:color="000000" w:fill="FFFFFF"/>
            <w:noWrap/>
            <w:vAlign w:val="bottom"/>
            <w:hideMark/>
          </w:tcPr>
          <w:p w:rsidR="00E1551D" w:rsidRPr="00006F16" w:rsidRDefault="00E1551D" w:rsidP="00D84429">
            <w:pPr>
              <w:rPr>
                <w:rFonts w:ascii="Calibri" w:hAnsi="Calibri" w:cs="Calibri"/>
                <w:color w:val="000000"/>
              </w:rPr>
            </w:pPr>
            <w:r w:rsidRPr="00006F16">
              <w:rPr>
                <w:rFonts w:ascii="Calibri" w:hAnsi="Calibri" w:cs="Calibri"/>
                <w:color w:val="000000"/>
              </w:rPr>
              <w:t>Posebni material in storitve</w:t>
            </w:r>
          </w:p>
        </w:tc>
        <w:tc>
          <w:tcPr>
            <w:tcW w:w="1901" w:type="dxa"/>
            <w:tcBorders>
              <w:top w:val="nil"/>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303,90</w:t>
            </w:r>
          </w:p>
        </w:tc>
        <w:tc>
          <w:tcPr>
            <w:tcW w:w="1901" w:type="dxa"/>
            <w:tcBorders>
              <w:top w:val="nil"/>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250,00</w:t>
            </w:r>
          </w:p>
        </w:tc>
        <w:tc>
          <w:tcPr>
            <w:tcW w:w="1220" w:type="dxa"/>
            <w:tcBorders>
              <w:top w:val="nil"/>
              <w:left w:val="nil"/>
              <w:bottom w:val="single" w:sz="4" w:space="0" w:color="D9D9D9"/>
              <w:right w:val="single" w:sz="4" w:space="0" w:color="auto"/>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82,26</w:t>
            </w:r>
          </w:p>
        </w:tc>
      </w:tr>
      <w:tr w:rsidR="00E1551D" w:rsidRPr="00006F16" w:rsidTr="00D84429">
        <w:trPr>
          <w:trHeight w:val="264"/>
        </w:trPr>
        <w:tc>
          <w:tcPr>
            <w:tcW w:w="4132" w:type="dxa"/>
            <w:tcBorders>
              <w:top w:val="nil"/>
              <w:left w:val="single" w:sz="4" w:space="0" w:color="auto"/>
              <w:bottom w:val="single" w:sz="4" w:space="0" w:color="D9D9D9"/>
              <w:right w:val="single" w:sz="4" w:space="0" w:color="D9D9D9"/>
            </w:tcBorders>
            <w:shd w:val="clear" w:color="000000" w:fill="FFFFFF"/>
            <w:noWrap/>
            <w:vAlign w:val="bottom"/>
            <w:hideMark/>
          </w:tcPr>
          <w:p w:rsidR="00E1551D" w:rsidRPr="00006F16" w:rsidRDefault="00E1551D" w:rsidP="00D84429">
            <w:pPr>
              <w:rPr>
                <w:rFonts w:ascii="Calibri" w:hAnsi="Calibri" w:cs="Calibri"/>
                <w:color w:val="000000"/>
              </w:rPr>
            </w:pPr>
            <w:r w:rsidRPr="00006F16">
              <w:rPr>
                <w:rFonts w:ascii="Calibri" w:hAnsi="Calibri" w:cs="Calibri"/>
                <w:color w:val="000000"/>
              </w:rPr>
              <w:t>Energija, voda, kom.stor.in komunikacije</w:t>
            </w:r>
          </w:p>
        </w:tc>
        <w:tc>
          <w:tcPr>
            <w:tcW w:w="1901" w:type="dxa"/>
            <w:tcBorders>
              <w:top w:val="nil"/>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1.739,82</w:t>
            </w:r>
          </w:p>
        </w:tc>
        <w:tc>
          <w:tcPr>
            <w:tcW w:w="1901" w:type="dxa"/>
            <w:tcBorders>
              <w:top w:val="nil"/>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1.384,39</w:t>
            </w:r>
          </w:p>
        </w:tc>
        <w:tc>
          <w:tcPr>
            <w:tcW w:w="1220" w:type="dxa"/>
            <w:tcBorders>
              <w:top w:val="nil"/>
              <w:left w:val="nil"/>
              <w:bottom w:val="single" w:sz="4" w:space="0" w:color="D9D9D9"/>
              <w:right w:val="single" w:sz="4" w:space="0" w:color="auto"/>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79,57</w:t>
            </w:r>
          </w:p>
        </w:tc>
      </w:tr>
      <w:tr w:rsidR="00E1551D" w:rsidRPr="00006F16" w:rsidTr="00D84429">
        <w:trPr>
          <w:trHeight w:val="264"/>
        </w:trPr>
        <w:tc>
          <w:tcPr>
            <w:tcW w:w="4132" w:type="dxa"/>
            <w:tcBorders>
              <w:top w:val="nil"/>
              <w:left w:val="single" w:sz="4" w:space="0" w:color="auto"/>
              <w:bottom w:val="single" w:sz="4" w:space="0" w:color="D9D9D9"/>
              <w:right w:val="single" w:sz="4" w:space="0" w:color="D9D9D9"/>
            </w:tcBorders>
            <w:shd w:val="clear" w:color="000000" w:fill="FFFFFF"/>
            <w:noWrap/>
            <w:vAlign w:val="bottom"/>
            <w:hideMark/>
          </w:tcPr>
          <w:p w:rsidR="00E1551D" w:rsidRPr="00006F16" w:rsidRDefault="00E1551D" w:rsidP="00D84429">
            <w:pPr>
              <w:rPr>
                <w:rFonts w:ascii="Calibri" w:hAnsi="Calibri" w:cs="Calibri"/>
                <w:color w:val="000000"/>
              </w:rPr>
            </w:pPr>
            <w:r w:rsidRPr="00006F16">
              <w:rPr>
                <w:rFonts w:ascii="Calibri" w:hAnsi="Calibri" w:cs="Calibri"/>
                <w:color w:val="000000"/>
              </w:rPr>
              <w:t>Tekoče vzdrževanje</w:t>
            </w:r>
          </w:p>
        </w:tc>
        <w:tc>
          <w:tcPr>
            <w:tcW w:w="1901" w:type="dxa"/>
            <w:tcBorders>
              <w:top w:val="nil"/>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777,31</w:t>
            </w:r>
          </w:p>
        </w:tc>
        <w:tc>
          <w:tcPr>
            <w:tcW w:w="1901" w:type="dxa"/>
            <w:tcBorders>
              <w:top w:val="nil"/>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2.478,54</w:t>
            </w:r>
          </w:p>
        </w:tc>
        <w:tc>
          <w:tcPr>
            <w:tcW w:w="1220" w:type="dxa"/>
            <w:tcBorders>
              <w:top w:val="nil"/>
              <w:left w:val="nil"/>
              <w:bottom w:val="single" w:sz="4" w:space="0" w:color="D9D9D9"/>
              <w:right w:val="single" w:sz="4" w:space="0" w:color="auto"/>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318,86</w:t>
            </w:r>
          </w:p>
        </w:tc>
      </w:tr>
      <w:tr w:rsidR="00E1551D" w:rsidRPr="00006F16" w:rsidTr="00D84429">
        <w:trPr>
          <w:trHeight w:val="264"/>
        </w:trPr>
        <w:tc>
          <w:tcPr>
            <w:tcW w:w="4132" w:type="dxa"/>
            <w:tcBorders>
              <w:top w:val="nil"/>
              <w:left w:val="single" w:sz="4" w:space="0" w:color="auto"/>
              <w:bottom w:val="single" w:sz="4" w:space="0" w:color="D9D9D9"/>
              <w:right w:val="single" w:sz="4" w:space="0" w:color="D9D9D9"/>
            </w:tcBorders>
            <w:shd w:val="clear" w:color="000000" w:fill="FFFFFF"/>
            <w:noWrap/>
            <w:vAlign w:val="bottom"/>
            <w:hideMark/>
          </w:tcPr>
          <w:p w:rsidR="00E1551D" w:rsidRPr="00006F16" w:rsidRDefault="00E1551D" w:rsidP="00D84429">
            <w:pPr>
              <w:rPr>
                <w:rFonts w:ascii="Calibri" w:hAnsi="Calibri" w:cs="Calibri"/>
                <w:color w:val="000000"/>
              </w:rPr>
            </w:pPr>
            <w:r w:rsidRPr="00006F16">
              <w:rPr>
                <w:rFonts w:ascii="Calibri" w:hAnsi="Calibri" w:cs="Calibri"/>
                <w:color w:val="000000"/>
              </w:rPr>
              <w:t>Poslovne najemnine in zakupnice</w:t>
            </w:r>
          </w:p>
        </w:tc>
        <w:tc>
          <w:tcPr>
            <w:tcW w:w="1901" w:type="dxa"/>
            <w:tcBorders>
              <w:top w:val="nil"/>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1.243,72</w:t>
            </w:r>
          </w:p>
        </w:tc>
        <w:tc>
          <w:tcPr>
            <w:tcW w:w="1901" w:type="dxa"/>
            <w:tcBorders>
              <w:top w:val="nil"/>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1.230,04</w:t>
            </w:r>
          </w:p>
        </w:tc>
        <w:tc>
          <w:tcPr>
            <w:tcW w:w="1220" w:type="dxa"/>
            <w:tcBorders>
              <w:top w:val="nil"/>
              <w:left w:val="nil"/>
              <w:bottom w:val="single" w:sz="4" w:space="0" w:color="D9D9D9"/>
              <w:right w:val="single" w:sz="4" w:space="0" w:color="auto"/>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98,90</w:t>
            </w:r>
          </w:p>
        </w:tc>
      </w:tr>
      <w:tr w:rsidR="00E1551D" w:rsidRPr="00006F16" w:rsidTr="00D84429">
        <w:trPr>
          <w:trHeight w:val="264"/>
        </w:trPr>
        <w:tc>
          <w:tcPr>
            <w:tcW w:w="4132" w:type="dxa"/>
            <w:tcBorders>
              <w:top w:val="nil"/>
              <w:left w:val="single" w:sz="4" w:space="0" w:color="auto"/>
              <w:bottom w:val="single" w:sz="4" w:space="0" w:color="D9D9D9"/>
              <w:right w:val="single" w:sz="4" w:space="0" w:color="D9D9D9"/>
            </w:tcBorders>
            <w:shd w:val="clear" w:color="000000" w:fill="FFFFFF"/>
            <w:noWrap/>
            <w:vAlign w:val="bottom"/>
            <w:hideMark/>
          </w:tcPr>
          <w:p w:rsidR="00E1551D" w:rsidRPr="00006F16" w:rsidRDefault="00E1551D" w:rsidP="00D84429">
            <w:pPr>
              <w:rPr>
                <w:rFonts w:ascii="Calibri" w:hAnsi="Calibri" w:cs="Calibri"/>
                <w:color w:val="000000"/>
              </w:rPr>
            </w:pPr>
            <w:r w:rsidRPr="00006F16">
              <w:rPr>
                <w:rFonts w:ascii="Calibri" w:hAnsi="Calibri" w:cs="Calibri"/>
                <w:color w:val="000000"/>
              </w:rPr>
              <w:t>Drugi operativni odhodki</w:t>
            </w:r>
          </w:p>
        </w:tc>
        <w:tc>
          <w:tcPr>
            <w:tcW w:w="1901" w:type="dxa"/>
            <w:tcBorders>
              <w:top w:val="nil"/>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565,94</w:t>
            </w:r>
          </w:p>
        </w:tc>
        <w:tc>
          <w:tcPr>
            <w:tcW w:w="1901" w:type="dxa"/>
            <w:tcBorders>
              <w:top w:val="nil"/>
              <w:left w:val="nil"/>
              <w:bottom w:val="single" w:sz="4" w:space="0" w:color="D9D9D9"/>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103,00</w:t>
            </w:r>
          </w:p>
        </w:tc>
        <w:tc>
          <w:tcPr>
            <w:tcW w:w="1220" w:type="dxa"/>
            <w:tcBorders>
              <w:top w:val="nil"/>
              <w:left w:val="nil"/>
              <w:bottom w:val="single" w:sz="4" w:space="0" w:color="D9D9D9"/>
              <w:right w:val="single" w:sz="4" w:space="0" w:color="auto"/>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18,20</w:t>
            </w:r>
          </w:p>
        </w:tc>
      </w:tr>
      <w:tr w:rsidR="00E1551D" w:rsidRPr="00006F16" w:rsidTr="00D84429">
        <w:trPr>
          <w:trHeight w:val="280"/>
        </w:trPr>
        <w:tc>
          <w:tcPr>
            <w:tcW w:w="4132" w:type="dxa"/>
            <w:tcBorders>
              <w:top w:val="nil"/>
              <w:left w:val="single" w:sz="4" w:space="0" w:color="auto"/>
              <w:bottom w:val="single" w:sz="8" w:space="0" w:color="auto"/>
              <w:right w:val="single" w:sz="4" w:space="0" w:color="D9D9D9"/>
            </w:tcBorders>
            <w:shd w:val="clear" w:color="000000" w:fill="FFFFFF"/>
            <w:noWrap/>
            <w:vAlign w:val="bottom"/>
            <w:hideMark/>
          </w:tcPr>
          <w:p w:rsidR="00E1551D" w:rsidRPr="00006F16" w:rsidRDefault="00E1551D" w:rsidP="00D84429">
            <w:pPr>
              <w:rPr>
                <w:rFonts w:ascii="Calibri" w:hAnsi="Calibri" w:cs="Calibri"/>
                <w:color w:val="000000"/>
              </w:rPr>
            </w:pPr>
            <w:r w:rsidRPr="00006F16">
              <w:rPr>
                <w:rFonts w:ascii="Calibri" w:hAnsi="Calibri" w:cs="Calibri"/>
                <w:color w:val="000000"/>
              </w:rPr>
              <w:t>Investicijsko v</w:t>
            </w:r>
            <w:r>
              <w:rPr>
                <w:rFonts w:ascii="Calibri" w:hAnsi="Calibri" w:cs="Calibri"/>
                <w:color w:val="000000"/>
              </w:rPr>
              <w:t>z</w:t>
            </w:r>
            <w:r w:rsidRPr="00006F16">
              <w:rPr>
                <w:rFonts w:ascii="Calibri" w:hAnsi="Calibri" w:cs="Calibri"/>
                <w:color w:val="000000"/>
              </w:rPr>
              <w:t>drževanje in obnove</w:t>
            </w:r>
          </w:p>
        </w:tc>
        <w:tc>
          <w:tcPr>
            <w:tcW w:w="1901" w:type="dxa"/>
            <w:tcBorders>
              <w:top w:val="nil"/>
              <w:left w:val="nil"/>
              <w:bottom w:val="single" w:sz="8" w:space="0" w:color="auto"/>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0,00</w:t>
            </w:r>
          </w:p>
        </w:tc>
        <w:tc>
          <w:tcPr>
            <w:tcW w:w="1901" w:type="dxa"/>
            <w:tcBorders>
              <w:top w:val="nil"/>
              <w:left w:val="nil"/>
              <w:bottom w:val="single" w:sz="8" w:space="0" w:color="auto"/>
              <w:right w:val="single" w:sz="4" w:space="0" w:color="D9D9D9"/>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3.498,74</w:t>
            </w:r>
          </w:p>
        </w:tc>
        <w:tc>
          <w:tcPr>
            <w:tcW w:w="1220" w:type="dxa"/>
            <w:tcBorders>
              <w:top w:val="nil"/>
              <w:left w:val="nil"/>
              <w:bottom w:val="single" w:sz="8" w:space="0" w:color="auto"/>
              <w:right w:val="single" w:sz="4" w:space="0" w:color="auto"/>
            </w:tcBorders>
            <w:shd w:val="clear" w:color="000000" w:fill="FFFFFF"/>
            <w:noWrap/>
            <w:vAlign w:val="bottom"/>
            <w:hideMark/>
          </w:tcPr>
          <w:p w:rsidR="00E1551D" w:rsidRPr="00006F16" w:rsidRDefault="00E1551D" w:rsidP="00D84429">
            <w:pPr>
              <w:jc w:val="center"/>
              <w:rPr>
                <w:rFonts w:ascii="Calibri" w:hAnsi="Calibri" w:cs="Calibri"/>
                <w:color w:val="000000"/>
              </w:rPr>
            </w:pPr>
            <w:r w:rsidRPr="00006F16">
              <w:rPr>
                <w:rFonts w:ascii="Calibri" w:hAnsi="Calibri" w:cs="Calibri"/>
                <w:color w:val="000000"/>
              </w:rPr>
              <w:t>-</w:t>
            </w:r>
          </w:p>
        </w:tc>
      </w:tr>
      <w:tr w:rsidR="00E1551D" w:rsidRPr="00006F16" w:rsidTr="00D84429">
        <w:trPr>
          <w:trHeight w:val="280"/>
        </w:trPr>
        <w:tc>
          <w:tcPr>
            <w:tcW w:w="4132" w:type="dxa"/>
            <w:tcBorders>
              <w:top w:val="nil"/>
              <w:left w:val="single" w:sz="4" w:space="0" w:color="auto"/>
              <w:bottom w:val="single" w:sz="4" w:space="0" w:color="auto"/>
              <w:right w:val="nil"/>
            </w:tcBorders>
            <w:shd w:val="clear" w:color="000000" w:fill="C0C0C0"/>
            <w:noWrap/>
            <w:vAlign w:val="bottom"/>
            <w:hideMark/>
          </w:tcPr>
          <w:p w:rsidR="00E1551D" w:rsidRPr="00006F16" w:rsidRDefault="00E1551D" w:rsidP="00D84429">
            <w:pPr>
              <w:rPr>
                <w:rFonts w:ascii="Calibri" w:hAnsi="Calibri" w:cs="Calibri"/>
                <w:b/>
                <w:bCs/>
                <w:color w:val="000000"/>
              </w:rPr>
            </w:pPr>
            <w:r w:rsidRPr="00006F16">
              <w:rPr>
                <w:rFonts w:ascii="Calibri" w:hAnsi="Calibri" w:cs="Calibri"/>
                <w:b/>
                <w:bCs/>
                <w:color w:val="000000"/>
              </w:rPr>
              <w:t>SKUPAJ</w:t>
            </w:r>
          </w:p>
        </w:tc>
        <w:tc>
          <w:tcPr>
            <w:tcW w:w="1901" w:type="dxa"/>
            <w:tcBorders>
              <w:top w:val="nil"/>
              <w:left w:val="nil"/>
              <w:bottom w:val="single" w:sz="4" w:space="0" w:color="auto"/>
              <w:right w:val="nil"/>
            </w:tcBorders>
            <w:shd w:val="clear" w:color="000000" w:fill="C0C0C0"/>
            <w:noWrap/>
            <w:vAlign w:val="bottom"/>
            <w:hideMark/>
          </w:tcPr>
          <w:p w:rsidR="00E1551D" w:rsidRPr="00006F16" w:rsidRDefault="00E1551D" w:rsidP="00D84429">
            <w:pPr>
              <w:jc w:val="center"/>
              <w:rPr>
                <w:rFonts w:ascii="Calibri" w:hAnsi="Calibri" w:cs="Calibri"/>
                <w:b/>
                <w:bCs/>
                <w:color w:val="000000"/>
              </w:rPr>
            </w:pPr>
            <w:r w:rsidRPr="00006F16">
              <w:rPr>
                <w:rFonts w:ascii="Calibri" w:hAnsi="Calibri" w:cs="Calibri"/>
                <w:b/>
                <w:bCs/>
                <w:color w:val="000000"/>
              </w:rPr>
              <w:t>8.936,33</w:t>
            </w:r>
          </w:p>
        </w:tc>
        <w:tc>
          <w:tcPr>
            <w:tcW w:w="1901" w:type="dxa"/>
            <w:tcBorders>
              <w:top w:val="nil"/>
              <w:left w:val="nil"/>
              <w:bottom w:val="single" w:sz="4" w:space="0" w:color="auto"/>
              <w:right w:val="nil"/>
            </w:tcBorders>
            <w:shd w:val="clear" w:color="000000" w:fill="C0C0C0"/>
            <w:noWrap/>
            <w:vAlign w:val="bottom"/>
            <w:hideMark/>
          </w:tcPr>
          <w:p w:rsidR="00E1551D" w:rsidRPr="00006F16" w:rsidRDefault="00E1551D" w:rsidP="00D84429">
            <w:pPr>
              <w:jc w:val="center"/>
              <w:rPr>
                <w:rFonts w:ascii="Calibri" w:hAnsi="Calibri" w:cs="Calibri"/>
                <w:b/>
                <w:bCs/>
                <w:color w:val="000000"/>
              </w:rPr>
            </w:pPr>
            <w:r w:rsidRPr="00006F16">
              <w:rPr>
                <w:rFonts w:ascii="Calibri" w:hAnsi="Calibri" w:cs="Calibri"/>
                <w:b/>
                <w:bCs/>
                <w:color w:val="000000"/>
              </w:rPr>
              <w:t>9.711,25</w:t>
            </w:r>
          </w:p>
        </w:tc>
        <w:tc>
          <w:tcPr>
            <w:tcW w:w="1220" w:type="dxa"/>
            <w:tcBorders>
              <w:top w:val="nil"/>
              <w:left w:val="nil"/>
              <w:bottom w:val="single" w:sz="4" w:space="0" w:color="auto"/>
              <w:right w:val="single" w:sz="4" w:space="0" w:color="auto"/>
            </w:tcBorders>
            <w:shd w:val="clear" w:color="000000" w:fill="C0C0C0"/>
            <w:noWrap/>
            <w:vAlign w:val="bottom"/>
            <w:hideMark/>
          </w:tcPr>
          <w:p w:rsidR="00E1551D" w:rsidRPr="00006F16" w:rsidRDefault="00E1551D" w:rsidP="00D84429">
            <w:pPr>
              <w:jc w:val="center"/>
              <w:rPr>
                <w:rFonts w:ascii="Calibri" w:hAnsi="Calibri" w:cs="Calibri"/>
                <w:b/>
                <w:bCs/>
                <w:color w:val="000000"/>
              </w:rPr>
            </w:pPr>
            <w:r w:rsidRPr="00006F16">
              <w:rPr>
                <w:rFonts w:ascii="Calibri" w:hAnsi="Calibri" w:cs="Calibri"/>
                <w:b/>
                <w:bCs/>
                <w:color w:val="000000"/>
              </w:rPr>
              <w:t>108,67</w:t>
            </w:r>
          </w:p>
        </w:tc>
      </w:tr>
    </w:tbl>
    <w:p w:rsidR="00E1551D" w:rsidRDefault="00E1551D" w:rsidP="00E1551D">
      <w:pPr>
        <w:jc w:val="both"/>
      </w:pPr>
      <w:r>
        <w:fldChar w:fldCharType="end"/>
      </w:r>
      <w:r>
        <w:fldChar w:fldCharType="begin"/>
      </w:r>
      <w:r>
        <w:instrText xml:space="preserve"> LINK Excel.Sheet.12 "C:\\Users\\matejas.OBCTRZIC\\AppData\\Local\\Microsoft\\Windows\\INetCache\\Content.MSO\\Kopija od KS Tržič - Odhodki - primerjava.xlsx" "List1!R1C1:R13C4" \a \f 4 \h </w:instrText>
      </w:r>
      <w:r>
        <w:fldChar w:fldCharType="separate"/>
      </w:r>
    </w:p>
    <w:p w:rsidR="00E1551D" w:rsidRDefault="00E1551D" w:rsidP="00E1551D">
      <w:pPr>
        <w:jc w:val="both"/>
      </w:pPr>
      <w:r>
        <w:rPr>
          <w:rFonts w:asciiTheme="minorHAnsi" w:hAnsiTheme="minorHAnsi" w:cs="Arial"/>
          <w:sz w:val="24"/>
          <w:szCs w:val="24"/>
        </w:rPr>
        <w:fldChar w:fldCharType="end"/>
      </w:r>
      <w:r>
        <w:rPr>
          <w:rFonts w:asciiTheme="minorHAnsi" w:hAnsiTheme="minorHAnsi" w:cs="Arial"/>
          <w:sz w:val="24"/>
          <w:szCs w:val="24"/>
        </w:rPr>
        <w:fldChar w:fldCharType="begin"/>
      </w:r>
      <w:r>
        <w:rPr>
          <w:rFonts w:asciiTheme="minorHAnsi" w:hAnsiTheme="minorHAnsi" w:cs="Arial"/>
          <w:sz w:val="24"/>
          <w:szCs w:val="24"/>
        </w:rPr>
        <w:instrText xml:space="preserve"> LINK Excel.Sheet.12 "C:\\Users\\matejas.OBCTRZIC\\Desktop\\Mateja\\Splošno KS\\Zaključni račun\\2019\\Letno poročilo\\KS Tržič\\Odhodki - primerjava.xlsx" List1!R1C1:R12C4 \a \f 4 \h  \* MERGEFORMAT </w:instrText>
      </w:r>
      <w:r>
        <w:rPr>
          <w:rFonts w:asciiTheme="minorHAnsi" w:hAnsiTheme="minorHAnsi" w:cs="Arial"/>
          <w:sz w:val="24"/>
          <w:szCs w:val="24"/>
        </w:rPr>
        <w:fldChar w:fldCharType="separate"/>
      </w:r>
    </w:p>
    <w:p w:rsidR="00E1551D" w:rsidRDefault="00E1551D" w:rsidP="00E1551D">
      <w:pPr>
        <w:jc w:val="both"/>
        <w:rPr>
          <w:rFonts w:asciiTheme="minorHAnsi" w:hAnsiTheme="minorHAnsi" w:cs="Arial"/>
          <w:sz w:val="24"/>
          <w:szCs w:val="24"/>
        </w:rPr>
      </w:pPr>
      <w:r>
        <w:rPr>
          <w:rFonts w:asciiTheme="minorHAnsi" w:hAnsiTheme="minorHAnsi" w:cs="Arial"/>
          <w:sz w:val="24"/>
          <w:szCs w:val="24"/>
        </w:rPr>
        <w:fldChar w:fldCharType="end"/>
      </w:r>
      <w:r>
        <w:rPr>
          <w:rFonts w:asciiTheme="minorHAnsi" w:hAnsiTheme="minorHAnsi" w:cs="Arial"/>
          <w:sz w:val="24"/>
          <w:szCs w:val="24"/>
        </w:rPr>
        <w:t>O</w:t>
      </w:r>
      <w:r w:rsidRPr="006E3B54">
        <w:rPr>
          <w:rFonts w:asciiTheme="minorHAnsi" w:hAnsiTheme="minorHAnsi" w:cs="Arial"/>
          <w:sz w:val="24"/>
          <w:szCs w:val="24"/>
        </w:rPr>
        <w:t xml:space="preserve">dhodki v letu </w:t>
      </w:r>
      <w:r>
        <w:rPr>
          <w:rFonts w:asciiTheme="minorHAnsi" w:hAnsiTheme="minorHAnsi" w:cs="Arial"/>
          <w:sz w:val="24"/>
          <w:szCs w:val="24"/>
        </w:rPr>
        <w:t>2021</w:t>
      </w:r>
      <w:r w:rsidRPr="006E3B54">
        <w:rPr>
          <w:rFonts w:asciiTheme="minorHAnsi" w:hAnsiTheme="minorHAnsi" w:cs="Arial"/>
          <w:sz w:val="24"/>
          <w:szCs w:val="24"/>
        </w:rPr>
        <w:t xml:space="preserve"> so </w:t>
      </w:r>
      <w:r>
        <w:rPr>
          <w:rFonts w:asciiTheme="minorHAnsi" w:hAnsiTheme="minorHAnsi" w:cs="Arial"/>
          <w:sz w:val="24"/>
          <w:szCs w:val="24"/>
        </w:rPr>
        <w:t>bili višji za 8,67 odstotkov, kot so bili realizirani v letu 2020. Najbolj so se povečali odhodki iz naslova vzdrževanja.</w:t>
      </w: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p>
    <w:p w:rsidR="00E1551D" w:rsidRDefault="00E1551D" w:rsidP="00E1551D">
      <w:pPr>
        <w:rPr>
          <w:rFonts w:asciiTheme="minorHAnsi" w:hAnsiTheme="minorHAnsi" w:cs="Arial"/>
          <w:sz w:val="24"/>
          <w:szCs w:val="24"/>
        </w:rPr>
      </w:pPr>
      <w:r>
        <w:rPr>
          <w:rFonts w:asciiTheme="minorHAnsi" w:hAnsiTheme="minorHAnsi" w:cs="Arial"/>
          <w:sz w:val="24"/>
          <w:szCs w:val="24"/>
        </w:rPr>
        <w:t>Primerjava med realiziranimi odhodki med letoma 2020 in 2021 je prikazana v spodnjem grafu.</w:t>
      </w:r>
    </w:p>
    <w:p w:rsidR="00E1551D" w:rsidRDefault="00E1551D" w:rsidP="00E1551D">
      <w:pPr>
        <w:jc w:val="both"/>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r>
        <w:rPr>
          <w:noProof/>
        </w:rPr>
        <w:drawing>
          <wp:inline distT="0" distB="0" distL="0" distR="0" wp14:anchorId="21BC5483" wp14:editId="5102F803">
            <wp:extent cx="4640239" cy="3043451"/>
            <wp:effectExtent l="0" t="0" r="8255" b="5080"/>
            <wp:docPr id="51" name="Grafikon 51">
              <a:extLst xmlns:a="http://schemas.openxmlformats.org/drawingml/2006/main">
                <a:ext uri="{FF2B5EF4-FFF2-40B4-BE49-F238E27FC236}">
                  <a16:creationId xmlns:a16="http://schemas.microsoft.com/office/drawing/2014/main" id="{62D322BD-1926-4410-8E10-CFFBBB6928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7"/>
              </a:graphicData>
            </a:graphic>
          </wp:inline>
        </w:drawing>
      </w:r>
    </w:p>
    <w:p w:rsidR="00E1551D" w:rsidRDefault="00E1551D" w:rsidP="00E1551D">
      <w:pPr>
        <w:jc w:val="cente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p>
    <w:p w:rsidR="00E1551D" w:rsidRDefault="00E1551D" w:rsidP="00E1551D">
      <w:pPr>
        <w:jc w:val="center"/>
        <w:rPr>
          <w:rFonts w:asciiTheme="minorHAnsi" w:hAnsiTheme="minorHAnsi" w:cs="Arial"/>
          <w:sz w:val="24"/>
          <w:szCs w:val="24"/>
        </w:rPr>
      </w:pPr>
    </w:p>
    <w:p w:rsidR="00E1551D" w:rsidRDefault="00E1551D" w:rsidP="00E1551D">
      <w:pPr>
        <w:jc w:val="both"/>
        <w:rPr>
          <w:rFonts w:asciiTheme="minorHAnsi" w:hAnsiTheme="minorHAnsi" w:cs="Arial"/>
          <w:b/>
          <w:color w:val="000000" w:themeColor="text1"/>
          <w:sz w:val="24"/>
          <w:szCs w:val="24"/>
        </w:rPr>
      </w:pPr>
      <w:r w:rsidRPr="00834892">
        <w:rPr>
          <w:rFonts w:asciiTheme="minorHAnsi" w:hAnsiTheme="minorHAnsi" w:cs="Arial"/>
          <w:b/>
          <w:color w:val="000000" w:themeColor="text1"/>
          <w:sz w:val="24"/>
          <w:szCs w:val="24"/>
        </w:rPr>
        <w:t>POROČILO O DOSEŽENIH CILJIH IN REZULTATIH</w:t>
      </w:r>
    </w:p>
    <w:p w:rsidR="00E1551D" w:rsidRDefault="00E1551D" w:rsidP="00E1551D">
      <w:pPr>
        <w:jc w:val="both"/>
        <w:rPr>
          <w:rFonts w:asciiTheme="minorHAnsi" w:hAnsiTheme="minorHAnsi" w:cstheme="minorHAnsi"/>
          <w:b/>
          <w:color w:val="000000" w:themeColor="text1"/>
          <w:sz w:val="24"/>
          <w:szCs w:val="24"/>
        </w:rPr>
      </w:pPr>
    </w:p>
    <w:p w:rsidR="00E1551D" w:rsidRPr="00CD6175" w:rsidRDefault="00E1551D" w:rsidP="00E1551D">
      <w:pPr>
        <w:tabs>
          <w:tab w:val="left" w:pos="1134"/>
        </w:tabs>
        <w:jc w:val="both"/>
        <w:rPr>
          <w:rFonts w:asciiTheme="minorHAnsi" w:hAnsiTheme="minorHAnsi" w:cstheme="minorHAnsi"/>
          <w:sz w:val="24"/>
          <w:szCs w:val="24"/>
        </w:rPr>
      </w:pPr>
      <w:r w:rsidRPr="00CD6175">
        <w:rPr>
          <w:rFonts w:asciiTheme="minorHAnsi" w:hAnsiTheme="minorHAnsi" w:cstheme="minorHAnsi"/>
          <w:sz w:val="24"/>
          <w:szCs w:val="24"/>
        </w:rPr>
        <w:t xml:space="preserve">Cilji </w:t>
      </w:r>
      <w:r>
        <w:rPr>
          <w:rFonts w:asciiTheme="minorHAnsi" w:hAnsiTheme="minorHAnsi" w:cstheme="minorHAnsi"/>
          <w:sz w:val="24"/>
          <w:szCs w:val="24"/>
        </w:rPr>
        <w:t>v naši krajevni skupnosti</w:t>
      </w:r>
      <w:r w:rsidRPr="00CD6175">
        <w:rPr>
          <w:rFonts w:asciiTheme="minorHAnsi" w:hAnsiTheme="minorHAnsi" w:cstheme="minorHAnsi"/>
          <w:sz w:val="24"/>
          <w:szCs w:val="24"/>
        </w:rPr>
        <w:t xml:space="preserve"> niso bili v celoti realizirani zaradi epidemije. Kot je vsem znano</w:t>
      </w:r>
      <w:r>
        <w:rPr>
          <w:rFonts w:asciiTheme="minorHAnsi" w:hAnsiTheme="minorHAnsi" w:cstheme="minorHAnsi"/>
          <w:sz w:val="24"/>
          <w:szCs w:val="24"/>
        </w:rPr>
        <w:t>,</w:t>
      </w:r>
      <w:r w:rsidRPr="00CD6175">
        <w:rPr>
          <w:rFonts w:asciiTheme="minorHAnsi" w:hAnsiTheme="minorHAnsi" w:cstheme="minorHAnsi"/>
          <w:sz w:val="24"/>
          <w:szCs w:val="24"/>
        </w:rPr>
        <w:t xml:space="preserve"> druženje in organizacija je bila v večini leta prepovedana ali zelo omejena, tako da načrtovanih prireditev nismo mogli organizirati.</w:t>
      </w:r>
    </w:p>
    <w:p w:rsidR="00E1551D" w:rsidRPr="00CD6175" w:rsidRDefault="00E1551D" w:rsidP="00E1551D">
      <w:pPr>
        <w:tabs>
          <w:tab w:val="left" w:pos="1134"/>
        </w:tabs>
        <w:ind w:left="450"/>
        <w:jc w:val="both"/>
        <w:rPr>
          <w:rFonts w:asciiTheme="minorHAnsi" w:hAnsiTheme="minorHAnsi" w:cstheme="minorHAnsi"/>
          <w:sz w:val="24"/>
          <w:szCs w:val="24"/>
        </w:rPr>
      </w:pPr>
    </w:p>
    <w:p w:rsidR="00E1551D" w:rsidRPr="00CD6175" w:rsidRDefault="00E1551D" w:rsidP="00E1551D">
      <w:pPr>
        <w:jc w:val="both"/>
        <w:rPr>
          <w:rFonts w:asciiTheme="minorHAnsi" w:hAnsiTheme="minorHAnsi" w:cstheme="minorHAnsi"/>
          <w:sz w:val="24"/>
          <w:szCs w:val="24"/>
        </w:rPr>
      </w:pPr>
      <w:r w:rsidRPr="00CD6175">
        <w:rPr>
          <w:rFonts w:asciiTheme="minorHAnsi" w:hAnsiTheme="minorHAnsi" w:cstheme="minorHAnsi"/>
          <w:sz w:val="24"/>
          <w:szCs w:val="24"/>
        </w:rPr>
        <w:t xml:space="preserve">Uredili smo okolico vodnjaka za </w:t>
      </w:r>
      <w:proofErr w:type="spellStart"/>
      <w:r w:rsidRPr="00CD6175">
        <w:rPr>
          <w:rFonts w:asciiTheme="minorHAnsi" w:hAnsiTheme="minorHAnsi" w:cstheme="minorHAnsi"/>
          <w:sz w:val="24"/>
          <w:szCs w:val="24"/>
        </w:rPr>
        <w:t>Virjem</w:t>
      </w:r>
      <w:proofErr w:type="spellEnd"/>
      <w:r w:rsidRPr="00CD6175">
        <w:rPr>
          <w:rFonts w:asciiTheme="minorHAnsi" w:hAnsiTheme="minorHAnsi" w:cstheme="minorHAnsi"/>
          <w:sz w:val="24"/>
          <w:szCs w:val="24"/>
        </w:rPr>
        <w:t>, očistili vodnjak</w:t>
      </w:r>
      <w:r>
        <w:rPr>
          <w:rFonts w:asciiTheme="minorHAnsi" w:hAnsiTheme="minorHAnsi" w:cstheme="minorHAnsi"/>
          <w:sz w:val="24"/>
          <w:szCs w:val="24"/>
        </w:rPr>
        <w:t xml:space="preserve"> in</w:t>
      </w:r>
      <w:r w:rsidRPr="00CD6175">
        <w:rPr>
          <w:rFonts w:asciiTheme="minorHAnsi" w:hAnsiTheme="minorHAnsi" w:cstheme="minorHAnsi"/>
          <w:sz w:val="24"/>
          <w:szCs w:val="24"/>
        </w:rPr>
        <w:t xml:space="preserve"> sanirali razpoke na zidu vodnjaka.</w:t>
      </w:r>
    </w:p>
    <w:p w:rsidR="00E1551D" w:rsidRPr="00CD6175" w:rsidRDefault="00E1551D" w:rsidP="00E1551D">
      <w:pPr>
        <w:jc w:val="both"/>
        <w:rPr>
          <w:rFonts w:asciiTheme="minorHAnsi" w:hAnsiTheme="minorHAnsi" w:cstheme="minorHAnsi"/>
          <w:sz w:val="24"/>
          <w:szCs w:val="24"/>
        </w:rPr>
      </w:pPr>
    </w:p>
    <w:p w:rsidR="00E1551D" w:rsidRPr="00CD6175" w:rsidRDefault="00E1551D" w:rsidP="00E1551D">
      <w:pPr>
        <w:jc w:val="both"/>
        <w:rPr>
          <w:rFonts w:asciiTheme="minorHAnsi" w:hAnsiTheme="minorHAnsi" w:cstheme="minorHAnsi"/>
          <w:sz w:val="24"/>
          <w:szCs w:val="24"/>
        </w:rPr>
      </w:pPr>
      <w:r w:rsidRPr="00CD6175">
        <w:rPr>
          <w:rFonts w:asciiTheme="minorHAnsi" w:hAnsiTheme="minorHAnsi" w:cstheme="minorHAnsi"/>
          <w:sz w:val="24"/>
          <w:szCs w:val="24"/>
        </w:rPr>
        <w:t xml:space="preserve">Postavili klop za potrebe krajanov na naslovu </w:t>
      </w:r>
      <w:proofErr w:type="spellStart"/>
      <w:r w:rsidRPr="00CD6175">
        <w:rPr>
          <w:rFonts w:asciiTheme="minorHAnsi" w:hAnsiTheme="minorHAnsi" w:cstheme="minorHAnsi"/>
          <w:sz w:val="24"/>
          <w:szCs w:val="24"/>
        </w:rPr>
        <w:t>Virje</w:t>
      </w:r>
      <w:proofErr w:type="spellEnd"/>
      <w:r w:rsidRPr="00CD6175">
        <w:rPr>
          <w:rFonts w:asciiTheme="minorHAnsi" w:hAnsiTheme="minorHAnsi" w:cstheme="minorHAnsi"/>
          <w:sz w:val="24"/>
          <w:szCs w:val="24"/>
        </w:rPr>
        <w:t>. Izvedba v sodelovanju z Občino Tržič.</w:t>
      </w:r>
    </w:p>
    <w:p w:rsidR="00E1551D" w:rsidRPr="00CD6175" w:rsidRDefault="00E1551D" w:rsidP="00E1551D">
      <w:pPr>
        <w:jc w:val="both"/>
        <w:rPr>
          <w:rFonts w:asciiTheme="minorHAnsi" w:hAnsiTheme="minorHAnsi" w:cstheme="minorHAnsi"/>
          <w:sz w:val="24"/>
          <w:szCs w:val="24"/>
        </w:rPr>
      </w:pPr>
    </w:p>
    <w:p w:rsidR="00E1551D" w:rsidRPr="00CD6175" w:rsidRDefault="00E1551D" w:rsidP="00E1551D">
      <w:pPr>
        <w:jc w:val="both"/>
        <w:rPr>
          <w:rFonts w:asciiTheme="minorHAnsi" w:hAnsiTheme="minorHAnsi" w:cstheme="minorHAnsi"/>
          <w:sz w:val="24"/>
          <w:szCs w:val="24"/>
        </w:rPr>
      </w:pPr>
      <w:r w:rsidRPr="00CD6175">
        <w:rPr>
          <w:rFonts w:asciiTheme="minorHAnsi" w:hAnsiTheme="minorHAnsi" w:cstheme="minorHAnsi"/>
          <w:sz w:val="24"/>
          <w:szCs w:val="24"/>
        </w:rPr>
        <w:t xml:space="preserve">Sodelovali smo </w:t>
      </w:r>
      <w:r>
        <w:rPr>
          <w:rFonts w:asciiTheme="minorHAnsi" w:hAnsiTheme="minorHAnsi" w:cstheme="minorHAnsi"/>
          <w:sz w:val="24"/>
          <w:szCs w:val="24"/>
        </w:rPr>
        <w:t>s</w:t>
      </w:r>
      <w:r w:rsidRPr="00CD6175">
        <w:rPr>
          <w:rFonts w:asciiTheme="minorHAnsi" w:hAnsiTheme="minorHAnsi" w:cstheme="minorHAnsi"/>
          <w:sz w:val="24"/>
          <w:szCs w:val="24"/>
        </w:rPr>
        <w:t xml:space="preserve"> krajani naše KS Tržič mesto in pomagali pri uresničitvi nekaterih predlogov krajanov.</w:t>
      </w:r>
    </w:p>
    <w:p w:rsidR="00E1551D" w:rsidRPr="00CD6175" w:rsidRDefault="00E1551D" w:rsidP="00E1551D">
      <w:pPr>
        <w:jc w:val="both"/>
        <w:rPr>
          <w:rFonts w:asciiTheme="minorHAnsi" w:hAnsiTheme="minorHAnsi" w:cstheme="minorHAnsi"/>
          <w:sz w:val="24"/>
          <w:szCs w:val="24"/>
        </w:rPr>
      </w:pPr>
      <w:r w:rsidRPr="00CD6175">
        <w:rPr>
          <w:rFonts w:asciiTheme="minorHAnsi" w:hAnsiTheme="minorHAnsi" w:cstheme="minorHAnsi"/>
          <w:sz w:val="24"/>
          <w:szCs w:val="24"/>
        </w:rPr>
        <w:t xml:space="preserve"> </w:t>
      </w:r>
    </w:p>
    <w:p w:rsidR="00E1551D" w:rsidRPr="00CD6175" w:rsidRDefault="00E1551D" w:rsidP="00E1551D">
      <w:pPr>
        <w:jc w:val="both"/>
        <w:rPr>
          <w:rFonts w:asciiTheme="minorHAnsi" w:hAnsiTheme="minorHAnsi" w:cstheme="minorHAnsi"/>
          <w:sz w:val="24"/>
          <w:szCs w:val="24"/>
        </w:rPr>
      </w:pPr>
      <w:r w:rsidRPr="00CD6175">
        <w:rPr>
          <w:rFonts w:asciiTheme="minorHAnsi" w:hAnsiTheme="minorHAnsi" w:cstheme="minorHAnsi"/>
          <w:sz w:val="24"/>
          <w:szCs w:val="24"/>
        </w:rPr>
        <w:t xml:space="preserve">Prehod za pešce Slap: zadeva </w:t>
      </w:r>
      <w:r>
        <w:rPr>
          <w:rFonts w:asciiTheme="minorHAnsi" w:hAnsiTheme="minorHAnsi" w:cstheme="minorHAnsi"/>
          <w:sz w:val="24"/>
          <w:szCs w:val="24"/>
        </w:rPr>
        <w:t xml:space="preserve">je </w:t>
      </w:r>
      <w:r w:rsidRPr="00CD6175">
        <w:rPr>
          <w:rFonts w:asciiTheme="minorHAnsi" w:hAnsiTheme="minorHAnsi" w:cstheme="minorHAnsi"/>
          <w:sz w:val="24"/>
          <w:szCs w:val="24"/>
        </w:rPr>
        <w:t>odstopljena na Občino Tržič</w:t>
      </w:r>
      <w:r>
        <w:rPr>
          <w:rFonts w:asciiTheme="minorHAnsi" w:hAnsiTheme="minorHAnsi" w:cstheme="minorHAnsi"/>
          <w:sz w:val="24"/>
          <w:szCs w:val="24"/>
        </w:rPr>
        <w:t>,</w:t>
      </w:r>
      <w:r w:rsidRPr="00CD6175">
        <w:rPr>
          <w:rFonts w:asciiTheme="minorHAnsi" w:hAnsiTheme="minorHAnsi" w:cstheme="minorHAnsi"/>
          <w:sz w:val="24"/>
          <w:szCs w:val="24"/>
        </w:rPr>
        <w:t xml:space="preserve"> kjer se bo v okviru zakonitih predpis</w:t>
      </w:r>
      <w:r>
        <w:rPr>
          <w:rFonts w:asciiTheme="minorHAnsi" w:hAnsiTheme="minorHAnsi" w:cstheme="minorHAnsi"/>
          <w:sz w:val="24"/>
          <w:szCs w:val="24"/>
        </w:rPr>
        <w:t>ov poskušala</w:t>
      </w:r>
      <w:r w:rsidRPr="00CD6175">
        <w:rPr>
          <w:rFonts w:asciiTheme="minorHAnsi" w:hAnsiTheme="minorHAnsi" w:cstheme="minorHAnsi"/>
          <w:sz w:val="24"/>
          <w:szCs w:val="24"/>
        </w:rPr>
        <w:t xml:space="preserve"> urediti problematika varnega prehoda za pešce.</w:t>
      </w:r>
    </w:p>
    <w:p w:rsidR="00E1551D" w:rsidRPr="00CD6175" w:rsidRDefault="00E1551D" w:rsidP="00E1551D">
      <w:pPr>
        <w:jc w:val="both"/>
        <w:rPr>
          <w:rFonts w:asciiTheme="minorHAnsi" w:hAnsiTheme="minorHAnsi" w:cstheme="minorHAnsi"/>
          <w:sz w:val="24"/>
          <w:szCs w:val="24"/>
        </w:rPr>
      </w:pPr>
    </w:p>
    <w:p w:rsidR="00E1551D" w:rsidRPr="00CD6175" w:rsidRDefault="00E1551D" w:rsidP="00E1551D">
      <w:pPr>
        <w:jc w:val="both"/>
        <w:rPr>
          <w:rFonts w:asciiTheme="minorHAnsi" w:hAnsiTheme="minorHAnsi" w:cstheme="minorHAnsi"/>
          <w:sz w:val="24"/>
          <w:szCs w:val="24"/>
        </w:rPr>
      </w:pPr>
      <w:r w:rsidRPr="00CD6175">
        <w:rPr>
          <w:rFonts w:asciiTheme="minorHAnsi" w:hAnsiTheme="minorHAnsi" w:cstheme="minorHAnsi"/>
          <w:sz w:val="24"/>
          <w:szCs w:val="24"/>
        </w:rPr>
        <w:t>Ker se bo v prihodnjem letu na Cankarjevi cesti in Slapu v vozišče lokalne ceste vgrajevala nova komunalna infrastruktura in posledično obnovila cesta, bomo poiskali rešitev v zarisu pasu za pešce na vozišču ceste v Lom in naprej proti Čadovljam, s čimer bomo poskusili izboljšati stanje. (odgovor Občine Tržič)</w:t>
      </w:r>
    </w:p>
    <w:p w:rsidR="00E1551D" w:rsidRPr="00CD6175" w:rsidRDefault="00E1551D" w:rsidP="00E1551D">
      <w:pPr>
        <w:jc w:val="both"/>
        <w:rPr>
          <w:rFonts w:asciiTheme="minorHAnsi" w:hAnsiTheme="minorHAnsi" w:cstheme="minorHAnsi"/>
          <w:sz w:val="24"/>
          <w:szCs w:val="24"/>
        </w:rPr>
      </w:pPr>
      <w:r w:rsidRPr="00CD6175">
        <w:rPr>
          <w:rFonts w:asciiTheme="minorHAnsi" w:hAnsiTheme="minorHAnsi" w:cstheme="minorHAnsi"/>
          <w:sz w:val="24"/>
          <w:szCs w:val="24"/>
        </w:rPr>
        <w:t>Zadeva še ni zaključena</w:t>
      </w:r>
      <w:r>
        <w:rPr>
          <w:rFonts w:asciiTheme="minorHAnsi" w:hAnsiTheme="minorHAnsi" w:cstheme="minorHAnsi"/>
          <w:sz w:val="24"/>
          <w:szCs w:val="24"/>
        </w:rPr>
        <w:t>,</w:t>
      </w:r>
      <w:r w:rsidRPr="00CD6175">
        <w:rPr>
          <w:rFonts w:asciiTheme="minorHAnsi" w:hAnsiTheme="minorHAnsi" w:cstheme="minorHAnsi"/>
          <w:sz w:val="24"/>
          <w:szCs w:val="24"/>
        </w:rPr>
        <w:t xml:space="preserve"> upamo</w:t>
      </w:r>
      <w:r>
        <w:rPr>
          <w:rFonts w:asciiTheme="minorHAnsi" w:hAnsiTheme="minorHAnsi" w:cstheme="minorHAnsi"/>
          <w:sz w:val="24"/>
          <w:szCs w:val="24"/>
        </w:rPr>
        <w:t>,</w:t>
      </w:r>
      <w:r w:rsidRPr="00CD6175">
        <w:rPr>
          <w:rFonts w:asciiTheme="minorHAnsi" w:hAnsiTheme="minorHAnsi" w:cstheme="minorHAnsi"/>
          <w:sz w:val="24"/>
          <w:szCs w:val="24"/>
        </w:rPr>
        <w:t xml:space="preserve"> da bo možna rešitev ob ureditvi infrastrukture cestišča.</w:t>
      </w:r>
    </w:p>
    <w:p w:rsidR="00E1551D" w:rsidRPr="00CD6175" w:rsidRDefault="00E1551D" w:rsidP="00E1551D">
      <w:pPr>
        <w:rPr>
          <w:rFonts w:asciiTheme="minorHAnsi" w:hAnsiTheme="minorHAnsi" w:cstheme="minorHAnsi"/>
          <w:sz w:val="24"/>
          <w:szCs w:val="24"/>
        </w:rPr>
      </w:pPr>
    </w:p>
    <w:p w:rsidR="00E1551D" w:rsidRPr="00CD6175" w:rsidRDefault="00E1551D" w:rsidP="00E1551D">
      <w:pPr>
        <w:rPr>
          <w:rFonts w:asciiTheme="minorHAnsi" w:hAnsiTheme="minorHAnsi" w:cstheme="minorHAnsi"/>
          <w:sz w:val="24"/>
          <w:szCs w:val="24"/>
        </w:rPr>
      </w:pPr>
      <w:r w:rsidRPr="00CD6175">
        <w:rPr>
          <w:rFonts w:asciiTheme="minorHAnsi" w:hAnsiTheme="minorHAnsi" w:cstheme="minorHAnsi"/>
          <w:sz w:val="24"/>
          <w:szCs w:val="24"/>
        </w:rPr>
        <w:t>Od začetka epidemije je KS Tržič mesto aktivno vključena v pomoč pri reševanju korona krize. Angažirane s</w:t>
      </w:r>
      <w:r>
        <w:rPr>
          <w:rFonts w:asciiTheme="minorHAnsi" w:hAnsiTheme="minorHAnsi" w:cstheme="minorHAnsi"/>
          <w:sz w:val="24"/>
          <w:szCs w:val="24"/>
        </w:rPr>
        <w:t>ta</w:t>
      </w:r>
      <w:r w:rsidRPr="00CD6175">
        <w:rPr>
          <w:rFonts w:asciiTheme="minorHAnsi" w:hAnsiTheme="minorHAnsi" w:cstheme="minorHAnsi"/>
          <w:sz w:val="24"/>
          <w:szCs w:val="24"/>
        </w:rPr>
        <w:t xml:space="preserve"> bil</w:t>
      </w:r>
      <w:r>
        <w:rPr>
          <w:rFonts w:asciiTheme="minorHAnsi" w:hAnsiTheme="minorHAnsi" w:cstheme="minorHAnsi"/>
          <w:sz w:val="24"/>
          <w:szCs w:val="24"/>
        </w:rPr>
        <w:t>i</w:t>
      </w:r>
      <w:r w:rsidRPr="00CD6175">
        <w:rPr>
          <w:rFonts w:asciiTheme="minorHAnsi" w:hAnsiTheme="minorHAnsi" w:cstheme="minorHAnsi"/>
          <w:sz w:val="24"/>
          <w:szCs w:val="24"/>
        </w:rPr>
        <w:t xml:space="preserve"> dve prostovoljki</w:t>
      </w:r>
      <w:r>
        <w:rPr>
          <w:rFonts w:asciiTheme="minorHAnsi" w:hAnsiTheme="minorHAnsi" w:cstheme="minorHAnsi"/>
          <w:sz w:val="24"/>
          <w:szCs w:val="24"/>
        </w:rPr>
        <w:t>,</w:t>
      </w:r>
      <w:r w:rsidRPr="00CD6175">
        <w:rPr>
          <w:rFonts w:asciiTheme="minorHAnsi" w:hAnsiTheme="minorHAnsi" w:cstheme="minorHAnsi"/>
          <w:sz w:val="24"/>
          <w:szCs w:val="24"/>
        </w:rPr>
        <w:t xml:space="preserve">  predsednica</w:t>
      </w:r>
      <w:r>
        <w:rPr>
          <w:rFonts w:asciiTheme="minorHAnsi" w:hAnsiTheme="minorHAnsi" w:cstheme="minorHAnsi"/>
          <w:sz w:val="24"/>
          <w:szCs w:val="24"/>
        </w:rPr>
        <w:t xml:space="preserve"> KS</w:t>
      </w:r>
      <w:r w:rsidRPr="00CD6175">
        <w:rPr>
          <w:rFonts w:asciiTheme="minorHAnsi" w:hAnsiTheme="minorHAnsi" w:cstheme="minorHAnsi"/>
          <w:sz w:val="24"/>
          <w:szCs w:val="24"/>
        </w:rPr>
        <w:t xml:space="preserve"> </w:t>
      </w:r>
      <w:r>
        <w:rPr>
          <w:rFonts w:asciiTheme="minorHAnsi" w:hAnsiTheme="minorHAnsi" w:cstheme="minorHAnsi"/>
          <w:sz w:val="24"/>
          <w:szCs w:val="24"/>
        </w:rPr>
        <w:t>M</w:t>
      </w:r>
      <w:r w:rsidRPr="00CD6175">
        <w:rPr>
          <w:rFonts w:asciiTheme="minorHAnsi" w:hAnsiTheme="minorHAnsi" w:cstheme="minorHAnsi"/>
          <w:sz w:val="24"/>
          <w:szCs w:val="24"/>
        </w:rPr>
        <w:t xml:space="preserve">arta Markič in Aleksandra </w:t>
      </w:r>
      <w:proofErr w:type="spellStart"/>
      <w:r w:rsidRPr="00CD6175">
        <w:rPr>
          <w:rFonts w:asciiTheme="minorHAnsi" w:hAnsiTheme="minorHAnsi" w:cstheme="minorHAnsi"/>
          <w:sz w:val="24"/>
          <w:szCs w:val="24"/>
        </w:rPr>
        <w:t>Belhar</w:t>
      </w:r>
      <w:proofErr w:type="spellEnd"/>
      <w:r>
        <w:rPr>
          <w:rFonts w:asciiTheme="minorHAnsi" w:hAnsiTheme="minorHAnsi" w:cstheme="minorHAnsi"/>
          <w:sz w:val="24"/>
          <w:szCs w:val="24"/>
        </w:rPr>
        <w:t>.</w:t>
      </w:r>
    </w:p>
    <w:p w:rsidR="00E1551D" w:rsidRPr="00CD6175" w:rsidRDefault="00E1551D" w:rsidP="00E1551D">
      <w:pPr>
        <w:tabs>
          <w:tab w:val="left" w:pos="1134"/>
        </w:tabs>
        <w:ind w:left="450"/>
        <w:rPr>
          <w:rFonts w:asciiTheme="minorHAnsi" w:hAnsiTheme="minorHAnsi" w:cstheme="minorHAnsi"/>
          <w:sz w:val="24"/>
          <w:szCs w:val="24"/>
        </w:rPr>
      </w:pPr>
    </w:p>
    <w:p w:rsidR="00E1551D" w:rsidRDefault="00E1551D" w:rsidP="00E1551D">
      <w:pPr>
        <w:tabs>
          <w:tab w:val="left" w:pos="1134"/>
        </w:tabs>
        <w:rPr>
          <w:rFonts w:asciiTheme="minorHAnsi" w:hAnsiTheme="minorHAnsi" w:cstheme="minorHAnsi"/>
          <w:sz w:val="24"/>
          <w:szCs w:val="24"/>
        </w:rPr>
      </w:pPr>
      <w:r>
        <w:rPr>
          <w:rFonts w:asciiTheme="minorHAnsi" w:hAnsiTheme="minorHAnsi" w:cstheme="minorHAnsi"/>
          <w:sz w:val="24"/>
          <w:szCs w:val="24"/>
        </w:rPr>
        <w:t>S</w:t>
      </w:r>
      <w:r w:rsidRPr="00CD6175">
        <w:rPr>
          <w:rFonts w:asciiTheme="minorHAnsi" w:hAnsiTheme="minorHAnsi" w:cstheme="minorHAnsi"/>
          <w:sz w:val="24"/>
          <w:szCs w:val="24"/>
        </w:rPr>
        <w:t xml:space="preserve"> prostovoljci</w:t>
      </w:r>
      <w:r>
        <w:rPr>
          <w:rFonts w:asciiTheme="minorHAnsi" w:hAnsiTheme="minorHAnsi" w:cstheme="minorHAnsi"/>
          <w:sz w:val="24"/>
          <w:szCs w:val="24"/>
        </w:rPr>
        <w:t>,</w:t>
      </w:r>
      <w:r w:rsidRPr="00CD6175">
        <w:rPr>
          <w:rFonts w:asciiTheme="minorHAnsi" w:hAnsiTheme="minorHAnsi" w:cstheme="minorHAnsi"/>
          <w:sz w:val="24"/>
          <w:szCs w:val="24"/>
        </w:rPr>
        <w:t xml:space="preserve"> v sodelovanju z Občino Tržič</w:t>
      </w:r>
      <w:r>
        <w:rPr>
          <w:rFonts w:asciiTheme="minorHAnsi" w:hAnsiTheme="minorHAnsi" w:cstheme="minorHAnsi"/>
          <w:sz w:val="24"/>
          <w:szCs w:val="24"/>
        </w:rPr>
        <w:t xml:space="preserve"> in</w:t>
      </w:r>
      <w:r w:rsidRPr="00CD6175">
        <w:rPr>
          <w:rFonts w:asciiTheme="minorHAnsi" w:hAnsiTheme="minorHAnsi" w:cstheme="minorHAnsi"/>
          <w:sz w:val="24"/>
          <w:szCs w:val="24"/>
        </w:rPr>
        <w:t xml:space="preserve"> štabom civilne zaščite pomagamo občanov, ki so pomoči potrebni. </w:t>
      </w:r>
    </w:p>
    <w:p w:rsidR="00E1551D" w:rsidRPr="00CD6175" w:rsidRDefault="00E1551D" w:rsidP="00E1551D">
      <w:pPr>
        <w:tabs>
          <w:tab w:val="left" w:pos="1134"/>
        </w:tabs>
        <w:rPr>
          <w:rFonts w:asciiTheme="minorHAnsi" w:hAnsiTheme="minorHAnsi" w:cstheme="minorHAnsi"/>
          <w:sz w:val="24"/>
          <w:szCs w:val="24"/>
        </w:rPr>
      </w:pPr>
    </w:p>
    <w:p w:rsidR="00E1551D" w:rsidRPr="00AD4EC0" w:rsidRDefault="00E1551D" w:rsidP="00E1551D">
      <w:pPr>
        <w:jc w:val="both"/>
        <w:rPr>
          <w:rFonts w:asciiTheme="minorHAnsi" w:hAnsiTheme="minorHAnsi" w:cstheme="minorHAnsi"/>
          <w:color w:val="000000" w:themeColor="text1"/>
          <w:sz w:val="24"/>
          <w:szCs w:val="24"/>
        </w:rPr>
      </w:pPr>
      <w:r>
        <w:rPr>
          <w:rFonts w:asciiTheme="minorHAnsi" w:hAnsiTheme="minorHAnsi" w:cstheme="minorHAnsi"/>
          <w:noProof/>
          <w:sz w:val="24"/>
          <w:szCs w:val="24"/>
        </w:rPr>
        <w:t>N</w:t>
      </w:r>
      <w:r w:rsidRPr="00AD4EC0">
        <w:rPr>
          <w:rFonts w:asciiTheme="minorHAnsi" w:hAnsiTheme="minorHAnsi" w:cstheme="minorHAnsi"/>
          <w:noProof/>
          <w:sz w:val="24"/>
          <w:szCs w:val="24"/>
        </w:rPr>
        <w:t>ačrtovane prireditve, ki jih nismo organizirali v letu 2021, bomo poskušali organizirat</w:t>
      </w:r>
      <w:r>
        <w:rPr>
          <w:rFonts w:asciiTheme="minorHAnsi" w:hAnsiTheme="minorHAnsi" w:cstheme="minorHAnsi"/>
          <w:noProof/>
          <w:sz w:val="24"/>
          <w:szCs w:val="24"/>
        </w:rPr>
        <w:t>i</w:t>
      </w:r>
      <w:r w:rsidRPr="00AD4EC0">
        <w:rPr>
          <w:rFonts w:asciiTheme="minorHAnsi" w:hAnsiTheme="minorHAnsi" w:cstheme="minorHAnsi"/>
          <w:noProof/>
          <w:sz w:val="24"/>
          <w:szCs w:val="24"/>
        </w:rPr>
        <w:t xml:space="preserve"> v letu 2022</w:t>
      </w:r>
      <w:r>
        <w:rPr>
          <w:rFonts w:asciiTheme="minorHAnsi" w:hAnsiTheme="minorHAnsi" w:cstheme="minorHAnsi"/>
          <w:noProof/>
          <w:sz w:val="24"/>
          <w:szCs w:val="24"/>
        </w:rPr>
        <w:t>,</w:t>
      </w:r>
      <w:r w:rsidRPr="00AD4EC0">
        <w:rPr>
          <w:rFonts w:asciiTheme="minorHAnsi" w:hAnsiTheme="minorHAnsi" w:cstheme="minorHAnsi"/>
          <w:noProof/>
          <w:sz w:val="24"/>
          <w:szCs w:val="24"/>
        </w:rPr>
        <w:t xml:space="preserve"> in sicer pozdrav poletju, občni zbor  krajanov </w:t>
      </w:r>
      <w:r>
        <w:rPr>
          <w:rFonts w:asciiTheme="minorHAnsi" w:hAnsiTheme="minorHAnsi" w:cstheme="minorHAnsi"/>
          <w:noProof/>
          <w:sz w:val="24"/>
          <w:szCs w:val="24"/>
        </w:rPr>
        <w:t>s</w:t>
      </w:r>
      <w:r w:rsidRPr="00AD4EC0">
        <w:rPr>
          <w:rFonts w:asciiTheme="minorHAnsi" w:hAnsiTheme="minorHAnsi" w:cstheme="minorHAnsi"/>
          <w:noProof/>
          <w:sz w:val="24"/>
          <w:szCs w:val="24"/>
        </w:rPr>
        <w:t xml:space="preserve"> kulturnim programom, prireditev za otroke v pričakovanju Božička</w:t>
      </w:r>
      <w:r>
        <w:rPr>
          <w:rFonts w:asciiTheme="minorHAnsi" w:hAnsiTheme="minorHAnsi" w:cstheme="minorHAnsi"/>
          <w:noProof/>
          <w:sz w:val="24"/>
          <w:szCs w:val="24"/>
        </w:rPr>
        <w:t xml:space="preserve"> ub</w:t>
      </w:r>
      <w:r w:rsidRPr="00AD4EC0">
        <w:rPr>
          <w:rFonts w:asciiTheme="minorHAnsi" w:hAnsiTheme="minorHAnsi" w:cstheme="minorHAnsi"/>
          <w:noProof/>
          <w:sz w:val="24"/>
          <w:szCs w:val="24"/>
        </w:rPr>
        <w:t xml:space="preserve"> srečanje najstarejših občanov KS Tržič mesto</w:t>
      </w:r>
      <w:r>
        <w:rPr>
          <w:rFonts w:asciiTheme="minorHAnsi" w:hAnsiTheme="minorHAnsi" w:cstheme="minorHAnsi"/>
          <w:noProof/>
          <w:sz w:val="24"/>
          <w:szCs w:val="24"/>
        </w:rPr>
        <w:t>.</w:t>
      </w:r>
    </w:p>
    <w:p w:rsidR="00E1551D" w:rsidRDefault="00E1551D" w:rsidP="00E1551D">
      <w:pPr>
        <w:tabs>
          <w:tab w:val="left" w:pos="6804"/>
        </w:tabs>
        <w:rPr>
          <w:rFonts w:asciiTheme="minorHAnsi" w:hAnsiTheme="minorHAnsi" w:cs="Tahoma"/>
          <w:sz w:val="24"/>
          <w:szCs w:val="24"/>
        </w:rPr>
      </w:pPr>
    </w:p>
    <w:p w:rsidR="00E1551D" w:rsidRPr="006137B1" w:rsidRDefault="00E1551D" w:rsidP="00E1551D">
      <w:pPr>
        <w:tabs>
          <w:tab w:val="left" w:pos="6804"/>
        </w:tabs>
        <w:rPr>
          <w:rFonts w:asciiTheme="minorHAnsi" w:hAnsiTheme="minorHAnsi" w:cs="Tahoma"/>
          <w:sz w:val="24"/>
          <w:szCs w:val="24"/>
        </w:rPr>
      </w:pPr>
    </w:p>
    <w:p w:rsidR="00E1551D" w:rsidRPr="00B2782E" w:rsidRDefault="00E1551D" w:rsidP="00E1551D">
      <w:pPr>
        <w:jc w:val="both"/>
        <w:rPr>
          <w:rFonts w:asciiTheme="minorHAnsi" w:hAnsiTheme="minorHAnsi" w:cs="Arial"/>
          <w:b/>
          <w:color w:val="000000" w:themeColor="text1"/>
          <w:sz w:val="24"/>
          <w:szCs w:val="24"/>
        </w:rPr>
      </w:pPr>
      <w:r w:rsidRPr="00B2782E">
        <w:rPr>
          <w:rFonts w:asciiTheme="minorHAnsi" w:hAnsiTheme="minorHAnsi" w:cs="Arial"/>
          <w:b/>
          <w:color w:val="000000" w:themeColor="text1"/>
          <w:sz w:val="24"/>
          <w:szCs w:val="24"/>
        </w:rPr>
        <w:t>POROČILO O REALIZACIJI NAČRTA RAZVOJNIH PROGRAMOV</w:t>
      </w:r>
    </w:p>
    <w:p w:rsidR="00E1551D" w:rsidRPr="00B2782E" w:rsidRDefault="00E1551D" w:rsidP="00E1551D">
      <w:pPr>
        <w:jc w:val="both"/>
        <w:rPr>
          <w:rFonts w:asciiTheme="minorHAnsi" w:hAnsiTheme="minorHAnsi" w:cs="Arial"/>
          <w:color w:val="000000" w:themeColor="text1"/>
          <w:sz w:val="24"/>
          <w:szCs w:val="24"/>
        </w:rPr>
      </w:pPr>
    </w:p>
    <w:p w:rsidR="00E1551D" w:rsidRPr="00B2782E" w:rsidRDefault="00E1551D" w:rsidP="00E1551D">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Krajevna skupnost ni imela načrta razvojnih programov.</w:t>
      </w:r>
    </w:p>
    <w:p w:rsidR="00E1551D" w:rsidRPr="00A07A46" w:rsidRDefault="00E1551D" w:rsidP="00E1551D">
      <w:pPr>
        <w:jc w:val="both"/>
        <w:rPr>
          <w:rFonts w:asciiTheme="minorHAnsi" w:hAnsiTheme="minorHAnsi" w:cs="Arial"/>
          <w:color w:val="FF0000"/>
          <w:sz w:val="24"/>
          <w:szCs w:val="24"/>
        </w:rPr>
      </w:pPr>
    </w:p>
    <w:p w:rsidR="00E1551D" w:rsidRPr="00A07A46" w:rsidRDefault="00E1551D" w:rsidP="00E1551D">
      <w:pPr>
        <w:jc w:val="both"/>
        <w:rPr>
          <w:rFonts w:asciiTheme="minorHAnsi" w:hAnsiTheme="minorHAnsi" w:cs="Arial"/>
          <w:color w:val="FF0000"/>
          <w:sz w:val="24"/>
          <w:szCs w:val="24"/>
        </w:rPr>
      </w:pPr>
    </w:p>
    <w:p w:rsidR="00E1551D" w:rsidRPr="00A07A46" w:rsidRDefault="00E1551D" w:rsidP="00E1551D">
      <w:pPr>
        <w:jc w:val="both"/>
        <w:rPr>
          <w:rFonts w:asciiTheme="minorHAnsi" w:hAnsiTheme="minorHAnsi" w:cs="Arial"/>
          <w:color w:val="FF0000"/>
          <w:sz w:val="24"/>
          <w:szCs w:val="24"/>
        </w:rPr>
      </w:pPr>
    </w:p>
    <w:p w:rsidR="00E1551D" w:rsidRPr="00A07A46" w:rsidRDefault="00E1551D" w:rsidP="00E1551D">
      <w:pPr>
        <w:jc w:val="both"/>
        <w:rPr>
          <w:rFonts w:asciiTheme="minorHAnsi" w:hAnsiTheme="minorHAnsi" w:cs="Arial"/>
          <w:color w:val="FF0000"/>
          <w:sz w:val="24"/>
          <w:szCs w:val="24"/>
        </w:rPr>
      </w:pPr>
    </w:p>
    <w:p w:rsidR="00E1551D" w:rsidRPr="00B2782E" w:rsidRDefault="00E1551D" w:rsidP="00E1551D">
      <w:pPr>
        <w:jc w:val="both"/>
        <w:rPr>
          <w:rFonts w:asciiTheme="minorHAnsi" w:hAnsiTheme="minorHAnsi" w:cs="Arial"/>
          <w:color w:val="000000" w:themeColor="text1"/>
          <w:sz w:val="24"/>
          <w:szCs w:val="24"/>
        </w:rPr>
      </w:pPr>
      <w:r w:rsidRPr="00B2782E">
        <w:rPr>
          <w:rFonts w:asciiTheme="minorHAnsi" w:hAnsiTheme="minorHAnsi" w:cs="Arial"/>
          <w:color w:val="000000" w:themeColor="text1"/>
          <w:sz w:val="24"/>
          <w:szCs w:val="24"/>
        </w:rPr>
        <w:t>Pripravila:</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Pr>
          <w:rFonts w:asciiTheme="minorHAnsi" w:hAnsiTheme="minorHAnsi" w:cs="Arial"/>
          <w:color w:val="000000" w:themeColor="text1"/>
          <w:sz w:val="24"/>
          <w:szCs w:val="24"/>
        </w:rPr>
        <w:t xml:space="preserve">    </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t xml:space="preserve">     Predsedn</w:t>
      </w:r>
      <w:r>
        <w:rPr>
          <w:rFonts w:asciiTheme="minorHAnsi" w:hAnsiTheme="minorHAnsi" w:cs="Arial"/>
          <w:color w:val="000000" w:themeColor="text1"/>
          <w:sz w:val="24"/>
          <w:szCs w:val="24"/>
        </w:rPr>
        <w:t>ica</w:t>
      </w:r>
      <w:r w:rsidRPr="00B2782E">
        <w:rPr>
          <w:rFonts w:asciiTheme="minorHAnsi" w:hAnsiTheme="minorHAnsi" w:cs="Arial"/>
          <w:color w:val="000000" w:themeColor="text1"/>
          <w:sz w:val="24"/>
          <w:szCs w:val="24"/>
        </w:rPr>
        <w:t xml:space="preserve"> sveta KS</w:t>
      </w:r>
    </w:p>
    <w:p w:rsidR="00E1551D" w:rsidRPr="00B2782E" w:rsidRDefault="00E1551D" w:rsidP="00E1551D">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Mateja Štirn          </w:t>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sidRPr="00B2782E">
        <w:rPr>
          <w:rFonts w:asciiTheme="minorHAnsi" w:hAnsiTheme="minorHAnsi" w:cs="Arial"/>
          <w:color w:val="000000" w:themeColor="text1"/>
          <w:sz w:val="24"/>
          <w:szCs w:val="24"/>
        </w:rPr>
        <w:tab/>
      </w:r>
      <w:r>
        <w:rPr>
          <w:rFonts w:asciiTheme="minorHAnsi" w:hAnsiTheme="minorHAnsi" w:cs="Arial"/>
          <w:color w:val="000000" w:themeColor="text1"/>
          <w:sz w:val="24"/>
          <w:szCs w:val="24"/>
        </w:rPr>
        <w:t xml:space="preserve">             Marta Markič</w:t>
      </w:r>
      <w:bookmarkEnd w:id="13"/>
    </w:p>
    <w:p w:rsidR="00E95B69" w:rsidRDefault="00E95B69" w:rsidP="0051079A"/>
    <w:sectPr w:rsidR="00E95B69" w:rsidSect="00D84429">
      <w:footerReference w:type="even" r:id="rId188"/>
      <w:footerReference w:type="default" r:id="rId189"/>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429" w:rsidRDefault="00D84429">
      <w:r>
        <w:separator/>
      </w:r>
    </w:p>
  </w:endnote>
  <w:endnote w:type="continuationSeparator" w:id="0">
    <w:p w:rsidR="00D84429" w:rsidRDefault="00D8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29" w:rsidRDefault="00D84429" w:rsidP="00D8442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84429" w:rsidRDefault="00D8442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429" w:rsidRDefault="00D84429" w:rsidP="00D8442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rsidR="00D84429" w:rsidRDefault="00D8442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429" w:rsidRDefault="00D84429">
      <w:r>
        <w:separator/>
      </w:r>
    </w:p>
  </w:footnote>
  <w:footnote w:type="continuationSeparator" w:id="0">
    <w:p w:rsidR="00D84429" w:rsidRDefault="00D84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5026"/>
    <w:multiLevelType w:val="hybridMultilevel"/>
    <w:tmpl w:val="F8FA1DF0"/>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7F22BA3"/>
    <w:multiLevelType w:val="hybridMultilevel"/>
    <w:tmpl w:val="00F02F3C"/>
    <w:lvl w:ilvl="0" w:tplc="5BDEE6D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12211D"/>
    <w:multiLevelType w:val="hybridMultilevel"/>
    <w:tmpl w:val="C9E29FE8"/>
    <w:lvl w:ilvl="0" w:tplc="F906EF5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F83024"/>
    <w:multiLevelType w:val="hybridMultilevel"/>
    <w:tmpl w:val="FA5650B2"/>
    <w:lvl w:ilvl="0" w:tplc="ED14D2B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5C1194"/>
    <w:multiLevelType w:val="hybridMultilevel"/>
    <w:tmpl w:val="2C144D7A"/>
    <w:lvl w:ilvl="0" w:tplc="99861E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0413FD6"/>
    <w:multiLevelType w:val="hybridMultilevel"/>
    <w:tmpl w:val="21505BFA"/>
    <w:lvl w:ilvl="0" w:tplc="F51A7C9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27F384F"/>
    <w:multiLevelType w:val="hybridMultilevel"/>
    <w:tmpl w:val="D2E065F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F60374D"/>
    <w:multiLevelType w:val="hybridMultilevel"/>
    <w:tmpl w:val="88BADD6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2D71521"/>
    <w:multiLevelType w:val="hybridMultilevel"/>
    <w:tmpl w:val="ABEAA95A"/>
    <w:lvl w:ilvl="0" w:tplc="AB52F29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39C780E"/>
    <w:multiLevelType w:val="hybridMultilevel"/>
    <w:tmpl w:val="19F65326"/>
    <w:lvl w:ilvl="0" w:tplc="557E1DB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A2702A5"/>
    <w:multiLevelType w:val="hybridMultilevel"/>
    <w:tmpl w:val="B71E9382"/>
    <w:lvl w:ilvl="0" w:tplc="42CE33C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B73116"/>
    <w:multiLevelType w:val="hybridMultilevel"/>
    <w:tmpl w:val="A11E9D4A"/>
    <w:lvl w:ilvl="0" w:tplc="04240001">
      <w:start w:val="1"/>
      <w:numFmt w:val="bullet"/>
      <w:lvlText w:val=""/>
      <w:lvlJc w:val="left"/>
      <w:pPr>
        <w:ind w:left="720" w:hanging="360"/>
      </w:pPr>
      <w:rPr>
        <w:rFonts w:ascii="Symbol" w:hAnsi="Symbo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9"/>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6"/>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B5"/>
    <w:rsid w:val="0051079A"/>
    <w:rsid w:val="00653538"/>
    <w:rsid w:val="0065654D"/>
    <w:rsid w:val="00A410C9"/>
    <w:rsid w:val="00A47C64"/>
    <w:rsid w:val="00AB0F89"/>
    <w:rsid w:val="00D601B5"/>
    <w:rsid w:val="00D84429"/>
    <w:rsid w:val="00DC3703"/>
    <w:rsid w:val="00E1551D"/>
    <w:rsid w:val="00E95B69"/>
    <w:rsid w:val="00EE44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9F29"/>
  <w15:chartTrackingRefBased/>
  <w15:docId w15:val="{451A8894-A6E4-4A8C-BEF6-E3293B9C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01B5"/>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D601B5"/>
    <w:pPr>
      <w:keepNext/>
      <w:outlineLvl w:val="0"/>
    </w:pPr>
    <w:rPr>
      <w:sz w:val="24"/>
    </w:rPr>
  </w:style>
  <w:style w:type="paragraph" w:styleId="Naslov2">
    <w:name w:val="heading 2"/>
    <w:basedOn w:val="Navaden"/>
    <w:next w:val="Navaden"/>
    <w:link w:val="Naslov2Znak"/>
    <w:qFormat/>
    <w:rsid w:val="00D601B5"/>
    <w:pPr>
      <w:keepNext/>
      <w:jc w:val="right"/>
      <w:outlineLvl w:val="1"/>
    </w:pPr>
    <w:rPr>
      <w:sz w:val="24"/>
    </w:rPr>
  </w:style>
  <w:style w:type="paragraph" w:styleId="Naslov3">
    <w:name w:val="heading 3"/>
    <w:basedOn w:val="Navaden"/>
    <w:next w:val="Navaden"/>
    <w:link w:val="Naslov3Znak"/>
    <w:qFormat/>
    <w:rsid w:val="00D601B5"/>
    <w:pPr>
      <w:keepNext/>
      <w:outlineLvl w:val="2"/>
    </w:pPr>
    <w:rPr>
      <w:b/>
      <w:sz w:val="28"/>
    </w:rPr>
  </w:style>
  <w:style w:type="paragraph" w:styleId="Naslov4">
    <w:name w:val="heading 4"/>
    <w:basedOn w:val="Navaden"/>
    <w:next w:val="Navaden"/>
    <w:link w:val="Naslov4Znak"/>
    <w:qFormat/>
    <w:rsid w:val="00D601B5"/>
    <w:pPr>
      <w:keepNext/>
      <w:tabs>
        <w:tab w:val="left" w:pos="6237"/>
      </w:tabs>
      <w:outlineLvl w:val="3"/>
    </w:pPr>
    <w:rPr>
      <w:sz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601B5"/>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rsid w:val="00D601B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D601B5"/>
    <w:rPr>
      <w:rFonts w:ascii="Times New Roman" w:eastAsia="Times New Roman" w:hAnsi="Times New Roman" w:cs="Times New Roman"/>
      <w:b/>
      <w:sz w:val="28"/>
      <w:szCs w:val="20"/>
      <w:lang w:eastAsia="sl-SI"/>
    </w:rPr>
  </w:style>
  <w:style w:type="character" w:customStyle="1" w:styleId="Naslov4Znak">
    <w:name w:val="Naslov 4 Znak"/>
    <w:basedOn w:val="Privzetapisavaodstavka"/>
    <w:link w:val="Naslov4"/>
    <w:rsid w:val="00D601B5"/>
    <w:rPr>
      <w:rFonts w:ascii="Times New Roman" w:eastAsia="Times New Roman" w:hAnsi="Times New Roman" w:cs="Times New Roman"/>
      <w:sz w:val="27"/>
      <w:szCs w:val="20"/>
      <w:lang w:eastAsia="sl-SI"/>
    </w:rPr>
  </w:style>
  <w:style w:type="paragraph" w:styleId="Naslovnaslovnika">
    <w:name w:val="envelope address"/>
    <w:basedOn w:val="Navaden"/>
    <w:rsid w:val="00D601B5"/>
    <w:pPr>
      <w:framePr w:w="7920" w:h="1980" w:hRule="exact" w:hSpace="141" w:wrap="auto" w:hAnchor="page" w:xAlign="center" w:yAlign="bottom"/>
      <w:ind w:left="2880"/>
    </w:pPr>
    <w:rPr>
      <w:rFonts w:ascii="Arial" w:hAnsi="Arial"/>
      <w:b/>
      <w:sz w:val="28"/>
    </w:rPr>
  </w:style>
  <w:style w:type="paragraph" w:styleId="Telobesedila">
    <w:name w:val="Body Text"/>
    <w:basedOn w:val="Navaden"/>
    <w:link w:val="TelobesedilaZnak"/>
    <w:rsid w:val="00D601B5"/>
    <w:rPr>
      <w:sz w:val="28"/>
    </w:rPr>
  </w:style>
  <w:style w:type="character" w:customStyle="1" w:styleId="TelobesedilaZnak">
    <w:name w:val="Telo besedila Znak"/>
    <w:basedOn w:val="Privzetapisavaodstavka"/>
    <w:link w:val="Telobesedila"/>
    <w:rsid w:val="00D601B5"/>
    <w:rPr>
      <w:rFonts w:ascii="Times New Roman" w:eastAsia="Times New Roman" w:hAnsi="Times New Roman" w:cs="Times New Roman"/>
      <w:sz w:val="28"/>
      <w:szCs w:val="20"/>
      <w:lang w:eastAsia="sl-SI"/>
    </w:rPr>
  </w:style>
  <w:style w:type="paragraph" w:styleId="Telobesedila2">
    <w:name w:val="Body Text 2"/>
    <w:basedOn w:val="Navaden"/>
    <w:link w:val="Telobesedila2Znak"/>
    <w:rsid w:val="00D601B5"/>
    <w:pPr>
      <w:jc w:val="both"/>
    </w:pPr>
    <w:rPr>
      <w:sz w:val="28"/>
    </w:rPr>
  </w:style>
  <w:style w:type="character" w:customStyle="1" w:styleId="Telobesedila2Znak">
    <w:name w:val="Telo besedila 2 Znak"/>
    <w:basedOn w:val="Privzetapisavaodstavka"/>
    <w:link w:val="Telobesedila2"/>
    <w:rsid w:val="00D601B5"/>
    <w:rPr>
      <w:rFonts w:ascii="Times New Roman" w:eastAsia="Times New Roman" w:hAnsi="Times New Roman" w:cs="Times New Roman"/>
      <w:sz w:val="28"/>
      <w:szCs w:val="20"/>
      <w:lang w:eastAsia="sl-SI"/>
    </w:rPr>
  </w:style>
  <w:style w:type="paragraph" w:styleId="Glava">
    <w:name w:val="header"/>
    <w:basedOn w:val="Navaden"/>
    <w:link w:val="GlavaZnak"/>
    <w:rsid w:val="00D601B5"/>
    <w:pPr>
      <w:tabs>
        <w:tab w:val="center" w:pos="4536"/>
        <w:tab w:val="right" w:pos="9072"/>
      </w:tabs>
    </w:pPr>
  </w:style>
  <w:style w:type="character" w:customStyle="1" w:styleId="GlavaZnak">
    <w:name w:val="Glava Znak"/>
    <w:basedOn w:val="Privzetapisavaodstavka"/>
    <w:link w:val="Glava"/>
    <w:rsid w:val="00D601B5"/>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D601B5"/>
    <w:pPr>
      <w:jc w:val="both"/>
    </w:pPr>
    <w:rPr>
      <w:sz w:val="27"/>
    </w:rPr>
  </w:style>
  <w:style w:type="character" w:customStyle="1" w:styleId="Telobesedila3Znak">
    <w:name w:val="Telo besedila 3 Znak"/>
    <w:basedOn w:val="Privzetapisavaodstavka"/>
    <w:link w:val="Telobesedila3"/>
    <w:rsid w:val="00D601B5"/>
    <w:rPr>
      <w:rFonts w:ascii="Times New Roman" w:eastAsia="Times New Roman" w:hAnsi="Times New Roman" w:cs="Times New Roman"/>
      <w:sz w:val="27"/>
      <w:szCs w:val="20"/>
      <w:lang w:eastAsia="sl-SI"/>
    </w:rPr>
  </w:style>
  <w:style w:type="paragraph" w:styleId="Telobesedila-zamik">
    <w:name w:val="Body Text Indent"/>
    <w:basedOn w:val="Navaden"/>
    <w:link w:val="Telobesedila-zamikZnak"/>
    <w:rsid w:val="00D601B5"/>
    <w:pPr>
      <w:ind w:left="708"/>
      <w:jc w:val="both"/>
    </w:pPr>
    <w:rPr>
      <w:sz w:val="27"/>
    </w:rPr>
  </w:style>
  <w:style w:type="character" w:customStyle="1" w:styleId="Telobesedila-zamikZnak">
    <w:name w:val="Telo besedila - zamik Znak"/>
    <w:basedOn w:val="Privzetapisavaodstavka"/>
    <w:link w:val="Telobesedila-zamik"/>
    <w:rsid w:val="00D601B5"/>
    <w:rPr>
      <w:rFonts w:ascii="Times New Roman" w:eastAsia="Times New Roman" w:hAnsi="Times New Roman" w:cs="Times New Roman"/>
      <w:sz w:val="27"/>
      <w:szCs w:val="20"/>
      <w:lang w:eastAsia="sl-SI"/>
    </w:rPr>
  </w:style>
  <w:style w:type="paragraph" w:styleId="Besedilooblaka">
    <w:name w:val="Balloon Text"/>
    <w:basedOn w:val="Navaden"/>
    <w:link w:val="BesedilooblakaZnak"/>
    <w:semiHidden/>
    <w:rsid w:val="00D601B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01B5"/>
    <w:rPr>
      <w:rFonts w:ascii="Tahoma" w:eastAsia="Times New Roman" w:hAnsi="Tahoma" w:cs="Tahoma"/>
      <w:sz w:val="16"/>
      <w:szCs w:val="16"/>
      <w:lang w:eastAsia="sl-SI"/>
    </w:rPr>
  </w:style>
  <w:style w:type="table" w:styleId="Tabelamrea">
    <w:name w:val="Table Grid"/>
    <w:basedOn w:val="Navadnatabela"/>
    <w:rsid w:val="00D601B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rsid w:val="00D601B5"/>
    <w:pPr>
      <w:tabs>
        <w:tab w:val="center" w:pos="4536"/>
        <w:tab w:val="right" w:pos="9072"/>
      </w:tabs>
    </w:pPr>
  </w:style>
  <w:style w:type="character" w:customStyle="1" w:styleId="NogaZnak">
    <w:name w:val="Noga Znak"/>
    <w:basedOn w:val="Privzetapisavaodstavka"/>
    <w:link w:val="Noga"/>
    <w:rsid w:val="00D601B5"/>
    <w:rPr>
      <w:rFonts w:ascii="Times New Roman" w:eastAsia="Times New Roman" w:hAnsi="Times New Roman" w:cs="Times New Roman"/>
      <w:sz w:val="20"/>
      <w:szCs w:val="20"/>
      <w:lang w:eastAsia="sl-SI"/>
    </w:rPr>
  </w:style>
  <w:style w:type="character" w:styleId="tevilkastrani">
    <w:name w:val="page number"/>
    <w:basedOn w:val="Privzetapisavaodstavka"/>
    <w:rsid w:val="00D601B5"/>
  </w:style>
  <w:style w:type="character" w:styleId="Hiperpovezava">
    <w:name w:val="Hyperlink"/>
    <w:basedOn w:val="Privzetapisavaodstavka"/>
    <w:uiPriority w:val="99"/>
    <w:unhideWhenUsed/>
    <w:rsid w:val="00D601B5"/>
    <w:rPr>
      <w:color w:val="0000FF"/>
      <w:u w:val="single"/>
    </w:rPr>
  </w:style>
  <w:style w:type="paragraph" w:styleId="Odstavekseznama">
    <w:name w:val="List Paragraph"/>
    <w:basedOn w:val="Navaden"/>
    <w:uiPriority w:val="34"/>
    <w:qFormat/>
    <w:rsid w:val="00D601B5"/>
    <w:pPr>
      <w:ind w:left="720"/>
      <w:contextualSpacing/>
    </w:pPr>
  </w:style>
  <w:style w:type="paragraph" w:styleId="Brezrazmikov">
    <w:name w:val="No Spacing"/>
    <w:uiPriority w:val="1"/>
    <w:qFormat/>
    <w:rsid w:val="00D601B5"/>
    <w:pPr>
      <w:spacing w:after="0" w:line="240" w:lineRule="auto"/>
    </w:pPr>
    <w:rPr>
      <w:rFonts w:ascii="Calibri" w:eastAsia="Calibri" w:hAnsi="Calibri" w:cs="Times New Roman"/>
    </w:rPr>
  </w:style>
  <w:style w:type="character" w:customStyle="1" w:styleId="apple-converted-space">
    <w:name w:val="apple-converted-space"/>
    <w:basedOn w:val="Privzetapisavaodstavka"/>
    <w:rsid w:val="00D601B5"/>
  </w:style>
  <w:style w:type="paragraph" w:customStyle="1" w:styleId="Default">
    <w:name w:val="Default"/>
    <w:rsid w:val="00A47C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urlurid=20085629" TargetMode="External"/><Relationship Id="rId117" Type="http://schemas.openxmlformats.org/officeDocument/2006/relationships/chart" Target="charts/chart31.xml"/><Relationship Id="rId21" Type="http://schemas.openxmlformats.org/officeDocument/2006/relationships/hyperlink" Target="http://www.uradni-list.si/1/objava.jsp?urlurid=20025618" TargetMode="External"/><Relationship Id="rId42" Type="http://schemas.openxmlformats.org/officeDocument/2006/relationships/hyperlink" Target="http://www.uradni-list.si/1/objava.jsp?urlurid=20103346" TargetMode="External"/><Relationship Id="rId47" Type="http://schemas.openxmlformats.org/officeDocument/2006/relationships/chart" Target="charts/chart11.xml"/><Relationship Id="rId63" Type="http://schemas.openxmlformats.org/officeDocument/2006/relationships/hyperlink" Target="http://www.uradni-list.si/1/objava.jsp?urlurid=20025618" TargetMode="External"/><Relationship Id="rId68" Type="http://schemas.openxmlformats.org/officeDocument/2006/relationships/hyperlink" Target="http://www.uradni-list.si/1/objava.jsp?urlurid=20085629" TargetMode="External"/><Relationship Id="rId84" Type="http://schemas.openxmlformats.org/officeDocument/2006/relationships/hyperlink" Target="http://www.uradni-list.si/1/objava.jsp?urlurid=20105349" TargetMode="External"/><Relationship Id="rId89" Type="http://schemas.openxmlformats.org/officeDocument/2006/relationships/chart" Target="charts/chart23.xml"/><Relationship Id="rId112" Type="http://schemas.openxmlformats.org/officeDocument/2006/relationships/hyperlink" Target="http://www.uradni-list.si/1/objava.jsp?urlurid=20105349" TargetMode="External"/><Relationship Id="rId133" Type="http://schemas.openxmlformats.org/officeDocument/2006/relationships/hyperlink" Target="http://www.uradni-list.si/1/objava.jsp?urlurid=2003825" TargetMode="External"/><Relationship Id="rId138" Type="http://schemas.openxmlformats.org/officeDocument/2006/relationships/hyperlink" Target="http://www.uradni-list.si/1/objava.jsp?urlurid=20103239" TargetMode="External"/><Relationship Id="rId154" Type="http://schemas.openxmlformats.org/officeDocument/2006/relationships/hyperlink" Target="http://www.uradni-list.si/1/objava.jsp?urlurid=20105349" TargetMode="External"/><Relationship Id="rId159" Type="http://schemas.openxmlformats.org/officeDocument/2006/relationships/chart" Target="charts/chart43.xml"/><Relationship Id="rId175" Type="http://schemas.openxmlformats.org/officeDocument/2006/relationships/hyperlink" Target="http://www.uradni-list.si/1/objava.jsp?urlurid=2003825" TargetMode="External"/><Relationship Id="rId170" Type="http://schemas.openxmlformats.org/officeDocument/2006/relationships/chart" Target="charts/chart44.xml"/><Relationship Id="rId191" Type="http://schemas.openxmlformats.org/officeDocument/2006/relationships/theme" Target="theme/theme1.xml"/><Relationship Id="rId16" Type="http://schemas.openxmlformats.org/officeDocument/2006/relationships/hyperlink" Target="http://www.uradni-list.si/1/objava.jsp?urlurid=20114531" TargetMode="External"/><Relationship Id="rId107" Type="http://schemas.openxmlformats.org/officeDocument/2006/relationships/hyperlink" Target="http://www.uradni-list.si/1/objava.jsp?urlurid=20045287" TargetMode="External"/><Relationship Id="rId11" Type="http://schemas.openxmlformats.org/officeDocument/2006/relationships/hyperlink" Target="http://www.uradni-list.si/1/objava.jsp?urlurid=20076089" TargetMode="External"/><Relationship Id="rId32" Type="http://schemas.openxmlformats.org/officeDocument/2006/relationships/chart" Target="charts/chart6.xml"/><Relationship Id="rId37" Type="http://schemas.openxmlformats.org/officeDocument/2006/relationships/hyperlink" Target="http://www.uradni-list.si/1/objava.jsp?urlurid=20035843" TargetMode="External"/><Relationship Id="rId53" Type="http://schemas.openxmlformats.org/officeDocument/2006/relationships/hyperlink" Target="http://www.uradni-list.si/1/objava.jsp?urlurid=20076089" TargetMode="External"/><Relationship Id="rId58" Type="http://schemas.openxmlformats.org/officeDocument/2006/relationships/hyperlink" Target="http://www.uradni-list.si/1/objava.jsp?urlurid=20114531" TargetMode="External"/><Relationship Id="rId74" Type="http://schemas.openxmlformats.org/officeDocument/2006/relationships/chart" Target="charts/chart18.xml"/><Relationship Id="rId79" Type="http://schemas.openxmlformats.org/officeDocument/2006/relationships/hyperlink" Target="http://www.uradni-list.si/1/objava.jsp?urlurid=20045287" TargetMode="External"/><Relationship Id="rId102" Type="http://schemas.openxmlformats.org/officeDocument/2006/relationships/chart" Target="charts/chart26.xml"/><Relationship Id="rId123" Type="http://schemas.openxmlformats.org/officeDocument/2006/relationships/hyperlink" Target="http://www.uradni-list.si/1/objava.jsp?urlurid=20085629" TargetMode="External"/><Relationship Id="rId128" Type="http://schemas.openxmlformats.org/officeDocument/2006/relationships/chart" Target="charts/chart32.xml"/><Relationship Id="rId144" Type="http://schemas.openxmlformats.org/officeDocument/2006/relationships/chart" Target="charts/chart38.xml"/><Relationship Id="rId149" Type="http://schemas.openxmlformats.org/officeDocument/2006/relationships/hyperlink" Target="http://www.uradni-list.si/1/objava.jsp?urlurid=20045287" TargetMode="External"/><Relationship Id="rId5" Type="http://schemas.openxmlformats.org/officeDocument/2006/relationships/footnotes" Target="footnotes.xml"/><Relationship Id="rId90" Type="http://schemas.openxmlformats.org/officeDocument/2006/relationships/hyperlink" Target="http://www.uradni-list.si/1/objava.jsp?urlurid=20025618" TargetMode="External"/><Relationship Id="rId95" Type="http://schemas.openxmlformats.org/officeDocument/2006/relationships/hyperlink" Target="http://www.uradni-list.si/1/objava.jsp?urlurid=20085629" TargetMode="External"/><Relationship Id="rId160" Type="http://schemas.openxmlformats.org/officeDocument/2006/relationships/hyperlink" Target="http://www.uradni-list.si/1/objava.jsp?urlurid=20025618" TargetMode="External"/><Relationship Id="rId165" Type="http://schemas.openxmlformats.org/officeDocument/2006/relationships/hyperlink" Target="http://www.uradni-list.si/1/objava.jsp?urlurid=20085629" TargetMode="External"/><Relationship Id="rId181" Type="http://schemas.openxmlformats.org/officeDocument/2006/relationships/hyperlink" Target="http://www.uradni-list.si/1/objava.jsp?urlurid=20103346" TargetMode="External"/><Relationship Id="rId186" Type="http://schemas.openxmlformats.org/officeDocument/2006/relationships/chart" Target="charts/chart50.xml"/><Relationship Id="rId22" Type="http://schemas.openxmlformats.org/officeDocument/2006/relationships/hyperlink" Target="http://www.uradni-list.si/1/objava.jsp?urlurid=2003825" TargetMode="External"/><Relationship Id="rId27" Type="http://schemas.openxmlformats.org/officeDocument/2006/relationships/hyperlink" Target="http://www.uradni-list.si/1/objava.jsp?urlurid=20103239" TargetMode="External"/><Relationship Id="rId43" Type="http://schemas.openxmlformats.org/officeDocument/2006/relationships/hyperlink" Target="http://www.uradni-list.si/1/objava.jsp?urlurid=20105349" TargetMode="External"/><Relationship Id="rId48" Type="http://schemas.openxmlformats.org/officeDocument/2006/relationships/chart" Target="charts/chart12.xml"/><Relationship Id="rId64" Type="http://schemas.openxmlformats.org/officeDocument/2006/relationships/hyperlink" Target="http://www.uradni-list.si/1/objava.jsp?urlurid=2003825" TargetMode="External"/><Relationship Id="rId69" Type="http://schemas.openxmlformats.org/officeDocument/2006/relationships/hyperlink" Target="http://www.uradni-list.si/1/objava.jsp?urlurid=20103239" TargetMode="External"/><Relationship Id="rId113" Type="http://schemas.openxmlformats.org/officeDocument/2006/relationships/hyperlink" Target="http://www.uradni-list.si/1/objava.jsp?urlurid=20114531" TargetMode="External"/><Relationship Id="rId118" Type="http://schemas.openxmlformats.org/officeDocument/2006/relationships/hyperlink" Target="http://www.uradni-list.si/1/objava.jsp?urlurid=20025618" TargetMode="External"/><Relationship Id="rId134" Type="http://schemas.openxmlformats.org/officeDocument/2006/relationships/hyperlink" Target="http://www.uradni-list.si/1/objava.jsp?urlurid=20035843" TargetMode="External"/><Relationship Id="rId139" Type="http://schemas.openxmlformats.org/officeDocument/2006/relationships/hyperlink" Target="http://www.uradni-list.si/1/objava.jsp?urlurid=20103346" TargetMode="External"/><Relationship Id="rId80" Type="http://schemas.openxmlformats.org/officeDocument/2006/relationships/hyperlink" Target="http://www.uradni-list.si/1/objava.jsp?urlurid=20076089" TargetMode="External"/><Relationship Id="rId85" Type="http://schemas.openxmlformats.org/officeDocument/2006/relationships/hyperlink" Target="http://www.uradni-list.si/1/objava.jsp?urlurid=20114531" TargetMode="External"/><Relationship Id="rId150" Type="http://schemas.openxmlformats.org/officeDocument/2006/relationships/hyperlink" Target="http://www.uradni-list.si/1/objava.jsp?urlurid=20076089" TargetMode="External"/><Relationship Id="rId155" Type="http://schemas.openxmlformats.org/officeDocument/2006/relationships/hyperlink" Target="http://www.uradni-list.si/1/objava.jsp?urlurid=20114531" TargetMode="External"/><Relationship Id="rId171" Type="http://schemas.openxmlformats.org/officeDocument/2006/relationships/chart" Target="charts/chart45.xml"/><Relationship Id="rId176" Type="http://schemas.openxmlformats.org/officeDocument/2006/relationships/hyperlink" Target="http://www.uradni-list.si/1/objava.jsp?urlurid=20035843" TargetMode="External"/><Relationship Id="rId12" Type="http://schemas.openxmlformats.org/officeDocument/2006/relationships/hyperlink" Target="http://www.uradni-list.si/1/objava.jsp?urlurid=20085629" TargetMode="External"/><Relationship Id="rId17" Type="http://schemas.openxmlformats.org/officeDocument/2006/relationships/chart" Target="charts/chart1.xml"/><Relationship Id="rId33" Type="http://schemas.openxmlformats.org/officeDocument/2006/relationships/chart" Target="charts/chart7.xml"/><Relationship Id="rId38" Type="http://schemas.openxmlformats.org/officeDocument/2006/relationships/hyperlink" Target="http://www.uradni-list.si/1/objava.jsp?urlurid=20045287" TargetMode="External"/><Relationship Id="rId59" Type="http://schemas.openxmlformats.org/officeDocument/2006/relationships/chart" Target="charts/chart13.xml"/><Relationship Id="rId103" Type="http://schemas.openxmlformats.org/officeDocument/2006/relationships/chart" Target="charts/chart27.xml"/><Relationship Id="rId108" Type="http://schemas.openxmlformats.org/officeDocument/2006/relationships/hyperlink" Target="http://www.uradni-list.si/1/objava.jsp?urlurid=20076089" TargetMode="External"/><Relationship Id="rId124" Type="http://schemas.openxmlformats.org/officeDocument/2006/relationships/hyperlink" Target="http://www.uradni-list.si/1/objava.jsp?urlurid=20103239" TargetMode="External"/><Relationship Id="rId129" Type="http://schemas.openxmlformats.org/officeDocument/2006/relationships/chart" Target="charts/chart33.xml"/><Relationship Id="rId54" Type="http://schemas.openxmlformats.org/officeDocument/2006/relationships/hyperlink" Target="http://www.uradni-list.si/1/objava.jsp?urlurid=20085629" TargetMode="External"/><Relationship Id="rId70" Type="http://schemas.openxmlformats.org/officeDocument/2006/relationships/hyperlink" Target="http://www.uradni-list.si/1/objava.jsp?urlurid=20103346" TargetMode="External"/><Relationship Id="rId75" Type="http://schemas.openxmlformats.org/officeDocument/2006/relationships/chart" Target="charts/chart19.xml"/><Relationship Id="rId91" Type="http://schemas.openxmlformats.org/officeDocument/2006/relationships/hyperlink" Target="http://www.uradni-list.si/1/objava.jsp?urlurid=2003825" TargetMode="External"/><Relationship Id="rId96" Type="http://schemas.openxmlformats.org/officeDocument/2006/relationships/hyperlink" Target="http://www.uradni-list.si/1/objava.jsp?urlurid=20103239" TargetMode="External"/><Relationship Id="rId140" Type="http://schemas.openxmlformats.org/officeDocument/2006/relationships/hyperlink" Target="http://www.uradni-list.si/1/objava.jsp?urlurid=20105349" TargetMode="External"/><Relationship Id="rId145" Type="http://schemas.openxmlformats.org/officeDocument/2006/relationships/chart" Target="charts/chart39.xml"/><Relationship Id="rId161" Type="http://schemas.openxmlformats.org/officeDocument/2006/relationships/hyperlink" Target="http://www.uradni-list.si/1/objava.jsp?urlurid=2003825" TargetMode="External"/><Relationship Id="rId166" Type="http://schemas.openxmlformats.org/officeDocument/2006/relationships/hyperlink" Target="http://www.uradni-list.si/1/objava.jsp?urlurid=20103239" TargetMode="External"/><Relationship Id="rId182" Type="http://schemas.openxmlformats.org/officeDocument/2006/relationships/hyperlink" Target="http://www.uradni-list.si/1/objava.jsp?urlurid=20105349" TargetMode="External"/><Relationship Id="rId187" Type="http://schemas.openxmlformats.org/officeDocument/2006/relationships/chart" Target="charts/chart5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uradni-list.si/1/objava.jsp?urlurid=20035843" TargetMode="External"/><Relationship Id="rId28" Type="http://schemas.openxmlformats.org/officeDocument/2006/relationships/hyperlink" Target="http://www.uradni-list.si/1/objava.jsp?urlurid=20103346" TargetMode="External"/><Relationship Id="rId49" Type="http://schemas.openxmlformats.org/officeDocument/2006/relationships/hyperlink" Target="http://www.uradni-list.si/1/objava.jsp?urlurid=20025618" TargetMode="External"/><Relationship Id="rId114" Type="http://schemas.openxmlformats.org/officeDocument/2006/relationships/chart" Target="charts/chart28.xml"/><Relationship Id="rId119" Type="http://schemas.openxmlformats.org/officeDocument/2006/relationships/hyperlink" Target="http://www.uradni-list.si/1/objava.jsp?urlurid=2003825" TargetMode="External"/><Relationship Id="rId44" Type="http://schemas.openxmlformats.org/officeDocument/2006/relationships/hyperlink" Target="http://www.uradni-list.si/1/objava.jsp?urlurid=20114531" TargetMode="External"/><Relationship Id="rId60" Type="http://schemas.openxmlformats.org/officeDocument/2006/relationships/chart" Target="charts/chart14.xml"/><Relationship Id="rId65" Type="http://schemas.openxmlformats.org/officeDocument/2006/relationships/hyperlink" Target="http://www.uradni-list.si/1/objava.jsp?urlurid=20035843" TargetMode="External"/><Relationship Id="rId81" Type="http://schemas.openxmlformats.org/officeDocument/2006/relationships/hyperlink" Target="http://www.uradni-list.si/1/objava.jsp?urlurid=20085629" TargetMode="External"/><Relationship Id="rId86" Type="http://schemas.openxmlformats.org/officeDocument/2006/relationships/chart" Target="charts/chart20.xml"/><Relationship Id="rId130" Type="http://schemas.openxmlformats.org/officeDocument/2006/relationships/chart" Target="charts/chart34.xml"/><Relationship Id="rId135" Type="http://schemas.openxmlformats.org/officeDocument/2006/relationships/hyperlink" Target="http://www.uradni-list.si/1/objava.jsp?urlurid=20045287" TargetMode="External"/><Relationship Id="rId151" Type="http://schemas.openxmlformats.org/officeDocument/2006/relationships/hyperlink" Target="http://www.uradni-list.si/1/objava.jsp?urlurid=20085629" TargetMode="External"/><Relationship Id="rId156" Type="http://schemas.openxmlformats.org/officeDocument/2006/relationships/chart" Target="charts/chart40.xml"/><Relationship Id="rId177" Type="http://schemas.openxmlformats.org/officeDocument/2006/relationships/hyperlink" Target="http://www.uradni-list.si/1/objava.jsp?urlurid=20045287" TargetMode="External"/><Relationship Id="rId172" Type="http://schemas.openxmlformats.org/officeDocument/2006/relationships/chart" Target="charts/chart46.xml"/><Relationship Id="rId13" Type="http://schemas.openxmlformats.org/officeDocument/2006/relationships/hyperlink" Target="http://www.uradni-list.si/1/objava.jsp?urlurid=20103239" TargetMode="External"/><Relationship Id="rId18" Type="http://schemas.openxmlformats.org/officeDocument/2006/relationships/chart" Target="charts/chart2.xml"/><Relationship Id="rId39" Type="http://schemas.openxmlformats.org/officeDocument/2006/relationships/hyperlink" Target="http://www.uradni-list.si/1/objava.jsp?urlurid=20076089" TargetMode="External"/><Relationship Id="rId109" Type="http://schemas.openxmlformats.org/officeDocument/2006/relationships/hyperlink" Target="http://www.uradni-list.si/1/objava.jsp?urlurid=20085629" TargetMode="External"/><Relationship Id="rId34" Type="http://schemas.openxmlformats.org/officeDocument/2006/relationships/chart" Target="charts/chart8.xml"/><Relationship Id="rId50" Type="http://schemas.openxmlformats.org/officeDocument/2006/relationships/hyperlink" Target="http://www.uradni-list.si/1/objava.jsp?urlurid=2003825" TargetMode="External"/><Relationship Id="rId55" Type="http://schemas.openxmlformats.org/officeDocument/2006/relationships/hyperlink" Target="http://www.uradni-list.si/1/objava.jsp?urlurid=20103239" TargetMode="External"/><Relationship Id="rId76" Type="http://schemas.openxmlformats.org/officeDocument/2006/relationships/hyperlink" Target="http://www.uradni-list.si/1/objava.jsp?urlurid=20025618" TargetMode="External"/><Relationship Id="rId97" Type="http://schemas.openxmlformats.org/officeDocument/2006/relationships/hyperlink" Target="http://www.uradni-list.si/1/objava.jsp?urlurid=20103346" TargetMode="External"/><Relationship Id="rId104" Type="http://schemas.openxmlformats.org/officeDocument/2006/relationships/hyperlink" Target="http://www.uradni-list.si/1/objava.jsp?urlurid=20025618" TargetMode="External"/><Relationship Id="rId120" Type="http://schemas.openxmlformats.org/officeDocument/2006/relationships/hyperlink" Target="http://www.uradni-list.si/1/objava.jsp?urlurid=20035843" TargetMode="External"/><Relationship Id="rId125" Type="http://schemas.openxmlformats.org/officeDocument/2006/relationships/hyperlink" Target="http://www.uradni-list.si/1/objava.jsp?urlurid=20103346" TargetMode="External"/><Relationship Id="rId141" Type="http://schemas.openxmlformats.org/officeDocument/2006/relationships/hyperlink" Target="http://www.uradni-list.si/1/objava.jsp?urlurid=20114531" TargetMode="External"/><Relationship Id="rId146" Type="http://schemas.openxmlformats.org/officeDocument/2006/relationships/hyperlink" Target="http://www.uradni-list.si/1/objava.jsp?urlurid=20025618" TargetMode="External"/><Relationship Id="rId167" Type="http://schemas.openxmlformats.org/officeDocument/2006/relationships/hyperlink" Target="http://www.uradni-list.si/1/objava.jsp?urlurid=20103346" TargetMode="External"/><Relationship Id="rId188" Type="http://schemas.openxmlformats.org/officeDocument/2006/relationships/footer" Target="footer1.xml"/><Relationship Id="rId7" Type="http://schemas.openxmlformats.org/officeDocument/2006/relationships/hyperlink" Target="http://www.uradni-list.si/1/objava.jsp?urlurid=20025618" TargetMode="External"/><Relationship Id="rId71" Type="http://schemas.openxmlformats.org/officeDocument/2006/relationships/hyperlink" Target="http://www.uradni-list.si/1/objava.jsp?urlurid=20105349" TargetMode="External"/><Relationship Id="rId92" Type="http://schemas.openxmlformats.org/officeDocument/2006/relationships/hyperlink" Target="http://www.uradni-list.si/1/objava.jsp?urlurid=20035843" TargetMode="External"/><Relationship Id="rId162" Type="http://schemas.openxmlformats.org/officeDocument/2006/relationships/hyperlink" Target="http://www.uradni-list.si/1/objava.jsp?urlurid=20035843" TargetMode="External"/><Relationship Id="rId183" Type="http://schemas.openxmlformats.org/officeDocument/2006/relationships/hyperlink" Target="http://www.uradni-list.si/1/objava.jsp?urlurid=20114531" TargetMode="External"/><Relationship Id="rId2" Type="http://schemas.openxmlformats.org/officeDocument/2006/relationships/styles" Target="styles.xml"/><Relationship Id="rId29" Type="http://schemas.openxmlformats.org/officeDocument/2006/relationships/hyperlink" Target="http://www.uradni-list.si/1/objava.jsp?urlurid=20105349" TargetMode="External"/><Relationship Id="rId24" Type="http://schemas.openxmlformats.org/officeDocument/2006/relationships/hyperlink" Target="http://www.uradni-list.si/1/objava.jsp?urlurid=20045287" TargetMode="External"/><Relationship Id="rId40" Type="http://schemas.openxmlformats.org/officeDocument/2006/relationships/hyperlink" Target="http://www.uradni-list.si/1/objava.jsp?urlurid=20085629" TargetMode="External"/><Relationship Id="rId45" Type="http://schemas.openxmlformats.org/officeDocument/2006/relationships/chart" Target="charts/chart9.xml"/><Relationship Id="rId66" Type="http://schemas.openxmlformats.org/officeDocument/2006/relationships/hyperlink" Target="http://www.uradni-list.si/1/objava.jsp?urlurid=20045287" TargetMode="External"/><Relationship Id="rId87" Type="http://schemas.openxmlformats.org/officeDocument/2006/relationships/chart" Target="charts/chart21.xml"/><Relationship Id="rId110" Type="http://schemas.openxmlformats.org/officeDocument/2006/relationships/hyperlink" Target="http://www.uradni-list.si/1/objava.jsp?urlurid=20103239" TargetMode="External"/><Relationship Id="rId115" Type="http://schemas.openxmlformats.org/officeDocument/2006/relationships/chart" Target="charts/chart29.xml"/><Relationship Id="rId131" Type="http://schemas.openxmlformats.org/officeDocument/2006/relationships/chart" Target="charts/chart35.xml"/><Relationship Id="rId136" Type="http://schemas.openxmlformats.org/officeDocument/2006/relationships/hyperlink" Target="http://www.uradni-list.si/1/objava.jsp?urlurid=20076089" TargetMode="External"/><Relationship Id="rId157" Type="http://schemas.openxmlformats.org/officeDocument/2006/relationships/chart" Target="charts/chart41.xml"/><Relationship Id="rId178" Type="http://schemas.openxmlformats.org/officeDocument/2006/relationships/hyperlink" Target="http://www.uradni-list.si/1/objava.jsp?urlurid=20076089" TargetMode="External"/><Relationship Id="rId61" Type="http://schemas.openxmlformats.org/officeDocument/2006/relationships/chart" Target="charts/chart15.xml"/><Relationship Id="rId82" Type="http://schemas.openxmlformats.org/officeDocument/2006/relationships/hyperlink" Target="http://www.uradni-list.si/1/objava.jsp?urlurid=20103239" TargetMode="External"/><Relationship Id="rId152" Type="http://schemas.openxmlformats.org/officeDocument/2006/relationships/hyperlink" Target="http://www.uradni-list.si/1/objava.jsp?urlurid=20103239" TargetMode="External"/><Relationship Id="rId173" Type="http://schemas.openxmlformats.org/officeDocument/2006/relationships/chart" Target="charts/chart47.xml"/><Relationship Id="rId19" Type="http://schemas.openxmlformats.org/officeDocument/2006/relationships/chart" Target="charts/chart3.xml"/><Relationship Id="rId14" Type="http://schemas.openxmlformats.org/officeDocument/2006/relationships/hyperlink" Target="http://www.uradni-list.si/1/objava.jsp?urlurid=20103346" TargetMode="External"/><Relationship Id="rId30" Type="http://schemas.openxmlformats.org/officeDocument/2006/relationships/hyperlink" Target="http://www.uradni-list.si/1/objava.jsp?urlurid=20114531" TargetMode="External"/><Relationship Id="rId35" Type="http://schemas.openxmlformats.org/officeDocument/2006/relationships/hyperlink" Target="http://www.uradni-list.si/1/objava.jsp?urlurid=20025618" TargetMode="External"/><Relationship Id="rId56" Type="http://schemas.openxmlformats.org/officeDocument/2006/relationships/hyperlink" Target="http://www.uradni-list.si/1/objava.jsp?urlurid=20103346" TargetMode="External"/><Relationship Id="rId77" Type="http://schemas.openxmlformats.org/officeDocument/2006/relationships/hyperlink" Target="http://www.uradni-list.si/1/objava.jsp?urlurid=2003825" TargetMode="External"/><Relationship Id="rId100" Type="http://schemas.openxmlformats.org/officeDocument/2006/relationships/chart" Target="charts/chart24.xml"/><Relationship Id="rId105" Type="http://schemas.openxmlformats.org/officeDocument/2006/relationships/hyperlink" Target="http://www.uradni-list.si/1/objava.jsp?urlurid=2003825" TargetMode="External"/><Relationship Id="rId126" Type="http://schemas.openxmlformats.org/officeDocument/2006/relationships/hyperlink" Target="http://www.uradni-list.si/1/objava.jsp?urlurid=20105349" TargetMode="External"/><Relationship Id="rId147" Type="http://schemas.openxmlformats.org/officeDocument/2006/relationships/hyperlink" Target="http://www.uradni-list.si/1/objava.jsp?urlurid=2003825" TargetMode="External"/><Relationship Id="rId168" Type="http://schemas.openxmlformats.org/officeDocument/2006/relationships/hyperlink" Target="http://www.uradni-list.si/1/objava.jsp?urlurid=20105349" TargetMode="External"/><Relationship Id="rId8" Type="http://schemas.openxmlformats.org/officeDocument/2006/relationships/hyperlink" Target="http://www.uradni-list.si/1/objava.jsp?urlurid=2003825" TargetMode="External"/><Relationship Id="rId51" Type="http://schemas.openxmlformats.org/officeDocument/2006/relationships/hyperlink" Target="http://www.uradni-list.si/1/objava.jsp?urlurid=20035843" TargetMode="External"/><Relationship Id="rId72" Type="http://schemas.openxmlformats.org/officeDocument/2006/relationships/hyperlink" Target="http://www.uradni-list.si/1/objava.jsp?urlurid=20114531" TargetMode="External"/><Relationship Id="rId93" Type="http://schemas.openxmlformats.org/officeDocument/2006/relationships/hyperlink" Target="http://www.uradni-list.si/1/objava.jsp?urlurid=20045287" TargetMode="External"/><Relationship Id="rId98" Type="http://schemas.openxmlformats.org/officeDocument/2006/relationships/hyperlink" Target="http://www.uradni-list.si/1/objava.jsp?urlurid=20105349" TargetMode="External"/><Relationship Id="rId121" Type="http://schemas.openxmlformats.org/officeDocument/2006/relationships/hyperlink" Target="http://www.uradni-list.si/1/objava.jsp?urlurid=20045287" TargetMode="External"/><Relationship Id="rId142" Type="http://schemas.openxmlformats.org/officeDocument/2006/relationships/chart" Target="charts/chart36.xml"/><Relationship Id="rId163" Type="http://schemas.openxmlformats.org/officeDocument/2006/relationships/hyperlink" Target="http://www.uradni-list.si/1/objava.jsp?urlurid=20045287" TargetMode="External"/><Relationship Id="rId184" Type="http://schemas.openxmlformats.org/officeDocument/2006/relationships/chart" Target="charts/chart48.xml"/><Relationship Id="rId189"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www.uradni-list.si/1/objava.jsp?urlurid=20076089" TargetMode="External"/><Relationship Id="rId46" Type="http://schemas.openxmlformats.org/officeDocument/2006/relationships/chart" Target="charts/chart10.xml"/><Relationship Id="rId67" Type="http://schemas.openxmlformats.org/officeDocument/2006/relationships/hyperlink" Target="http://www.uradni-list.si/1/objava.jsp?urlurid=20076089" TargetMode="External"/><Relationship Id="rId116" Type="http://schemas.openxmlformats.org/officeDocument/2006/relationships/chart" Target="charts/chart30.xml"/><Relationship Id="rId137" Type="http://schemas.openxmlformats.org/officeDocument/2006/relationships/hyperlink" Target="http://www.uradni-list.si/1/objava.jsp?urlurid=20085629" TargetMode="External"/><Relationship Id="rId158" Type="http://schemas.openxmlformats.org/officeDocument/2006/relationships/chart" Target="charts/chart42.xml"/><Relationship Id="rId20" Type="http://schemas.openxmlformats.org/officeDocument/2006/relationships/chart" Target="charts/chart4.xml"/><Relationship Id="rId41" Type="http://schemas.openxmlformats.org/officeDocument/2006/relationships/hyperlink" Target="http://www.uradni-list.si/1/objava.jsp?urlurid=20103239" TargetMode="External"/><Relationship Id="rId62" Type="http://schemas.openxmlformats.org/officeDocument/2006/relationships/chart" Target="charts/chart16.xml"/><Relationship Id="rId83" Type="http://schemas.openxmlformats.org/officeDocument/2006/relationships/hyperlink" Target="http://www.uradni-list.si/1/objava.jsp?urlurid=20103346" TargetMode="External"/><Relationship Id="rId88" Type="http://schemas.openxmlformats.org/officeDocument/2006/relationships/chart" Target="charts/chart22.xml"/><Relationship Id="rId111" Type="http://schemas.openxmlformats.org/officeDocument/2006/relationships/hyperlink" Target="http://www.uradni-list.si/1/objava.jsp?urlurid=20103346" TargetMode="External"/><Relationship Id="rId132" Type="http://schemas.openxmlformats.org/officeDocument/2006/relationships/hyperlink" Target="http://www.uradni-list.si/1/objava.jsp?urlurid=20025618" TargetMode="External"/><Relationship Id="rId153" Type="http://schemas.openxmlformats.org/officeDocument/2006/relationships/hyperlink" Target="http://www.uradni-list.si/1/objava.jsp?urlurid=20103346" TargetMode="External"/><Relationship Id="rId174" Type="http://schemas.openxmlformats.org/officeDocument/2006/relationships/hyperlink" Target="http://www.uradni-list.si/1/objava.jsp?urlurid=20025618" TargetMode="External"/><Relationship Id="rId179" Type="http://schemas.openxmlformats.org/officeDocument/2006/relationships/hyperlink" Target="http://www.uradni-list.si/1/objava.jsp?urlurid=20085629" TargetMode="External"/><Relationship Id="rId190" Type="http://schemas.openxmlformats.org/officeDocument/2006/relationships/fontTable" Target="fontTable.xml"/><Relationship Id="rId15" Type="http://schemas.openxmlformats.org/officeDocument/2006/relationships/hyperlink" Target="http://www.uradni-list.si/1/objava.jsp?urlurid=20105349" TargetMode="External"/><Relationship Id="rId36" Type="http://schemas.openxmlformats.org/officeDocument/2006/relationships/hyperlink" Target="http://www.uradni-list.si/1/objava.jsp?urlurid=2003825" TargetMode="External"/><Relationship Id="rId57" Type="http://schemas.openxmlformats.org/officeDocument/2006/relationships/hyperlink" Target="http://www.uradni-list.si/1/objava.jsp?urlurid=20105349" TargetMode="External"/><Relationship Id="rId106" Type="http://schemas.openxmlformats.org/officeDocument/2006/relationships/hyperlink" Target="http://www.uradni-list.si/1/objava.jsp?urlurid=20035843" TargetMode="External"/><Relationship Id="rId127" Type="http://schemas.openxmlformats.org/officeDocument/2006/relationships/hyperlink" Target="http://www.uradni-list.si/1/objava.jsp?urlurid=20114531" TargetMode="External"/><Relationship Id="rId10" Type="http://schemas.openxmlformats.org/officeDocument/2006/relationships/hyperlink" Target="http://www.uradni-list.si/1/objava.jsp?urlurid=20045287" TargetMode="External"/><Relationship Id="rId31" Type="http://schemas.openxmlformats.org/officeDocument/2006/relationships/chart" Target="charts/chart5.xml"/><Relationship Id="rId52" Type="http://schemas.openxmlformats.org/officeDocument/2006/relationships/hyperlink" Target="http://www.uradni-list.si/1/objava.jsp?urlurid=20045287" TargetMode="External"/><Relationship Id="rId73" Type="http://schemas.openxmlformats.org/officeDocument/2006/relationships/chart" Target="charts/chart17.xml"/><Relationship Id="rId78" Type="http://schemas.openxmlformats.org/officeDocument/2006/relationships/hyperlink" Target="http://www.uradni-list.si/1/objava.jsp?urlurid=20035843" TargetMode="External"/><Relationship Id="rId94" Type="http://schemas.openxmlformats.org/officeDocument/2006/relationships/hyperlink" Target="http://www.uradni-list.si/1/objava.jsp?urlurid=20076089" TargetMode="External"/><Relationship Id="rId99" Type="http://schemas.openxmlformats.org/officeDocument/2006/relationships/hyperlink" Target="http://www.uradni-list.si/1/objava.jsp?urlurid=20114531" TargetMode="External"/><Relationship Id="rId101" Type="http://schemas.openxmlformats.org/officeDocument/2006/relationships/chart" Target="charts/chart25.xml"/><Relationship Id="rId122" Type="http://schemas.openxmlformats.org/officeDocument/2006/relationships/hyperlink" Target="http://www.uradni-list.si/1/objava.jsp?urlurid=20076089" TargetMode="External"/><Relationship Id="rId143" Type="http://schemas.openxmlformats.org/officeDocument/2006/relationships/chart" Target="charts/chart37.xml"/><Relationship Id="rId148" Type="http://schemas.openxmlformats.org/officeDocument/2006/relationships/hyperlink" Target="http://www.uradni-list.si/1/objava.jsp?urlurid=20035843" TargetMode="External"/><Relationship Id="rId164" Type="http://schemas.openxmlformats.org/officeDocument/2006/relationships/hyperlink" Target="http://www.uradni-list.si/1/objava.jsp?urlurid=20076089" TargetMode="External"/><Relationship Id="rId169" Type="http://schemas.openxmlformats.org/officeDocument/2006/relationships/hyperlink" Target="http://www.uradni-list.si/1/objava.jsp?urlurid=20114531" TargetMode="External"/><Relationship Id="rId185" Type="http://schemas.openxmlformats.org/officeDocument/2006/relationships/chart" Target="charts/chart49.xml"/><Relationship Id="rId4" Type="http://schemas.openxmlformats.org/officeDocument/2006/relationships/webSettings" Target="webSettings.xml"/><Relationship Id="rId9" Type="http://schemas.openxmlformats.org/officeDocument/2006/relationships/hyperlink" Target="http://www.uradni-list.si/1/objava.jsp?urlurid=20035843" TargetMode="External"/><Relationship Id="rId180" Type="http://schemas.openxmlformats.org/officeDocument/2006/relationships/hyperlink" Target="http://www.uradni-list.si/1/objava.jsp?urlurid=2010323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Bistrica\Bistrica%20-%20prihodki%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Jelendol\Jelendol%20-%20prihodki%2021-primerjav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Jelendol\Jelendol%20-%20odhodki%20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Kovor\Kovor%20-prihodki%202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Kovor\Kovor%20-Odhodki%202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Kovor\Kovor%20-Odhodki%2021%20primerjav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Kri&#382;e\Kopijakri&#382;e%20-%20prihodki%2021-primerjava-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Kri&#382;e\kri&#382;e%20-%20odhodki%202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Kri&#382;e\kri&#382;e%20-%20odhodki%2021-primerjava.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Bistrica\Bistrica%20-%20prihodki%2021%20primerjava.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Le&#353;e\Le&#353;e%20%20-%20prihodki%202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Le&#353;e\Le&#353;e%20%20-%20prihodki%2021-primerjava.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Le&#353;e\Le&#353;e%20%20-%20odhodki%202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Lom\Lom%20-%20prihodki%2021.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Lom\Lom%20-%20prihodki%2021-primerjava.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Lom\Lom%20-%20odhodki%2021.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Lom\Lom%20-%20odhodki%2021-primerjava.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Podljubelj\Podljubelj-%20prihodki%2021.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Podljubelj\Podljubelj-%20prihodki%2021-primerjava.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Bistrica\Bistrica%20-%20odhodki%2021.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Podljubelj\Podljubelj-%20odhodki%2021.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Podljubelj\Podljubelj-%20odhodki%2021-primerjava.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Pristava\Pristava%20-%20priodki%2021.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Pristava\Pristava%20-%20priodki%2021%20-%20primerjava.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Pristava\Pristava%20-%20ododki%2021.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Pristava\Pristava%20-%20ododki%2021-%20primerjava.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Ravne\Ravne%20-%20prihodki%2021.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Ravne\KopijaRavne%20-%20prihodki%2021v%20primerjava-1.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Ravne%20-%20odhodki%20211"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Ravne\Ravne%20-%20odhodki%2021v%20primerjava.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Bistrica\Bistrica%20-%20odhodki%2021%20primerjava.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Sebenje\Sebenje%20-%20prihodki%2021-primerjava.xlsx"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Seni&#269;no\Seni&#269;no%20-%20prihodki%2021.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Seni&#269;no\Seni&#269;no%20-%20PRIhodki%2021%20-%20primerjava.xlsx" TargetMode="External"/><Relationship Id="rId2" Type="http://schemas.microsoft.com/office/2011/relationships/chartColorStyle" Target="colors45.xml"/><Relationship Id="rId1" Type="http://schemas.microsoft.com/office/2011/relationships/chartStyle" Target="style45.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Seni&#269;no\Seni&#269;no%20-%20ODhodki%2021.xlsx" TargetMode="External"/><Relationship Id="rId2" Type="http://schemas.microsoft.com/office/2011/relationships/chartColorStyle" Target="colors46.xml"/><Relationship Id="rId1" Type="http://schemas.microsoft.com/office/2011/relationships/chartStyle" Target="style46.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Seni&#269;no\Seni&#269;no%20-%20ODhodki%2021%20-%20primerjava.xlsx" TargetMode="External"/><Relationship Id="rId2" Type="http://schemas.microsoft.com/office/2011/relationships/chartColorStyle" Target="colors47.xml"/><Relationship Id="rId1" Type="http://schemas.microsoft.com/office/2011/relationships/chartStyle" Target="style47.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Tr&#382;i&#269;\Tr&#382;i&#269;%20-%20prihodki%2021.xlsx" TargetMode="External"/><Relationship Id="rId2" Type="http://schemas.microsoft.com/office/2011/relationships/chartColorStyle" Target="colors48.xml"/><Relationship Id="rId1" Type="http://schemas.microsoft.com/office/2011/relationships/chartStyle" Target="style48.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Tr&#382;i&#269;\Tr&#382;i&#269;%20-%20prihodki%2021-PRIMERJAVA.xlsx" TargetMode="External"/><Relationship Id="rId2" Type="http://schemas.microsoft.com/office/2011/relationships/chartColorStyle" Target="colors49.xml"/><Relationship Id="rId1" Type="http://schemas.microsoft.com/office/2011/relationships/chartStyle" Target="style49.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Brezje\Brezje-%20prihodki%2021.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Tr&#382;i&#269;\Tr&#382;i&#269;%20-%20odhodki%2021.xlsx" TargetMode="External"/><Relationship Id="rId2" Type="http://schemas.microsoft.com/office/2011/relationships/chartColorStyle" Target="colors50.xml"/><Relationship Id="rId1" Type="http://schemas.microsoft.com/office/2011/relationships/chartStyle" Target="style50.xml"/></Relationships>
</file>

<file path=word/charts/_rels/chart51.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51.xml"/><Relationship Id="rId1" Type="http://schemas.microsoft.com/office/2011/relationships/chartStyle" Target="style51.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Brezje\Brezje-%20prihodki%2021-primerajav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Brezje\Brezje-%20odhodki%20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Brezje\Brezje-%20odhodki%2021-primerajav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atejas.OBCTRZIC\Desktop\Mateja\Splo&#353;no%20KS\Zaklju&#269;ni%20ra&#269;un\2021\Letno%20poro&#269;ilo\KS%20Jelendol\Jelendol%20-%20prihodki%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prihodkov</a:t>
            </a:r>
            <a:r>
              <a:rPr lang="sl-SI" sz="1000" baseline="0"/>
              <a:t> 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237-44D0-919F-75F148DEB2E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237-44D0-919F-75F148DEB2E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237-44D0-919F-75F148DEB2E4}"/>
              </c:ext>
            </c:extLst>
          </c:dPt>
          <c:cat>
            <c:strRef>
              <c:f>List1!$A$4:$A$6</c:f>
              <c:strCache>
                <c:ptCount val="3"/>
                <c:pt idx="0">
                  <c:v>Prihodki od premoženja</c:v>
                </c:pt>
                <c:pt idx="1">
                  <c:v>Prihodki od prodaje blaga</c:v>
                </c:pt>
                <c:pt idx="2">
                  <c:v>Prejeta sredstva iz obč.prorač.</c:v>
                </c:pt>
              </c:strCache>
            </c:strRef>
          </c:cat>
          <c:val>
            <c:numRef>
              <c:f>List1!$C$4:$C$6</c:f>
              <c:numCache>
                <c:formatCode>#,##0.00</c:formatCode>
                <c:ptCount val="3"/>
                <c:pt idx="0">
                  <c:v>9630.6</c:v>
                </c:pt>
                <c:pt idx="1">
                  <c:v>4.07</c:v>
                </c:pt>
                <c:pt idx="2">
                  <c:v>6074.4</c:v>
                </c:pt>
              </c:numCache>
            </c:numRef>
          </c:val>
          <c:extLst>
            <c:ext xmlns:c16="http://schemas.microsoft.com/office/drawing/2014/chart" uri="{C3380CC4-5D6E-409C-BE32-E72D297353CC}">
              <c16:uniqueId val="{00000006-3237-44D0-919F-75F148DEB2E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prihodkov med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List1!$A$4:$A$6</c:f>
              <c:strCache>
                <c:ptCount val="3"/>
                <c:pt idx="0">
                  <c:v>Prihodki od premoženja</c:v>
                </c:pt>
                <c:pt idx="1">
                  <c:v>Drugi nedavčni prihodki</c:v>
                </c:pt>
                <c:pt idx="2">
                  <c:v>Prejeta sredstva iz obč.prorač.</c:v>
                </c:pt>
              </c:strCache>
            </c:strRef>
          </c:cat>
          <c:val>
            <c:numRef>
              <c:f>List1!$B$4:$B$6</c:f>
              <c:numCache>
                <c:formatCode>#,##0.00</c:formatCode>
                <c:ptCount val="3"/>
                <c:pt idx="0">
                  <c:v>1338.68</c:v>
                </c:pt>
                <c:pt idx="1">
                  <c:v>1238.54</c:v>
                </c:pt>
                <c:pt idx="2">
                  <c:v>6854.44</c:v>
                </c:pt>
              </c:numCache>
            </c:numRef>
          </c:val>
          <c:extLst>
            <c:ext xmlns:c16="http://schemas.microsoft.com/office/drawing/2014/chart" uri="{C3380CC4-5D6E-409C-BE32-E72D297353CC}">
              <c16:uniqueId val="{00000000-284F-4D0B-93AE-5893DDC8AF9D}"/>
            </c:ext>
          </c:extLst>
        </c:ser>
        <c:ser>
          <c:idx val="1"/>
          <c:order val="1"/>
          <c:tx>
            <c:v>Leto 2021</c:v>
          </c:tx>
          <c:spPr>
            <a:solidFill>
              <a:schemeClr val="bg1">
                <a:lumMod val="75000"/>
              </a:schemeClr>
            </a:solidFill>
            <a:ln>
              <a:noFill/>
            </a:ln>
            <a:effectLst/>
            <a:sp3d/>
          </c:spPr>
          <c:invertIfNegative val="0"/>
          <c:cat>
            <c:strRef>
              <c:f>List1!$A$4:$A$6</c:f>
              <c:strCache>
                <c:ptCount val="3"/>
                <c:pt idx="0">
                  <c:v>Prihodki od premoženja</c:v>
                </c:pt>
                <c:pt idx="1">
                  <c:v>Drugi nedavčni prihodki</c:v>
                </c:pt>
                <c:pt idx="2">
                  <c:v>Prejeta sredstva iz obč.prorač.</c:v>
                </c:pt>
              </c:strCache>
            </c:strRef>
          </c:cat>
          <c:val>
            <c:numRef>
              <c:f>List1!$C$4:$C$6</c:f>
              <c:numCache>
                <c:formatCode>#,##0.00</c:formatCode>
                <c:ptCount val="3"/>
                <c:pt idx="0">
                  <c:v>1358.52</c:v>
                </c:pt>
                <c:pt idx="1">
                  <c:v>0</c:v>
                </c:pt>
                <c:pt idx="2">
                  <c:v>6854.44</c:v>
                </c:pt>
              </c:numCache>
            </c:numRef>
          </c:val>
          <c:extLst>
            <c:ext xmlns:c16="http://schemas.microsoft.com/office/drawing/2014/chart" uri="{C3380CC4-5D6E-409C-BE32-E72D297353CC}">
              <c16:uniqueId val="{00000001-284F-4D0B-93AE-5893DDC8AF9D}"/>
            </c:ext>
          </c:extLst>
        </c:ser>
        <c:dLbls>
          <c:showLegendKey val="0"/>
          <c:showVal val="0"/>
          <c:showCatName val="0"/>
          <c:showSerName val="0"/>
          <c:showPercent val="0"/>
          <c:showBubbleSize val="0"/>
        </c:dLbls>
        <c:gapWidth val="150"/>
        <c:shape val="box"/>
        <c:axId val="436021960"/>
        <c:axId val="436027864"/>
        <c:axId val="0"/>
      </c:bar3DChart>
      <c:catAx>
        <c:axId val="436021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6027864"/>
        <c:crosses val="autoZero"/>
        <c:auto val="1"/>
        <c:lblAlgn val="ctr"/>
        <c:lblOffset val="100"/>
        <c:noMultiLvlLbl val="0"/>
      </c:catAx>
      <c:valAx>
        <c:axId val="436027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36021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Struktura realiziranih</a:t>
            </a:r>
            <a:r>
              <a:rPr lang="sl-SI" sz="1100" baseline="0"/>
              <a:t> odhodkov na proračunski postavki krajevna samouprava</a:t>
            </a:r>
            <a:endParaRPr lang="sl-SI"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12B-4D26-99A0-60FE70F0CECE}"/>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12B-4D26-99A0-60FE70F0CEC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12B-4D26-99A0-60FE70F0CEC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12B-4D26-99A0-60FE70F0CEC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12B-4D26-99A0-60FE70F0CEC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12B-4D26-99A0-60FE70F0CEC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12B-4D26-99A0-60FE70F0CECE}"/>
              </c:ext>
            </c:extLst>
          </c:dPt>
          <c:cat>
            <c:strRef>
              <c:f>List1!$A$5:$A$11</c:f>
              <c:strCache>
                <c:ptCount val="7"/>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Nakup opreme</c:v>
                </c:pt>
              </c:strCache>
            </c:strRef>
          </c:cat>
          <c:val>
            <c:numRef>
              <c:f>List1!$C$5:$C$11</c:f>
              <c:numCache>
                <c:formatCode>#,##0.00</c:formatCode>
                <c:ptCount val="7"/>
                <c:pt idx="0">
                  <c:v>963.6</c:v>
                </c:pt>
                <c:pt idx="1">
                  <c:v>788.89</c:v>
                </c:pt>
                <c:pt idx="2">
                  <c:v>894.26</c:v>
                </c:pt>
                <c:pt idx="3">
                  <c:v>1552.24</c:v>
                </c:pt>
                <c:pt idx="4">
                  <c:v>17.75</c:v>
                </c:pt>
                <c:pt idx="5">
                  <c:v>232.25</c:v>
                </c:pt>
                <c:pt idx="6">
                  <c:v>299.99</c:v>
                </c:pt>
              </c:numCache>
            </c:numRef>
          </c:val>
          <c:extLst>
            <c:ext xmlns:c16="http://schemas.microsoft.com/office/drawing/2014/chart" uri="{C3380CC4-5D6E-409C-BE32-E72D297353CC}">
              <c16:uniqueId val="{0000000E-912B-4D26-99A0-60FE70F0CEC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Primerjava</a:t>
            </a:r>
            <a:r>
              <a:rPr lang="sl-SI" sz="1100" baseline="0"/>
              <a:t> odhodkov med letoma 2020 in 2021 na proračunski postavki krajevna samouprava</a:t>
            </a:r>
            <a:endParaRPr lang="sl-SI"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c:v>
          </c:tx>
          <c:spPr>
            <a:solidFill>
              <a:schemeClr val="accent1"/>
            </a:solidFill>
            <a:ln>
              <a:noFill/>
            </a:ln>
            <a:effectLst/>
            <a:sp3d/>
          </c:spPr>
          <c:invertIfNegative val="0"/>
          <c:cat>
            <c:strRef>
              <c:f>List1!$A$5:$A$12</c:f>
              <c:strCache>
                <c:ptCount val="8"/>
                <c:pt idx="0">
                  <c:v>Pisarniški in splošni material in storitve</c:v>
                </c:pt>
                <c:pt idx="1">
                  <c:v>Posebni material in storitve</c:v>
                </c:pt>
                <c:pt idx="2">
                  <c:v>Energija, voda, kom.stor.in komunikacije</c:v>
                </c:pt>
                <c:pt idx="3">
                  <c:v>Prevozni stroški in storitve</c:v>
                </c:pt>
                <c:pt idx="4">
                  <c:v>Tekoče vzdrževanje</c:v>
                </c:pt>
                <c:pt idx="5">
                  <c:v>Poslovne najemnine in zakupnice</c:v>
                </c:pt>
                <c:pt idx="6">
                  <c:v>Drugi operativni odhodki</c:v>
                </c:pt>
                <c:pt idx="7">
                  <c:v>Nakup opreme</c:v>
                </c:pt>
              </c:strCache>
            </c:strRef>
          </c:cat>
          <c:val>
            <c:numRef>
              <c:f>List1!$B$5:$B$12</c:f>
              <c:numCache>
                <c:formatCode>#,##0.00</c:formatCode>
                <c:ptCount val="8"/>
                <c:pt idx="0">
                  <c:v>4464</c:v>
                </c:pt>
                <c:pt idx="1">
                  <c:v>1891.49</c:v>
                </c:pt>
                <c:pt idx="2">
                  <c:v>539.91999999999996</c:v>
                </c:pt>
                <c:pt idx="3">
                  <c:v>250</c:v>
                </c:pt>
                <c:pt idx="4">
                  <c:v>194.46</c:v>
                </c:pt>
                <c:pt idx="5">
                  <c:v>110.75</c:v>
                </c:pt>
                <c:pt idx="6">
                  <c:v>502.6</c:v>
                </c:pt>
                <c:pt idx="7">
                  <c:v>546.91</c:v>
                </c:pt>
              </c:numCache>
            </c:numRef>
          </c:val>
          <c:extLst>
            <c:ext xmlns:c16="http://schemas.microsoft.com/office/drawing/2014/chart" uri="{C3380CC4-5D6E-409C-BE32-E72D297353CC}">
              <c16:uniqueId val="{00000000-352A-47E0-9A83-17C0120A1511}"/>
            </c:ext>
          </c:extLst>
        </c:ser>
        <c:ser>
          <c:idx val="1"/>
          <c:order val="1"/>
          <c:tx>
            <c:v>Leto 2021</c:v>
          </c:tx>
          <c:spPr>
            <a:solidFill>
              <a:schemeClr val="bg1">
                <a:lumMod val="75000"/>
              </a:schemeClr>
            </a:solidFill>
            <a:ln>
              <a:noFill/>
            </a:ln>
            <a:effectLst/>
            <a:sp3d/>
          </c:spPr>
          <c:invertIfNegative val="0"/>
          <c:cat>
            <c:strRef>
              <c:f>List1!$A$5:$A$12</c:f>
              <c:strCache>
                <c:ptCount val="8"/>
                <c:pt idx="0">
                  <c:v>Pisarniški in splošni material in storitve</c:v>
                </c:pt>
                <c:pt idx="1">
                  <c:v>Posebni material in storitve</c:v>
                </c:pt>
                <c:pt idx="2">
                  <c:v>Energija, voda, kom.stor.in komunikacije</c:v>
                </c:pt>
                <c:pt idx="3">
                  <c:v>Prevozni stroški in storitve</c:v>
                </c:pt>
                <c:pt idx="4">
                  <c:v>Tekoče vzdrževanje</c:v>
                </c:pt>
                <c:pt idx="5">
                  <c:v>Poslovne najemnine in zakupnice</c:v>
                </c:pt>
                <c:pt idx="6">
                  <c:v>Drugi operativni odhodki</c:v>
                </c:pt>
                <c:pt idx="7">
                  <c:v>Nakup opreme</c:v>
                </c:pt>
              </c:strCache>
            </c:strRef>
          </c:cat>
          <c:val>
            <c:numRef>
              <c:f>List1!$C$5:$C$12</c:f>
              <c:numCache>
                <c:formatCode>#,##0.00</c:formatCode>
                <c:ptCount val="8"/>
                <c:pt idx="0">
                  <c:v>3702.28</c:v>
                </c:pt>
                <c:pt idx="1">
                  <c:v>1371.65</c:v>
                </c:pt>
                <c:pt idx="2">
                  <c:v>534.21</c:v>
                </c:pt>
                <c:pt idx="3">
                  <c:v>0</c:v>
                </c:pt>
                <c:pt idx="4">
                  <c:v>194.99</c:v>
                </c:pt>
                <c:pt idx="5">
                  <c:v>302.27999999999997</c:v>
                </c:pt>
                <c:pt idx="6">
                  <c:v>554.70000000000005</c:v>
                </c:pt>
                <c:pt idx="7">
                  <c:v>0</c:v>
                </c:pt>
              </c:numCache>
            </c:numRef>
          </c:val>
          <c:extLst>
            <c:ext xmlns:c16="http://schemas.microsoft.com/office/drawing/2014/chart" uri="{C3380CC4-5D6E-409C-BE32-E72D297353CC}">
              <c16:uniqueId val="{00000001-352A-47E0-9A83-17C0120A1511}"/>
            </c:ext>
          </c:extLst>
        </c:ser>
        <c:dLbls>
          <c:showLegendKey val="0"/>
          <c:showVal val="0"/>
          <c:showCatName val="0"/>
          <c:showSerName val="0"/>
          <c:showPercent val="0"/>
          <c:showBubbleSize val="0"/>
        </c:dLbls>
        <c:gapWidth val="150"/>
        <c:shape val="box"/>
        <c:axId val="484874240"/>
        <c:axId val="484875552"/>
        <c:axId val="0"/>
      </c:bar3DChart>
      <c:catAx>
        <c:axId val="484874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75552"/>
        <c:crosses val="autoZero"/>
        <c:auto val="1"/>
        <c:lblAlgn val="ctr"/>
        <c:lblOffset val="100"/>
        <c:noMultiLvlLbl val="0"/>
      </c:catAx>
      <c:valAx>
        <c:axId val="484875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7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000" b="0" i="0" u="none" strike="noStrike" kern="1200" spc="0" baseline="0">
                <a:solidFill>
                  <a:schemeClr val="tx1">
                    <a:lumMod val="65000"/>
                    <a:lumOff val="35000"/>
                  </a:schemeClr>
                </a:solidFill>
                <a:latin typeface="+mn-lt"/>
                <a:ea typeface="+mn-ea"/>
                <a:cs typeface="+mn-cs"/>
              </a:defRPr>
            </a:pPr>
            <a:r>
              <a:rPr lang="sl-SI" sz="1000"/>
              <a:t>Struktura prihodkov</a:t>
            </a:r>
            <a:r>
              <a:rPr lang="sl-SI" sz="1000" baseline="0"/>
              <a:t> v letu 2021</a:t>
            </a:r>
            <a:endParaRPr lang="sl-SI" sz="1000"/>
          </a:p>
        </c:rich>
      </c:tx>
      <c:overlay val="0"/>
      <c:spPr>
        <a:noFill/>
        <a:ln>
          <a:noFill/>
        </a:ln>
        <a:effectLst/>
      </c:spPr>
      <c:txPr>
        <a:bodyPr rot="0" spcFirstLastPara="1" vertOverflow="ellipsis" vert="horz" wrap="square" anchor="ctr" anchorCtr="1"/>
        <a:lstStyle/>
        <a:p>
          <a:pPr algn="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9FA-4789-96A5-1EB283EB7525}"/>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19FA-4789-96A5-1EB283EB752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9FA-4789-96A5-1EB283EB7525}"/>
              </c:ext>
            </c:extLst>
          </c:dPt>
          <c:cat>
            <c:strRef>
              <c:f>List1!$A$6:$A$8</c:f>
              <c:strCache>
                <c:ptCount val="3"/>
                <c:pt idx="0">
                  <c:v>Prihodki od premoženja</c:v>
                </c:pt>
                <c:pt idx="1">
                  <c:v>Drugi nedavčni prihodki</c:v>
                </c:pt>
                <c:pt idx="2">
                  <c:v>Prejeta sredstva iz obč.prorač.</c:v>
                </c:pt>
              </c:strCache>
            </c:strRef>
          </c:cat>
          <c:val>
            <c:numRef>
              <c:f>List1!$C$6:$C$8</c:f>
              <c:numCache>
                <c:formatCode>#,##0.00</c:formatCode>
                <c:ptCount val="3"/>
                <c:pt idx="0">
                  <c:v>12713.43</c:v>
                </c:pt>
                <c:pt idx="1">
                  <c:v>2567.7600000000002</c:v>
                </c:pt>
                <c:pt idx="2">
                  <c:v>6617.77</c:v>
                </c:pt>
              </c:numCache>
            </c:numRef>
          </c:val>
          <c:extLst>
            <c:ext xmlns:c16="http://schemas.microsoft.com/office/drawing/2014/chart" uri="{C3380CC4-5D6E-409C-BE32-E72D297353CC}">
              <c16:uniqueId val="{00000006-19FA-4789-96A5-1EB283EB752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prihodkov med letoma 2020 in 2021</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List1!$A$6:$A$8</c:f>
              <c:strCache>
                <c:ptCount val="3"/>
                <c:pt idx="0">
                  <c:v>Prihodki od premoženja</c:v>
                </c:pt>
                <c:pt idx="1">
                  <c:v>Drugi nedavčni prihodki</c:v>
                </c:pt>
                <c:pt idx="2">
                  <c:v>Prejeta sredstva iz obč.prorač.</c:v>
                </c:pt>
              </c:strCache>
            </c:strRef>
          </c:cat>
          <c:val>
            <c:numRef>
              <c:f>List1!$B$6:$B$8</c:f>
              <c:numCache>
                <c:formatCode>#,##0.00</c:formatCode>
                <c:ptCount val="3"/>
                <c:pt idx="0">
                  <c:v>9610.85</c:v>
                </c:pt>
                <c:pt idx="1">
                  <c:v>4259.7700000000004</c:v>
                </c:pt>
                <c:pt idx="2">
                  <c:v>22217.77</c:v>
                </c:pt>
              </c:numCache>
            </c:numRef>
          </c:val>
          <c:extLst>
            <c:ext xmlns:c16="http://schemas.microsoft.com/office/drawing/2014/chart" uri="{C3380CC4-5D6E-409C-BE32-E72D297353CC}">
              <c16:uniqueId val="{00000000-E98D-4721-ACD7-C5EAD074EB13}"/>
            </c:ext>
          </c:extLst>
        </c:ser>
        <c:ser>
          <c:idx val="1"/>
          <c:order val="1"/>
          <c:tx>
            <c:v>Leto 2021</c:v>
          </c:tx>
          <c:spPr>
            <a:solidFill>
              <a:schemeClr val="bg1">
                <a:lumMod val="75000"/>
              </a:schemeClr>
            </a:solidFill>
            <a:ln>
              <a:noFill/>
            </a:ln>
            <a:effectLst/>
            <a:sp3d/>
          </c:spPr>
          <c:invertIfNegative val="0"/>
          <c:cat>
            <c:strRef>
              <c:f>List1!$A$6:$A$8</c:f>
              <c:strCache>
                <c:ptCount val="3"/>
                <c:pt idx="0">
                  <c:v>Prihodki od premoženja</c:v>
                </c:pt>
                <c:pt idx="1">
                  <c:v>Drugi nedavčni prihodki</c:v>
                </c:pt>
                <c:pt idx="2">
                  <c:v>Prejeta sredstva iz obč.prorač.</c:v>
                </c:pt>
              </c:strCache>
            </c:strRef>
          </c:cat>
          <c:val>
            <c:numRef>
              <c:f>List1!$C$6:$C$8</c:f>
              <c:numCache>
                <c:formatCode>#,##0.00</c:formatCode>
                <c:ptCount val="3"/>
                <c:pt idx="0">
                  <c:v>12713.43</c:v>
                </c:pt>
                <c:pt idx="1">
                  <c:v>1437.27</c:v>
                </c:pt>
                <c:pt idx="2">
                  <c:v>6617.77</c:v>
                </c:pt>
              </c:numCache>
            </c:numRef>
          </c:val>
          <c:extLst>
            <c:ext xmlns:c16="http://schemas.microsoft.com/office/drawing/2014/chart" uri="{C3380CC4-5D6E-409C-BE32-E72D297353CC}">
              <c16:uniqueId val="{00000001-E98D-4721-ACD7-C5EAD074EB13}"/>
            </c:ext>
          </c:extLst>
        </c:ser>
        <c:dLbls>
          <c:showLegendKey val="0"/>
          <c:showVal val="0"/>
          <c:showCatName val="0"/>
          <c:showSerName val="0"/>
          <c:showPercent val="0"/>
          <c:showBubbleSize val="0"/>
        </c:dLbls>
        <c:gapWidth val="150"/>
        <c:shape val="box"/>
        <c:axId val="405858952"/>
        <c:axId val="405859280"/>
        <c:axId val="0"/>
      </c:bar3DChart>
      <c:catAx>
        <c:axId val="405858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859280"/>
        <c:crosses val="autoZero"/>
        <c:auto val="1"/>
        <c:lblAlgn val="ctr"/>
        <c:lblOffset val="100"/>
        <c:noMultiLvlLbl val="0"/>
      </c:catAx>
      <c:valAx>
        <c:axId val="405859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858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latin typeface="+mn-lt"/>
              </a:rPr>
              <a:t>Struktura odhodko</a:t>
            </a:r>
            <a:r>
              <a:rPr lang="sl-SI" sz="1000" baseline="0">
                <a:latin typeface="+mn-lt"/>
              </a:rPr>
              <a:t>v v letu 2021 na proračunski postavki krajevna samouprava</a:t>
            </a:r>
            <a:endParaRPr lang="sl-SI" sz="1000">
              <a:latin typeface="+mn-l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498-43C2-9B9D-FE5B3CB89D8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498-43C2-9B9D-FE5B3CB89D8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498-43C2-9B9D-FE5B3CB89D8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498-43C2-9B9D-FE5B3CB89D8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498-43C2-9B9D-FE5B3CB89D8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498-43C2-9B9D-FE5B3CB89D8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498-43C2-9B9D-FE5B3CB89D8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498-43C2-9B9D-FE5B3CB89D81}"/>
              </c:ext>
            </c:extLst>
          </c:dPt>
          <c:dPt>
            <c:idx val="8"/>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498-43C2-9B9D-FE5B3CB89D81}"/>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9498-43C2-9B9D-FE5B3CB89D81}"/>
              </c:ext>
            </c:extLst>
          </c:dPt>
          <c:cat>
            <c:strRef>
              <c:f>List1!$A$5:$A$14</c:f>
              <c:strCache>
                <c:ptCount val="10"/>
                <c:pt idx="0">
                  <c:v>Pisarniški in splošni material in storitve</c:v>
                </c:pt>
                <c:pt idx="1">
                  <c:v>Posebni material in storitve</c:v>
                </c:pt>
                <c:pt idx="2">
                  <c:v>Energija, voda, kom.stortive in komunikacije</c:v>
                </c:pt>
                <c:pt idx="3">
                  <c:v>Tekoče vzdrževanje</c:v>
                </c:pt>
                <c:pt idx="4">
                  <c:v>Poslovne najemnine in zakupnine</c:v>
                </c:pt>
                <c:pt idx="5">
                  <c:v>Drugi operativni odhodki</c:v>
                </c:pt>
                <c:pt idx="6">
                  <c:v>Tekoči transferi neprid.org.in ustanovam</c:v>
                </c:pt>
                <c:pt idx="7">
                  <c:v>Novogradnje, rekonstr.in adaptacije</c:v>
                </c:pt>
                <c:pt idx="8">
                  <c:v>Invest.vzdrž.in obnove</c:v>
                </c:pt>
                <c:pt idx="9">
                  <c:v>Študije o izvedljivosti projektov in proj.dok.</c:v>
                </c:pt>
              </c:strCache>
            </c:strRef>
          </c:cat>
          <c:val>
            <c:numRef>
              <c:f>List1!$C$5:$C$14</c:f>
              <c:numCache>
                <c:formatCode>#,##0.00</c:formatCode>
                <c:ptCount val="10"/>
                <c:pt idx="0">
                  <c:v>2138.54</c:v>
                </c:pt>
                <c:pt idx="1">
                  <c:v>1143.97</c:v>
                </c:pt>
                <c:pt idx="2">
                  <c:v>3933.65</c:v>
                </c:pt>
                <c:pt idx="3">
                  <c:v>3178.73</c:v>
                </c:pt>
                <c:pt idx="4">
                  <c:v>257.89999999999998</c:v>
                </c:pt>
                <c:pt idx="5">
                  <c:v>894.24</c:v>
                </c:pt>
                <c:pt idx="6">
                  <c:v>0</c:v>
                </c:pt>
                <c:pt idx="7">
                  <c:v>5536.73</c:v>
                </c:pt>
                <c:pt idx="8">
                  <c:v>71542.539999999994</c:v>
                </c:pt>
                <c:pt idx="9">
                  <c:v>305</c:v>
                </c:pt>
              </c:numCache>
            </c:numRef>
          </c:val>
          <c:extLst>
            <c:ext xmlns:c16="http://schemas.microsoft.com/office/drawing/2014/chart" uri="{C3380CC4-5D6E-409C-BE32-E72D297353CC}">
              <c16:uniqueId val="{00000014-9498-43C2-9B9D-FE5B3CB89D8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odhodkov na proračunski postavki                                                  krajevna samouprava med letoma 2020 in 2021</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List1!$A$5:$A$15</c:f>
              <c:strCache>
                <c:ptCount val="11"/>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Tekoči transferi neprid.org.in ust.</c:v>
                </c:pt>
                <c:pt idx="7">
                  <c:v>Nakup opreme</c:v>
                </c:pt>
                <c:pt idx="8">
                  <c:v>Novogradnje, rekonstr.in adaptacije</c:v>
                </c:pt>
                <c:pt idx="9">
                  <c:v>Investicijsko vdrževanje in obnove</c:v>
                </c:pt>
                <c:pt idx="10">
                  <c:v>Študije projektov in projektna dok.</c:v>
                </c:pt>
              </c:strCache>
            </c:strRef>
          </c:cat>
          <c:val>
            <c:numRef>
              <c:f>List1!$B$5:$B$15</c:f>
              <c:numCache>
                <c:formatCode>#,##0.00</c:formatCode>
                <c:ptCount val="11"/>
                <c:pt idx="0">
                  <c:v>5329.29</c:v>
                </c:pt>
                <c:pt idx="1">
                  <c:v>1314</c:v>
                </c:pt>
                <c:pt idx="2">
                  <c:v>4279.7299999999996</c:v>
                </c:pt>
                <c:pt idx="3">
                  <c:v>5022.2</c:v>
                </c:pt>
                <c:pt idx="4">
                  <c:v>162.54</c:v>
                </c:pt>
                <c:pt idx="5">
                  <c:v>578.20000000000005</c:v>
                </c:pt>
                <c:pt idx="6">
                  <c:v>2500</c:v>
                </c:pt>
                <c:pt idx="7">
                  <c:v>756.4</c:v>
                </c:pt>
                <c:pt idx="8">
                  <c:v>0</c:v>
                </c:pt>
                <c:pt idx="9">
                  <c:v>827.08</c:v>
                </c:pt>
                <c:pt idx="10">
                  <c:v>1134.5999999999999</c:v>
                </c:pt>
              </c:numCache>
            </c:numRef>
          </c:val>
          <c:extLst>
            <c:ext xmlns:c16="http://schemas.microsoft.com/office/drawing/2014/chart" uri="{C3380CC4-5D6E-409C-BE32-E72D297353CC}">
              <c16:uniqueId val="{00000000-3CC6-437C-A67D-8F45CC90F5D9}"/>
            </c:ext>
          </c:extLst>
        </c:ser>
        <c:ser>
          <c:idx val="1"/>
          <c:order val="1"/>
          <c:tx>
            <c:v>Leto 2021</c:v>
          </c:tx>
          <c:spPr>
            <a:solidFill>
              <a:schemeClr val="bg1">
                <a:lumMod val="75000"/>
              </a:schemeClr>
            </a:solidFill>
            <a:ln>
              <a:noFill/>
            </a:ln>
            <a:effectLst/>
            <a:sp3d/>
          </c:spPr>
          <c:invertIfNegative val="0"/>
          <c:cat>
            <c:strRef>
              <c:f>List1!$A$5:$A$15</c:f>
              <c:strCache>
                <c:ptCount val="11"/>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Tekoči transferi neprid.org.in ust.</c:v>
                </c:pt>
                <c:pt idx="7">
                  <c:v>Nakup opreme</c:v>
                </c:pt>
                <c:pt idx="8">
                  <c:v>Novogradnje, rekonstr.in adaptacije</c:v>
                </c:pt>
                <c:pt idx="9">
                  <c:v>Investicijsko vdrževanje in obnove</c:v>
                </c:pt>
                <c:pt idx="10">
                  <c:v>Študije projektov in projektna dok.</c:v>
                </c:pt>
              </c:strCache>
            </c:strRef>
          </c:cat>
          <c:val>
            <c:numRef>
              <c:f>List1!$C$5:$C$15</c:f>
              <c:numCache>
                <c:formatCode>#,##0.00</c:formatCode>
                <c:ptCount val="11"/>
                <c:pt idx="0">
                  <c:v>2138.54</c:v>
                </c:pt>
                <c:pt idx="1">
                  <c:v>1143.97</c:v>
                </c:pt>
                <c:pt idx="2">
                  <c:v>3933.65</c:v>
                </c:pt>
                <c:pt idx="3">
                  <c:v>3178.73</c:v>
                </c:pt>
                <c:pt idx="4">
                  <c:v>257.89999999999998</c:v>
                </c:pt>
                <c:pt idx="5">
                  <c:v>894.24</c:v>
                </c:pt>
                <c:pt idx="6">
                  <c:v>0</c:v>
                </c:pt>
                <c:pt idx="7">
                  <c:v>0</c:v>
                </c:pt>
                <c:pt idx="8">
                  <c:v>5536.73</c:v>
                </c:pt>
                <c:pt idx="9">
                  <c:v>71542.539999999994</c:v>
                </c:pt>
                <c:pt idx="10">
                  <c:v>305</c:v>
                </c:pt>
              </c:numCache>
            </c:numRef>
          </c:val>
          <c:extLst>
            <c:ext xmlns:c16="http://schemas.microsoft.com/office/drawing/2014/chart" uri="{C3380CC4-5D6E-409C-BE32-E72D297353CC}">
              <c16:uniqueId val="{00000001-3CC6-437C-A67D-8F45CC90F5D9}"/>
            </c:ext>
          </c:extLst>
        </c:ser>
        <c:dLbls>
          <c:showLegendKey val="0"/>
          <c:showVal val="0"/>
          <c:showCatName val="0"/>
          <c:showSerName val="0"/>
          <c:showPercent val="0"/>
          <c:showBubbleSize val="0"/>
        </c:dLbls>
        <c:gapWidth val="150"/>
        <c:shape val="box"/>
        <c:axId val="405856984"/>
        <c:axId val="405857312"/>
        <c:axId val="0"/>
      </c:bar3DChart>
      <c:catAx>
        <c:axId val="405856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857312"/>
        <c:crosses val="autoZero"/>
        <c:auto val="1"/>
        <c:lblAlgn val="ctr"/>
        <c:lblOffset val="100"/>
        <c:noMultiLvlLbl val="0"/>
      </c:catAx>
      <c:valAx>
        <c:axId val="4058573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856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prihodkov med letoma</a:t>
            </a:r>
            <a:r>
              <a:rPr lang="sl-SI" sz="1000" baseline="0"/>
              <a:t>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List1!$B$9:$C$9</c:f>
              <c:strCache>
                <c:ptCount val="2"/>
                <c:pt idx="0">
                  <c:v>Prihodki od premoženja</c:v>
                </c:pt>
                <c:pt idx="1">
                  <c:v>Prejeta sredstva iz obč.prorač.</c:v>
                </c:pt>
              </c:strCache>
            </c:strRef>
          </c:cat>
          <c:val>
            <c:numRef>
              <c:f>List1!$B$10:$C$10</c:f>
              <c:numCache>
                <c:formatCode>#,##0.00</c:formatCode>
                <c:ptCount val="2"/>
                <c:pt idx="0">
                  <c:v>0</c:v>
                </c:pt>
                <c:pt idx="1">
                  <c:v>4975.49</c:v>
                </c:pt>
              </c:numCache>
            </c:numRef>
          </c:val>
          <c:extLst>
            <c:ext xmlns:c16="http://schemas.microsoft.com/office/drawing/2014/chart" uri="{C3380CC4-5D6E-409C-BE32-E72D297353CC}">
              <c16:uniqueId val="{00000000-48CC-4DD6-8706-C4B0C72DB383}"/>
            </c:ext>
          </c:extLst>
        </c:ser>
        <c:ser>
          <c:idx val="1"/>
          <c:order val="1"/>
          <c:tx>
            <c:v>Leto 2021</c:v>
          </c:tx>
          <c:spPr>
            <a:solidFill>
              <a:schemeClr val="bg1">
                <a:lumMod val="75000"/>
              </a:schemeClr>
            </a:solidFill>
            <a:ln>
              <a:noFill/>
            </a:ln>
            <a:effectLst/>
            <a:sp3d/>
          </c:spPr>
          <c:invertIfNegative val="0"/>
          <c:cat>
            <c:strRef>
              <c:f>List1!$B$9:$C$9</c:f>
              <c:strCache>
                <c:ptCount val="2"/>
                <c:pt idx="0">
                  <c:v>Prihodki od premoženja</c:v>
                </c:pt>
                <c:pt idx="1">
                  <c:v>Prejeta sredstva iz obč.prorač.</c:v>
                </c:pt>
              </c:strCache>
            </c:strRef>
          </c:cat>
          <c:val>
            <c:numRef>
              <c:f>List1!$B$11:$C$11</c:f>
              <c:numCache>
                <c:formatCode>#,##0.00</c:formatCode>
                <c:ptCount val="2"/>
                <c:pt idx="0">
                  <c:v>60</c:v>
                </c:pt>
                <c:pt idx="1">
                  <c:v>4975.49</c:v>
                </c:pt>
              </c:numCache>
            </c:numRef>
          </c:val>
          <c:extLst>
            <c:ext xmlns:c16="http://schemas.microsoft.com/office/drawing/2014/chart" uri="{C3380CC4-5D6E-409C-BE32-E72D297353CC}">
              <c16:uniqueId val="{00000001-48CC-4DD6-8706-C4B0C72DB383}"/>
            </c:ext>
          </c:extLst>
        </c:ser>
        <c:dLbls>
          <c:showLegendKey val="0"/>
          <c:showVal val="0"/>
          <c:showCatName val="0"/>
          <c:showSerName val="0"/>
          <c:showPercent val="0"/>
          <c:showBubbleSize val="0"/>
        </c:dLbls>
        <c:gapWidth val="150"/>
        <c:shape val="box"/>
        <c:axId val="410039064"/>
        <c:axId val="410040048"/>
        <c:axId val="0"/>
      </c:bar3DChart>
      <c:catAx>
        <c:axId val="410039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0040048"/>
        <c:crosses val="autoZero"/>
        <c:auto val="1"/>
        <c:lblAlgn val="ctr"/>
        <c:lblOffset val="100"/>
        <c:noMultiLvlLbl val="0"/>
      </c:catAx>
      <c:valAx>
        <c:axId val="410040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0039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odhodkov v letu</a:t>
            </a:r>
            <a:r>
              <a:rPr lang="sl-SI" sz="1000" baseline="0"/>
              <a:t>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0CE-4E33-95F4-A8FB6A20FE3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0CE-4E33-95F4-A8FB6A20FE35}"/>
              </c:ext>
            </c:extLst>
          </c:dPt>
          <c:dPt>
            <c:idx val="2"/>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40CE-4E33-95F4-A8FB6A20FE35}"/>
              </c:ext>
            </c:extLst>
          </c:dPt>
          <c:dPt>
            <c:idx val="3"/>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7-40CE-4E33-95F4-A8FB6A20FE3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0CE-4E33-95F4-A8FB6A20FE3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0CE-4E33-95F4-A8FB6A20FE3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0CE-4E33-95F4-A8FB6A20FE35}"/>
              </c:ext>
            </c:extLst>
          </c:dPt>
          <c:cat>
            <c:strRef>
              <c:f>List1!$A$4:$A$10</c:f>
              <c:strCache>
                <c:ptCount val="7"/>
                <c:pt idx="0">
                  <c:v>Pisarniški in splošni material in storitve</c:v>
                </c:pt>
                <c:pt idx="1">
                  <c:v>Posebni material in storitve</c:v>
                </c:pt>
                <c:pt idx="2">
                  <c:v>Energija, voda, kom.stor.in komunikacije</c:v>
                </c:pt>
                <c:pt idx="3">
                  <c:v>Prevozni str. in storitve</c:v>
                </c:pt>
                <c:pt idx="4">
                  <c:v>Tekoče vzdrževanje</c:v>
                </c:pt>
                <c:pt idx="5">
                  <c:v>Drugi operativni odhodki</c:v>
                </c:pt>
                <c:pt idx="6">
                  <c:v>Investicijsko vdrževanje in obnove</c:v>
                </c:pt>
              </c:strCache>
            </c:strRef>
          </c:cat>
          <c:val>
            <c:numRef>
              <c:f>List1!$C$4:$C$10</c:f>
              <c:numCache>
                <c:formatCode>#,##0.00</c:formatCode>
                <c:ptCount val="7"/>
                <c:pt idx="0">
                  <c:v>163.71</c:v>
                </c:pt>
                <c:pt idx="1">
                  <c:v>0</c:v>
                </c:pt>
                <c:pt idx="2">
                  <c:v>951.34</c:v>
                </c:pt>
                <c:pt idx="3">
                  <c:v>122</c:v>
                </c:pt>
                <c:pt idx="4">
                  <c:v>353.04</c:v>
                </c:pt>
                <c:pt idx="5">
                  <c:v>122.6</c:v>
                </c:pt>
                <c:pt idx="6">
                  <c:v>0</c:v>
                </c:pt>
              </c:numCache>
            </c:numRef>
          </c:val>
          <c:extLst>
            <c:ext xmlns:c16="http://schemas.microsoft.com/office/drawing/2014/chart" uri="{C3380CC4-5D6E-409C-BE32-E72D297353CC}">
              <c16:uniqueId val="{0000000E-40CE-4E33-95F4-A8FB6A20FE3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odhodkov med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List1!$A$4:$A$9</c:f>
              <c:strCache>
                <c:ptCount val="6"/>
                <c:pt idx="0">
                  <c:v>Pisarniški in splošni material in storitve</c:v>
                </c:pt>
                <c:pt idx="1">
                  <c:v>Posebni material in storitve</c:v>
                </c:pt>
                <c:pt idx="2">
                  <c:v>Energija, voda, kom.stor.in komunikacije</c:v>
                </c:pt>
                <c:pt idx="3">
                  <c:v>Prevozni str.in storitve</c:v>
                </c:pt>
                <c:pt idx="4">
                  <c:v>Tekoče vzdrževanje</c:v>
                </c:pt>
                <c:pt idx="5">
                  <c:v>Drugi operativni odhodki</c:v>
                </c:pt>
              </c:strCache>
            </c:strRef>
          </c:cat>
          <c:val>
            <c:numRef>
              <c:f>List1!$B$4:$B$9</c:f>
              <c:numCache>
                <c:formatCode>#,##0.00</c:formatCode>
                <c:ptCount val="6"/>
                <c:pt idx="0">
                  <c:v>294.82</c:v>
                </c:pt>
                <c:pt idx="1">
                  <c:v>217.35</c:v>
                </c:pt>
                <c:pt idx="2">
                  <c:v>1399.13</c:v>
                </c:pt>
                <c:pt idx="3">
                  <c:v>0</c:v>
                </c:pt>
                <c:pt idx="4">
                  <c:v>594.83000000000004</c:v>
                </c:pt>
                <c:pt idx="5">
                  <c:v>73.2</c:v>
                </c:pt>
              </c:numCache>
            </c:numRef>
          </c:val>
          <c:extLst>
            <c:ext xmlns:c16="http://schemas.microsoft.com/office/drawing/2014/chart" uri="{C3380CC4-5D6E-409C-BE32-E72D297353CC}">
              <c16:uniqueId val="{00000000-15A8-48D9-B543-48A51A3C7098}"/>
            </c:ext>
          </c:extLst>
        </c:ser>
        <c:ser>
          <c:idx val="1"/>
          <c:order val="1"/>
          <c:tx>
            <c:v>Leto 2021</c:v>
          </c:tx>
          <c:spPr>
            <a:solidFill>
              <a:schemeClr val="bg1">
                <a:lumMod val="75000"/>
              </a:schemeClr>
            </a:solidFill>
            <a:ln>
              <a:noFill/>
            </a:ln>
            <a:effectLst/>
            <a:sp3d/>
          </c:spPr>
          <c:invertIfNegative val="0"/>
          <c:cat>
            <c:strRef>
              <c:f>List1!$A$4:$A$9</c:f>
              <c:strCache>
                <c:ptCount val="6"/>
                <c:pt idx="0">
                  <c:v>Pisarniški in splošni material in storitve</c:v>
                </c:pt>
                <c:pt idx="1">
                  <c:v>Posebni material in storitve</c:v>
                </c:pt>
                <c:pt idx="2">
                  <c:v>Energija, voda, kom.stor.in komunikacije</c:v>
                </c:pt>
                <c:pt idx="3">
                  <c:v>Prevozni str.in storitve</c:v>
                </c:pt>
                <c:pt idx="4">
                  <c:v>Tekoče vzdrževanje</c:v>
                </c:pt>
                <c:pt idx="5">
                  <c:v>Drugi operativni odhodki</c:v>
                </c:pt>
              </c:strCache>
            </c:strRef>
          </c:cat>
          <c:val>
            <c:numRef>
              <c:f>List1!$C$4:$C$9</c:f>
              <c:numCache>
                <c:formatCode>#,##0.00</c:formatCode>
                <c:ptCount val="6"/>
                <c:pt idx="0">
                  <c:v>163.71</c:v>
                </c:pt>
                <c:pt idx="1">
                  <c:v>0</c:v>
                </c:pt>
                <c:pt idx="2">
                  <c:v>951.34</c:v>
                </c:pt>
                <c:pt idx="3">
                  <c:v>122</c:v>
                </c:pt>
                <c:pt idx="4">
                  <c:v>353.04</c:v>
                </c:pt>
                <c:pt idx="5">
                  <c:v>122.6</c:v>
                </c:pt>
              </c:numCache>
            </c:numRef>
          </c:val>
          <c:extLst>
            <c:ext xmlns:c16="http://schemas.microsoft.com/office/drawing/2014/chart" uri="{C3380CC4-5D6E-409C-BE32-E72D297353CC}">
              <c16:uniqueId val="{00000001-15A8-48D9-B543-48A51A3C7098}"/>
            </c:ext>
          </c:extLst>
        </c:ser>
        <c:dLbls>
          <c:showLegendKey val="0"/>
          <c:showVal val="0"/>
          <c:showCatName val="0"/>
          <c:showSerName val="0"/>
          <c:showPercent val="0"/>
          <c:showBubbleSize val="0"/>
        </c:dLbls>
        <c:gapWidth val="150"/>
        <c:shape val="box"/>
        <c:axId val="541800960"/>
        <c:axId val="541797352"/>
        <c:axId val="0"/>
      </c:bar3DChart>
      <c:catAx>
        <c:axId val="541800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1797352"/>
        <c:crosses val="autoZero"/>
        <c:auto val="1"/>
        <c:lblAlgn val="ctr"/>
        <c:lblOffset val="100"/>
        <c:noMultiLvlLbl val="0"/>
      </c:catAx>
      <c:valAx>
        <c:axId val="541797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1800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prihodkov med</a:t>
            </a:r>
            <a:r>
              <a:rPr lang="sl-SI" sz="1000" baseline="0"/>
              <a:t>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List1!$A$4:$A$6</c:f>
              <c:strCache>
                <c:ptCount val="3"/>
                <c:pt idx="0">
                  <c:v>Prihodki od premoženja</c:v>
                </c:pt>
                <c:pt idx="1">
                  <c:v>Prihodki od prodaje blaga in storitev</c:v>
                </c:pt>
                <c:pt idx="2">
                  <c:v>Prejeta sredstva iz obč.prorač.</c:v>
                </c:pt>
              </c:strCache>
            </c:strRef>
          </c:cat>
          <c:val>
            <c:numRef>
              <c:f>List1!$B$4:$B$6</c:f>
              <c:numCache>
                <c:formatCode>#,##0.00</c:formatCode>
                <c:ptCount val="3"/>
                <c:pt idx="0">
                  <c:v>6702.94</c:v>
                </c:pt>
                <c:pt idx="1">
                  <c:v>2.96</c:v>
                </c:pt>
                <c:pt idx="2">
                  <c:v>6074.4</c:v>
                </c:pt>
              </c:numCache>
            </c:numRef>
          </c:val>
          <c:extLst>
            <c:ext xmlns:c16="http://schemas.microsoft.com/office/drawing/2014/chart" uri="{C3380CC4-5D6E-409C-BE32-E72D297353CC}">
              <c16:uniqueId val="{00000000-7088-45A1-9626-9385A0E169C0}"/>
            </c:ext>
          </c:extLst>
        </c:ser>
        <c:ser>
          <c:idx val="1"/>
          <c:order val="1"/>
          <c:tx>
            <c:v>Leto 2021</c:v>
          </c:tx>
          <c:spPr>
            <a:solidFill>
              <a:schemeClr val="bg1">
                <a:lumMod val="75000"/>
              </a:schemeClr>
            </a:solidFill>
            <a:ln>
              <a:noFill/>
            </a:ln>
            <a:effectLst/>
            <a:sp3d/>
          </c:spPr>
          <c:invertIfNegative val="0"/>
          <c:cat>
            <c:strRef>
              <c:f>List1!$A$4:$A$6</c:f>
              <c:strCache>
                <c:ptCount val="3"/>
                <c:pt idx="0">
                  <c:v>Prihodki od premoženja</c:v>
                </c:pt>
                <c:pt idx="1">
                  <c:v>Prihodki od prodaje blaga in storitev</c:v>
                </c:pt>
                <c:pt idx="2">
                  <c:v>Prejeta sredstva iz obč.prorač.</c:v>
                </c:pt>
              </c:strCache>
            </c:strRef>
          </c:cat>
          <c:val>
            <c:numRef>
              <c:f>List1!$C$4:$C$6</c:f>
              <c:numCache>
                <c:formatCode>#,##0.00</c:formatCode>
                <c:ptCount val="3"/>
                <c:pt idx="0">
                  <c:v>9630.6</c:v>
                </c:pt>
                <c:pt idx="1">
                  <c:v>4.07</c:v>
                </c:pt>
                <c:pt idx="2">
                  <c:v>6074.4</c:v>
                </c:pt>
              </c:numCache>
            </c:numRef>
          </c:val>
          <c:extLst>
            <c:ext xmlns:c16="http://schemas.microsoft.com/office/drawing/2014/chart" uri="{C3380CC4-5D6E-409C-BE32-E72D297353CC}">
              <c16:uniqueId val="{00000001-7088-45A1-9626-9385A0E169C0}"/>
            </c:ext>
          </c:extLst>
        </c:ser>
        <c:dLbls>
          <c:showLegendKey val="0"/>
          <c:showVal val="0"/>
          <c:showCatName val="0"/>
          <c:showSerName val="0"/>
          <c:showPercent val="0"/>
          <c:showBubbleSize val="0"/>
        </c:dLbls>
        <c:gapWidth val="150"/>
        <c:shape val="box"/>
        <c:axId val="484891624"/>
        <c:axId val="484891952"/>
        <c:axId val="0"/>
      </c:bar3DChart>
      <c:catAx>
        <c:axId val="484891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91952"/>
        <c:crosses val="autoZero"/>
        <c:auto val="1"/>
        <c:lblAlgn val="ctr"/>
        <c:lblOffset val="100"/>
        <c:noMultiLvlLbl val="0"/>
      </c:catAx>
      <c:valAx>
        <c:axId val="484891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91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prihodkov 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3C2-4A92-8BD7-67813CF853D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3C2-4A92-8BD7-67813CF853D5}"/>
              </c:ext>
            </c:extLst>
          </c:dPt>
          <c:dPt>
            <c:idx val="2"/>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D3C2-4A92-8BD7-67813CF853D5}"/>
              </c:ext>
            </c:extLst>
          </c:dPt>
          <c:cat>
            <c:strRef>
              <c:f>List1!$A$4:$A$6</c:f>
              <c:strCache>
                <c:ptCount val="3"/>
                <c:pt idx="0">
                  <c:v>Prihodki od premoženja</c:v>
                </c:pt>
                <c:pt idx="1">
                  <c:v>Drugi nedavčni prihodki</c:v>
                </c:pt>
                <c:pt idx="2">
                  <c:v>Prejeta sredstva iz obč.prorač.</c:v>
                </c:pt>
              </c:strCache>
            </c:strRef>
          </c:cat>
          <c:val>
            <c:numRef>
              <c:f>List1!$C$4:$C$6</c:f>
              <c:numCache>
                <c:formatCode>#,##0.00</c:formatCode>
                <c:ptCount val="3"/>
                <c:pt idx="0">
                  <c:v>220</c:v>
                </c:pt>
                <c:pt idx="1">
                  <c:v>1866.65</c:v>
                </c:pt>
                <c:pt idx="2">
                  <c:v>9251.1</c:v>
                </c:pt>
              </c:numCache>
            </c:numRef>
          </c:val>
          <c:extLst>
            <c:ext xmlns:c16="http://schemas.microsoft.com/office/drawing/2014/chart" uri="{C3380CC4-5D6E-409C-BE32-E72D297353CC}">
              <c16:uniqueId val="{00000006-D3C2-4A92-8BD7-67813CF853D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Primerjava prihodkov med letoma</a:t>
            </a:r>
            <a:r>
              <a:rPr lang="sl-SI" sz="1000" baseline="0"/>
              <a:t> 2020 in 2021</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List1!$A$4:$A$6</c:f>
              <c:strCache>
                <c:ptCount val="3"/>
                <c:pt idx="0">
                  <c:v>Prihodki od premoženja</c:v>
                </c:pt>
                <c:pt idx="1">
                  <c:v>Drugi nedavčni prihodki</c:v>
                </c:pt>
                <c:pt idx="2">
                  <c:v>Prejeta sredstva iz obč.prorač.</c:v>
                </c:pt>
              </c:strCache>
            </c:strRef>
          </c:cat>
          <c:val>
            <c:numRef>
              <c:f>List1!$B$4:$B$6</c:f>
              <c:numCache>
                <c:formatCode>#,##0.00</c:formatCode>
                <c:ptCount val="3"/>
                <c:pt idx="0">
                  <c:v>280</c:v>
                </c:pt>
                <c:pt idx="1">
                  <c:v>2152.7199999999998</c:v>
                </c:pt>
                <c:pt idx="2">
                  <c:v>9251.1</c:v>
                </c:pt>
              </c:numCache>
            </c:numRef>
          </c:val>
          <c:extLst>
            <c:ext xmlns:c16="http://schemas.microsoft.com/office/drawing/2014/chart" uri="{C3380CC4-5D6E-409C-BE32-E72D297353CC}">
              <c16:uniqueId val="{00000000-2FE8-4FC5-AD82-75B45DFD5715}"/>
            </c:ext>
          </c:extLst>
        </c:ser>
        <c:ser>
          <c:idx val="1"/>
          <c:order val="1"/>
          <c:tx>
            <c:v>Leto 2021</c:v>
          </c:tx>
          <c:spPr>
            <a:solidFill>
              <a:schemeClr val="bg1">
                <a:lumMod val="75000"/>
              </a:schemeClr>
            </a:solidFill>
            <a:ln>
              <a:noFill/>
            </a:ln>
            <a:effectLst/>
            <a:sp3d/>
          </c:spPr>
          <c:invertIfNegative val="0"/>
          <c:cat>
            <c:strRef>
              <c:f>List1!$A$4:$A$6</c:f>
              <c:strCache>
                <c:ptCount val="3"/>
                <c:pt idx="0">
                  <c:v>Prihodki od premoženja</c:v>
                </c:pt>
                <c:pt idx="1">
                  <c:v>Drugi nedavčni prihodki</c:v>
                </c:pt>
                <c:pt idx="2">
                  <c:v>Prejeta sredstva iz obč.prorač.</c:v>
                </c:pt>
              </c:strCache>
            </c:strRef>
          </c:cat>
          <c:val>
            <c:numRef>
              <c:f>List1!$C$4:$C$6</c:f>
              <c:numCache>
                <c:formatCode>#,##0.00</c:formatCode>
                <c:ptCount val="3"/>
                <c:pt idx="0">
                  <c:v>220</c:v>
                </c:pt>
                <c:pt idx="1">
                  <c:v>1866.65</c:v>
                </c:pt>
                <c:pt idx="2">
                  <c:v>9251.1</c:v>
                </c:pt>
              </c:numCache>
            </c:numRef>
          </c:val>
          <c:extLst>
            <c:ext xmlns:c16="http://schemas.microsoft.com/office/drawing/2014/chart" uri="{C3380CC4-5D6E-409C-BE32-E72D297353CC}">
              <c16:uniqueId val="{00000001-2FE8-4FC5-AD82-75B45DFD5715}"/>
            </c:ext>
          </c:extLst>
        </c:ser>
        <c:dLbls>
          <c:showLegendKey val="0"/>
          <c:showVal val="0"/>
          <c:showCatName val="0"/>
          <c:showSerName val="0"/>
          <c:showPercent val="0"/>
          <c:showBubbleSize val="0"/>
        </c:dLbls>
        <c:gapWidth val="150"/>
        <c:shape val="box"/>
        <c:axId val="419876136"/>
        <c:axId val="419881712"/>
        <c:axId val="0"/>
      </c:bar3DChart>
      <c:catAx>
        <c:axId val="419876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9881712"/>
        <c:crosses val="autoZero"/>
        <c:auto val="1"/>
        <c:lblAlgn val="ctr"/>
        <c:lblOffset val="100"/>
        <c:noMultiLvlLbl val="0"/>
      </c:catAx>
      <c:valAx>
        <c:axId val="419881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9876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realiziranih odhodkov v letu 2021                                                                                na proračunski postavki krajevna samouprava</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25E-47CE-A16D-B9C79F14EEF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25E-47CE-A16D-B9C79F14EEF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25E-47CE-A16D-B9C79F14EEF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25E-47CE-A16D-B9C79F14EEF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25E-47CE-A16D-B9C79F14EEF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25E-47CE-A16D-B9C79F14EEF4}"/>
              </c:ext>
            </c:extLst>
          </c:dPt>
          <c:cat>
            <c:strRef>
              <c:f>List1!$A$5:$A$10</c:f>
              <c:strCache>
                <c:ptCount val="6"/>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strCache>
            </c:strRef>
          </c:cat>
          <c:val>
            <c:numRef>
              <c:f>List1!$C$5:$C$10</c:f>
              <c:numCache>
                <c:formatCode>#,##0.00</c:formatCode>
                <c:ptCount val="6"/>
                <c:pt idx="0">
                  <c:v>58.25</c:v>
                </c:pt>
                <c:pt idx="1">
                  <c:v>0</c:v>
                </c:pt>
                <c:pt idx="2">
                  <c:v>885.14</c:v>
                </c:pt>
                <c:pt idx="3">
                  <c:v>414.67</c:v>
                </c:pt>
                <c:pt idx="4">
                  <c:v>58.57</c:v>
                </c:pt>
                <c:pt idx="5">
                  <c:v>1.96</c:v>
                </c:pt>
              </c:numCache>
            </c:numRef>
          </c:val>
          <c:extLst>
            <c:ext xmlns:c16="http://schemas.microsoft.com/office/drawing/2014/chart" uri="{C3380CC4-5D6E-409C-BE32-E72D297353CC}">
              <c16:uniqueId val="{0000000C-C25E-47CE-A16D-B9C79F14EEF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odhodkov med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List1!$A$5:$A$9</c:f>
              <c:strCache>
                <c:ptCount val="5"/>
                <c:pt idx="0">
                  <c:v>Pisarniški in splošni material in storitve</c:v>
                </c:pt>
                <c:pt idx="1">
                  <c:v>Energija, voda, kom.stor.in komunikacije</c:v>
                </c:pt>
                <c:pt idx="2">
                  <c:v>Tekoče vzdrževanje</c:v>
                </c:pt>
                <c:pt idx="3">
                  <c:v>Poslovne najemnine in zakupnice</c:v>
                </c:pt>
                <c:pt idx="4">
                  <c:v>Drugi operativni odhodki</c:v>
                </c:pt>
              </c:strCache>
            </c:strRef>
          </c:cat>
          <c:val>
            <c:numRef>
              <c:f>List1!$B$5:$B$9</c:f>
              <c:numCache>
                <c:formatCode>#,##0.00</c:formatCode>
                <c:ptCount val="5"/>
                <c:pt idx="0">
                  <c:v>560.64</c:v>
                </c:pt>
                <c:pt idx="1">
                  <c:v>1219.46</c:v>
                </c:pt>
                <c:pt idx="2">
                  <c:v>269.58</c:v>
                </c:pt>
                <c:pt idx="3">
                  <c:v>59.22</c:v>
                </c:pt>
                <c:pt idx="4">
                  <c:v>2.25</c:v>
                </c:pt>
              </c:numCache>
            </c:numRef>
          </c:val>
          <c:extLst>
            <c:ext xmlns:c16="http://schemas.microsoft.com/office/drawing/2014/chart" uri="{C3380CC4-5D6E-409C-BE32-E72D297353CC}">
              <c16:uniqueId val="{00000000-6DA4-41D4-951A-F0A33FB44D6A}"/>
            </c:ext>
          </c:extLst>
        </c:ser>
        <c:ser>
          <c:idx val="1"/>
          <c:order val="1"/>
          <c:tx>
            <c:v>Leto 2021</c:v>
          </c:tx>
          <c:spPr>
            <a:solidFill>
              <a:schemeClr val="bg1">
                <a:lumMod val="75000"/>
              </a:schemeClr>
            </a:solidFill>
            <a:ln>
              <a:noFill/>
            </a:ln>
            <a:effectLst/>
            <a:sp3d/>
          </c:spPr>
          <c:invertIfNegative val="0"/>
          <c:cat>
            <c:strRef>
              <c:f>List1!$A$5:$A$9</c:f>
              <c:strCache>
                <c:ptCount val="5"/>
                <c:pt idx="0">
                  <c:v>Pisarniški in splošni material in storitve</c:v>
                </c:pt>
                <c:pt idx="1">
                  <c:v>Energija, voda, kom.stor.in komunikacije</c:v>
                </c:pt>
                <c:pt idx="2">
                  <c:v>Tekoče vzdrževanje</c:v>
                </c:pt>
                <c:pt idx="3">
                  <c:v>Poslovne najemnine in zakupnice</c:v>
                </c:pt>
                <c:pt idx="4">
                  <c:v>Drugi operativni odhodki</c:v>
                </c:pt>
              </c:strCache>
            </c:strRef>
          </c:cat>
          <c:val>
            <c:numRef>
              <c:f>List1!$C$5:$C$9</c:f>
              <c:numCache>
                <c:formatCode>#,##0.00</c:formatCode>
                <c:ptCount val="5"/>
                <c:pt idx="0">
                  <c:v>58.25</c:v>
                </c:pt>
                <c:pt idx="1">
                  <c:v>885.14</c:v>
                </c:pt>
                <c:pt idx="2">
                  <c:v>414.67</c:v>
                </c:pt>
                <c:pt idx="3">
                  <c:v>58.57</c:v>
                </c:pt>
                <c:pt idx="4">
                  <c:v>1.96</c:v>
                </c:pt>
              </c:numCache>
            </c:numRef>
          </c:val>
          <c:extLst>
            <c:ext xmlns:c16="http://schemas.microsoft.com/office/drawing/2014/chart" uri="{C3380CC4-5D6E-409C-BE32-E72D297353CC}">
              <c16:uniqueId val="{00000001-6DA4-41D4-951A-F0A33FB44D6A}"/>
            </c:ext>
          </c:extLst>
        </c:ser>
        <c:dLbls>
          <c:showLegendKey val="0"/>
          <c:showVal val="0"/>
          <c:showCatName val="0"/>
          <c:showSerName val="0"/>
          <c:showPercent val="0"/>
          <c:showBubbleSize val="0"/>
        </c:dLbls>
        <c:gapWidth val="150"/>
        <c:shape val="box"/>
        <c:axId val="320246736"/>
        <c:axId val="320252640"/>
        <c:axId val="0"/>
      </c:bar3DChart>
      <c:catAx>
        <c:axId val="320246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20252640"/>
        <c:crosses val="autoZero"/>
        <c:auto val="1"/>
        <c:lblAlgn val="ctr"/>
        <c:lblOffset val="100"/>
        <c:noMultiLvlLbl val="0"/>
      </c:catAx>
      <c:valAx>
        <c:axId val="320252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20246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prihodkov</a:t>
            </a:r>
            <a:r>
              <a:rPr lang="sl-SI" sz="1000" baseline="0"/>
              <a:t>  v  letu 2021</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9A0-4438-BF9C-1B3EED22F062}"/>
              </c:ext>
            </c:extLst>
          </c:dPt>
          <c:dPt>
            <c:idx val="1"/>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3-89A0-4438-BF9C-1B3EED22F062}"/>
              </c:ext>
            </c:extLst>
          </c:dPt>
          <c:dPt>
            <c:idx val="2"/>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89A0-4438-BF9C-1B3EED22F062}"/>
              </c:ext>
            </c:extLst>
          </c:dPt>
          <c:cat>
            <c:strRef>
              <c:f>List1!$A$4:$A$6</c:f>
              <c:strCache>
                <c:ptCount val="3"/>
                <c:pt idx="0">
                  <c:v>Prihodki od premoženja</c:v>
                </c:pt>
                <c:pt idx="1">
                  <c:v>Drugi nedavčni prihodki</c:v>
                </c:pt>
                <c:pt idx="2">
                  <c:v>Prejeta sredstva iz obč.prorač.</c:v>
                </c:pt>
              </c:strCache>
            </c:strRef>
          </c:cat>
          <c:val>
            <c:numRef>
              <c:f>List1!$C$4:$C$6</c:f>
              <c:numCache>
                <c:formatCode>#,##0.00</c:formatCode>
                <c:ptCount val="3"/>
                <c:pt idx="0">
                  <c:v>234</c:v>
                </c:pt>
                <c:pt idx="1">
                  <c:v>100</c:v>
                </c:pt>
                <c:pt idx="2">
                  <c:v>12019.92</c:v>
                </c:pt>
              </c:numCache>
            </c:numRef>
          </c:val>
          <c:extLst>
            <c:ext xmlns:c16="http://schemas.microsoft.com/office/drawing/2014/chart" uri="{C3380CC4-5D6E-409C-BE32-E72D297353CC}">
              <c16:uniqueId val="{00000006-89A0-4438-BF9C-1B3EED22F06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prihodkov med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List1!$A$4:$A$6</c:f>
              <c:strCache>
                <c:ptCount val="3"/>
                <c:pt idx="0">
                  <c:v>Prihodki od premoženja</c:v>
                </c:pt>
                <c:pt idx="1">
                  <c:v>Drugi nedavčni prihodki</c:v>
                </c:pt>
                <c:pt idx="2">
                  <c:v>Prejeta sredstva iz obč.prorač.</c:v>
                </c:pt>
              </c:strCache>
            </c:strRef>
          </c:cat>
          <c:val>
            <c:numRef>
              <c:f>List1!$B$4:$B$6</c:f>
              <c:numCache>
                <c:formatCode>#,##0.00</c:formatCode>
                <c:ptCount val="3"/>
                <c:pt idx="0">
                  <c:v>397.5</c:v>
                </c:pt>
                <c:pt idx="1">
                  <c:v>0</c:v>
                </c:pt>
                <c:pt idx="2">
                  <c:v>12019.92</c:v>
                </c:pt>
              </c:numCache>
            </c:numRef>
          </c:val>
          <c:extLst>
            <c:ext xmlns:c16="http://schemas.microsoft.com/office/drawing/2014/chart" uri="{C3380CC4-5D6E-409C-BE32-E72D297353CC}">
              <c16:uniqueId val="{00000000-EAC1-45A9-B1E7-758EFDDF9AAF}"/>
            </c:ext>
          </c:extLst>
        </c:ser>
        <c:ser>
          <c:idx val="1"/>
          <c:order val="1"/>
          <c:tx>
            <c:v>Leto 2021</c:v>
          </c:tx>
          <c:spPr>
            <a:solidFill>
              <a:schemeClr val="bg1">
                <a:lumMod val="75000"/>
              </a:schemeClr>
            </a:solidFill>
            <a:ln>
              <a:noFill/>
            </a:ln>
            <a:effectLst/>
            <a:sp3d/>
          </c:spPr>
          <c:invertIfNegative val="0"/>
          <c:cat>
            <c:strRef>
              <c:f>List1!$A$4:$A$6</c:f>
              <c:strCache>
                <c:ptCount val="3"/>
                <c:pt idx="0">
                  <c:v>Prihodki od premoženja</c:v>
                </c:pt>
                <c:pt idx="1">
                  <c:v>Drugi nedavčni prihodki</c:v>
                </c:pt>
                <c:pt idx="2">
                  <c:v>Prejeta sredstva iz obč.prorač.</c:v>
                </c:pt>
              </c:strCache>
            </c:strRef>
          </c:cat>
          <c:val>
            <c:numRef>
              <c:f>List1!$C$4:$C$6</c:f>
              <c:numCache>
                <c:formatCode>#,##0.00</c:formatCode>
                <c:ptCount val="3"/>
                <c:pt idx="0">
                  <c:v>234</c:v>
                </c:pt>
                <c:pt idx="1">
                  <c:v>100</c:v>
                </c:pt>
                <c:pt idx="2">
                  <c:v>12019.92</c:v>
                </c:pt>
              </c:numCache>
            </c:numRef>
          </c:val>
          <c:extLst>
            <c:ext xmlns:c16="http://schemas.microsoft.com/office/drawing/2014/chart" uri="{C3380CC4-5D6E-409C-BE32-E72D297353CC}">
              <c16:uniqueId val="{00000001-EAC1-45A9-B1E7-758EFDDF9AAF}"/>
            </c:ext>
          </c:extLst>
        </c:ser>
        <c:dLbls>
          <c:showLegendKey val="0"/>
          <c:showVal val="0"/>
          <c:showCatName val="0"/>
          <c:showSerName val="0"/>
          <c:showPercent val="0"/>
          <c:showBubbleSize val="0"/>
        </c:dLbls>
        <c:gapWidth val="150"/>
        <c:shape val="box"/>
        <c:axId val="319566584"/>
        <c:axId val="319566912"/>
        <c:axId val="0"/>
      </c:bar3DChart>
      <c:catAx>
        <c:axId val="319566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9566912"/>
        <c:crosses val="autoZero"/>
        <c:auto val="1"/>
        <c:lblAlgn val="ctr"/>
        <c:lblOffset val="100"/>
        <c:noMultiLvlLbl val="0"/>
      </c:catAx>
      <c:valAx>
        <c:axId val="319566912"/>
        <c:scaling>
          <c:orientation val="minMax"/>
          <c:max val="13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9566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odhodkov 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6F-4394-8133-F1E7981F926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6F-4394-8133-F1E7981F926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F6F-4394-8133-F1E7981F926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F6F-4394-8133-F1E7981F926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F6F-4394-8133-F1E7981F926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F6F-4394-8133-F1E7981F926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F6F-4394-8133-F1E7981F926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F6F-4394-8133-F1E7981F926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1F6F-4394-8133-F1E7981F926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1F6F-4394-8133-F1E7981F9268}"/>
              </c:ext>
            </c:extLst>
          </c:dPt>
          <c:cat>
            <c:strRef>
              <c:f>List1!$A$4:$A$13</c:f>
              <c:strCache>
                <c:ptCount val="10"/>
                <c:pt idx="0">
                  <c:v>Pisarniški in splošni material in storitve</c:v>
                </c:pt>
                <c:pt idx="1">
                  <c:v>Posebni material in storitve</c:v>
                </c:pt>
                <c:pt idx="2">
                  <c:v>Energija, voda, kom.stor.in komunikacije</c:v>
                </c:pt>
                <c:pt idx="3">
                  <c:v>Prevozni stroški in storitve</c:v>
                </c:pt>
                <c:pt idx="4">
                  <c:v>Tekoče vzdrževanje</c:v>
                </c:pt>
                <c:pt idx="5">
                  <c:v>Poslovne najemnine in zakupnice</c:v>
                </c:pt>
                <c:pt idx="6">
                  <c:v>Drugi operativni odhodki</c:v>
                </c:pt>
                <c:pt idx="7">
                  <c:v>Tekoči transferi neprid.org.in ust.</c:v>
                </c:pt>
                <c:pt idx="8">
                  <c:v>Investicijsko vdrževanje in obnove</c:v>
                </c:pt>
                <c:pt idx="9">
                  <c:v>Študije projektov in projektna dok.</c:v>
                </c:pt>
              </c:strCache>
            </c:strRef>
          </c:cat>
          <c:val>
            <c:numRef>
              <c:f>List1!$C$4:$C$13</c:f>
              <c:numCache>
                <c:formatCode>#,##0.00</c:formatCode>
                <c:ptCount val="10"/>
                <c:pt idx="0">
                  <c:v>864.6</c:v>
                </c:pt>
                <c:pt idx="1">
                  <c:v>0</c:v>
                </c:pt>
                <c:pt idx="2">
                  <c:v>1612.31</c:v>
                </c:pt>
                <c:pt idx="3">
                  <c:v>0</c:v>
                </c:pt>
                <c:pt idx="4">
                  <c:v>1537.31</c:v>
                </c:pt>
                <c:pt idx="5">
                  <c:v>410.26</c:v>
                </c:pt>
                <c:pt idx="6">
                  <c:v>2.25</c:v>
                </c:pt>
                <c:pt idx="7">
                  <c:v>0</c:v>
                </c:pt>
                <c:pt idx="8">
                  <c:v>800</c:v>
                </c:pt>
                <c:pt idx="9">
                  <c:v>195.2</c:v>
                </c:pt>
              </c:numCache>
            </c:numRef>
          </c:val>
          <c:extLst>
            <c:ext xmlns:c16="http://schemas.microsoft.com/office/drawing/2014/chart" uri="{C3380CC4-5D6E-409C-BE32-E72D297353CC}">
              <c16:uniqueId val="{00000014-1F6F-4394-8133-F1E7981F926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odhodkov med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List1!$A$4:$A$11</c:f>
              <c:strCache>
                <c:ptCount val="8"/>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Investicijsko vdrževanje in obnove</c:v>
                </c:pt>
                <c:pt idx="7">
                  <c:v>Študije projektov in projektna dok.</c:v>
                </c:pt>
              </c:strCache>
            </c:strRef>
          </c:cat>
          <c:val>
            <c:numRef>
              <c:f>List1!$B$4:$B$11</c:f>
              <c:numCache>
                <c:formatCode>#,##0.00</c:formatCode>
                <c:ptCount val="8"/>
                <c:pt idx="0">
                  <c:v>1639.1</c:v>
                </c:pt>
                <c:pt idx="1">
                  <c:v>349.99</c:v>
                </c:pt>
                <c:pt idx="2">
                  <c:v>1750.91</c:v>
                </c:pt>
                <c:pt idx="3">
                  <c:v>2095.6</c:v>
                </c:pt>
                <c:pt idx="4">
                  <c:v>24.53</c:v>
                </c:pt>
                <c:pt idx="5">
                  <c:v>2.41</c:v>
                </c:pt>
                <c:pt idx="6">
                  <c:v>7210.97</c:v>
                </c:pt>
                <c:pt idx="7">
                  <c:v>0</c:v>
                </c:pt>
              </c:numCache>
            </c:numRef>
          </c:val>
          <c:extLst>
            <c:ext xmlns:c16="http://schemas.microsoft.com/office/drawing/2014/chart" uri="{C3380CC4-5D6E-409C-BE32-E72D297353CC}">
              <c16:uniqueId val="{00000000-C1EA-49F8-8CFA-027418E5029D}"/>
            </c:ext>
          </c:extLst>
        </c:ser>
        <c:ser>
          <c:idx val="1"/>
          <c:order val="1"/>
          <c:tx>
            <c:v>Leto 2021</c:v>
          </c:tx>
          <c:spPr>
            <a:solidFill>
              <a:schemeClr val="bg1">
                <a:lumMod val="75000"/>
              </a:schemeClr>
            </a:solidFill>
            <a:ln>
              <a:noFill/>
            </a:ln>
            <a:effectLst/>
            <a:sp3d/>
          </c:spPr>
          <c:invertIfNegative val="0"/>
          <c:cat>
            <c:strRef>
              <c:f>List1!$A$4:$A$11</c:f>
              <c:strCache>
                <c:ptCount val="8"/>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Investicijsko vdrževanje in obnove</c:v>
                </c:pt>
                <c:pt idx="7">
                  <c:v>Študije projektov in projektna dok.</c:v>
                </c:pt>
              </c:strCache>
            </c:strRef>
          </c:cat>
          <c:val>
            <c:numRef>
              <c:f>List1!$C$4:$C$11</c:f>
              <c:numCache>
                <c:formatCode>#,##0.00</c:formatCode>
                <c:ptCount val="8"/>
                <c:pt idx="0">
                  <c:v>864.6</c:v>
                </c:pt>
                <c:pt idx="1">
                  <c:v>0</c:v>
                </c:pt>
                <c:pt idx="2">
                  <c:v>1612.31</c:v>
                </c:pt>
                <c:pt idx="3">
                  <c:v>1537.31</c:v>
                </c:pt>
                <c:pt idx="4">
                  <c:v>410.26</c:v>
                </c:pt>
                <c:pt idx="5">
                  <c:v>2.25</c:v>
                </c:pt>
                <c:pt idx="6">
                  <c:v>800</c:v>
                </c:pt>
                <c:pt idx="7">
                  <c:v>195.2</c:v>
                </c:pt>
              </c:numCache>
            </c:numRef>
          </c:val>
          <c:extLst>
            <c:ext xmlns:c16="http://schemas.microsoft.com/office/drawing/2014/chart" uri="{C3380CC4-5D6E-409C-BE32-E72D297353CC}">
              <c16:uniqueId val="{00000001-C1EA-49F8-8CFA-027418E5029D}"/>
            </c:ext>
          </c:extLst>
        </c:ser>
        <c:dLbls>
          <c:showLegendKey val="0"/>
          <c:showVal val="0"/>
          <c:showCatName val="0"/>
          <c:showSerName val="0"/>
          <c:showPercent val="0"/>
          <c:showBubbleSize val="0"/>
        </c:dLbls>
        <c:gapWidth val="150"/>
        <c:shape val="box"/>
        <c:axId val="319696712"/>
        <c:axId val="319697696"/>
        <c:axId val="0"/>
      </c:bar3DChart>
      <c:catAx>
        <c:axId val="319696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9697696"/>
        <c:crosses val="autoZero"/>
        <c:auto val="1"/>
        <c:lblAlgn val="ctr"/>
        <c:lblOffset val="100"/>
        <c:noMultiLvlLbl val="0"/>
      </c:catAx>
      <c:valAx>
        <c:axId val="319697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9696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latin typeface="+mn-lt"/>
              </a:rPr>
              <a:t>Struktura</a:t>
            </a:r>
            <a:r>
              <a:rPr lang="sl-SI" sz="1000" baseline="0">
                <a:latin typeface="+mn-lt"/>
              </a:rPr>
              <a:t> prihodkov v letu 2021</a:t>
            </a:r>
            <a:endParaRPr lang="sl-SI" sz="1000">
              <a:latin typeface="+mn-lt"/>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64D-4F23-A9F8-BD60C3F4721D}"/>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E64D-4F23-A9F8-BD60C3F4721D}"/>
              </c:ext>
            </c:extLst>
          </c:dPt>
          <c:dPt>
            <c:idx val="2"/>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E64D-4F23-A9F8-BD60C3F4721D}"/>
              </c:ext>
            </c:extLst>
          </c:dPt>
          <c:cat>
            <c:strRef>
              <c:f>List1!$A$4:$A$6</c:f>
              <c:strCache>
                <c:ptCount val="3"/>
                <c:pt idx="0">
                  <c:v>Prihodki od premoženja</c:v>
                </c:pt>
                <c:pt idx="1">
                  <c:v>Prihodki od prodaje blaga in storitev</c:v>
                </c:pt>
                <c:pt idx="2">
                  <c:v>Prejeta sredstva iz obč.prorač.</c:v>
                </c:pt>
              </c:strCache>
            </c:strRef>
          </c:cat>
          <c:val>
            <c:numRef>
              <c:f>List1!$C$4:$C$6</c:f>
              <c:numCache>
                <c:formatCode>#,##0.00</c:formatCode>
                <c:ptCount val="3"/>
                <c:pt idx="0">
                  <c:v>484</c:v>
                </c:pt>
                <c:pt idx="1">
                  <c:v>80</c:v>
                </c:pt>
                <c:pt idx="2">
                  <c:v>12507.77</c:v>
                </c:pt>
              </c:numCache>
            </c:numRef>
          </c:val>
          <c:extLst>
            <c:ext xmlns:c16="http://schemas.microsoft.com/office/drawing/2014/chart" uri="{C3380CC4-5D6E-409C-BE32-E72D297353CC}">
              <c16:uniqueId val="{00000006-E64D-4F23-A9F8-BD60C3F4721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prihodkov med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List1!$A$4:$A$6</c:f>
              <c:strCache>
                <c:ptCount val="3"/>
                <c:pt idx="0">
                  <c:v>Prihodki od premoženja</c:v>
                </c:pt>
                <c:pt idx="1">
                  <c:v>Prihodki ob prodaje blaga in storitev</c:v>
                </c:pt>
                <c:pt idx="2">
                  <c:v>Prejeta sredstva iz obč.prorač.</c:v>
                </c:pt>
              </c:strCache>
            </c:strRef>
          </c:cat>
          <c:val>
            <c:numRef>
              <c:f>List1!$B$4:$B$6</c:f>
              <c:numCache>
                <c:formatCode>#,##0.00</c:formatCode>
                <c:ptCount val="3"/>
                <c:pt idx="0">
                  <c:v>600</c:v>
                </c:pt>
                <c:pt idx="1">
                  <c:v>980</c:v>
                </c:pt>
                <c:pt idx="2">
                  <c:v>12507.77</c:v>
                </c:pt>
              </c:numCache>
            </c:numRef>
          </c:val>
          <c:extLst>
            <c:ext xmlns:c16="http://schemas.microsoft.com/office/drawing/2014/chart" uri="{C3380CC4-5D6E-409C-BE32-E72D297353CC}">
              <c16:uniqueId val="{00000000-614A-437D-9B11-4F56A762A086}"/>
            </c:ext>
          </c:extLst>
        </c:ser>
        <c:ser>
          <c:idx val="1"/>
          <c:order val="1"/>
          <c:tx>
            <c:v>Leto 2021</c:v>
          </c:tx>
          <c:spPr>
            <a:solidFill>
              <a:schemeClr val="bg1">
                <a:lumMod val="75000"/>
              </a:schemeClr>
            </a:solidFill>
            <a:ln>
              <a:noFill/>
            </a:ln>
            <a:effectLst/>
            <a:sp3d/>
          </c:spPr>
          <c:invertIfNegative val="0"/>
          <c:cat>
            <c:strRef>
              <c:f>List1!$A$4:$A$6</c:f>
              <c:strCache>
                <c:ptCount val="3"/>
                <c:pt idx="0">
                  <c:v>Prihodki od premoženja</c:v>
                </c:pt>
                <c:pt idx="1">
                  <c:v>Prihodki ob prodaje blaga in storitev</c:v>
                </c:pt>
                <c:pt idx="2">
                  <c:v>Prejeta sredstva iz obč.prorač.</c:v>
                </c:pt>
              </c:strCache>
            </c:strRef>
          </c:cat>
          <c:val>
            <c:numRef>
              <c:f>List1!$C$4:$C$6</c:f>
              <c:numCache>
                <c:formatCode>#,##0.00</c:formatCode>
                <c:ptCount val="3"/>
                <c:pt idx="0">
                  <c:v>484</c:v>
                </c:pt>
                <c:pt idx="1">
                  <c:v>80</c:v>
                </c:pt>
                <c:pt idx="2">
                  <c:v>12507.77</c:v>
                </c:pt>
              </c:numCache>
            </c:numRef>
          </c:val>
          <c:extLst>
            <c:ext xmlns:c16="http://schemas.microsoft.com/office/drawing/2014/chart" uri="{C3380CC4-5D6E-409C-BE32-E72D297353CC}">
              <c16:uniqueId val="{00000001-614A-437D-9B11-4F56A762A086}"/>
            </c:ext>
          </c:extLst>
        </c:ser>
        <c:dLbls>
          <c:showLegendKey val="0"/>
          <c:showVal val="0"/>
          <c:showCatName val="0"/>
          <c:showSerName val="0"/>
          <c:showPercent val="0"/>
          <c:showBubbleSize val="0"/>
        </c:dLbls>
        <c:gapWidth val="150"/>
        <c:shape val="box"/>
        <c:axId val="484885720"/>
        <c:axId val="484888016"/>
        <c:axId val="0"/>
      </c:bar3DChart>
      <c:catAx>
        <c:axId val="484885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88016"/>
        <c:crosses val="autoZero"/>
        <c:auto val="1"/>
        <c:lblAlgn val="ctr"/>
        <c:lblOffset val="100"/>
        <c:noMultiLvlLbl val="0"/>
      </c:catAx>
      <c:valAx>
        <c:axId val="484888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85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odhodkov</a:t>
            </a:r>
            <a:r>
              <a:rPr lang="sl-SI" sz="1000" baseline="0"/>
              <a:t> 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A9D-42AD-A6FF-A829628E3F8B}"/>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7A9D-42AD-A6FF-A829628E3F8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A9D-42AD-A6FF-A829628E3F8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A9D-42AD-A6FF-A829628E3F8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A9D-42AD-A6FF-A829628E3F8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A9D-42AD-A6FF-A829628E3F8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A9D-42AD-A6FF-A829628E3F8B}"/>
              </c:ext>
            </c:extLst>
          </c:dPt>
          <c:cat>
            <c:strRef>
              <c:f>(List1!$A$4:$A$9,List1!$A$11)</c:f>
              <c:strCache>
                <c:ptCount val="7"/>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Investicijsko vdrževanje in obnove</c:v>
                </c:pt>
              </c:strCache>
            </c:strRef>
          </c:cat>
          <c:val>
            <c:numRef>
              <c:f>(List1!$C$4:$C$9,List1!$C$11)</c:f>
              <c:numCache>
                <c:formatCode>#,##0.00</c:formatCode>
                <c:ptCount val="7"/>
                <c:pt idx="0">
                  <c:v>3074.47</c:v>
                </c:pt>
                <c:pt idx="1">
                  <c:v>1321.14</c:v>
                </c:pt>
                <c:pt idx="2">
                  <c:v>967.73</c:v>
                </c:pt>
                <c:pt idx="3">
                  <c:v>2298.77</c:v>
                </c:pt>
                <c:pt idx="4">
                  <c:v>358.68</c:v>
                </c:pt>
                <c:pt idx="5">
                  <c:v>2006.93</c:v>
                </c:pt>
                <c:pt idx="6">
                  <c:v>4007.6</c:v>
                </c:pt>
              </c:numCache>
            </c:numRef>
          </c:val>
          <c:extLst>
            <c:ext xmlns:c16="http://schemas.microsoft.com/office/drawing/2014/chart" uri="{C3380CC4-5D6E-409C-BE32-E72D297353CC}">
              <c16:uniqueId val="{0000000E-7A9D-42AD-A6FF-A829628E3F8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odhodkov v letu</a:t>
            </a:r>
            <a:r>
              <a:rPr lang="sl-SI" sz="1000" baseline="0"/>
              <a:t>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2A6-4702-AF34-DC1CF46BA595}"/>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32A6-4702-AF34-DC1CF46BA59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2A6-4702-AF34-DC1CF46BA595}"/>
              </c:ext>
            </c:extLst>
          </c:dPt>
          <c:dPt>
            <c:idx val="3"/>
            <c:bubble3D val="0"/>
            <c:spPr>
              <a:solidFill>
                <a:schemeClr val="bg2">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32A6-4702-AF34-DC1CF46BA59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2A6-4702-AF34-DC1CF46BA59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2A6-4702-AF34-DC1CF46BA59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2A6-4702-AF34-DC1CF46BA59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2A6-4702-AF34-DC1CF46BA595}"/>
              </c:ext>
            </c:extLst>
          </c:dPt>
          <c:cat>
            <c:strRef>
              <c:f>List1!$A$5:$A$12</c:f>
              <c:strCache>
                <c:ptCount val="8"/>
                <c:pt idx="0">
                  <c:v>Pisarniški in splošni material in storitve</c:v>
                </c:pt>
                <c:pt idx="1">
                  <c:v>Posebni material in storitve</c:v>
                </c:pt>
                <c:pt idx="2">
                  <c:v>Energija, voda, kom.stor.in komunikacije</c:v>
                </c:pt>
                <c:pt idx="3">
                  <c:v>Tekoče vzdrževanje</c:v>
                </c:pt>
                <c:pt idx="4">
                  <c:v>Drugi operativni odhodki</c:v>
                </c:pt>
                <c:pt idx="5">
                  <c:v>Tekoči transferi neprid.org.in ust.</c:v>
                </c:pt>
                <c:pt idx="6">
                  <c:v>Tekoči transferi v javne zavode in </c:v>
                </c:pt>
                <c:pt idx="7">
                  <c:v>Investicijsko vdrževanje in obnove</c:v>
                </c:pt>
              </c:strCache>
            </c:strRef>
          </c:cat>
          <c:val>
            <c:numRef>
              <c:f>List1!$C$5:$C$12</c:f>
              <c:numCache>
                <c:formatCode>#,##0.00</c:formatCode>
                <c:ptCount val="8"/>
                <c:pt idx="0">
                  <c:v>1549.97</c:v>
                </c:pt>
                <c:pt idx="1">
                  <c:v>495</c:v>
                </c:pt>
                <c:pt idx="2">
                  <c:v>1104.3900000000001</c:v>
                </c:pt>
                <c:pt idx="3">
                  <c:v>352.49</c:v>
                </c:pt>
                <c:pt idx="4">
                  <c:v>893.74</c:v>
                </c:pt>
                <c:pt idx="5">
                  <c:v>0</c:v>
                </c:pt>
                <c:pt idx="6">
                  <c:v>1000</c:v>
                </c:pt>
                <c:pt idx="7">
                  <c:v>0</c:v>
                </c:pt>
              </c:numCache>
            </c:numRef>
          </c:val>
          <c:extLst>
            <c:ext xmlns:c16="http://schemas.microsoft.com/office/drawing/2014/chart" uri="{C3380CC4-5D6E-409C-BE32-E72D297353CC}">
              <c16:uniqueId val="{00000010-32A6-4702-AF34-DC1CF46BA59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odhodkov med letoma 2020 in 2021      </a:t>
            </a:r>
          </a:p>
          <a:p>
            <a:pPr algn="ctr">
              <a:defRPr sz="1000"/>
            </a:pPr>
            <a:r>
              <a:rPr lang="sl-SI" sz="1000" baseline="0"/>
              <a:t>na proračunski postavki krajevna samouprava</a:t>
            </a:r>
            <a:endParaRPr lang="sl-SI" sz="1000"/>
          </a:p>
        </c:rich>
      </c:tx>
      <c:layout>
        <c:manualLayout>
          <c:xMode val="edge"/>
          <c:yMode val="edge"/>
          <c:x val="0.26448636195518005"/>
          <c:y val="1.1774638392245379E-2"/>
        </c:manualLayout>
      </c:layout>
      <c:overlay val="0"/>
      <c:spPr>
        <a:noFill/>
        <a:ln>
          <a:noFill/>
        </a:ln>
        <a:effectLst/>
      </c:spPr>
      <c:txPr>
        <a:bodyPr rot="0" spcFirstLastPara="1" vertOverflow="ellipsis" vert="horz" wrap="square" anchor="ctr" anchorCtr="1"/>
        <a:lstStyle/>
        <a:p>
          <a:pPr algn="ct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List1!$A$5:$A$11</c:f>
              <c:strCache>
                <c:ptCount val="7"/>
                <c:pt idx="0">
                  <c:v>Pisarniški in splošni material in storitve</c:v>
                </c:pt>
                <c:pt idx="1">
                  <c:v>Posebni material in storitve</c:v>
                </c:pt>
                <c:pt idx="2">
                  <c:v>Energija, voda, kom.stor.in komunikacije</c:v>
                </c:pt>
                <c:pt idx="3">
                  <c:v>Tekoče vzdrževanje</c:v>
                </c:pt>
                <c:pt idx="4">
                  <c:v>Drugi operativni odhodki</c:v>
                </c:pt>
                <c:pt idx="5">
                  <c:v>Tekoči transferi neprid.org.in ust.</c:v>
                </c:pt>
                <c:pt idx="6">
                  <c:v>Tekoči transferi v javne zavode</c:v>
                </c:pt>
              </c:strCache>
            </c:strRef>
          </c:cat>
          <c:val>
            <c:numRef>
              <c:f>List1!$B$5:$B$11</c:f>
              <c:numCache>
                <c:formatCode>#,##0.00</c:formatCode>
                <c:ptCount val="7"/>
                <c:pt idx="0">
                  <c:v>7177.49</c:v>
                </c:pt>
                <c:pt idx="1">
                  <c:v>147.28</c:v>
                </c:pt>
                <c:pt idx="2">
                  <c:v>1377.57</c:v>
                </c:pt>
                <c:pt idx="3">
                  <c:v>267.10000000000002</c:v>
                </c:pt>
                <c:pt idx="4">
                  <c:v>783.75</c:v>
                </c:pt>
                <c:pt idx="5">
                  <c:v>1000</c:v>
                </c:pt>
                <c:pt idx="6">
                  <c:v>0</c:v>
                </c:pt>
              </c:numCache>
            </c:numRef>
          </c:val>
          <c:extLst>
            <c:ext xmlns:c16="http://schemas.microsoft.com/office/drawing/2014/chart" uri="{C3380CC4-5D6E-409C-BE32-E72D297353CC}">
              <c16:uniqueId val="{00000000-FFCA-4DC7-A5D2-56A0B927A6D6}"/>
            </c:ext>
          </c:extLst>
        </c:ser>
        <c:ser>
          <c:idx val="1"/>
          <c:order val="1"/>
          <c:tx>
            <c:v>Leto 2021</c:v>
          </c:tx>
          <c:spPr>
            <a:solidFill>
              <a:schemeClr val="bg1">
                <a:lumMod val="75000"/>
              </a:schemeClr>
            </a:solidFill>
            <a:ln>
              <a:noFill/>
            </a:ln>
            <a:effectLst/>
            <a:sp3d/>
          </c:spPr>
          <c:invertIfNegative val="0"/>
          <c:cat>
            <c:strRef>
              <c:f>List1!$A$5:$A$11</c:f>
              <c:strCache>
                <c:ptCount val="7"/>
                <c:pt idx="0">
                  <c:v>Pisarniški in splošni material in storitve</c:v>
                </c:pt>
                <c:pt idx="1">
                  <c:v>Posebni material in storitve</c:v>
                </c:pt>
                <c:pt idx="2">
                  <c:v>Energija, voda, kom.stor.in komunikacije</c:v>
                </c:pt>
                <c:pt idx="3">
                  <c:v>Tekoče vzdrževanje</c:v>
                </c:pt>
                <c:pt idx="4">
                  <c:v>Drugi operativni odhodki</c:v>
                </c:pt>
                <c:pt idx="5">
                  <c:v>Tekoči transferi neprid.org.in ust.</c:v>
                </c:pt>
                <c:pt idx="6">
                  <c:v>Tekoči transferi v javne zavode</c:v>
                </c:pt>
              </c:strCache>
            </c:strRef>
          </c:cat>
          <c:val>
            <c:numRef>
              <c:f>List1!$C$5:$C$11</c:f>
              <c:numCache>
                <c:formatCode>#,##0.00</c:formatCode>
                <c:ptCount val="7"/>
                <c:pt idx="0">
                  <c:v>1549.97</c:v>
                </c:pt>
                <c:pt idx="1">
                  <c:v>495</c:v>
                </c:pt>
                <c:pt idx="2">
                  <c:v>1104.3900000000001</c:v>
                </c:pt>
                <c:pt idx="3">
                  <c:v>352.49</c:v>
                </c:pt>
                <c:pt idx="4">
                  <c:v>893.74</c:v>
                </c:pt>
                <c:pt idx="5">
                  <c:v>0</c:v>
                </c:pt>
                <c:pt idx="6">
                  <c:v>1000</c:v>
                </c:pt>
              </c:numCache>
            </c:numRef>
          </c:val>
          <c:extLst>
            <c:ext xmlns:c16="http://schemas.microsoft.com/office/drawing/2014/chart" uri="{C3380CC4-5D6E-409C-BE32-E72D297353CC}">
              <c16:uniqueId val="{00000001-FFCA-4DC7-A5D2-56A0B927A6D6}"/>
            </c:ext>
          </c:extLst>
        </c:ser>
        <c:dLbls>
          <c:showLegendKey val="0"/>
          <c:showVal val="0"/>
          <c:showCatName val="0"/>
          <c:showSerName val="0"/>
          <c:showPercent val="0"/>
          <c:showBubbleSize val="0"/>
        </c:dLbls>
        <c:gapWidth val="150"/>
        <c:shape val="box"/>
        <c:axId val="313198448"/>
        <c:axId val="313198776"/>
        <c:axId val="0"/>
      </c:bar3DChart>
      <c:catAx>
        <c:axId val="313198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3198776"/>
        <c:crosses val="autoZero"/>
        <c:auto val="1"/>
        <c:lblAlgn val="ctr"/>
        <c:lblOffset val="100"/>
        <c:noMultiLvlLbl val="0"/>
      </c:catAx>
      <c:valAx>
        <c:axId val="313198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319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prihodkov</a:t>
            </a:r>
            <a:r>
              <a:rPr lang="sl-SI" sz="1000" baseline="0"/>
              <a:t>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EEE-437C-9EBA-8F229DE95127}"/>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8EEE-437C-9EBA-8F229DE95127}"/>
              </c:ext>
            </c:extLst>
          </c:dPt>
          <c:cat>
            <c:strRef>
              <c:f>List1!$A$4:$A$5</c:f>
              <c:strCache>
                <c:ptCount val="2"/>
                <c:pt idx="0">
                  <c:v>Prejete donacije in darila od domačih pravnih oseb</c:v>
                </c:pt>
                <c:pt idx="1">
                  <c:v>Prejeta sredstva iz občinskih proračunov</c:v>
                </c:pt>
              </c:strCache>
            </c:strRef>
          </c:cat>
          <c:val>
            <c:numRef>
              <c:f>List1!$C$4:$C$5</c:f>
              <c:numCache>
                <c:formatCode>#,##0.00</c:formatCode>
                <c:ptCount val="2"/>
                <c:pt idx="0">
                  <c:v>3830</c:v>
                </c:pt>
                <c:pt idx="1">
                  <c:v>3647.91</c:v>
                </c:pt>
              </c:numCache>
            </c:numRef>
          </c:val>
          <c:extLst>
            <c:ext xmlns:c16="http://schemas.microsoft.com/office/drawing/2014/chart" uri="{C3380CC4-5D6E-409C-BE32-E72D297353CC}">
              <c16:uniqueId val="{00000004-8EEE-437C-9EBA-8F229DE9512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latin typeface="+mn-lt"/>
              </a:rPr>
              <a:t>Primerajava prihodkov</a:t>
            </a:r>
            <a:r>
              <a:rPr lang="sl-SI" sz="1000" baseline="0">
                <a:latin typeface="+mn-lt"/>
              </a:rPr>
              <a:t> med letoma 2020 in 2021</a:t>
            </a:r>
            <a:endParaRPr lang="sl-SI" sz="1000">
              <a:latin typeface="+mn-lt"/>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List1!$A$4:$A$6</c:f>
              <c:strCache>
                <c:ptCount val="3"/>
                <c:pt idx="0">
                  <c:v>Drugi nedavčni prihodki</c:v>
                </c:pt>
                <c:pt idx="1">
                  <c:v>Prejete donacije in darila od domačih pravnih oseb</c:v>
                </c:pt>
                <c:pt idx="2">
                  <c:v>Prejeta sredstva iz občinskih proračunov</c:v>
                </c:pt>
              </c:strCache>
            </c:strRef>
          </c:cat>
          <c:val>
            <c:numRef>
              <c:f>List1!$B$4:$B$6</c:f>
              <c:numCache>
                <c:formatCode>#,##0.00</c:formatCode>
                <c:ptCount val="3"/>
                <c:pt idx="0">
                  <c:v>108.59</c:v>
                </c:pt>
                <c:pt idx="1">
                  <c:v>0</c:v>
                </c:pt>
                <c:pt idx="2">
                  <c:v>3647.91</c:v>
                </c:pt>
              </c:numCache>
            </c:numRef>
          </c:val>
          <c:extLst>
            <c:ext xmlns:c16="http://schemas.microsoft.com/office/drawing/2014/chart" uri="{C3380CC4-5D6E-409C-BE32-E72D297353CC}">
              <c16:uniqueId val="{00000000-7BA4-42EC-ACE0-44F5A662BD97}"/>
            </c:ext>
          </c:extLst>
        </c:ser>
        <c:ser>
          <c:idx val="1"/>
          <c:order val="1"/>
          <c:tx>
            <c:v>Leto 2021</c:v>
          </c:tx>
          <c:spPr>
            <a:solidFill>
              <a:schemeClr val="bg1">
                <a:lumMod val="75000"/>
              </a:schemeClr>
            </a:solidFill>
            <a:ln>
              <a:noFill/>
            </a:ln>
            <a:effectLst/>
            <a:sp3d/>
          </c:spPr>
          <c:invertIfNegative val="0"/>
          <c:cat>
            <c:strRef>
              <c:f>List1!$A$4:$A$6</c:f>
              <c:strCache>
                <c:ptCount val="3"/>
                <c:pt idx="0">
                  <c:v>Drugi nedavčni prihodki</c:v>
                </c:pt>
                <c:pt idx="1">
                  <c:v>Prejete donacije in darila od domačih pravnih oseb</c:v>
                </c:pt>
                <c:pt idx="2">
                  <c:v>Prejeta sredstva iz občinskih proračunov</c:v>
                </c:pt>
              </c:strCache>
            </c:strRef>
          </c:cat>
          <c:val>
            <c:numRef>
              <c:f>List1!$C$4:$C$6</c:f>
              <c:numCache>
                <c:formatCode>#,##0.00</c:formatCode>
                <c:ptCount val="3"/>
                <c:pt idx="0">
                  <c:v>0</c:v>
                </c:pt>
                <c:pt idx="1">
                  <c:v>3830</c:v>
                </c:pt>
                <c:pt idx="2">
                  <c:v>3647.91</c:v>
                </c:pt>
              </c:numCache>
            </c:numRef>
          </c:val>
          <c:extLst>
            <c:ext xmlns:c16="http://schemas.microsoft.com/office/drawing/2014/chart" uri="{C3380CC4-5D6E-409C-BE32-E72D297353CC}">
              <c16:uniqueId val="{00000001-7BA4-42EC-ACE0-44F5A662BD97}"/>
            </c:ext>
          </c:extLst>
        </c:ser>
        <c:dLbls>
          <c:showLegendKey val="0"/>
          <c:showVal val="0"/>
          <c:showCatName val="0"/>
          <c:showSerName val="0"/>
          <c:showPercent val="0"/>
          <c:showBubbleSize val="0"/>
        </c:dLbls>
        <c:gapWidth val="150"/>
        <c:shape val="box"/>
        <c:axId val="460748720"/>
        <c:axId val="460752000"/>
        <c:axId val="0"/>
      </c:bar3DChart>
      <c:catAx>
        <c:axId val="460748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60752000"/>
        <c:crosses val="autoZero"/>
        <c:auto val="1"/>
        <c:lblAlgn val="ctr"/>
        <c:lblOffset val="100"/>
        <c:noMultiLvlLbl val="0"/>
      </c:catAx>
      <c:valAx>
        <c:axId val="460752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60748720"/>
        <c:crosses val="autoZero"/>
        <c:crossBetween val="between"/>
      </c:valAx>
      <c:spPr>
        <a:noFill/>
        <a:ln>
          <a:noFill/>
        </a:ln>
        <a:effectLst/>
      </c:spPr>
    </c:plotArea>
    <c:legend>
      <c:legendPos val="b"/>
      <c:layout>
        <c:manualLayout>
          <c:xMode val="edge"/>
          <c:yMode val="edge"/>
          <c:x val="0.40686111111111112"/>
          <c:y val="0.89872630504520268"/>
          <c:w val="0.30791119860017496"/>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odhodkov 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C75-41CF-A7E8-FD96004D4A56}"/>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2C75-41CF-A7E8-FD96004D4A5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C75-41CF-A7E8-FD96004D4A56}"/>
              </c:ext>
            </c:extLst>
          </c:dPt>
          <c:dPt>
            <c:idx val="3"/>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2C75-41CF-A7E8-FD96004D4A56}"/>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C75-41CF-A7E8-FD96004D4A56}"/>
              </c:ext>
            </c:extLst>
          </c:dPt>
          <c:cat>
            <c:strRef>
              <c:f>List1!$A$4:$A$8</c:f>
              <c:strCache>
                <c:ptCount val="5"/>
                <c:pt idx="0">
                  <c:v>Energija, voda, kom.stor.in komunikacije</c:v>
                </c:pt>
                <c:pt idx="1">
                  <c:v>Tekoče vzdrževanje</c:v>
                </c:pt>
                <c:pt idx="2">
                  <c:v>Drugi operativni odhodki</c:v>
                </c:pt>
                <c:pt idx="3">
                  <c:v>Nakup opreme</c:v>
                </c:pt>
                <c:pt idx="4">
                  <c:v>Investicijsko vdrževanje in obnove</c:v>
                </c:pt>
              </c:strCache>
            </c:strRef>
          </c:cat>
          <c:val>
            <c:numRef>
              <c:f>List1!$C$4:$C$8</c:f>
              <c:numCache>
                <c:formatCode>#,##0.00</c:formatCode>
                <c:ptCount val="5"/>
                <c:pt idx="0">
                  <c:v>187.24</c:v>
                </c:pt>
                <c:pt idx="1">
                  <c:v>827.89</c:v>
                </c:pt>
                <c:pt idx="2">
                  <c:v>2777.3</c:v>
                </c:pt>
                <c:pt idx="3">
                  <c:v>4084.56</c:v>
                </c:pt>
                <c:pt idx="4">
                  <c:v>0</c:v>
                </c:pt>
              </c:numCache>
            </c:numRef>
          </c:val>
          <c:extLst>
            <c:ext xmlns:c16="http://schemas.microsoft.com/office/drawing/2014/chart" uri="{C3380CC4-5D6E-409C-BE32-E72D297353CC}">
              <c16:uniqueId val="{0000000A-2C75-41CF-A7E8-FD96004D4A5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odhodkov med letoma 2020 in 2021</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List1!$A$4:$A$8</c:f>
              <c:strCache>
                <c:ptCount val="5"/>
                <c:pt idx="0">
                  <c:v>Pisarniški in splošni material in storitve</c:v>
                </c:pt>
                <c:pt idx="1">
                  <c:v>Energija, voda, kom.stor.in komunikacije</c:v>
                </c:pt>
                <c:pt idx="2">
                  <c:v>Tekoče vzdrževanje</c:v>
                </c:pt>
                <c:pt idx="3">
                  <c:v>Drugi operativni odhodki</c:v>
                </c:pt>
                <c:pt idx="4">
                  <c:v>Nakup opreme</c:v>
                </c:pt>
              </c:strCache>
            </c:strRef>
          </c:cat>
          <c:val>
            <c:numRef>
              <c:f>List1!$B$4:$B$8</c:f>
              <c:numCache>
                <c:formatCode>#,##0.00</c:formatCode>
                <c:ptCount val="5"/>
                <c:pt idx="0">
                  <c:v>362</c:v>
                </c:pt>
                <c:pt idx="1">
                  <c:v>154.29</c:v>
                </c:pt>
                <c:pt idx="2">
                  <c:v>249.55</c:v>
                </c:pt>
                <c:pt idx="3">
                  <c:v>2709.97</c:v>
                </c:pt>
                <c:pt idx="4">
                  <c:v>0</c:v>
                </c:pt>
              </c:numCache>
            </c:numRef>
          </c:val>
          <c:extLst>
            <c:ext xmlns:c16="http://schemas.microsoft.com/office/drawing/2014/chart" uri="{C3380CC4-5D6E-409C-BE32-E72D297353CC}">
              <c16:uniqueId val="{00000000-993B-4833-A374-C37544C15136}"/>
            </c:ext>
          </c:extLst>
        </c:ser>
        <c:ser>
          <c:idx val="1"/>
          <c:order val="1"/>
          <c:tx>
            <c:v>Leto 2021</c:v>
          </c:tx>
          <c:spPr>
            <a:solidFill>
              <a:schemeClr val="bg1">
                <a:lumMod val="75000"/>
              </a:schemeClr>
            </a:solidFill>
            <a:ln>
              <a:noFill/>
            </a:ln>
            <a:effectLst/>
            <a:sp3d/>
          </c:spPr>
          <c:invertIfNegative val="0"/>
          <c:cat>
            <c:strRef>
              <c:f>List1!$A$4:$A$8</c:f>
              <c:strCache>
                <c:ptCount val="5"/>
                <c:pt idx="0">
                  <c:v>Pisarniški in splošni material in storitve</c:v>
                </c:pt>
                <c:pt idx="1">
                  <c:v>Energija, voda, kom.stor.in komunikacije</c:v>
                </c:pt>
                <c:pt idx="2">
                  <c:v>Tekoče vzdrževanje</c:v>
                </c:pt>
                <c:pt idx="3">
                  <c:v>Drugi operativni odhodki</c:v>
                </c:pt>
                <c:pt idx="4">
                  <c:v>Nakup opreme</c:v>
                </c:pt>
              </c:strCache>
            </c:strRef>
          </c:cat>
          <c:val>
            <c:numRef>
              <c:f>List1!$C$4:$C$8</c:f>
              <c:numCache>
                <c:formatCode>#,##0.00</c:formatCode>
                <c:ptCount val="5"/>
                <c:pt idx="0">
                  <c:v>0</c:v>
                </c:pt>
                <c:pt idx="1">
                  <c:v>187.24</c:v>
                </c:pt>
                <c:pt idx="2">
                  <c:v>827.89</c:v>
                </c:pt>
                <c:pt idx="3">
                  <c:v>2777.3</c:v>
                </c:pt>
                <c:pt idx="4">
                  <c:v>4084.56</c:v>
                </c:pt>
              </c:numCache>
            </c:numRef>
          </c:val>
          <c:extLst>
            <c:ext xmlns:c16="http://schemas.microsoft.com/office/drawing/2014/chart" uri="{C3380CC4-5D6E-409C-BE32-E72D297353CC}">
              <c16:uniqueId val="{00000001-993B-4833-A374-C37544C15136}"/>
            </c:ext>
          </c:extLst>
        </c:ser>
        <c:dLbls>
          <c:showLegendKey val="0"/>
          <c:showVal val="0"/>
          <c:showCatName val="0"/>
          <c:showSerName val="0"/>
          <c:showPercent val="0"/>
          <c:showBubbleSize val="0"/>
        </c:dLbls>
        <c:gapWidth val="150"/>
        <c:shape val="box"/>
        <c:axId val="390356848"/>
        <c:axId val="390363408"/>
        <c:axId val="0"/>
      </c:bar3DChart>
      <c:catAx>
        <c:axId val="390356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0363408"/>
        <c:crosses val="autoZero"/>
        <c:auto val="1"/>
        <c:lblAlgn val="ctr"/>
        <c:lblOffset val="100"/>
        <c:noMultiLvlLbl val="0"/>
      </c:catAx>
      <c:valAx>
        <c:axId val="390363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035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prihodkov v letu 2021</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CB8-48A1-92F7-C83FBEA01B2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CB8-48A1-92F7-C83FBEA01B2A}"/>
              </c:ext>
            </c:extLst>
          </c:dPt>
          <c:dPt>
            <c:idx val="2"/>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2CB8-48A1-92F7-C83FBEA01B2A}"/>
              </c:ext>
            </c:extLst>
          </c:dPt>
          <c:cat>
            <c:strRef>
              <c:f>List1!$A$4:$A$6</c:f>
              <c:strCache>
                <c:ptCount val="3"/>
                <c:pt idx="0">
                  <c:v>Prihodki od premoženja</c:v>
                </c:pt>
                <c:pt idx="1">
                  <c:v>Prejete donacije in darila od domačih pravnih oseb</c:v>
                </c:pt>
                <c:pt idx="2">
                  <c:v>Prejeta sredstva iz obč.prorač.</c:v>
                </c:pt>
              </c:strCache>
            </c:strRef>
          </c:cat>
          <c:val>
            <c:numRef>
              <c:f>List1!$C$4:$C$6</c:f>
              <c:numCache>
                <c:formatCode>#,##0.00</c:formatCode>
                <c:ptCount val="3"/>
                <c:pt idx="0">
                  <c:v>364.54</c:v>
                </c:pt>
                <c:pt idx="1">
                  <c:v>0</c:v>
                </c:pt>
                <c:pt idx="2">
                  <c:v>2801.35</c:v>
                </c:pt>
              </c:numCache>
            </c:numRef>
          </c:val>
          <c:extLst>
            <c:ext xmlns:c16="http://schemas.microsoft.com/office/drawing/2014/chart" uri="{C3380CC4-5D6E-409C-BE32-E72D297353CC}">
              <c16:uniqueId val="{00000006-2CB8-48A1-92F7-C83FBEA01B2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prihodkov med letoma</a:t>
            </a:r>
            <a:r>
              <a:rPr lang="sl-SI" sz="1000" baseline="0"/>
              <a:t>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List1!$B$9:$C$9</c:f>
              <c:strCache>
                <c:ptCount val="2"/>
                <c:pt idx="0">
                  <c:v>Prihodki od premoženja</c:v>
                </c:pt>
                <c:pt idx="1">
                  <c:v>Prejeta sredstva iz obč.proračuna</c:v>
                </c:pt>
              </c:strCache>
            </c:strRef>
          </c:cat>
          <c:val>
            <c:numRef>
              <c:f>List1!$B$10:$C$10</c:f>
              <c:numCache>
                <c:formatCode>#,##0.00</c:formatCode>
                <c:ptCount val="2"/>
                <c:pt idx="0">
                  <c:v>330</c:v>
                </c:pt>
                <c:pt idx="1">
                  <c:v>2801.35</c:v>
                </c:pt>
              </c:numCache>
            </c:numRef>
          </c:val>
          <c:extLst>
            <c:ext xmlns:c16="http://schemas.microsoft.com/office/drawing/2014/chart" uri="{C3380CC4-5D6E-409C-BE32-E72D297353CC}">
              <c16:uniqueId val="{00000000-4130-481D-A780-74F42CA695CD}"/>
            </c:ext>
          </c:extLst>
        </c:ser>
        <c:ser>
          <c:idx val="1"/>
          <c:order val="1"/>
          <c:tx>
            <c:v>Leto 2021</c:v>
          </c:tx>
          <c:spPr>
            <a:solidFill>
              <a:schemeClr val="bg1">
                <a:lumMod val="75000"/>
              </a:schemeClr>
            </a:solidFill>
            <a:ln>
              <a:noFill/>
            </a:ln>
            <a:effectLst/>
            <a:sp3d/>
          </c:spPr>
          <c:invertIfNegative val="0"/>
          <c:cat>
            <c:strRef>
              <c:f>List1!$B$9:$C$9</c:f>
              <c:strCache>
                <c:ptCount val="2"/>
                <c:pt idx="0">
                  <c:v>Prihodki od premoženja</c:v>
                </c:pt>
                <c:pt idx="1">
                  <c:v>Prejeta sredstva iz obč.proračuna</c:v>
                </c:pt>
              </c:strCache>
            </c:strRef>
          </c:cat>
          <c:val>
            <c:numRef>
              <c:f>List1!$B$11:$C$11</c:f>
              <c:numCache>
                <c:formatCode>#,##0.00</c:formatCode>
                <c:ptCount val="2"/>
                <c:pt idx="0">
                  <c:v>364.54</c:v>
                </c:pt>
                <c:pt idx="1">
                  <c:v>2801.35</c:v>
                </c:pt>
              </c:numCache>
            </c:numRef>
          </c:val>
          <c:extLst>
            <c:ext xmlns:c16="http://schemas.microsoft.com/office/drawing/2014/chart" uri="{C3380CC4-5D6E-409C-BE32-E72D297353CC}">
              <c16:uniqueId val="{00000001-4130-481D-A780-74F42CA695CD}"/>
            </c:ext>
          </c:extLst>
        </c:ser>
        <c:dLbls>
          <c:showLegendKey val="0"/>
          <c:showVal val="0"/>
          <c:showCatName val="0"/>
          <c:showSerName val="0"/>
          <c:showPercent val="0"/>
          <c:showBubbleSize val="0"/>
        </c:dLbls>
        <c:gapWidth val="150"/>
        <c:shape val="box"/>
        <c:axId val="426863944"/>
        <c:axId val="426864272"/>
        <c:axId val="0"/>
      </c:bar3DChart>
      <c:catAx>
        <c:axId val="426863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6864272"/>
        <c:crosses val="autoZero"/>
        <c:auto val="1"/>
        <c:lblAlgn val="ctr"/>
        <c:lblOffset val="100"/>
        <c:noMultiLvlLbl val="0"/>
      </c:catAx>
      <c:valAx>
        <c:axId val="426864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6863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odhodkov v letu</a:t>
            </a:r>
            <a:r>
              <a:rPr lang="sl-SI" sz="1000" baseline="0"/>
              <a:t>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B13-4AA3-B9AC-E1B5023E3695}"/>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1B13-4AA3-B9AC-E1B5023E369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B13-4AA3-B9AC-E1B5023E369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B13-4AA3-B9AC-E1B5023E369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B13-4AA3-B9AC-E1B5023E369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B13-4AA3-B9AC-E1B5023E369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B13-4AA3-B9AC-E1B5023E369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B13-4AA3-B9AC-E1B5023E3695}"/>
              </c:ext>
            </c:extLst>
          </c:dPt>
          <c:cat>
            <c:strRef>
              <c:f>'[Ravne - odhodki 211]List1'!$A$4:$A$11</c:f>
              <c:strCache>
                <c:ptCount val="8"/>
                <c:pt idx="0">
                  <c:v>Pisarniški in splošni material in storitve</c:v>
                </c:pt>
                <c:pt idx="1">
                  <c:v>Posebni material in storitve</c:v>
                </c:pt>
                <c:pt idx="2">
                  <c:v>Energija, voda, kom.stor.in komunikacije</c:v>
                </c:pt>
                <c:pt idx="3">
                  <c:v>Tekoče vzdrževanje</c:v>
                </c:pt>
                <c:pt idx="4">
                  <c:v>Drugi operativni odhodki</c:v>
                </c:pt>
                <c:pt idx="5">
                  <c:v>Tekoči transferi neprid.org.in ust.</c:v>
                </c:pt>
                <c:pt idx="6">
                  <c:v>Nakup opreme</c:v>
                </c:pt>
                <c:pt idx="7">
                  <c:v>Investicijsko vdrževanje in obnove</c:v>
                </c:pt>
              </c:strCache>
            </c:strRef>
          </c:cat>
          <c:val>
            <c:numRef>
              <c:f>'[Ravne - odhodki 211]List1'!$C$4:$C$11</c:f>
              <c:numCache>
                <c:formatCode>#,##0.00</c:formatCode>
                <c:ptCount val="8"/>
                <c:pt idx="0">
                  <c:v>691.59</c:v>
                </c:pt>
                <c:pt idx="1">
                  <c:v>224.01</c:v>
                </c:pt>
                <c:pt idx="2">
                  <c:v>410.42</c:v>
                </c:pt>
                <c:pt idx="3">
                  <c:v>526.28</c:v>
                </c:pt>
                <c:pt idx="4">
                  <c:v>63.05</c:v>
                </c:pt>
                <c:pt idx="5">
                  <c:v>100</c:v>
                </c:pt>
                <c:pt idx="6">
                  <c:v>653.32000000000005</c:v>
                </c:pt>
                <c:pt idx="7">
                  <c:v>0</c:v>
                </c:pt>
              </c:numCache>
            </c:numRef>
          </c:val>
          <c:extLst>
            <c:ext xmlns:c16="http://schemas.microsoft.com/office/drawing/2014/chart" uri="{C3380CC4-5D6E-409C-BE32-E72D297353CC}">
              <c16:uniqueId val="{00000010-1B13-4AA3-B9AC-E1B5023E369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 odhodkov med letoma</a:t>
            </a:r>
            <a:r>
              <a:rPr lang="sl-SI" sz="1000" baseline="0"/>
              <a:t>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List1!$A$4:$A$11</c:f>
              <c:strCache>
                <c:ptCount val="8"/>
                <c:pt idx="0">
                  <c:v>Pisarniški in splošni material in storitve</c:v>
                </c:pt>
                <c:pt idx="1">
                  <c:v>Posebni material in storitve</c:v>
                </c:pt>
                <c:pt idx="2">
                  <c:v>Energija, voda, kom.stor.in komunikacije</c:v>
                </c:pt>
                <c:pt idx="3">
                  <c:v>Tekoče vzdrževanje</c:v>
                </c:pt>
                <c:pt idx="4">
                  <c:v>Drugi operativni odhodki</c:v>
                </c:pt>
                <c:pt idx="5">
                  <c:v>Tekoči transferi neprid.org.in ust.</c:v>
                </c:pt>
                <c:pt idx="6">
                  <c:v>Nakup opreme</c:v>
                </c:pt>
                <c:pt idx="7">
                  <c:v>Investicijsko vdrževanje in obnove</c:v>
                </c:pt>
              </c:strCache>
            </c:strRef>
          </c:cat>
          <c:val>
            <c:numRef>
              <c:f>List1!$B$4:$B$11</c:f>
              <c:numCache>
                <c:formatCode>#,##0.00</c:formatCode>
                <c:ptCount val="8"/>
                <c:pt idx="0">
                  <c:v>2262.5700000000002</c:v>
                </c:pt>
                <c:pt idx="1">
                  <c:v>255.11</c:v>
                </c:pt>
                <c:pt idx="2">
                  <c:v>177.7</c:v>
                </c:pt>
                <c:pt idx="3">
                  <c:v>301.23</c:v>
                </c:pt>
                <c:pt idx="4">
                  <c:v>3.65</c:v>
                </c:pt>
                <c:pt idx="5">
                  <c:v>0</c:v>
                </c:pt>
                <c:pt idx="6">
                  <c:v>0</c:v>
                </c:pt>
                <c:pt idx="7">
                  <c:v>1739.7</c:v>
                </c:pt>
              </c:numCache>
            </c:numRef>
          </c:val>
          <c:extLst>
            <c:ext xmlns:c16="http://schemas.microsoft.com/office/drawing/2014/chart" uri="{C3380CC4-5D6E-409C-BE32-E72D297353CC}">
              <c16:uniqueId val="{00000000-18B9-466A-8DB5-2F32D48B86A4}"/>
            </c:ext>
          </c:extLst>
        </c:ser>
        <c:ser>
          <c:idx val="1"/>
          <c:order val="1"/>
          <c:tx>
            <c:v>Leto 2021</c:v>
          </c:tx>
          <c:spPr>
            <a:solidFill>
              <a:schemeClr val="bg1">
                <a:lumMod val="75000"/>
              </a:schemeClr>
            </a:solidFill>
            <a:ln>
              <a:noFill/>
            </a:ln>
            <a:effectLst/>
            <a:sp3d/>
          </c:spPr>
          <c:invertIfNegative val="0"/>
          <c:cat>
            <c:strRef>
              <c:f>List1!$A$4:$A$11</c:f>
              <c:strCache>
                <c:ptCount val="8"/>
                <c:pt idx="0">
                  <c:v>Pisarniški in splošni material in storitve</c:v>
                </c:pt>
                <c:pt idx="1">
                  <c:v>Posebni material in storitve</c:v>
                </c:pt>
                <c:pt idx="2">
                  <c:v>Energija, voda, kom.stor.in komunikacije</c:v>
                </c:pt>
                <c:pt idx="3">
                  <c:v>Tekoče vzdrževanje</c:v>
                </c:pt>
                <c:pt idx="4">
                  <c:v>Drugi operativni odhodki</c:v>
                </c:pt>
                <c:pt idx="5">
                  <c:v>Tekoči transferi neprid.org.in ust.</c:v>
                </c:pt>
                <c:pt idx="6">
                  <c:v>Nakup opreme</c:v>
                </c:pt>
                <c:pt idx="7">
                  <c:v>Investicijsko vdrževanje in obnove</c:v>
                </c:pt>
              </c:strCache>
            </c:strRef>
          </c:cat>
          <c:val>
            <c:numRef>
              <c:f>List1!$C$4:$C$11</c:f>
              <c:numCache>
                <c:formatCode>#,##0.00</c:formatCode>
                <c:ptCount val="8"/>
                <c:pt idx="0">
                  <c:v>691.59</c:v>
                </c:pt>
                <c:pt idx="1">
                  <c:v>224.01</c:v>
                </c:pt>
                <c:pt idx="2">
                  <c:v>410.42</c:v>
                </c:pt>
                <c:pt idx="3">
                  <c:v>526.28</c:v>
                </c:pt>
                <c:pt idx="4">
                  <c:v>63.05</c:v>
                </c:pt>
                <c:pt idx="5">
                  <c:v>100</c:v>
                </c:pt>
                <c:pt idx="6">
                  <c:v>653.32000000000005</c:v>
                </c:pt>
                <c:pt idx="7">
                  <c:v>0</c:v>
                </c:pt>
              </c:numCache>
            </c:numRef>
          </c:val>
          <c:extLst>
            <c:ext xmlns:c16="http://schemas.microsoft.com/office/drawing/2014/chart" uri="{C3380CC4-5D6E-409C-BE32-E72D297353CC}">
              <c16:uniqueId val="{00000001-18B9-466A-8DB5-2F32D48B86A4}"/>
            </c:ext>
          </c:extLst>
        </c:ser>
        <c:dLbls>
          <c:showLegendKey val="0"/>
          <c:showVal val="0"/>
          <c:showCatName val="0"/>
          <c:showSerName val="0"/>
          <c:showPercent val="0"/>
          <c:showBubbleSize val="0"/>
        </c:dLbls>
        <c:gapWidth val="150"/>
        <c:shape val="box"/>
        <c:axId val="484890640"/>
        <c:axId val="484891296"/>
        <c:axId val="0"/>
      </c:bar3DChart>
      <c:catAx>
        <c:axId val="484890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91296"/>
        <c:crosses val="autoZero"/>
        <c:auto val="1"/>
        <c:lblAlgn val="ctr"/>
        <c:lblOffset val="100"/>
        <c:noMultiLvlLbl val="0"/>
      </c:catAx>
      <c:valAx>
        <c:axId val="484891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9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odhodkov med letoma 2020 in</a:t>
            </a:r>
            <a:r>
              <a:rPr lang="sl-SI" sz="1000" baseline="0"/>
              <a:t>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List1!$A$4:$A$13</c:f>
              <c:strCache>
                <c:ptCount val="10"/>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Tekoči transferi neprid.org.in ust.</c:v>
                </c:pt>
                <c:pt idx="7">
                  <c:v>Nakup opreme</c:v>
                </c:pt>
                <c:pt idx="8">
                  <c:v>Investicijsko vdrževanje in obnove</c:v>
                </c:pt>
                <c:pt idx="9">
                  <c:v>Študije projektov in projektna dok.</c:v>
                </c:pt>
              </c:strCache>
            </c:strRef>
          </c:cat>
          <c:val>
            <c:numRef>
              <c:f>List1!$B$4:$B$13</c:f>
              <c:numCache>
                <c:formatCode>#,##0.00</c:formatCode>
                <c:ptCount val="10"/>
                <c:pt idx="0">
                  <c:v>2299.09</c:v>
                </c:pt>
                <c:pt idx="1">
                  <c:v>156.47</c:v>
                </c:pt>
                <c:pt idx="2">
                  <c:v>1217.1500000000001</c:v>
                </c:pt>
                <c:pt idx="3">
                  <c:v>1165.3599999999999</c:v>
                </c:pt>
                <c:pt idx="4">
                  <c:v>337.4</c:v>
                </c:pt>
                <c:pt idx="5">
                  <c:v>1873.9</c:v>
                </c:pt>
                <c:pt idx="6">
                  <c:v>76.11</c:v>
                </c:pt>
                <c:pt idx="7">
                  <c:v>730</c:v>
                </c:pt>
                <c:pt idx="8">
                  <c:v>475</c:v>
                </c:pt>
                <c:pt idx="9">
                  <c:v>680</c:v>
                </c:pt>
              </c:numCache>
            </c:numRef>
          </c:val>
          <c:extLst>
            <c:ext xmlns:c16="http://schemas.microsoft.com/office/drawing/2014/chart" uri="{C3380CC4-5D6E-409C-BE32-E72D297353CC}">
              <c16:uniqueId val="{00000000-F1A6-4751-ABFF-298F5F51685E}"/>
            </c:ext>
          </c:extLst>
        </c:ser>
        <c:ser>
          <c:idx val="1"/>
          <c:order val="1"/>
          <c:tx>
            <c:v>Leto 2021</c:v>
          </c:tx>
          <c:spPr>
            <a:solidFill>
              <a:schemeClr val="bg1">
                <a:lumMod val="75000"/>
              </a:schemeClr>
            </a:solidFill>
            <a:ln>
              <a:noFill/>
            </a:ln>
            <a:effectLst/>
            <a:sp3d/>
          </c:spPr>
          <c:invertIfNegative val="0"/>
          <c:cat>
            <c:strRef>
              <c:f>List1!$A$4:$A$13</c:f>
              <c:strCache>
                <c:ptCount val="10"/>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Tekoči transferi neprid.org.in ust.</c:v>
                </c:pt>
                <c:pt idx="7">
                  <c:v>Nakup opreme</c:v>
                </c:pt>
                <c:pt idx="8">
                  <c:v>Investicijsko vdrževanje in obnove</c:v>
                </c:pt>
                <c:pt idx="9">
                  <c:v>Študije projektov in projektna dok.</c:v>
                </c:pt>
              </c:strCache>
            </c:strRef>
          </c:cat>
          <c:val>
            <c:numRef>
              <c:f>List1!$C$4:$C$13</c:f>
              <c:numCache>
                <c:formatCode>#,##0.00</c:formatCode>
                <c:ptCount val="10"/>
                <c:pt idx="0">
                  <c:v>3074.47</c:v>
                </c:pt>
                <c:pt idx="1">
                  <c:v>1321.14</c:v>
                </c:pt>
                <c:pt idx="2">
                  <c:v>967.73</c:v>
                </c:pt>
                <c:pt idx="3">
                  <c:v>2298.77</c:v>
                </c:pt>
                <c:pt idx="4">
                  <c:v>358.68</c:v>
                </c:pt>
                <c:pt idx="5">
                  <c:v>2006.93</c:v>
                </c:pt>
                <c:pt idx="6">
                  <c:v>0</c:v>
                </c:pt>
                <c:pt idx="7">
                  <c:v>0</c:v>
                </c:pt>
                <c:pt idx="8">
                  <c:v>4007.6</c:v>
                </c:pt>
                <c:pt idx="9">
                  <c:v>0</c:v>
                </c:pt>
              </c:numCache>
            </c:numRef>
          </c:val>
          <c:extLst>
            <c:ext xmlns:c16="http://schemas.microsoft.com/office/drawing/2014/chart" uri="{C3380CC4-5D6E-409C-BE32-E72D297353CC}">
              <c16:uniqueId val="{00000001-F1A6-4751-ABFF-298F5F51685E}"/>
            </c:ext>
          </c:extLst>
        </c:ser>
        <c:dLbls>
          <c:showLegendKey val="0"/>
          <c:showVal val="0"/>
          <c:showCatName val="0"/>
          <c:showSerName val="0"/>
          <c:showPercent val="0"/>
          <c:showBubbleSize val="0"/>
        </c:dLbls>
        <c:gapWidth val="150"/>
        <c:shape val="box"/>
        <c:axId val="545987208"/>
        <c:axId val="545987536"/>
        <c:axId val="0"/>
      </c:bar3DChart>
      <c:catAx>
        <c:axId val="545987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5987536"/>
        <c:crosses val="autoZero"/>
        <c:auto val="1"/>
        <c:lblAlgn val="ctr"/>
        <c:lblOffset val="100"/>
        <c:noMultiLvlLbl val="0"/>
      </c:catAx>
      <c:valAx>
        <c:axId val="545987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5987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prihodkov v letu 2021</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9801643079565694E-2"/>
          <c:y val="0.16005340800854026"/>
          <c:w val="0.97019835692043432"/>
          <c:h val="0.55728486332198757"/>
        </c:manualLayout>
      </c:layout>
      <c:pie3DChart>
        <c:varyColors val="1"/>
        <c:ser>
          <c:idx val="0"/>
          <c:order val="0"/>
          <c:dPt>
            <c:idx val="0"/>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1-4515-4345-A4F1-97814DB495CC}"/>
              </c:ext>
            </c:extLst>
          </c:dPt>
          <c:dPt>
            <c:idx val="1"/>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3-4515-4345-A4F1-97814DB495C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515-4345-A4F1-97814DB495C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515-4345-A4F1-97814DB495CC}"/>
              </c:ext>
            </c:extLst>
          </c:dPt>
          <c:dPt>
            <c:idx val="4"/>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4515-4345-A4F1-97814DB495CC}"/>
              </c:ext>
            </c:extLst>
          </c:dPt>
          <c:cat>
            <c:strRef>
              <c:f>List1!$A$4:$A$8</c:f>
              <c:strCache>
                <c:ptCount val="5"/>
                <c:pt idx="0">
                  <c:v>Prihodki od premoženja</c:v>
                </c:pt>
                <c:pt idx="1">
                  <c:v>Drugi nedavčni prihodki</c:v>
                </c:pt>
                <c:pt idx="2">
                  <c:v>Prejete donacije in darila od domačih pravnih oseb</c:v>
                </c:pt>
                <c:pt idx="3">
                  <c:v>Prejete donacije in darila od domačih fizičnih oseb</c:v>
                </c:pt>
                <c:pt idx="4">
                  <c:v>Prejeta sredstva iz obč.prorač.</c:v>
                </c:pt>
              </c:strCache>
            </c:strRef>
          </c:cat>
          <c:val>
            <c:numRef>
              <c:f>List1!$C$4:$C$8</c:f>
              <c:numCache>
                <c:formatCode>#,##0.00</c:formatCode>
                <c:ptCount val="5"/>
                <c:pt idx="0">
                  <c:v>84</c:v>
                </c:pt>
                <c:pt idx="1">
                  <c:v>1550</c:v>
                </c:pt>
                <c:pt idx="2">
                  <c:v>587.99</c:v>
                </c:pt>
                <c:pt idx="3">
                  <c:v>0</c:v>
                </c:pt>
                <c:pt idx="4">
                  <c:v>7895.15</c:v>
                </c:pt>
              </c:numCache>
            </c:numRef>
          </c:val>
          <c:extLst>
            <c:ext xmlns:c16="http://schemas.microsoft.com/office/drawing/2014/chart" uri="{C3380CC4-5D6E-409C-BE32-E72D297353CC}">
              <c16:uniqueId val="{0000000A-4515-4345-A4F1-97814DB495C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3147034651069911E-3"/>
          <c:y val="0.62088415356086146"/>
          <c:w val="0.50977602468797756"/>
          <c:h val="0.353521697758631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prihodkov med letoma 2020 in 2021</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List1!$A$4:$A$7</c:f>
              <c:strCache>
                <c:ptCount val="4"/>
                <c:pt idx="0">
                  <c:v>Prihodki od premoženja</c:v>
                </c:pt>
                <c:pt idx="1">
                  <c:v>Drugi nedavčni prihodki</c:v>
                </c:pt>
                <c:pt idx="2">
                  <c:v>Prejete donacije in darila od domačih pravnih oseb</c:v>
                </c:pt>
                <c:pt idx="3">
                  <c:v>Prejeta sredstva iz obč.prorač.</c:v>
                </c:pt>
              </c:strCache>
            </c:strRef>
          </c:cat>
          <c:val>
            <c:numRef>
              <c:f>List1!$B$4:$B$7</c:f>
              <c:numCache>
                <c:formatCode>#,##0.00</c:formatCode>
                <c:ptCount val="4"/>
                <c:pt idx="0">
                  <c:v>0</c:v>
                </c:pt>
                <c:pt idx="1">
                  <c:v>0</c:v>
                </c:pt>
                <c:pt idx="2">
                  <c:v>638.79999999999995</c:v>
                </c:pt>
                <c:pt idx="3">
                  <c:v>7611.83</c:v>
                </c:pt>
              </c:numCache>
            </c:numRef>
          </c:val>
          <c:extLst>
            <c:ext xmlns:c16="http://schemas.microsoft.com/office/drawing/2014/chart" uri="{C3380CC4-5D6E-409C-BE32-E72D297353CC}">
              <c16:uniqueId val="{00000000-E245-41AB-AE55-1AE365F429BA}"/>
            </c:ext>
          </c:extLst>
        </c:ser>
        <c:ser>
          <c:idx val="1"/>
          <c:order val="1"/>
          <c:tx>
            <c:v>Leto 2021</c:v>
          </c:tx>
          <c:spPr>
            <a:solidFill>
              <a:schemeClr val="bg1">
                <a:lumMod val="75000"/>
              </a:schemeClr>
            </a:solidFill>
            <a:ln>
              <a:noFill/>
            </a:ln>
            <a:effectLst/>
            <a:sp3d/>
          </c:spPr>
          <c:invertIfNegative val="0"/>
          <c:cat>
            <c:strRef>
              <c:f>List1!$A$4:$A$7</c:f>
              <c:strCache>
                <c:ptCount val="4"/>
                <c:pt idx="0">
                  <c:v>Prihodki od premoženja</c:v>
                </c:pt>
                <c:pt idx="1">
                  <c:v>Drugi nedavčni prihodki</c:v>
                </c:pt>
                <c:pt idx="2">
                  <c:v>Prejete donacije in darila od domačih pravnih oseb</c:v>
                </c:pt>
                <c:pt idx="3">
                  <c:v>Prejeta sredstva iz obč.prorač.</c:v>
                </c:pt>
              </c:strCache>
            </c:strRef>
          </c:cat>
          <c:val>
            <c:numRef>
              <c:f>List1!$C$4:$C$7</c:f>
              <c:numCache>
                <c:formatCode>#,##0.00</c:formatCode>
                <c:ptCount val="4"/>
                <c:pt idx="0">
                  <c:v>84</c:v>
                </c:pt>
                <c:pt idx="1">
                  <c:v>1550</c:v>
                </c:pt>
                <c:pt idx="2">
                  <c:v>587.99</c:v>
                </c:pt>
                <c:pt idx="3">
                  <c:v>7895.15</c:v>
                </c:pt>
              </c:numCache>
            </c:numRef>
          </c:val>
          <c:extLst>
            <c:ext xmlns:c16="http://schemas.microsoft.com/office/drawing/2014/chart" uri="{C3380CC4-5D6E-409C-BE32-E72D297353CC}">
              <c16:uniqueId val="{00000001-E245-41AB-AE55-1AE365F429BA}"/>
            </c:ext>
          </c:extLst>
        </c:ser>
        <c:dLbls>
          <c:showLegendKey val="0"/>
          <c:showVal val="0"/>
          <c:showCatName val="0"/>
          <c:showSerName val="0"/>
          <c:showPercent val="0"/>
          <c:showBubbleSize val="0"/>
        </c:dLbls>
        <c:gapWidth val="150"/>
        <c:shape val="box"/>
        <c:axId val="484880472"/>
        <c:axId val="484872272"/>
        <c:axId val="0"/>
      </c:bar3DChart>
      <c:catAx>
        <c:axId val="484880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72272"/>
        <c:crosses val="autoZero"/>
        <c:auto val="1"/>
        <c:lblAlgn val="ctr"/>
        <c:lblOffset val="100"/>
        <c:noMultiLvlLbl val="0"/>
      </c:catAx>
      <c:valAx>
        <c:axId val="484872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80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Struktura</a:t>
            </a:r>
            <a:r>
              <a:rPr lang="sl-SI" sz="1100" baseline="0"/>
              <a:t> odhodkov na postavki Krajevna samouprava v letu 2021</a:t>
            </a:r>
            <a:endParaRPr lang="sl-SI"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742-44E0-94F8-AA11B52C44D4}"/>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742-44E0-94F8-AA11B52C44D4}"/>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5742-44E0-94F8-AA11B52C44D4}"/>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5742-44E0-94F8-AA11B52C44D4}"/>
              </c:ext>
            </c:extLst>
          </c:dPt>
          <c:dPt>
            <c:idx val="4"/>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5742-44E0-94F8-AA11B52C44D4}"/>
              </c:ext>
            </c:extLst>
          </c:dPt>
          <c:dPt>
            <c:idx val="5"/>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5742-44E0-94F8-AA11B52C44D4}"/>
              </c:ext>
            </c:extLst>
          </c:dPt>
          <c:cat>
            <c:strRef>
              <c:f>List1!$A$5:$A$10</c:f>
              <c:strCache>
                <c:ptCount val="6"/>
                <c:pt idx="0">
                  <c:v>Pisarniški in splošni material in storitve</c:v>
                </c:pt>
                <c:pt idx="1">
                  <c:v>Posebni material in storitve</c:v>
                </c:pt>
                <c:pt idx="2">
                  <c:v>Energija, voda, kom.stor.in komunikacije</c:v>
                </c:pt>
                <c:pt idx="3">
                  <c:v>Tekoče vzdrževanje</c:v>
                </c:pt>
                <c:pt idx="4">
                  <c:v>Poslovne najemnine in zakupnine</c:v>
                </c:pt>
                <c:pt idx="5">
                  <c:v>Drugi operativni odhodki</c:v>
                </c:pt>
              </c:strCache>
            </c:strRef>
          </c:cat>
          <c:val>
            <c:numRef>
              <c:f>List1!$C$5:$C$10</c:f>
              <c:numCache>
                <c:formatCode>#,##0.00</c:formatCode>
                <c:ptCount val="6"/>
                <c:pt idx="0">
                  <c:v>3702.28</c:v>
                </c:pt>
                <c:pt idx="1">
                  <c:v>1371.65</c:v>
                </c:pt>
                <c:pt idx="2">
                  <c:v>534.21</c:v>
                </c:pt>
                <c:pt idx="3">
                  <c:v>194.99</c:v>
                </c:pt>
                <c:pt idx="4">
                  <c:v>302.27999999999997</c:v>
                </c:pt>
                <c:pt idx="5">
                  <c:v>554.70000000000005</c:v>
                </c:pt>
              </c:numCache>
            </c:numRef>
          </c:val>
          <c:extLst>
            <c:ext xmlns:c16="http://schemas.microsoft.com/office/drawing/2014/chart" uri="{C3380CC4-5D6E-409C-BE32-E72D297353CC}">
              <c16:uniqueId val="{0000000C-5742-44E0-94F8-AA11B52C44D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Primerjava</a:t>
            </a:r>
            <a:r>
              <a:rPr lang="sl-SI" sz="1100" baseline="0"/>
              <a:t> odhodkov med letoma 2020 in 2021 na proračunski postavki krajevna samouprava</a:t>
            </a:r>
            <a:endParaRPr lang="sl-SI"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c:v>
          </c:tx>
          <c:spPr>
            <a:solidFill>
              <a:schemeClr val="accent1"/>
            </a:solidFill>
            <a:ln>
              <a:noFill/>
            </a:ln>
            <a:effectLst/>
            <a:sp3d/>
          </c:spPr>
          <c:invertIfNegative val="0"/>
          <c:cat>
            <c:strRef>
              <c:f>List1!$A$5:$A$12</c:f>
              <c:strCache>
                <c:ptCount val="8"/>
                <c:pt idx="0">
                  <c:v>Pisarniški in splošni material in storitve</c:v>
                </c:pt>
                <c:pt idx="1">
                  <c:v>Posebni material in storitve</c:v>
                </c:pt>
                <c:pt idx="2">
                  <c:v>Energija, voda, kom.stor.in komunikacije</c:v>
                </c:pt>
                <c:pt idx="3">
                  <c:v>Prevozni stroški in storitve</c:v>
                </c:pt>
                <c:pt idx="4">
                  <c:v>Tekoče vzdrževanje</c:v>
                </c:pt>
                <c:pt idx="5">
                  <c:v>Poslovne najemnine in zakupnice</c:v>
                </c:pt>
                <c:pt idx="6">
                  <c:v>Drugi operativni odhodki</c:v>
                </c:pt>
                <c:pt idx="7">
                  <c:v>Nakup opreme</c:v>
                </c:pt>
              </c:strCache>
            </c:strRef>
          </c:cat>
          <c:val>
            <c:numRef>
              <c:f>List1!$B$5:$B$12</c:f>
              <c:numCache>
                <c:formatCode>#,##0.00</c:formatCode>
                <c:ptCount val="8"/>
                <c:pt idx="0">
                  <c:v>4464</c:v>
                </c:pt>
                <c:pt idx="1">
                  <c:v>1891.49</c:v>
                </c:pt>
                <c:pt idx="2">
                  <c:v>539.91999999999996</c:v>
                </c:pt>
                <c:pt idx="3">
                  <c:v>250</c:v>
                </c:pt>
                <c:pt idx="4">
                  <c:v>194.46</c:v>
                </c:pt>
                <c:pt idx="5">
                  <c:v>110.75</c:v>
                </c:pt>
                <c:pt idx="6">
                  <c:v>502.6</c:v>
                </c:pt>
                <c:pt idx="7">
                  <c:v>546.91</c:v>
                </c:pt>
              </c:numCache>
            </c:numRef>
          </c:val>
          <c:extLst>
            <c:ext xmlns:c16="http://schemas.microsoft.com/office/drawing/2014/chart" uri="{C3380CC4-5D6E-409C-BE32-E72D297353CC}">
              <c16:uniqueId val="{00000000-647E-45DF-A170-3E0E301729C8}"/>
            </c:ext>
          </c:extLst>
        </c:ser>
        <c:ser>
          <c:idx val="1"/>
          <c:order val="1"/>
          <c:tx>
            <c:v>Leto 2021</c:v>
          </c:tx>
          <c:spPr>
            <a:solidFill>
              <a:schemeClr val="bg1">
                <a:lumMod val="75000"/>
              </a:schemeClr>
            </a:solidFill>
            <a:ln>
              <a:noFill/>
            </a:ln>
            <a:effectLst/>
            <a:sp3d/>
          </c:spPr>
          <c:invertIfNegative val="0"/>
          <c:cat>
            <c:strRef>
              <c:f>List1!$A$5:$A$12</c:f>
              <c:strCache>
                <c:ptCount val="8"/>
                <c:pt idx="0">
                  <c:v>Pisarniški in splošni material in storitve</c:v>
                </c:pt>
                <c:pt idx="1">
                  <c:v>Posebni material in storitve</c:v>
                </c:pt>
                <c:pt idx="2">
                  <c:v>Energija, voda, kom.stor.in komunikacije</c:v>
                </c:pt>
                <c:pt idx="3">
                  <c:v>Prevozni stroški in storitve</c:v>
                </c:pt>
                <c:pt idx="4">
                  <c:v>Tekoče vzdrževanje</c:v>
                </c:pt>
                <c:pt idx="5">
                  <c:v>Poslovne najemnine in zakupnice</c:v>
                </c:pt>
                <c:pt idx="6">
                  <c:v>Drugi operativni odhodki</c:v>
                </c:pt>
                <c:pt idx="7">
                  <c:v>Nakup opreme</c:v>
                </c:pt>
              </c:strCache>
            </c:strRef>
          </c:cat>
          <c:val>
            <c:numRef>
              <c:f>List1!$C$5:$C$12</c:f>
              <c:numCache>
                <c:formatCode>#,##0.00</c:formatCode>
                <c:ptCount val="8"/>
                <c:pt idx="0">
                  <c:v>3702.28</c:v>
                </c:pt>
                <c:pt idx="1">
                  <c:v>1371.65</c:v>
                </c:pt>
                <c:pt idx="2">
                  <c:v>534.21</c:v>
                </c:pt>
                <c:pt idx="3">
                  <c:v>0</c:v>
                </c:pt>
                <c:pt idx="4">
                  <c:v>194.99</c:v>
                </c:pt>
                <c:pt idx="5">
                  <c:v>302.27999999999997</c:v>
                </c:pt>
                <c:pt idx="6">
                  <c:v>554.70000000000005</c:v>
                </c:pt>
                <c:pt idx="7">
                  <c:v>0</c:v>
                </c:pt>
              </c:numCache>
            </c:numRef>
          </c:val>
          <c:extLst>
            <c:ext xmlns:c16="http://schemas.microsoft.com/office/drawing/2014/chart" uri="{C3380CC4-5D6E-409C-BE32-E72D297353CC}">
              <c16:uniqueId val="{00000001-647E-45DF-A170-3E0E301729C8}"/>
            </c:ext>
          </c:extLst>
        </c:ser>
        <c:dLbls>
          <c:showLegendKey val="0"/>
          <c:showVal val="0"/>
          <c:showCatName val="0"/>
          <c:showSerName val="0"/>
          <c:showPercent val="0"/>
          <c:showBubbleSize val="0"/>
        </c:dLbls>
        <c:gapWidth val="150"/>
        <c:shape val="box"/>
        <c:axId val="484874240"/>
        <c:axId val="484875552"/>
        <c:axId val="0"/>
      </c:bar3DChart>
      <c:catAx>
        <c:axId val="484874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75552"/>
        <c:crosses val="autoZero"/>
        <c:auto val="1"/>
        <c:lblAlgn val="ctr"/>
        <c:lblOffset val="100"/>
        <c:noMultiLvlLbl val="0"/>
      </c:catAx>
      <c:valAx>
        <c:axId val="484875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87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prihodkov v letu 2021</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952-4D85-B77D-1B8F3A1DCFE5}"/>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C952-4D85-B77D-1B8F3A1DCFE5}"/>
              </c:ext>
            </c:extLst>
          </c:dPt>
          <c:cat>
            <c:strRef>
              <c:f>List1!$A$4:$A$5</c:f>
              <c:strCache>
                <c:ptCount val="2"/>
                <c:pt idx="0">
                  <c:v>Prihodki od premoženja</c:v>
                </c:pt>
                <c:pt idx="1">
                  <c:v>Prejeta sredstva iz obč.prorač.</c:v>
                </c:pt>
              </c:strCache>
            </c:strRef>
          </c:cat>
          <c:val>
            <c:numRef>
              <c:f>List1!$C$4:$C$5</c:f>
              <c:numCache>
                <c:formatCode>#,##0.00</c:formatCode>
                <c:ptCount val="2"/>
                <c:pt idx="0">
                  <c:v>84</c:v>
                </c:pt>
                <c:pt idx="1">
                  <c:v>4832.6499999999996</c:v>
                </c:pt>
              </c:numCache>
            </c:numRef>
          </c:val>
          <c:extLst>
            <c:ext xmlns:c16="http://schemas.microsoft.com/office/drawing/2014/chart" uri="{C3380CC4-5D6E-409C-BE32-E72D297353CC}">
              <c16:uniqueId val="{00000004-C952-4D85-B77D-1B8F3A1DCFE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prihodkov</a:t>
            </a:r>
            <a:r>
              <a:rPr lang="sl-SI" sz="1000" baseline="0"/>
              <a:t> med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List1!$A$4</c:f>
              <c:strCache>
                <c:ptCount val="1"/>
                <c:pt idx="0">
                  <c:v>Prihodki od premoženja</c:v>
                </c:pt>
              </c:strCache>
            </c:strRef>
          </c:tx>
          <c:spPr>
            <a:solidFill>
              <a:schemeClr val="accent1"/>
            </a:solidFill>
            <a:ln>
              <a:noFill/>
            </a:ln>
            <a:effectLst/>
            <a:sp3d/>
          </c:spPr>
          <c:invertIfNegative val="0"/>
          <c:val>
            <c:numRef>
              <c:f>List1!$B$4:$C$4</c:f>
              <c:numCache>
                <c:formatCode>#,##0.00</c:formatCode>
                <c:ptCount val="2"/>
                <c:pt idx="0">
                  <c:v>0</c:v>
                </c:pt>
                <c:pt idx="1">
                  <c:v>84</c:v>
                </c:pt>
              </c:numCache>
            </c:numRef>
          </c:val>
          <c:extLst>
            <c:ext xmlns:c16="http://schemas.microsoft.com/office/drawing/2014/chart" uri="{C3380CC4-5D6E-409C-BE32-E72D297353CC}">
              <c16:uniqueId val="{00000000-8F92-4618-AFC8-AE7E0DC5575C}"/>
            </c:ext>
          </c:extLst>
        </c:ser>
        <c:ser>
          <c:idx val="1"/>
          <c:order val="1"/>
          <c:tx>
            <c:strRef>
              <c:f>List1!$A$5</c:f>
              <c:strCache>
                <c:ptCount val="1"/>
                <c:pt idx="0">
                  <c:v>Prejeta sredstva iz obč.prorač.</c:v>
                </c:pt>
              </c:strCache>
            </c:strRef>
          </c:tx>
          <c:spPr>
            <a:solidFill>
              <a:schemeClr val="bg1">
                <a:lumMod val="75000"/>
              </a:schemeClr>
            </a:solidFill>
            <a:ln>
              <a:noFill/>
            </a:ln>
            <a:effectLst/>
            <a:sp3d/>
          </c:spPr>
          <c:invertIfNegative val="0"/>
          <c:val>
            <c:numRef>
              <c:f>List1!$B$5:$C$5</c:f>
              <c:numCache>
                <c:formatCode>#,##0.00</c:formatCode>
                <c:ptCount val="2"/>
                <c:pt idx="0">
                  <c:v>4832.6499999999996</c:v>
                </c:pt>
                <c:pt idx="1">
                  <c:v>4832.6499999999996</c:v>
                </c:pt>
              </c:numCache>
            </c:numRef>
          </c:val>
          <c:extLst>
            <c:ext xmlns:c16="http://schemas.microsoft.com/office/drawing/2014/chart" uri="{C3380CC4-5D6E-409C-BE32-E72D297353CC}">
              <c16:uniqueId val="{00000001-8F92-4618-AFC8-AE7E0DC5575C}"/>
            </c:ext>
          </c:extLst>
        </c:ser>
        <c:dLbls>
          <c:showLegendKey val="0"/>
          <c:showVal val="0"/>
          <c:showCatName val="0"/>
          <c:showSerName val="0"/>
          <c:showPercent val="0"/>
          <c:showBubbleSize val="0"/>
        </c:dLbls>
        <c:gapWidth val="150"/>
        <c:shape val="box"/>
        <c:axId val="398184080"/>
        <c:axId val="398154888"/>
        <c:axId val="0"/>
      </c:bar3DChart>
      <c:catAx>
        <c:axId val="39818408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8154888"/>
        <c:crosses val="autoZero"/>
        <c:auto val="1"/>
        <c:lblAlgn val="ctr"/>
        <c:lblOffset val="100"/>
        <c:noMultiLvlLbl val="0"/>
      </c:catAx>
      <c:valAx>
        <c:axId val="398154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9818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odhodkov</a:t>
            </a:r>
            <a:r>
              <a:rPr lang="sl-SI" sz="1000" baseline="0"/>
              <a:t> 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C3E-49CC-8679-5F87EE7F46C2}"/>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EC3E-49CC-8679-5F87EE7F46C2}"/>
              </c:ext>
            </c:extLst>
          </c:dPt>
          <c:dPt>
            <c:idx val="2"/>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EC3E-49CC-8679-5F87EE7F46C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C3E-49CC-8679-5F87EE7F46C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C3E-49CC-8679-5F87EE7F46C2}"/>
              </c:ext>
            </c:extLst>
          </c:dPt>
          <c:cat>
            <c:strRef>
              <c:f>List1!$A$5:$A$9</c:f>
              <c:strCache>
                <c:ptCount val="5"/>
                <c:pt idx="0">
                  <c:v>Posebni material in storitve</c:v>
                </c:pt>
                <c:pt idx="1">
                  <c:v>Energija, voda, kom.stor.in komunikacije</c:v>
                </c:pt>
                <c:pt idx="2">
                  <c:v>Tekoče vzdrževanje</c:v>
                </c:pt>
                <c:pt idx="3">
                  <c:v>Poslovne najemnine in zakupnice</c:v>
                </c:pt>
                <c:pt idx="4">
                  <c:v>Drugi operativni odhodki</c:v>
                </c:pt>
              </c:strCache>
            </c:strRef>
          </c:cat>
          <c:val>
            <c:numRef>
              <c:f>List1!$C$5:$C$9</c:f>
              <c:numCache>
                <c:formatCode>#,##0.00</c:formatCode>
                <c:ptCount val="5"/>
                <c:pt idx="0">
                  <c:v>124.44</c:v>
                </c:pt>
                <c:pt idx="1">
                  <c:v>313.19</c:v>
                </c:pt>
                <c:pt idx="2">
                  <c:v>909.96</c:v>
                </c:pt>
                <c:pt idx="3">
                  <c:v>10.78</c:v>
                </c:pt>
                <c:pt idx="4">
                  <c:v>61.25</c:v>
                </c:pt>
              </c:numCache>
            </c:numRef>
          </c:val>
          <c:extLst>
            <c:ext xmlns:c16="http://schemas.microsoft.com/office/drawing/2014/chart" uri="{C3380CC4-5D6E-409C-BE32-E72D297353CC}">
              <c16:uniqueId val="{0000000A-EC3E-49CC-8679-5F87EE7F46C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odhodkov med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List1!$A$4:$A$9</c:f>
              <c:strCache>
                <c:ptCount val="6"/>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strCache>
            </c:strRef>
          </c:cat>
          <c:val>
            <c:numRef>
              <c:f>List1!$B$4:$B$9</c:f>
              <c:numCache>
                <c:formatCode>#,##0.00</c:formatCode>
                <c:ptCount val="6"/>
                <c:pt idx="0">
                  <c:v>1184.44</c:v>
                </c:pt>
                <c:pt idx="1">
                  <c:v>106.14</c:v>
                </c:pt>
                <c:pt idx="2">
                  <c:v>298.49</c:v>
                </c:pt>
                <c:pt idx="3">
                  <c:v>572.4</c:v>
                </c:pt>
                <c:pt idx="4">
                  <c:v>10.9</c:v>
                </c:pt>
                <c:pt idx="5">
                  <c:v>651.5</c:v>
                </c:pt>
              </c:numCache>
            </c:numRef>
          </c:val>
          <c:extLst>
            <c:ext xmlns:c16="http://schemas.microsoft.com/office/drawing/2014/chart" uri="{C3380CC4-5D6E-409C-BE32-E72D297353CC}">
              <c16:uniqueId val="{00000000-C71E-42CE-AA86-203EA30E61E8}"/>
            </c:ext>
          </c:extLst>
        </c:ser>
        <c:ser>
          <c:idx val="1"/>
          <c:order val="1"/>
          <c:tx>
            <c:v>Leto 2021</c:v>
          </c:tx>
          <c:spPr>
            <a:solidFill>
              <a:schemeClr val="bg1">
                <a:lumMod val="75000"/>
              </a:schemeClr>
            </a:solidFill>
            <a:ln>
              <a:noFill/>
            </a:ln>
            <a:effectLst/>
            <a:sp3d/>
          </c:spPr>
          <c:invertIfNegative val="0"/>
          <c:cat>
            <c:strRef>
              <c:f>List1!$A$4:$A$9</c:f>
              <c:strCache>
                <c:ptCount val="6"/>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strCache>
            </c:strRef>
          </c:cat>
          <c:val>
            <c:numRef>
              <c:f>List1!$C$4:$C$9</c:f>
              <c:numCache>
                <c:formatCode>#,##0.00</c:formatCode>
                <c:ptCount val="6"/>
                <c:pt idx="0">
                  <c:v>0</c:v>
                </c:pt>
                <c:pt idx="1">
                  <c:v>124.44</c:v>
                </c:pt>
                <c:pt idx="2">
                  <c:v>313.19</c:v>
                </c:pt>
                <c:pt idx="3">
                  <c:v>909.96</c:v>
                </c:pt>
                <c:pt idx="4">
                  <c:v>10.78</c:v>
                </c:pt>
                <c:pt idx="5">
                  <c:v>61.25</c:v>
                </c:pt>
              </c:numCache>
            </c:numRef>
          </c:val>
          <c:extLst>
            <c:ext xmlns:c16="http://schemas.microsoft.com/office/drawing/2014/chart" uri="{C3380CC4-5D6E-409C-BE32-E72D297353CC}">
              <c16:uniqueId val="{00000001-C71E-42CE-AA86-203EA30E61E8}"/>
            </c:ext>
          </c:extLst>
        </c:ser>
        <c:dLbls>
          <c:showLegendKey val="0"/>
          <c:showVal val="0"/>
          <c:showCatName val="0"/>
          <c:showSerName val="0"/>
          <c:showPercent val="0"/>
          <c:showBubbleSize val="0"/>
        </c:dLbls>
        <c:gapWidth val="150"/>
        <c:shape val="box"/>
        <c:axId val="405854360"/>
        <c:axId val="405851080"/>
        <c:axId val="0"/>
      </c:bar3DChart>
      <c:catAx>
        <c:axId val="40585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851080"/>
        <c:crosses val="autoZero"/>
        <c:auto val="1"/>
        <c:lblAlgn val="ctr"/>
        <c:lblOffset val="100"/>
        <c:noMultiLvlLbl val="0"/>
      </c:catAx>
      <c:valAx>
        <c:axId val="405851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5854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prihodkov v letu 2021</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663-4336-BD76-3D5F5EF30343}"/>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C663-4336-BD76-3D5F5EF30343}"/>
              </c:ext>
            </c:extLst>
          </c:dPt>
          <c:dPt>
            <c:idx val="2"/>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C663-4336-BD76-3D5F5EF30343}"/>
              </c:ext>
            </c:extLst>
          </c:dPt>
          <c:cat>
            <c:strRef>
              <c:f>List1!$A$4:$A$6</c:f>
              <c:strCache>
                <c:ptCount val="3"/>
                <c:pt idx="0">
                  <c:v>Prihodki od premoženja</c:v>
                </c:pt>
                <c:pt idx="1">
                  <c:v>Drugi nedavčni prihodki</c:v>
                </c:pt>
                <c:pt idx="2">
                  <c:v>Prejeta sredstva iz obč.prorač.</c:v>
                </c:pt>
              </c:strCache>
            </c:strRef>
          </c:cat>
          <c:val>
            <c:numRef>
              <c:f>List1!$C$4:$C$6</c:f>
              <c:numCache>
                <c:formatCode>#,##0.00</c:formatCode>
                <c:ptCount val="3"/>
                <c:pt idx="0">
                  <c:v>5965.01</c:v>
                </c:pt>
                <c:pt idx="1">
                  <c:v>424.19</c:v>
                </c:pt>
                <c:pt idx="2">
                  <c:v>5383.28</c:v>
                </c:pt>
              </c:numCache>
            </c:numRef>
          </c:val>
          <c:extLst>
            <c:ext xmlns:c16="http://schemas.microsoft.com/office/drawing/2014/chart" uri="{C3380CC4-5D6E-409C-BE32-E72D297353CC}">
              <c16:uniqueId val="{00000006-C663-4336-BD76-3D5F5EF3034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prihodkov med letoma 2020 in 2021</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List1!$A$4:$A$6</c:f>
              <c:strCache>
                <c:ptCount val="3"/>
                <c:pt idx="0">
                  <c:v>Prihodki od premoženja</c:v>
                </c:pt>
                <c:pt idx="1">
                  <c:v>Drugi nedavčni prihodki</c:v>
                </c:pt>
                <c:pt idx="2">
                  <c:v>Prejeta sredstva iz obč.prorač.</c:v>
                </c:pt>
              </c:strCache>
            </c:strRef>
          </c:cat>
          <c:val>
            <c:numRef>
              <c:f>List1!$B$4:$B$6</c:f>
              <c:numCache>
                <c:formatCode>#,##0.00</c:formatCode>
                <c:ptCount val="3"/>
                <c:pt idx="0">
                  <c:v>5557.45</c:v>
                </c:pt>
                <c:pt idx="1">
                  <c:v>0</c:v>
                </c:pt>
                <c:pt idx="2">
                  <c:v>5383.28</c:v>
                </c:pt>
              </c:numCache>
            </c:numRef>
          </c:val>
          <c:extLst>
            <c:ext xmlns:c16="http://schemas.microsoft.com/office/drawing/2014/chart" uri="{C3380CC4-5D6E-409C-BE32-E72D297353CC}">
              <c16:uniqueId val="{00000000-75B1-4F87-9871-8D6C665E6C8B}"/>
            </c:ext>
          </c:extLst>
        </c:ser>
        <c:ser>
          <c:idx val="1"/>
          <c:order val="1"/>
          <c:tx>
            <c:v>Leto 2021</c:v>
          </c:tx>
          <c:spPr>
            <a:solidFill>
              <a:schemeClr val="bg1">
                <a:lumMod val="75000"/>
              </a:schemeClr>
            </a:solidFill>
            <a:ln>
              <a:noFill/>
            </a:ln>
            <a:effectLst/>
            <a:sp3d/>
          </c:spPr>
          <c:invertIfNegative val="0"/>
          <c:cat>
            <c:strRef>
              <c:f>List1!$A$4:$A$6</c:f>
              <c:strCache>
                <c:ptCount val="3"/>
                <c:pt idx="0">
                  <c:v>Prihodki od premoženja</c:v>
                </c:pt>
                <c:pt idx="1">
                  <c:v>Drugi nedavčni prihodki</c:v>
                </c:pt>
                <c:pt idx="2">
                  <c:v>Prejeta sredstva iz obč.prorač.</c:v>
                </c:pt>
              </c:strCache>
            </c:strRef>
          </c:cat>
          <c:val>
            <c:numRef>
              <c:f>List1!$C$4:$C$6</c:f>
              <c:numCache>
                <c:formatCode>#,##0.00</c:formatCode>
                <c:ptCount val="3"/>
                <c:pt idx="0">
                  <c:v>5965.01</c:v>
                </c:pt>
                <c:pt idx="1">
                  <c:v>424.19</c:v>
                </c:pt>
                <c:pt idx="2">
                  <c:v>5383.28</c:v>
                </c:pt>
              </c:numCache>
            </c:numRef>
          </c:val>
          <c:extLst>
            <c:ext xmlns:c16="http://schemas.microsoft.com/office/drawing/2014/chart" uri="{C3380CC4-5D6E-409C-BE32-E72D297353CC}">
              <c16:uniqueId val="{00000001-75B1-4F87-9871-8D6C665E6C8B}"/>
            </c:ext>
          </c:extLst>
        </c:ser>
        <c:dLbls>
          <c:showLegendKey val="0"/>
          <c:showVal val="0"/>
          <c:showCatName val="0"/>
          <c:showSerName val="0"/>
          <c:showPercent val="0"/>
          <c:showBubbleSize val="0"/>
        </c:dLbls>
        <c:gapWidth val="150"/>
        <c:shape val="box"/>
        <c:axId val="620368760"/>
        <c:axId val="620363840"/>
        <c:axId val="0"/>
      </c:bar3DChart>
      <c:catAx>
        <c:axId val="620368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20363840"/>
        <c:crosses val="autoZero"/>
        <c:auto val="1"/>
        <c:lblAlgn val="ctr"/>
        <c:lblOffset val="100"/>
        <c:noMultiLvlLbl val="0"/>
      </c:catAx>
      <c:valAx>
        <c:axId val="620363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20368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Struktura realiziranih</a:t>
            </a:r>
            <a:r>
              <a:rPr lang="sl-SI" sz="1000" baseline="0"/>
              <a:t> prihodkov v letu 2021</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355-4A74-999D-E23AB225430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355-4A74-999D-E23AB225430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355-4A74-999D-E23AB225430C}"/>
              </c:ext>
            </c:extLst>
          </c:dPt>
          <c:cat>
            <c:strRef>
              <c:f>List1!$A$4:$A$6</c:f>
              <c:strCache>
                <c:ptCount val="3"/>
                <c:pt idx="0">
                  <c:v>Prihodki od premoženja</c:v>
                </c:pt>
                <c:pt idx="1">
                  <c:v>Drugi nedavčni prihodki</c:v>
                </c:pt>
                <c:pt idx="2">
                  <c:v>Prejeta sredstva iz obč.prorač.</c:v>
                </c:pt>
              </c:strCache>
            </c:strRef>
          </c:cat>
          <c:val>
            <c:numRef>
              <c:f>List1!$C$4:$C$6</c:f>
              <c:numCache>
                <c:formatCode>#,##0.00</c:formatCode>
                <c:ptCount val="3"/>
                <c:pt idx="0">
                  <c:v>4155.8900000000003</c:v>
                </c:pt>
                <c:pt idx="1">
                  <c:v>4.24</c:v>
                </c:pt>
                <c:pt idx="2">
                  <c:v>5493.18</c:v>
                </c:pt>
              </c:numCache>
            </c:numRef>
          </c:val>
          <c:extLst>
            <c:ext xmlns:c16="http://schemas.microsoft.com/office/drawing/2014/chart" uri="{C3380CC4-5D6E-409C-BE32-E72D297353CC}">
              <c16:uniqueId val="{00000006-4355-4A74-999D-E23AB225430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 odhodkov v letu 2021</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1-BBE3-4436-B48C-511825EE255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BE3-4436-B48C-511825EE255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BE3-4436-B48C-511825EE255A}"/>
              </c:ext>
            </c:extLst>
          </c:dPt>
          <c:dPt>
            <c:idx val="3"/>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7-BBE3-4436-B48C-511825EE255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BE3-4436-B48C-511825EE255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BE3-4436-B48C-511825EE255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BE3-4436-B48C-511825EE255A}"/>
              </c:ext>
            </c:extLst>
          </c:dPt>
          <c:dPt>
            <c:idx val="7"/>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BE3-4436-B48C-511825EE255A}"/>
              </c:ext>
            </c:extLst>
          </c:dPt>
          <c:cat>
            <c:strRef>
              <c:f>List1!$A$4:$A$11</c:f>
              <c:strCache>
                <c:ptCount val="8"/>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Nakup opreme</c:v>
                </c:pt>
                <c:pt idx="7">
                  <c:v>Investicijsko vdrževanje in obnove</c:v>
                </c:pt>
              </c:strCache>
            </c:strRef>
          </c:cat>
          <c:val>
            <c:numRef>
              <c:f>List1!$C$4:$C$11</c:f>
              <c:numCache>
                <c:formatCode>#,##0.00</c:formatCode>
                <c:ptCount val="8"/>
                <c:pt idx="0">
                  <c:v>766.54</c:v>
                </c:pt>
                <c:pt idx="1">
                  <c:v>250</c:v>
                </c:pt>
                <c:pt idx="2">
                  <c:v>1384.39</c:v>
                </c:pt>
                <c:pt idx="3">
                  <c:v>2478.54</c:v>
                </c:pt>
                <c:pt idx="4">
                  <c:v>1230.04</c:v>
                </c:pt>
                <c:pt idx="5">
                  <c:v>103</c:v>
                </c:pt>
                <c:pt idx="6">
                  <c:v>0</c:v>
                </c:pt>
                <c:pt idx="7">
                  <c:v>3498.74</c:v>
                </c:pt>
              </c:numCache>
            </c:numRef>
          </c:val>
          <c:extLst>
            <c:ext xmlns:c16="http://schemas.microsoft.com/office/drawing/2014/chart" uri="{C3380CC4-5D6E-409C-BE32-E72D297353CC}">
              <c16:uniqueId val="{00000010-BBE3-4436-B48C-511825EE255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Primerjava odhodkov</a:t>
            </a:r>
            <a:r>
              <a:rPr lang="sl-SI" sz="1000" baseline="0"/>
              <a:t> med letoma 2020 in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List1!$A$4:$A$10</c:f>
              <c:strCache>
                <c:ptCount val="7"/>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Investicijsko vdrževanje in obnove</c:v>
                </c:pt>
              </c:strCache>
            </c:strRef>
          </c:cat>
          <c:val>
            <c:numRef>
              <c:f>List1!$B$4:$B$10</c:f>
              <c:numCache>
                <c:formatCode>#,##0.00</c:formatCode>
                <c:ptCount val="7"/>
                <c:pt idx="0">
                  <c:v>4305.6400000000003</c:v>
                </c:pt>
                <c:pt idx="1">
                  <c:v>303.89999999999998</c:v>
                </c:pt>
                <c:pt idx="2">
                  <c:v>1739.82</c:v>
                </c:pt>
                <c:pt idx="3">
                  <c:v>777.31</c:v>
                </c:pt>
                <c:pt idx="4">
                  <c:v>1243.72</c:v>
                </c:pt>
                <c:pt idx="5">
                  <c:v>565.94000000000005</c:v>
                </c:pt>
                <c:pt idx="6">
                  <c:v>0</c:v>
                </c:pt>
              </c:numCache>
            </c:numRef>
          </c:val>
          <c:extLst>
            <c:ext xmlns:c16="http://schemas.microsoft.com/office/drawing/2014/chart" uri="{C3380CC4-5D6E-409C-BE32-E72D297353CC}">
              <c16:uniqueId val="{00000000-BFE0-4576-8203-15F366560AFC}"/>
            </c:ext>
          </c:extLst>
        </c:ser>
        <c:ser>
          <c:idx val="1"/>
          <c:order val="1"/>
          <c:tx>
            <c:v>Leto 2021</c:v>
          </c:tx>
          <c:spPr>
            <a:solidFill>
              <a:schemeClr val="bg1">
                <a:lumMod val="75000"/>
              </a:schemeClr>
            </a:solidFill>
            <a:ln>
              <a:noFill/>
            </a:ln>
            <a:effectLst/>
            <a:sp3d/>
          </c:spPr>
          <c:invertIfNegative val="0"/>
          <c:cat>
            <c:strRef>
              <c:f>List1!$A$4:$A$10</c:f>
              <c:strCache>
                <c:ptCount val="7"/>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Investicijsko vdrževanje in obnove</c:v>
                </c:pt>
              </c:strCache>
            </c:strRef>
          </c:cat>
          <c:val>
            <c:numRef>
              <c:f>List1!$C$4:$C$10</c:f>
              <c:numCache>
                <c:formatCode>#,##0.00</c:formatCode>
                <c:ptCount val="7"/>
                <c:pt idx="0">
                  <c:v>766.54</c:v>
                </c:pt>
                <c:pt idx="1">
                  <c:v>250</c:v>
                </c:pt>
                <c:pt idx="2">
                  <c:v>1384.39</c:v>
                </c:pt>
                <c:pt idx="3">
                  <c:v>2478.54</c:v>
                </c:pt>
                <c:pt idx="4">
                  <c:v>1230.04</c:v>
                </c:pt>
                <c:pt idx="5">
                  <c:v>103</c:v>
                </c:pt>
                <c:pt idx="6">
                  <c:v>3498.74</c:v>
                </c:pt>
              </c:numCache>
            </c:numRef>
          </c:val>
          <c:extLst>
            <c:ext xmlns:c16="http://schemas.microsoft.com/office/drawing/2014/chart" uri="{C3380CC4-5D6E-409C-BE32-E72D297353CC}">
              <c16:uniqueId val="{00000001-BFE0-4576-8203-15F366560AFC}"/>
            </c:ext>
          </c:extLst>
        </c:ser>
        <c:dLbls>
          <c:showLegendKey val="0"/>
          <c:showVal val="0"/>
          <c:showCatName val="0"/>
          <c:showSerName val="0"/>
          <c:showPercent val="0"/>
          <c:showBubbleSize val="0"/>
        </c:dLbls>
        <c:gapWidth val="150"/>
        <c:shape val="box"/>
        <c:axId val="484364848"/>
        <c:axId val="484360584"/>
        <c:axId val="0"/>
      </c:bar3DChart>
      <c:catAx>
        <c:axId val="484364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360584"/>
        <c:crosses val="autoZero"/>
        <c:auto val="1"/>
        <c:lblAlgn val="ctr"/>
        <c:lblOffset val="100"/>
        <c:noMultiLvlLbl val="0"/>
      </c:catAx>
      <c:valAx>
        <c:axId val="484360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4364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P</a:t>
            </a:r>
            <a:r>
              <a:rPr lang="sl-SI" sz="1000"/>
              <a:t>rimerjava</a:t>
            </a:r>
            <a:r>
              <a:rPr lang="sl-SI" sz="1000" baseline="0"/>
              <a:t> prihodkov med letoma 2020 in 2021</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List1!$A$4:$A$6</c:f>
              <c:strCache>
                <c:ptCount val="3"/>
                <c:pt idx="0">
                  <c:v>Prihodki od premoženja</c:v>
                </c:pt>
                <c:pt idx="1">
                  <c:v>Drugi nedavčni prihodki</c:v>
                </c:pt>
                <c:pt idx="2">
                  <c:v>Prejeta sredstva iz obč.prorač.</c:v>
                </c:pt>
              </c:strCache>
            </c:strRef>
          </c:cat>
          <c:val>
            <c:numRef>
              <c:f>List1!$B$4:$B$6</c:f>
              <c:numCache>
                <c:formatCode>#,##0.00</c:formatCode>
                <c:ptCount val="3"/>
                <c:pt idx="0">
                  <c:v>6470</c:v>
                </c:pt>
                <c:pt idx="1">
                  <c:v>0</c:v>
                </c:pt>
                <c:pt idx="2">
                  <c:v>5493.18</c:v>
                </c:pt>
              </c:numCache>
            </c:numRef>
          </c:val>
          <c:extLst>
            <c:ext xmlns:c16="http://schemas.microsoft.com/office/drawing/2014/chart" uri="{C3380CC4-5D6E-409C-BE32-E72D297353CC}">
              <c16:uniqueId val="{00000000-1994-4987-81C3-91C5CF16FE4C}"/>
            </c:ext>
          </c:extLst>
        </c:ser>
        <c:ser>
          <c:idx val="1"/>
          <c:order val="1"/>
          <c:tx>
            <c:v>Leto 2021</c:v>
          </c:tx>
          <c:spPr>
            <a:solidFill>
              <a:schemeClr val="bg1">
                <a:lumMod val="75000"/>
              </a:schemeClr>
            </a:solidFill>
            <a:ln>
              <a:noFill/>
            </a:ln>
            <a:effectLst/>
            <a:sp3d/>
          </c:spPr>
          <c:invertIfNegative val="0"/>
          <c:cat>
            <c:strRef>
              <c:f>List1!$A$4:$A$6</c:f>
              <c:strCache>
                <c:ptCount val="3"/>
                <c:pt idx="0">
                  <c:v>Prihodki od premoženja</c:v>
                </c:pt>
                <c:pt idx="1">
                  <c:v>Drugi nedavčni prihodki</c:v>
                </c:pt>
                <c:pt idx="2">
                  <c:v>Prejeta sredstva iz obč.prorač.</c:v>
                </c:pt>
              </c:strCache>
            </c:strRef>
          </c:cat>
          <c:val>
            <c:numRef>
              <c:f>List1!$C$4:$C$6</c:f>
              <c:numCache>
                <c:formatCode>#,##0.00</c:formatCode>
                <c:ptCount val="3"/>
                <c:pt idx="0">
                  <c:v>4155.8900000000003</c:v>
                </c:pt>
                <c:pt idx="1">
                  <c:v>4.24</c:v>
                </c:pt>
                <c:pt idx="2">
                  <c:v>5493.18</c:v>
                </c:pt>
              </c:numCache>
            </c:numRef>
          </c:val>
          <c:extLst>
            <c:ext xmlns:c16="http://schemas.microsoft.com/office/drawing/2014/chart" uri="{C3380CC4-5D6E-409C-BE32-E72D297353CC}">
              <c16:uniqueId val="{00000001-1994-4987-81C3-91C5CF16FE4C}"/>
            </c:ext>
          </c:extLst>
        </c:ser>
        <c:dLbls>
          <c:showLegendKey val="0"/>
          <c:showVal val="0"/>
          <c:showCatName val="0"/>
          <c:showSerName val="0"/>
          <c:showPercent val="0"/>
          <c:showBubbleSize val="0"/>
        </c:dLbls>
        <c:gapWidth val="150"/>
        <c:shape val="box"/>
        <c:axId val="325404160"/>
        <c:axId val="325401864"/>
        <c:axId val="0"/>
      </c:bar3DChart>
      <c:catAx>
        <c:axId val="325404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25401864"/>
        <c:crosses val="autoZero"/>
        <c:auto val="1"/>
        <c:lblAlgn val="ctr"/>
        <c:lblOffset val="100"/>
        <c:noMultiLvlLbl val="0"/>
      </c:catAx>
      <c:valAx>
        <c:axId val="325401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2540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odhodkov realiziranih na prorač.postavki krajevna samouprava v letu 2021</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AA3-40A9-BDDF-D969FB8F772D}"/>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FAA3-40A9-BDDF-D969FB8F772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AA3-40A9-BDDF-D969FB8F772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AA3-40A9-BDDF-D969FB8F772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AA3-40A9-BDDF-D969FB8F772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AA3-40A9-BDDF-D969FB8F772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AA3-40A9-BDDF-D969FB8F772D}"/>
              </c:ext>
            </c:extLst>
          </c:dPt>
          <c:cat>
            <c:strRef>
              <c:f>List1!$A$5:$A$11</c:f>
              <c:strCache>
                <c:ptCount val="7"/>
                <c:pt idx="0">
                  <c:v>Pisarniški in splošni material in storitve</c:v>
                </c:pt>
                <c:pt idx="1">
                  <c:v>Energija, voda, kom.stor.in komunikacije</c:v>
                </c:pt>
                <c:pt idx="2">
                  <c:v>Tekoče vzdrževanje</c:v>
                </c:pt>
                <c:pt idx="3">
                  <c:v>Poslovne najemnine in zakupnice</c:v>
                </c:pt>
                <c:pt idx="4">
                  <c:v>Drugi operativni odhodki</c:v>
                </c:pt>
                <c:pt idx="5">
                  <c:v>Nakup opreme</c:v>
                </c:pt>
                <c:pt idx="6">
                  <c:v>Investicijsko vdrževanje in obnove</c:v>
                </c:pt>
              </c:strCache>
            </c:strRef>
          </c:cat>
          <c:val>
            <c:numRef>
              <c:f>List1!$C$5:$C$11</c:f>
              <c:numCache>
                <c:formatCode>#,##0.00</c:formatCode>
                <c:ptCount val="7"/>
                <c:pt idx="0">
                  <c:v>1034.81</c:v>
                </c:pt>
                <c:pt idx="1">
                  <c:v>655.52</c:v>
                </c:pt>
                <c:pt idx="2">
                  <c:v>751.95</c:v>
                </c:pt>
                <c:pt idx="3">
                  <c:v>20.71</c:v>
                </c:pt>
                <c:pt idx="4">
                  <c:v>1.29</c:v>
                </c:pt>
                <c:pt idx="5">
                  <c:v>0</c:v>
                </c:pt>
                <c:pt idx="6">
                  <c:v>800</c:v>
                </c:pt>
              </c:numCache>
            </c:numRef>
          </c:val>
          <c:extLst>
            <c:ext xmlns:c16="http://schemas.microsoft.com/office/drawing/2014/chart" uri="{C3380CC4-5D6E-409C-BE32-E72D297353CC}">
              <c16:uniqueId val="{0000000E-FAA3-40A9-BDDF-D969FB8F772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Primerjava</a:t>
            </a:r>
            <a:r>
              <a:rPr lang="sl-SI" sz="1000" baseline="0"/>
              <a:t> odhodkov med letoma 2020 in 2021</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Leto 2020</c:v>
          </c:tx>
          <c:spPr>
            <a:solidFill>
              <a:schemeClr val="accent1"/>
            </a:solidFill>
            <a:ln>
              <a:noFill/>
            </a:ln>
            <a:effectLst/>
            <a:sp3d/>
          </c:spPr>
          <c:invertIfNegative val="0"/>
          <c:cat>
            <c:strRef>
              <c:f>List1!$A$5:$A$12</c:f>
              <c:strCache>
                <c:ptCount val="8"/>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Nakup opreme</c:v>
                </c:pt>
                <c:pt idx="7">
                  <c:v>Investicijsko vdrževanje in obnove</c:v>
                </c:pt>
              </c:strCache>
            </c:strRef>
          </c:cat>
          <c:val>
            <c:numRef>
              <c:f>List1!$B$5:$B$12</c:f>
              <c:numCache>
                <c:formatCode>#,##0.00</c:formatCode>
                <c:ptCount val="8"/>
                <c:pt idx="0">
                  <c:v>996.39</c:v>
                </c:pt>
                <c:pt idx="1">
                  <c:v>254.63</c:v>
                </c:pt>
                <c:pt idx="2">
                  <c:v>2283.7199999999998</c:v>
                </c:pt>
                <c:pt idx="3">
                  <c:v>405.19</c:v>
                </c:pt>
                <c:pt idx="4">
                  <c:v>20.94</c:v>
                </c:pt>
                <c:pt idx="5">
                  <c:v>890.98</c:v>
                </c:pt>
                <c:pt idx="6">
                  <c:v>280.60000000000002</c:v>
                </c:pt>
                <c:pt idx="7">
                  <c:v>16138.53</c:v>
                </c:pt>
              </c:numCache>
            </c:numRef>
          </c:val>
          <c:extLst>
            <c:ext xmlns:c16="http://schemas.microsoft.com/office/drawing/2014/chart" uri="{C3380CC4-5D6E-409C-BE32-E72D297353CC}">
              <c16:uniqueId val="{00000000-0920-4B32-B50A-D9BF1C086707}"/>
            </c:ext>
          </c:extLst>
        </c:ser>
        <c:ser>
          <c:idx val="1"/>
          <c:order val="1"/>
          <c:tx>
            <c:v>Leto 2021</c:v>
          </c:tx>
          <c:spPr>
            <a:solidFill>
              <a:schemeClr val="bg1">
                <a:lumMod val="75000"/>
              </a:schemeClr>
            </a:solidFill>
            <a:ln>
              <a:noFill/>
            </a:ln>
            <a:effectLst/>
            <a:sp3d/>
          </c:spPr>
          <c:invertIfNegative val="0"/>
          <c:cat>
            <c:strRef>
              <c:f>List1!$A$5:$A$12</c:f>
              <c:strCache>
                <c:ptCount val="8"/>
                <c:pt idx="0">
                  <c:v>Pisarniški in splošni material in storitve</c:v>
                </c:pt>
                <c:pt idx="1">
                  <c:v>Posebni material in storitve</c:v>
                </c:pt>
                <c:pt idx="2">
                  <c:v>Energija, voda, kom.stor.in komunikacije</c:v>
                </c:pt>
                <c:pt idx="3">
                  <c:v>Tekoče vzdrževanje</c:v>
                </c:pt>
                <c:pt idx="4">
                  <c:v>Poslovne najemnine in zakupnice</c:v>
                </c:pt>
                <c:pt idx="5">
                  <c:v>Drugi operativni odhodki</c:v>
                </c:pt>
                <c:pt idx="6">
                  <c:v>Nakup opreme</c:v>
                </c:pt>
                <c:pt idx="7">
                  <c:v>Investicijsko vdrževanje in obnove</c:v>
                </c:pt>
              </c:strCache>
            </c:strRef>
          </c:cat>
          <c:val>
            <c:numRef>
              <c:f>List1!$C$5:$C$12</c:f>
              <c:numCache>
                <c:formatCode>#,##0.00</c:formatCode>
                <c:ptCount val="8"/>
                <c:pt idx="0">
                  <c:v>1034.81</c:v>
                </c:pt>
                <c:pt idx="1">
                  <c:v>0</c:v>
                </c:pt>
                <c:pt idx="2">
                  <c:v>655.52</c:v>
                </c:pt>
                <c:pt idx="3">
                  <c:v>751.95</c:v>
                </c:pt>
                <c:pt idx="4">
                  <c:v>20.71</c:v>
                </c:pt>
                <c:pt idx="5">
                  <c:v>1.29</c:v>
                </c:pt>
                <c:pt idx="6">
                  <c:v>0</c:v>
                </c:pt>
                <c:pt idx="7">
                  <c:v>800</c:v>
                </c:pt>
              </c:numCache>
            </c:numRef>
          </c:val>
          <c:extLst>
            <c:ext xmlns:c16="http://schemas.microsoft.com/office/drawing/2014/chart" uri="{C3380CC4-5D6E-409C-BE32-E72D297353CC}">
              <c16:uniqueId val="{00000001-0920-4B32-B50A-D9BF1C086707}"/>
            </c:ext>
          </c:extLst>
        </c:ser>
        <c:dLbls>
          <c:showLegendKey val="0"/>
          <c:showVal val="0"/>
          <c:showCatName val="0"/>
          <c:showSerName val="0"/>
          <c:showPercent val="0"/>
          <c:showBubbleSize val="0"/>
        </c:dLbls>
        <c:gapWidth val="150"/>
        <c:shape val="box"/>
        <c:axId val="321665640"/>
        <c:axId val="321667280"/>
        <c:axId val="0"/>
      </c:bar3DChart>
      <c:catAx>
        <c:axId val="321665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21667280"/>
        <c:crosses val="autoZero"/>
        <c:auto val="1"/>
        <c:lblAlgn val="ctr"/>
        <c:lblOffset val="100"/>
        <c:noMultiLvlLbl val="0"/>
      </c:catAx>
      <c:valAx>
        <c:axId val="321667280"/>
        <c:scaling>
          <c:orientation val="minMax"/>
          <c:max val="160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21665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sl-SI" sz="1000"/>
              <a:t>Struktura</a:t>
            </a:r>
            <a:r>
              <a:rPr lang="sl-SI" sz="1000" baseline="0"/>
              <a:t> realiziranih prihodkov v letu 2021</a:t>
            </a:r>
            <a:endParaRPr lang="sl-SI"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E5C-463A-A03A-3ED25A0A4969}"/>
              </c:ext>
            </c:extLst>
          </c:dPt>
          <c:dPt>
            <c:idx val="1"/>
            <c:bubble3D val="0"/>
            <c:spPr>
              <a:solidFill>
                <a:schemeClr val="bg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5E5C-463A-A03A-3ED25A0A4969}"/>
              </c:ext>
            </c:extLst>
          </c:dPt>
          <c:cat>
            <c:strRef>
              <c:f>List1!$A$5:$A$6</c:f>
              <c:strCache>
                <c:ptCount val="2"/>
                <c:pt idx="0">
                  <c:v>Prihodki od premoženja</c:v>
                </c:pt>
                <c:pt idx="1">
                  <c:v>Prejeta sredstva iz obč.prorač.</c:v>
                </c:pt>
              </c:strCache>
            </c:strRef>
          </c:cat>
          <c:val>
            <c:numRef>
              <c:f>List1!$C$5:$C$6</c:f>
              <c:numCache>
                <c:formatCode>#,##0.00</c:formatCode>
                <c:ptCount val="2"/>
                <c:pt idx="0">
                  <c:v>1358.52</c:v>
                </c:pt>
                <c:pt idx="1">
                  <c:v>6854.44</c:v>
                </c:pt>
              </c:numCache>
            </c:numRef>
          </c:val>
          <c:extLst>
            <c:ext xmlns:c16="http://schemas.microsoft.com/office/drawing/2014/chart" uri="{C3380CC4-5D6E-409C-BE32-E72D297353CC}">
              <c16:uniqueId val="{00000004-5E5C-463A-A03A-3ED25A0A496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146</Pages>
  <Words>35107</Words>
  <Characters>200111</Characters>
  <Application>Microsoft Office Word</Application>
  <DocSecurity>0</DocSecurity>
  <Lines>1667</Lines>
  <Paragraphs>469</Paragraphs>
  <ScaleCrop>false</ScaleCrop>
  <HeadingPairs>
    <vt:vector size="2" baseType="variant">
      <vt:variant>
        <vt:lpstr>Naslov</vt:lpstr>
      </vt:variant>
      <vt:variant>
        <vt:i4>1</vt:i4>
      </vt:variant>
    </vt:vector>
  </HeadingPairs>
  <TitlesOfParts>
    <vt:vector size="1" baseType="lpstr">
      <vt:lpstr/>
    </vt:vector>
  </TitlesOfParts>
  <Company>Obcina Trzic</Company>
  <LinksUpToDate>false</LinksUpToDate>
  <CharactersWithSpaces>234749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ŠTIRN</dc:creator>
  <cp:keywords/>
  <dc:description/>
  <cp:lastModifiedBy>Maček MARJETA</cp:lastModifiedBy>
  <cp:revision>6</cp:revision>
  <dcterms:created xsi:type="dcterms:W3CDTF">2022-03-21T09:35:00Z</dcterms:created>
  <dcterms:modified xsi:type="dcterms:W3CDTF">2022-03-21T09:56:00Z</dcterms:modified>
</cp:coreProperties>
</file>