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CB" w:rsidRDefault="006E12C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0178E4" w:rsidRPr="000178E4" w:rsidTr="000178E4">
        <w:tc>
          <w:tcPr>
            <w:tcW w:w="1913" w:type="dxa"/>
          </w:tcPr>
          <w:p w:rsidR="000178E4" w:rsidRPr="009E62B2" w:rsidRDefault="000178E4" w:rsidP="000178E4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/>
                <w:caps w:val="0"/>
                <w:sz w:val="24"/>
                <w:szCs w:val="24"/>
                <w:lang w:eastAsia="sl-SI"/>
              </w:rPr>
            </w:pPr>
            <w:r w:rsidRPr="009E62B2">
              <w:rPr>
                <w:rFonts w:ascii="Times New Roman" w:hAnsi="Times New Roman"/>
                <w:caps w:val="0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F5ABB32" wp14:editId="66CC46EB">
                  <wp:extent cx="914400" cy="1021080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</w:tcPr>
          <w:p w:rsidR="000178E4" w:rsidRPr="009E62B2" w:rsidRDefault="000178E4" w:rsidP="000178E4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/>
                <w:caps w:val="0"/>
                <w:sz w:val="24"/>
                <w:szCs w:val="24"/>
                <w:lang w:eastAsia="sl-SI"/>
              </w:rPr>
            </w:pPr>
            <w:r w:rsidRPr="009E62B2">
              <w:rPr>
                <w:rFonts w:ascii="Times New Roman" w:hAnsi="Times New Roman"/>
                <w:caps w:val="0"/>
                <w:sz w:val="24"/>
                <w:szCs w:val="24"/>
                <w:lang w:eastAsia="sl-SI"/>
              </w:rPr>
              <w:t>OBČINA ŠENČUR</w:t>
            </w:r>
          </w:p>
          <w:p w:rsidR="000178E4" w:rsidRPr="009E62B2" w:rsidRDefault="000178E4" w:rsidP="000178E4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/>
                <w:caps w:val="0"/>
                <w:sz w:val="24"/>
                <w:szCs w:val="24"/>
                <w:lang w:eastAsia="sl-SI"/>
              </w:rPr>
            </w:pPr>
            <w:r w:rsidRPr="009E62B2">
              <w:rPr>
                <w:rFonts w:ascii="Times New Roman" w:hAnsi="Times New Roman"/>
                <w:caps w:val="0"/>
                <w:sz w:val="24"/>
                <w:szCs w:val="24"/>
                <w:lang w:eastAsia="sl-SI"/>
              </w:rPr>
              <w:t>Kranjska 11</w:t>
            </w:r>
          </w:p>
          <w:p w:rsidR="000178E4" w:rsidRPr="009E62B2" w:rsidRDefault="000178E4" w:rsidP="000178E4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/>
                <w:caps w:val="0"/>
                <w:sz w:val="24"/>
                <w:szCs w:val="24"/>
                <w:lang w:eastAsia="sl-SI"/>
              </w:rPr>
            </w:pPr>
            <w:r w:rsidRPr="009E62B2">
              <w:rPr>
                <w:rFonts w:ascii="Times New Roman" w:hAnsi="Times New Roman"/>
                <w:caps w:val="0"/>
                <w:sz w:val="24"/>
                <w:szCs w:val="24"/>
                <w:lang w:eastAsia="sl-SI"/>
              </w:rPr>
              <w:t>4208 Šenčur</w:t>
            </w:r>
          </w:p>
          <w:p w:rsidR="000178E4" w:rsidRPr="009E62B2" w:rsidRDefault="000178E4" w:rsidP="000178E4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/>
                <w:caps w:val="0"/>
                <w:sz w:val="24"/>
                <w:szCs w:val="24"/>
                <w:lang w:eastAsia="sl-SI"/>
              </w:rPr>
            </w:pPr>
            <w:r w:rsidRPr="009E62B2">
              <w:rPr>
                <w:rFonts w:ascii="Times New Roman" w:hAnsi="Times New Roman"/>
                <w:caps w:val="0"/>
                <w:sz w:val="24"/>
                <w:szCs w:val="24"/>
                <w:lang w:eastAsia="sl-SI"/>
              </w:rPr>
              <w:t xml:space="preserve">tel. 04/ 25-19-100  </w:t>
            </w:r>
            <w:proofErr w:type="spellStart"/>
            <w:r w:rsidRPr="009E62B2">
              <w:rPr>
                <w:rFonts w:ascii="Times New Roman" w:hAnsi="Times New Roman"/>
                <w:caps w:val="0"/>
                <w:sz w:val="24"/>
                <w:szCs w:val="24"/>
                <w:lang w:eastAsia="sl-SI"/>
              </w:rPr>
              <w:t>fax</w:t>
            </w:r>
            <w:proofErr w:type="spellEnd"/>
            <w:r w:rsidRPr="009E62B2">
              <w:rPr>
                <w:rFonts w:ascii="Times New Roman" w:hAnsi="Times New Roman"/>
                <w:caps w:val="0"/>
                <w:sz w:val="24"/>
                <w:szCs w:val="24"/>
                <w:lang w:eastAsia="sl-SI"/>
              </w:rPr>
              <w:t>. 25-19-111</w:t>
            </w:r>
          </w:p>
          <w:p w:rsidR="000178E4" w:rsidRPr="009E62B2" w:rsidRDefault="000178E4" w:rsidP="000178E4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/>
                <w:caps w:val="0"/>
                <w:sz w:val="24"/>
                <w:szCs w:val="24"/>
                <w:lang w:eastAsia="sl-SI"/>
              </w:rPr>
            </w:pPr>
            <w:r w:rsidRPr="009E62B2">
              <w:rPr>
                <w:rFonts w:ascii="Times New Roman" w:hAnsi="Times New Roman"/>
                <w:caps w:val="0"/>
                <w:sz w:val="24"/>
                <w:szCs w:val="24"/>
                <w:lang w:eastAsia="sl-SI"/>
              </w:rPr>
              <w:t>e-</w:t>
            </w:r>
            <w:proofErr w:type="spellStart"/>
            <w:r w:rsidRPr="009E62B2">
              <w:rPr>
                <w:rFonts w:ascii="Times New Roman" w:hAnsi="Times New Roman"/>
                <w:caps w:val="0"/>
                <w:sz w:val="24"/>
                <w:szCs w:val="24"/>
                <w:lang w:eastAsia="sl-SI"/>
              </w:rPr>
              <w:t>mail</w:t>
            </w:r>
            <w:proofErr w:type="spellEnd"/>
            <w:r w:rsidRPr="009E62B2">
              <w:rPr>
                <w:rFonts w:ascii="Times New Roman" w:hAnsi="Times New Roman"/>
                <w:caps w:val="0"/>
                <w:sz w:val="24"/>
                <w:szCs w:val="24"/>
                <w:lang w:eastAsia="sl-SI"/>
              </w:rPr>
              <w:t>:obcina@sencur.si</w:t>
            </w:r>
          </w:p>
          <w:p w:rsidR="000178E4" w:rsidRDefault="00400DCA" w:rsidP="000178E4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/>
                <w:caps w:val="0"/>
                <w:color w:val="0000FF"/>
                <w:sz w:val="24"/>
                <w:szCs w:val="24"/>
                <w:u w:val="single"/>
                <w:lang w:eastAsia="sl-SI"/>
              </w:rPr>
            </w:pPr>
            <w:hyperlink r:id="rId9" w:history="1">
              <w:r w:rsidR="000178E4" w:rsidRPr="009E62B2">
                <w:rPr>
                  <w:rFonts w:ascii="Times New Roman" w:hAnsi="Times New Roman"/>
                  <w:caps w:val="0"/>
                  <w:color w:val="0000FF"/>
                  <w:sz w:val="24"/>
                  <w:szCs w:val="24"/>
                  <w:u w:val="single"/>
                  <w:lang w:eastAsia="sl-SI"/>
                </w:rPr>
                <w:t>url:www.sencur.si</w:t>
              </w:r>
            </w:hyperlink>
          </w:p>
          <w:p w:rsidR="00461FF9" w:rsidRPr="009E62B2" w:rsidRDefault="00461FF9" w:rsidP="000178E4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/>
                <w:caps w:val="0"/>
                <w:sz w:val="24"/>
                <w:szCs w:val="24"/>
                <w:lang w:eastAsia="sl-SI"/>
              </w:rPr>
            </w:pPr>
          </w:p>
        </w:tc>
      </w:tr>
    </w:tbl>
    <w:p w:rsidR="000178E4" w:rsidRPr="000178E4" w:rsidRDefault="000178E4" w:rsidP="000178E4">
      <w:pPr>
        <w:spacing w:after="200" w:line="276" w:lineRule="auto"/>
        <w:jc w:val="left"/>
        <w:rPr>
          <w:rFonts w:ascii="Times New Roman" w:eastAsiaTheme="minorEastAsia" w:hAnsi="Times New Roman"/>
          <w:b/>
          <w:caps w:val="0"/>
          <w:sz w:val="24"/>
          <w:szCs w:val="24"/>
          <w:lang w:eastAsia="sl-SI"/>
        </w:rPr>
      </w:pPr>
      <w:r w:rsidRPr="000178E4">
        <w:rPr>
          <w:rFonts w:ascii="Times New Roman" w:eastAsiaTheme="minorEastAsia" w:hAnsi="Times New Roman"/>
          <w:b/>
          <w:caps w:val="0"/>
          <w:sz w:val="24"/>
          <w:szCs w:val="24"/>
          <w:lang w:eastAsia="sl-SI"/>
        </w:rPr>
        <w:t>NADZORNI ODBOR</w:t>
      </w:r>
    </w:p>
    <w:p w:rsidR="000178E4" w:rsidRPr="000178E4" w:rsidRDefault="000178E4" w:rsidP="000178E4">
      <w:pPr>
        <w:jc w:val="left"/>
        <w:rPr>
          <w:rFonts w:ascii="Times New Roman" w:eastAsiaTheme="minorEastAsia" w:hAnsi="Times New Roman"/>
          <w:caps w:val="0"/>
          <w:sz w:val="24"/>
          <w:szCs w:val="24"/>
          <w:lang w:eastAsia="sl-SI"/>
        </w:rPr>
      </w:pPr>
      <w:r w:rsidRPr="000178E4">
        <w:rPr>
          <w:rFonts w:ascii="Times New Roman" w:eastAsiaTheme="minorEastAsia" w:hAnsi="Times New Roman"/>
          <w:caps w:val="0"/>
          <w:sz w:val="24"/>
          <w:szCs w:val="24"/>
          <w:lang w:eastAsia="sl-SI"/>
        </w:rPr>
        <w:t xml:space="preserve">Šenčur, dne </w:t>
      </w:r>
      <w:r w:rsidR="00336CC1">
        <w:rPr>
          <w:rFonts w:ascii="Times New Roman" w:eastAsiaTheme="minorEastAsia" w:hAnsi="Times New Roman"/>
          <w:caps w:val="0"/>
          <w:sz w:val="24"/>
          <w:szCs w:val="24"/>
          <w:lang w:eastAsia="sl-SI"/>
        </w:rPr>
        <w:t>31</w:t>
      </w:r>
      <w:r w:rsidRPr="000178E4">
        <w:rPr>
          <w:rFonts w:ascii="Times New Roman" w:eastAsiaTheme="minorEastAsia" w:hAnsi="Times New Roman"/>
          <w:caps w:val="0"/>
          <w:sz w:val="24"/>
          <w:szCs w:val="24"/>
          <w:lang w:eastAsia="sl-SI"/>
        </w:rPr>
        <w:t>.</w:t>
      </w:r>
      <w:r w:rsidR="00336CC1">
        <w:rPr>
          <w:rFonts w:ascii="Times New Roman" w:eastAsiaTheme="minorEastAsia" w:hAnsi="Times New Roman"/>
          <w:caps w:val="0"/>
          <w:sz w:val="24"/>
          <w:szCs w:val="24"/>
          <w:lang w:eastAsia="sl-SI"/>
        </w:rPr>
        <w:t>01</w:t>
      </w:r>
      <w:r w:rsidRPr="000178E4">
        <w:rPr>
          <w:rFonts w:ascii="Times New Roman" w:eastAsiaTheme="minorEastAsia" w:hAnsi="Times New Roman"/>
          <w:caps w:val="0"/>
          <w:sz w:val="24"/>
          <w:szCs w:val="24"/>
          <w:lang w:eastAsia="sl-SI"/>
        </w:rPr>
        <w:t>.201</w:t>
      </w:r>
      <w:r w:rsidR="00336CC1">
        <w:rPr>
          <w:rFonts w:ascii="Times New Roman" w:eastAsiaTheme="minorEastAsia" w:hAnsi="Times New Roman"/>
          <w:caps w:val="0"/>
          <w:sz w:val="24"/>
          <w:szCs w:val="24"/>
          <w:lang w:eastAsia="sl-SI"/>
        </w:rPr>
        <w:t>2</w:t>
      </w:r>
    </w:p>
    <w:p w:rsidR="000178E4" w:rsidRPr="000178E4" w:rsidRDefault="00336CC1" w:rsidP="000178E4">
      <w:pPr>
        <w:jc w:val="left"/>
        <w:rPr>
          <w:rFonts w:ascii="Times New Roman" w:eastAsiaTheme="minorEastAsia" w:hAnsi="Times New Roman"/>
          <w:caps w:val="0"/>
          <w:sz w:val="24"/>
          <w:szCs w:val="24"/>
          <w:lang w:eastAsia="sl-SI"/>
        </w:rPr>
      </w:pPr>
      <w:r>
        <w:rPr>
          <w:rFonts w:ascii="Times New Roman" w:eastAsiaTheme="minorEastAsia" w:hAnsi="Times New Roman"/>
          <w:caps w:val="0"/>
          <w:sz w:val="24"/>
          <w:szCs w:val="24"/>
          <w:lang w:eastAsia="sl-SI"/>
        </w:rPr>
        <w:t>Številka: 060-005/2012-2</w:t>
      </w:r>
    </w:p>
    <w:p w:rsidR="007215C5" w:rsidRDefault="007215C5"/>
    <w:p w:rsidR="0084340F" w:rsidRPr="000178E4" w:rsidRDefault="000B3F35" w:rsidP="000178E4">
      <w:pPr>
        <w:rPr>
          <w:rFonts w:ascii="Times New Roman" w:hAnsi="Times New Roman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>Na podlagi 32. člena Zakona o lokalni samoupravi in 43. ter 44</w:t>
      </w:r>
      <w:r w:rsidR="003556B3" w:rsidRPr="000178E4">
        <w:rPr>
          <w:rFonts w:ascii="Times New Roman" w:hAnsi="Times New Roman"/>
          <w:caps w:val="0"/>
          <w:sz w:val="24"/>
          <w:szCs w:val="24"/>
        </w:rPr>
        <w:t>. člena Statuta O</w:t>
      </w:r>
      <w:r w:rsidR="00931FC4" w:rsidRPr="000178E4">
        <w:rPr>
          <w:rFonts w:ascii="Times New Roman" w:hAnsi="Times New Roman"/>
          <w:caps w:val="0"/>
          <w:sz w:val="24"/>
          <w:szCs w:val="24"/>
        </w:rPr>
        <w:t>bčine Šenčur ter Poslovnika o delu Nadzornega odbora je Nadzorni odbor</w:t>
      </w:r>
      <w:r w:rsidR="00D1716B" w:rsidRPr="000178E4">
        <w:rPr>
          <w:rFonts w:ascii="Times New Roman" w:hAnsi="Times New Roman"/>
          <w:caps w:val="0"/>
          <w:sz w:val="24"/>
          <w:szCs w:val="24"/>
        </w:rPr>
        <w:t xml:space="preserve"> (v nadaljnjem besedilu NO)</w:t>
      </w:r>
      <w:r w:rsidR="003556B3" w:rsidRPr="000178E4">
        <w:rPr>
          <w:rFonts w:ascii="Times New Roman" w:hAnsi="Times New Roman"/>
          <w:caps w:val="0"/>
          <w:sz w:val="24"/>
          <w:szCs w:val="24"/>
        </w:rPr>
        <w:t xml:space="preserve"> O</w:t>
      </w:r>
      <w:r w:rsidR="00931FC4" w:rsidRPr="000178E4">
        <w:rPr>
          <w:rFonts w:ascii="Times New Roman" w:hAnsi="Times New Roman"/>
          <w:caps w:val="0"/>
          <w:sz w:val="24"/>
          <w:szCs w:val="24"/>
        </w:rPr>
        <w:t>bčine Š</w:t>
      </w:r>
      <w:r w:rsidRPr="000178E4">
        <w:rPr>
          <w:rFonts w:ascii="Times New Roman" w:hAnsi="Times New Roman"/>
          <w:caps w:val="0"/>
          <w:sz w:val="24"/>
          <w:szCs w:val="24"/>
        </w:rPr>
        <w:t>enčur</w:t>
      </w:r>
      <w:r w:rsidR="00E93222" w:rsidRPr="000178E4">
        <w:rPr>
          <w:rFonts w:ascii="Times New Roman" w:hAnsi="Times New Roman"/>
          <w:caps w:val="0"/>
          <w:sz w:val="24"/>
          <w:szCs w:val="24"/>
        </w:rPr>
        <w:t xml:space="preserve"> </w:t>
      </w:r>
      <w:r w:rsidR="004A32C6">
        <w:rPr>
          <w:rFonts w:ascii="Times New Roman" w:hAnsi="Times New Roman"/>
          <w:caps w:val="0"/>
          <w:sz w:val="24"/>
          <w:szCs w:val="24"/>
        </w:rPr>
        <w:t>(</w:t>
      </w:r>
      <w:r w:rsidR="00211599">
        <w:rPr>
          <w:rFonts w:ascii="Times New Roman" w:hAnsi="Times New Roman"/>
          <w:caps w:val="0"/>
          <w:sz w:val="24"/>
          <w:szCs w:val="24"/>
        </w:rPr>
        <w:t xml:space="preserve">v nadaljnjem besedilu občina) </w:t>
      </w:r>
      <w:r w:rsidR="00E93222" w:rsidRPr="000178E4">
        <w:rPr>
          <w:rFonts w:ascii="Times New Roman" w:hAnsi="Times New Roman"/>
          <w:caps w:val="0"/>
          <w:sz w:val="24"/>
          <w:szCs w:val="24"/>
        </w:rPr>
        <w:t>s</w:t>
      </w:r>
      <w:r w:rsidR="00931FC4" w:rsidRPr="000178E4">
        <w:rPr>
          <w:rFonts w:ascii="Times New Roman" w:hAnsi="Times New Roman"/>
          <w:caps w:val="0"/>
          <w:sz w:val="24"/>
          <w:szCs w:val="24"/>
        </w:rPr>
        <w:t>prejel Sklep o uvedbi nadzora K</w:t>
      </w:r>
      <w:r w:rsidR="00E93222" w:rsidRPr="000178E4">
        <w:rPr>
          <w:rFonts w:ascii="Times New Roman" w:hAnsi="Times New Roman"/>
          <w:caps w:val="0"/>
          <w:sz w:val="24"/>
          <w:szCs w:val="24"/>
        </w:rPr>
        <w:t xml:space="preserve">rajevne skupnosti </w:t>
      </w:r>
      <w:r w:rsidR="004E1FEF" w:rsidRPr="000178E4">
        <w:rPr>
          <w:rFonts w:ascii="Times New Roman" w:hAnsi="Times New Roman"/>
          <w:caps w:val="0"/>
          <w:sz w:val="24"/>
          <w:szCs w:val="24"/>
        </w:rPr>
        <w:t xml:space="preserve">(v nadaljnjem besedilu KS) </w:t>
      </w:r>
      <w:r w:rsidR="00E93222" w:rsidRPr="000178E4">
        <w:rPr>
          <w:rFonts w:ascii="Times New Roman" w:hAnsi="Times New Roman"/>
          <w:caps w:val="0"/>
          <w:sz w:val="24"/>
          <w:szCs w:val="24"/>
        </w:rPr>
        <w:t>Trboje za leto 2010</w:t>
      </w:r>
      <w:r w:rsidR="00E93222" w:rsidRPr="000178E4">
        <w:rPr>
          <w:rFonts w:ascii="Times New Roman" w:hAnsi="Times New Roman"/>
          <w:sz w:val="24"/>
          <w:szCs w:val="24"/>
        </w:rPr>
        <w:t>.</w:t>
      </w:r>
    </w:p>
    <w:p w:rsidR="001709BE" w:rsidRPr="000178E4" w:rsidRDefault="001709BE" w:rsidP="000178E4">
      <w:pPr>
        <w:rPr>
          <w:rFonts w:ascii="Times New Roman" w:hAnsi="Times New Roman"/>
          <w:sz w:val="24"/>
          <w:szCs w:val="24"/>
        </w:rPr>
      </w:pPr>
    </w:p>
    <w:p w:rsidR="00211599" w:rsidRDefault="00931FC4" w:rsidP="000178E4">
      <w:pPr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 xml:space="preserve">Za izvedbo nadzora so bili pooblaščeni člani NO </w:t>
      </w:r>
      <w:r w:rsidR="00211599">
        <w:rPr>
          <w:rFonts w:ascii="Times New Roman" w:hAnsi="Times New Roman"/>
          <w:caps w:val="0"/>
          <w:sz w:val="24"/>
          <w:szCs w:val="24"/>
        </w:rPr>
        <w:t>občine</w:t>
      </w:r>
      <w:r w:rsidR="00D1716B" w:rsidRPr="000178E4">
        <w:rPr>
          <w:rFonts w:ascii="Times New Roman" w:hAnsi="Times New Roman"/>
          <w:caps w:val="0"/>
          <w:sz w:val="24"/>
          <w:szCs w:val="24"/>
        </w:rPr>
        <w:t xml:space="preserve">: </w:t>
      </w:r>
      <w:r w:rsidR="00744DD1" w:rsidRPr="000178E4">
        <w:rPr>
          <w:rFonts w:ascii="Times New Roman" w:hAnsi="Times New Roman"/>
          <w:caps w:val="0"/>
          <w:sz w:val="24"/>
          <w:szCs w:val="24"/>
        </w:rPr>
        <w:t xml:space="preserve">Vida Tičar Rebolj, </w:t>
      </w:r>
      <w:proofErr w:type="spellStart"/>
      <w:r w:rsidR="004A32C6">
        <w:rPr>
          <w:rFonts w:ascii="Times New Roman" w:hAnsi="Times New Roman"/>
          <w:caps w:val="0"/>
          <w:sz w:val="24"/>
          <w:szCs w:val="24"/>
        </w:rPr>
        <w:t>Sebasti</w:t>
      </w:r>
      <w:r w:rsidR="00D1716B" w:rsidRPr="000178E4">
        <w:rPr>
          <w:rFonts w:ascii="Times New Roman" w:hAnsi="Times New Roman"/>
          <w:caps w:val="0"/>
          <w:sz w:val="24"/>
          <w:szCs w:val="24"/>
        </w:rPr>
        <w:t>an</w:t>
      </w:r>
      <w:proofErr w:type="spellEnd"/>
      <w:r w:rsidR="00D1716B" w:rsidRPr="000178E4">
        <w:rPr>
          <w:rFonts w:ascii="Times New Roman" w:hAnsi="Times New Roman"/>
          <w:caps w:val="0"/>
          <w:sz w:val="24"/>
          <w:szCs w:val="24"/>
        </w:rPr>
        <w:t xml:space="preserve"> Mohar in Ciril Sitar.</w:t>
      </w:r>
    </w:p>
    <w:p w:rsidR="00211599" w:rsidRDefault="00211599" w:rsidP="000178E4">
      <w:pPr>
        <w:rPr>
          <w:rFonts w:ascii="Times New Roman" w:hAnsi="Times New Roman"/>
          <w:caps w:val="0"/>
          <w:sz w:val="24"/>
          <w:szCs w:val="24"/>
        </w:rPr>
      </w:pPr>
    </w:p>
    <w:p w:rsidR="00211599" w:rsidRDefault="00211599" w:rsidP="000178E4">
      <w:pPr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>Pri nadzoru je sodelovala javn</w:t>
      </w:r>
      <w:r w:rsidR="00400DCA">
        <w:rPr>
          <w:rFonts w:ascii="Times New Roman" w:hAnsi="Times New Roman"/>
          <w:caps w:val="0"/>
          <w:sz w:val="24"/>
          <w:szCs w:val="24"/>
        </w:rPr>
        <w:t>a uslužbenka občinske uprave</w:t>
      </w:r>
      <w:r w:rsidRPr="000178E4">
        <w:rPr>
          <w:rFonts w:ascii="Times New Roman" w:hAnsi="Times New Roman"/>
          <w:caps w:val="0"/>
          <w:sz w:val="24"/>
          <w:szCs w:val="24"/>
        </w:rPr>
        <w:t xml:space="preserve"> Anica Brezar.</w:t>
      </w:r>
      <w:bookmarkStart w:id="0" w:name="_GoBack"/>
      <w:bookmarkEnd w:id="0"/>
    </w:p>
    <w:p w:rsidR="00211599" w:rsidRDefault="00211599" w:rsidP="000178E4">
      <w:pPr>
        <w:rPr>
          <w:rFonts w:ascii="Times New Roman" w:hAnsi="Times New Roman"/>
          <w:caps w:val="0"/>
          <w:sz w:val="24"/>
          <w:szCs w:val="24"/>
        </w:rPr>
      </w:pPr>
    </w:p>
    <w:p w:rsidR="00744DD1" w:rsidRPr="000178E4" w:rsidRDefault="00D1716B" w:rsidP="000178E4">
      <w:pPr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>Nadzor nad knjiženjem stroškov je bil i</w:t>
      </w:r>
      <w:r w:rsidR="00744DD1" w:rsidRPr="000178E4">
        <w:rPr>
          <w:rFonts w:ascii="Times New Roman" w:hAnsi="Times New Roman"/>
          <w:caps w:val="0"/>
          <w:sz w:val="24"/>
          <w:szCs w:val="24"/>
        </w:rPr>
        <w:t>zved</w:t>
      </w:r>
      <w:r w:rsidRPr="000178E4">
        <w:rPr>
          <w:rFonts w:ascii="Times New Roman" w:hAnsi="Times New Roman"/>
          <w:caps w:val="0"/>
          <w:sz w:val="24"/>
          <w:szCs w:val="24"/>
        </w:rPr>
        <w:t>en</w:t>
      </w:r>
      <w:r w:rsidR="00744DD1" w:rsidRPr="000178E4">
        <w:rPr>
          <w:rFonts w:ascii="Times New Roman" w:hAnsi="Times New Roman"/>
          <w:caps w:val="0"/>
          <w:sz w:val="24"/>
          <w:szCs w:val="24"/>
        </w:rPr>
        <w:t xml:space="preserve"> </w:t>
      </w:r>
      <w:r w:rsidR="00EA266C" w:rsidRPr="000178E4">
        <w:rPr>
          <w:rFonts w:ascii="Times New Roman" w:hAnsi="Times New Roman"/>
          <w:caps w:val="0"/>
          <w:sz w:val="24"/>
          <w:szCs w:val="24"/>
        </w:rPr>
        <w:t>30.6.</w:t>
      </w:r>
      <w:r w:rsidR="000178E4">
        <w:rPr>
          <w:rFonts w:ascii="Times New Roman" w:hAnsi="Times New Roman"/>
          <w:caps w:val="0"/>
          <w:sz w:val="24"/>
          <w:szCs w:val="24"/>
        </w:rPr>
        <w:t>2011</w:t>
      </w:r>
      <w:r w:rsidR="00EA266C" w:rsidRPr="000178E4">
        <w:rPr>
          <w:rFonts w:ascii="Times New Roman" w:hAnsi="Times New Roman"/>
          <w:caps w:val="0"/>
          <w:sz w:val="24"/>
          <w:szCs w:val="24"/>
        </w:rPr>
        <w:t xml:space="preserve"> in 6</w:t>
      </w:r>
      <w:r w:rsidR="00785F50" w:rsidRPr="000178E4">
        <w:rPr>
          <w:rFonts w:ascii="Times New Roman" w:hAnsi="Times New Roman"/>
          <w:caps w:val="0"/>
          <w:sz w:val="24"/>
          <w:szCs w:val="24"/>
        </w:rPr>
        <w:t xml:space="preserve">.7.2011 v prostorih </w:t>
      </w:r>
      <w:r w:rsidRPr="000178E4">
        <w:rPr>
          <w:rFonts w:ascii="Times New Roman" w:hAnsi="Times New Roman"/>
          <w:caps w:val="0"/>
          <w:sz w:val="24"/>
          <w:szCs w:val="24"/>
        </w:rPr>
        <w:t xml:space="preserve">občinske uprave </w:t>
      </w:r>
      <w:r w:rsidR="00211599">
        <w:rPr>
          <w:rFonts w:ascii="Times New Roman" w:hAnsi="Times New Roman"/>
          <w:caps w:val="0"/>
          <w:sz w:val="24"/>
          <w:szCs w:val="24"/>
        </w:rPr>
        <w:t>občine</w:t>
      </w:r>
      <w:r w:rsidR="00973E9E" w:rsidRPr="000178E4">
        <w:rPr>
          <w:rFonts w:ascii="Times New Roman" w:hAnsi="Times New Roman"/>
          <w:caps w:val="0"/>
          <w:sz w:val="24"/>
          <w:szCs w:val="24"/>
        </w:rPr>
        <w:t xml:space="preserve">. </w:t>
      </w:r>
      <w:r w:rsidR="000178E4">
        <w:rPr>
          <w:rFonts w:ascii="Times New Roman" w:hAnsi="Times New Roman"/>
          <w:caps w:val="0"/>
          <w:sz w:val="24"/>
          <w:szCs w:val="24"/>
        </w:rPr>
        <w:t xml:space="preserve">Dne </w:t>
      </w:r>
      <w:r w:rsidR="008B23B9" w:rsidRPr="000178E4">
        <w:rPr>
          <w:rFonts w:ascii="Times New Roman" w:hAnsi="Times New Roman"/>
          <w:caps w:val="0"/>
          <w:sz w:val="24"/>
          <w:szCs w:val="24"/>
        </w:rPr>
        <w:t>14.11.2011 j</w:t>
      </w:r>
      <w:r w:rsidR="00356076" w:rsidRPr="000178E4">
        <w:rPr>
          <w:rFonts w:ascii="Times New Roman" w:hAnsi="Times New Roman"/>
          <w:caps w:val="0"/>
          <w:sz w:val="24"/>
          <w:szCs w:val="24"/>
        </w:rPr>
        <w:t xml:space="preserve">e bil </w:t>
      </w:r>
      <w:r w:rsidR="008B23B9" w:rsidRPr="000178E4">
        <w:rPr>
          <w:rFonts w:ascii="Times New Roman" w:hAnsi="Times New Roman"/>
          <w:caps w:val="0"/>
          <w:sz w:val="24"/>
          <w:szCs w:val="24"/>
        </w:rPr>
        <w:t xml:space="preserve">opravljen </w:t>
      </w:r>
      <w:r w:rsidR="00B34D05">
        <w:rPr>
          <w:rFonts w:ascii="Times New Roman" w:hAnsi="Times New Roman"/>
          <w:caps w:val="0"/>
          <w:sz w:val="24"/>
          <w:szCs w:val="24"/>
        </w:rPr>
        <w:t xml:space="preserve">tudi razgovor z </w:t>
      </w:r>
      <w:r w:rsidR="00356076" w:rsidRPr="000178E4">
        <w:rPr>
          <w:rFonts w:ascii="Times New Roman" w:hAnsi="Times New Roman"/>
          <w:caps w:val="0"/>
          <w:sz w:val="24"/>
          <w:szCs w:val="24"/>
        </w:rPr>
        <w:t xml:space="preserve"> Borisom Jago</w:t>
      </w:r>
      <w:r w:rsidR="00C429F3" w:rsidRPr="000178E4">
        <w:rPr>
          <w:rFonts w:ascii="Times New Roman" w:hAnsi="Times New Roman"/>
          <w:caps w:val="0"/>
          <w:sz w:val="24"/>
          <w:szCs w:val="24"/>
        </w:rPr>
        <w:t>dič</w:t>
      </w:r>
      <w:r w:rsidR="000178E4">
        <w:rPr>
          <w:rFonts w:ascii="Times New Roman" w:hAnsi="Times New Roman"/>
          <w:caps w:val="0"/>
          <w:sz w:val="24"/>
          <w:szCs w:val="24"/>
        </w:rPr>
        <w:t>em</w:t>
      </w:r>
      <w:r w:rsidR="00356076" w:rsidRPr="000178E4">
        <w:rPr>
          <w:rFonts w:ascii="Times New Roman" w:hAnsi="Times New Roman"/>
          <w:caps w:val="0"/>
          <w:sz w:val="24"/>
          <w:szCs w:val="24"/>
        </w:rPr>
        <w:t xml:space="preserve">, predsednikom </w:t>
      </w:r>
      <w:r w:rsidR="00211599">
        <w:rPr>
          <w:rFonts w:ascii="Times New Roman" w:hAnsi="Times New Roman"/>
          <w:caps w:val="0"/>
          <w:sz w:val="24"/>
          <w:szCs w:val="24"/>
        </w:rPr>
        <w:t>KS</w:t>
      </w:r>
      <w:r w:rsidR="00356076" w:rsidRPr="000178E4">
        <w:rPr>
          <w:rFonts w:ascii="Times New Roman" w:hAnsi="Times New Roman"/>
          <w:caps w:val="0"/>
          <w:sz w:val="24"/>
          <w:szCs w:val="24"/>
        </w:rPr>
        <w:t xml:space="preserve"> Trboje o organiziranosti in delovanju </w:t>
      </w:r>
      <w:r w:rsidR="00211599">
        <w:rPr>
          <w:rFonts w:ascii="Times New Roman" w:hAnsi="Times New Roman"/>
          <w:caps w:val="0"/>
          <w:sz w:val="24"/>
          <w:szCs w:val="24"/>
        </w:rPr>
        <w:t>KS</w:t>
      </w:r>
      <w:r w:rsidR="00356076" w:rsidRPr="000178E4">
        <w:rPr>
          <w:rFonts w:ascii="Times New Roman" w:hAnsi="Times New Roman"/>
          <w:caps w:val="0"/>
          <w:sz w:val="24"/>
          <w:szCs w:val="24"/>
        </w:rPr>
        <w:t xml:space="preserve"> Trboje.</w:t>
      </w:r>
      <w:r w:rsidR="00211599" w:rsidRPr="00211599">
        <w:rPr>
          <w:rFonts w:ascii="Times New Roman" w:hAnsi="Times New Roman"/>
          <w:caps w:val="0"/>
          <w:sz w:val="24"/>
          <w:szCs w:val="24"/>
        </w:rPr>
        <w:t xml:space="preserve"> </w:t>
      </w:r>
      <w:r w:rsidR="00211599">
        <w:rPr>
          <w:rFonts w:ascii="Times New Roman" w:hAnsi="Times New Roman"/>
          <w:caps w:val="0"/>
          <w:sz w:val="24"/>
          <w:szCs w:val="24"/>
        </w:rPr>
        <w:t xml:space="preserve">Osnutek poročila o opravljenem nadzoru KS </w:t>
      </w:r>
      <w:r w:rsidR="00B34D05">
        <w:rPr>
          <w:rFonts w:ascii="Times New Roman" w:hAnsi="Times New Roman"/>
          <w:caps w:val="0"/>
          <w:sz w:val="24"/>
          <w:szCs w:val="24"/>
        </w:rPr>
        <w:t>Trboje je bil obravnavan na 8. s</w:t>
      </w:r>
      <w:r w:rsidR="00211599">
        <w:rPr>
          <w:rFonts w:ascii="Times New Roman" w:hAnsi="Times New Roman"/>
          <w:caps w:val="0"/>
          <w:sz w:val="24"/>
          <w:szCs w:val="24"/>
        </w:rPr>
        <w:t>eji NO, dne 13.12.2011 in je bil dne 2</w:t>
      </w:r>
      <w:r w:rsidR="00D679DB">
        <w:rPr>
          <w:rFonts w:ascii="Times New Roman" w:hAnsi="Times New Roman"/>
          <w:caps w:val="0"/>
          <w:sz w:val="24"/>
          <w:szCs w:val="24"/>
        </w:rPr>
        <w:t>2</w:t>
      </w:r>
      <w:r w:rsidR="00211599">
        <w:rPr>
          <w:rFonts w:ascii="Times New Roman" w:hAnsi="Times New Roman"/>
          <w:caps w:val="0"/>
          <w:sz w:val="24"/>
          <w:szCs w:val="24"/>
        </w:rPr>
        <w:t>.12.2011 poslan nadzorovani osebi. Po poteku 15. dnevnega roka s strani nadzorovanega organa ni bilo pripomb in zato je končno poročilo enako osnutku poročila. NO je osnutek končnega poročila o nadzoru obravnaval na 9. seji, dne 31.1.2012 in pri tem sprejel</w:t>
      </w:r>
    </w:p>
    <w:p w:rsidR="00D1716B" w:rsidRPr="000178E4" w:rsidRDefault="00D1716B">
      <w:pPr>
        <w:rPr>
          <w:rFonts w:ascii="Times New Roman" w:hAnsi="Times New Roman"/>
          <w:caps w:val="0"/>
          <w:sz w:val="28"/>
          <w:szCs w:val="28"/>
        </w:rPr>
      </w:pPr>
    </w:p>
    <w:p w:rsidR="00D1716B" w:rsidRPr="000178E4" w:rsidRDefault="00336CC1" w:rsidP="00D171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 w:val="0"/>
          <w:sz w:val="28"/>
          <w:szCs w:val="28"/>
        </w:rPr>
        <w:t>KONČNO</w:t>
      </w:r>
      <w:r w:rsidR="00D1716B" w:rsidRPr="000178E4">
        <w:rPr>
          <w:rFonts w:ascii="Times New Roman" w:hAnsi="Times New Roman"/>
          <w:b/>
          <w:caps w:val="0"/>
          <w:sz w:val="28"/>
          <w:szCs w:val="28"/>
        </w:rPr>
        <w:t xml:space="preserve"> </w:t>
      </w:r>
      <w:r w:rsidR="00D1716B" w:rsidRPr="000178E4">
        <w:rPr>
          <w:rFonts w:ascii="Times New Roman" w:hAnsi="Times New Roman"/>
          <w:b/>
          <w:sz w:val="28"/>
          <w:szCs w:val="28"/>
        </w:rPr>
        <w:t>Poročil</w:t>
      </w:r>
      <w:r>
        <w:rPr>
          <w:rFonts w:ascii="Times New Roman" w:hAnsi="Times New Roman"/>
          <w:b/>
          <w:sz w:val="28"/>
          <w:szCs w:val="28"/>
        </w:rPr>
        <w:t>O</w:t>
      </w:r>
      <w:r w:rsidR="00D1716B" w:rsidRPr="000178E4">
        <w:rPr>
          <w:rFonts w:ascii="Times New Roman" w:hAnsi="Times New Roman"/>
          <w:b/>
          <w:sz w:val="28"/>
          <w:szCs w:val="28"/>
        </w:rPr>
        <w:t xml:space="preserve"> o OPRAVLJENEM nadzoru</w:t>
      </w:r>
    </w:p>
    <w:p w:rsidR="00D1716B" w:rsidRPr="008C472B" w:rsidRDefault="00D1716B" w:rsidP="008C472B">
      <w:pPr>
        <w:jc w:val="center"/>
        <w:rPr>
          <w:rFonts w:ascii="Times New Roman" w:hAnsi="Times New Roman"/>
          <w:b/>
          <w:sz w:val="28"/>
          <w:szCs w:val="28"/>
        </w:rPr>
      </w:pPr>
      <w:r w:rsidRPr="000178E4">
        <w:rPr>
          <w:rFonts w:ascii="Times New Roman" w:hAnsi="Times New Roman"/>
          <w:b/>
          <w:sz w:val="28"/>
          <w:szCs w:val="28"/>
        </w:rPr>
        <w:t>krajevn</w:t>
      </w:r>
      <w:r w:rsidR="008C472B">
        <w:rPr>
          <w:rFonts w:ascii="Times New Roman" w:hAnsi="Times New Roman"/>
          <w:b/>
          <w:sz w:val="28"/>
          <w:szCs w:val="28"/>
        </w:rPr>
        <w:t>e skupnosti trboje ZA LETO 2010</w:t>
      </w:r>
    </w:p>
    <w:p w:rsidR="00D1716B" w:rsidRDefault="00D1716B">
      <w:pPr>
        <w:rPr>
          <w:caps w:val="0"/>
        </w:rPr>
      </w:pPr>
    </w:p>
    <w:p w:rsidR="00D1716B" w:rsidRPr="000178E4" w:rsidRDefault="00D1716B" w:rsidP="004E1FEF">
      <w:pPr>
        <w:pStyle w:val="Odstavekseznama"/>
        <w:numPr>
          <w:ilvl w:val="0"/>
          <w:numId w:val="4"/>
        </w:numPr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>POVZETEK</w:t>
      </w:r>
    </w:p>
    <w:p w:rsidR="00D1716B" w:rsidRPr="000178E4" w:rsidRDefault="00D1716B" w:rsidP="000178E4">
      <w:pPr>
        <w:rPr>
          <w:rFonts w:ascii="Times New Roman" w:hAnsi="Times New Roman"/>
          <w:caps w:val="0"/>
          <w:sz w:val="24"/>
          <w:szCs w:val="24"/>
        </w:rPr>
      </w:pPr>
    </w:p>
    <w:p w:rsidR="004E1FEF" w:rsidRPr="000178E4" w:rsidRDefault="00D1716B" w:rsidP="00D1716B">
      <w:pPr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>V okviru cilja, namena in obsega opravljenega nadzora NO ni</w:t>
      </w:r>
      <w:r w:rsidR="004E1FEF" w:rsidRPr="000178E4">
        <w:rPr>
          <w:rFonts w:ascii="Times New Roman" w:hAnsi="Times New Roman"/>
          <w:caps w:val="0"/>
          <w:sz w:val="24"/>
          <w:szCs w:val="24"/>
        </w:rPr>
        <w:t xml:space="preserve"> ugotovil kršitev poslovanja KS Trboje v letu 2010.</w:t>
      </w:r>
      <w:r w:rsidR="00356076" w:rsidRPr="000178E4">
        <w:rPr>
          <w:rFonts w:ascii="Times New Roman" w:hAnsi="Times New Roman"/>
          <w:caps w:val="0"/>
          <w:sz w:val="24"/>
          <w:szCs w:val="24"/>
        </w:rPr>
        <w:t xml:space="preserve"> Poslovanje omenjene KS je bilo gospodarno.</w:t>
      </w:r>
    </w:p>
    <w:p w:rsidR="004E1FEF" w:rsidRPr="000178E4" w:rsidRDefault="004E1FEF" w:rsidP="00D1716B">
      <w:pPr>
        <w:rPr>
          <w:rFonts w:ascii="Times New Roman" w:hAnsi="Times New Roman"/>
          <w:caps w:val="0"/>
          <w:sz w:val="24"/>
          <w:szCs w:val="24"/>
        </w:rPr>
      </w:pPr>
    </w:p>
    <w:p w:rsidR="004E1FEF" w:rsidRPr="000178E4" w:rsidRDefault="004E1FEF" w:rsidP="004E1FEF">
      <w:pPr>
        <w:pStyle w:val="Odstavekseznama"/>
        <w:numPr>
          <w:ilvl w:val="0"/>
          <w:numId w:val="4"/>
        </w:numPr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>PODATKI O NADZORU</w:t>
      </w:r>
    </w:p>
    <w:p w:rsidR="004E1FEF" w:rsidRPr="000178E4" w:rsidRDefault="004E1FEF" w:rsidP="004E1FEF">
      <w:pPr>
        <w:rPr>
          <w:rFonts w:ascii="Times New Roman" w:hAnsi="Times New Roman"/>
          <w:caps w:val="0"/>
          <w:sz w:val="24"/>
          <w:szCs w:val="24"/>
        </w:rPr>
      </w:pPr>
    </w:p>
    <w:p w:rsidR="004E1FEF" w:rsidRPr="000178E4" w:rsidRDefault="004E1FEF" w:rsidP="004E1FEF">
      <w:pPr>
        <w:pStyle w:val="Odstavekseznama"/>
        <w:numPr>
          <w:ilvl w:val="0"/>
          <w:numId w:val="5"/>
        </w:numPr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>Ime nadzorovanega organa: Krajevna skupnost Trboje</w:t>
      </w:r>
    </w:p>
    <w:p w:rsidR="004E1FEF" w:rsidRPr="000178E4" w:rsidRDefault="004E1FEF" w:rsidP="004E1FEF">
      <w:pPr>
        <w:pStyle w:val="Odstavekseznama"/>
        <w:numPr>
          <w:ilvl w:val="0"/>
          <w:numId w:val="5"/>
        </w:numPr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>Predmet nadzora:</w:t>
      </w:r>
      <w:r w:rsidR="00211599">
        <w:rPr>
          <w:rFonts w:ascii="Times New Roman" w:hAnsi="Times New Roman"/>
          <w:caps w:val="0"/>
          <w:sz w:val="24"/>
          <w:szCs w:val="24"/>
        </w:rPr>
        <w:t>p</w:t>
      </w:r>
      <w:r w:rsidRPr="000178E4">
        <w:rPr>
          <w:rFonts w:ascii="Times New Roman" w:hAnsi="Times New Roman"/>
          <w:caps w:val="0"/>
          <w:sz w:val="24"/>
          <w:szCs w:val="24"/>
        </w:rPr>
        <w:t>oslovanje KS Trboje v letu 2010</w:t>
      </w:r>
    </w:p>
    <w:p w:rsidR="004E1FEF" w:rsidRPr="000178E4" w:rsidRDefault="004E1FEF" w:rsidP="004E1FEF">
      <w:pPr>
        <w:pStyle w:val="Odstavekseznama"/>
        <w:numPr>
          <w:ilvl w:val="0"/>
          <w:numId w:val="5"/>
        </w:numPr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>Izvedba: člani NO v skladu s Sklepom o uvedbi nadzora</w:t>
      </w:r>
    </w:p>
    <w:p w:rsidR="004E1FEF" w:rsidRPr="000178E4" w:rsidRDefault="00211599" w:rsidP="004E1FEF">
      <w:pPr>
        <w:pStyle w:val="Odstavekseznama"/>
        <w:numPr>
          <w:ilvl w:val="0"/>
          <w:numId w:val="5"/>
        </w:numPr>
        <w:rPr>
          <w:rFonts w:ascii="Times New Roman" w:hAnsi="Times New Roman"/>
          <w:caps w:val="0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t>Izvedenci: p</w:t>
      </w:r>
      <w:r w:rsidR="004E1FEF" w:rsidRPr="000178E4">
        <w:rPr>
          <w:rFonts w:ascii="Times New Roman" w:hAnsi="Times New Roman"/>
          <w:caps w:val="0"/>
          <w:sz w:val="24"/>
          <w:szCs w:val="24"/>
        </w:rPr>
        <w:t>osebnih izvedencev ni bilo vključenih v nadzor</w:t>
      </w:r>
    </w:p>
    <w:p w:rsidR="004E1FEF" w:rsidRPr="000178E4" w:rsidRDefault="001709BE" w:rsidP="004E1FEF">
      <w:pPr>
        <w:pStyle w:val="Odstavekseznama"/>
        <w:numPr>
          <w:ilvl w:val="0"/>
          <w:numId w:val="5"/>
        </w:numPr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>Čas izvedbe nadzora: julij 2011</w:t>
      </w:r>
    </w:p>
    <w:p w:rsidR="001709BE" w:rsidRPr="000178E4" w:rsidRDefault="001709BE" w:rsidP="001709BE">
      <w:pPr>
        <w:pStyle w:val="Odstavekseznama"/>
        <w:numPr>
          <w:ilvl w:val="0"/>
          <w:numId w:val="5"/>
        </w:numPr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lastRenderedPageBreak/>
        <w:t xml:space="preserve">Cilj nadzora: preveriti vrednost </w:t>
      </w:r>
      <w:r w:rsidR="00211599">
        <w:rPr>
          <w:rFonts w:ascii="Times New Roman" w:hAnsi="Times New Roman"/>
          <w:caps w:val="0"/>
          <w:sz w:val="24"/>
          <w:szCs w:val="24"/>
        </w:rPr>
        <w:t xml:space="preserve">realiziranih </w:t>
      </w:r>
      <w:r w:rsidRPr="000178E4">
        <w:rPr>
          <w:rFonts w:ascii="Times New Roman" w:hAnsi="Times New Roman"/>
          <w:caps w:val="0"/>
          <w:sz w:val="24"/>
          <w:szCs w:val="24"/>
        </w:rPr>
        <w:t>proračunskih postavk in ugotoviti gospodarnost poslovanja KS Trboje v letu 2010.</w:t>
      </w:r>
    </w:p>
    <w:p w:rsidR="005463C4" w:rsidRPr="00375B1C" w:rsidRDefault="005463C4" w:rsidP="00375B1C">
      <w:pPr>
        <w:rPr>
          <w:rFonts w:ascii="Times New Roman" w:hAnsi="Times New Roman"/>
          <w:caps w:val="0"/>
          <w:sz w:val="24"/>
          <w:szCs w:val="24"/>
        </w:rPr>
      </w:pPr>
    </w:p>
    <w:p w:rsidR="005463C4" w:rsidRPr="000178E4" w:rsidRDefault="005463C4" w:rsidP="005463C4">
      <w:pPr>
        <w:pStyle w:val="Odstavekseznama"/>
        <w:numPr>
          <w:ilvl w:val="0"/>
          <w:numId w:val="4"/>
        </w:numPr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>OSNOVNI PODATKI O NADZOROVANEM ORGANU</w:t>
      </w:r>
    </w:p>
    <w:p w:rsidR="005463C4" w:rsidRPr="000178E4" w:rsidRDefault="005463C4" w:rsidP="005463C4">
      <w:pPr>
        <w:rPr>
          <w:rFonts w:ascii="Times New Roman" w:hAnsi="Times New Roman"/>
          <w:caps w:val="0"/>
          <w:sz w:val="24"/>
          <w:szCs w:val="24"/>
        </w:rPr>
      </w:pPr>
    </w:p>
    <w:p w:rsidR="002E2D2E" w:rsidRPr="000178E4" w:rsidRDefault="005463C4" w:rsidP="000178E4">
      <w:pPr>
        <w:pStyle w:val="Odstavekseznama"/>
        <w:numPr>
          <w:ilvl w:val="0"/>
          <w:numId w:val="7"/>
        </w:numPr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>KS Trboje spada</w:t>
      </w:r>
      <w:r w:rsidR="00B34D05">
        <w:rPr>
          <w:rFonts w:ascii="Times New Roman" w:hAnsi="Times New Roman"/>
          <w:caps w:val="0"/>
          <w:sz w:val="24"/>
          <w:szCs w:val="24"/>
        </w:rPr>
        <w:t>,</w:t>
      </w:r>
      <w:r w:rsidRPr="000178E4">
        <w:rPr>
          <w:rFonts w:ascii="Times New Roman" w:hAnsi="Times New Roman"/>
          <w:caps w:val="0"/>
          <w:sz w:val="24"/>
          <w:szCs w:val="24"/>
        </w:rPr>
        <w:t xml:space="preserve"> po Zakonu o lokalni samoupravi</w:t>
      </w:r>
      <w:r w:rsidR="00B34D05">
        <w:rPr>
          <w:rFonts w:ascii="Times New Roman" w:hAnsi="Times New Roman"/>
          <w:caps w:val="0"/>
          <w:sz w:val="24"/>
          <w:szCs w:val="24"/>
        </w:rPr>
        <w:t>,</w:t>
      </w:r>
      <w:r w:rsidRPr="000178E4">
        <w:rPr>
          <w:rFonts w:ascii="Times New Roman" w:hAnsi="Times New Roman"/>
          <w:caps w:val="0"/>
          <w:sz w:val="24"/>
          <w:szCs w:val="24"/>
        </w:rPr>
        <w:t xml:space="preserve"> v Občino Šenčur</w:t>
      </w:r>
      <w:r w:rsidR="00C26CD8" w:rsidRPr="000178E4">
        <w:rPr>
          <w:rFonts w:ascii="Times New Roman" w:hAnsi="Times New Roman"/>
          <w:caps w:val="0"/>
          <w:sz w:val="24"/>
          <w:szCs w:val="24"/>
        </w:rPr>
        <w:t xml:space="preserve"> in nima statusa pravne osebe javnega prava. Sestavljata jo naselji Trboje in Žerjavka.</w:t>
      </w:r>
    </w:p>
    <w:p w:rsidR="005463C4" w:rsidRPr="000178E4" w:rsidRDefault="002E2D2E" w:rsidP="005463C4">
      <w:pPr>
        <w:pStyle w:val="Odstavekseznama"/>
        <w:numPr>
          <w:ilvl w:val="0"/>
          <w:numId w:val="7"/>
        </w:numPr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 xml:space="preserve">Osnovni pravni akt: </w:t>
      </w:r>
      <w:r w:rsidR="005463C4" w:rsidRPr="000178E4">
        <w:rPr>
          <w:rFonts w:ascii="Times New Roman" w:hAnsi="Times New Roman"/>
          <w:caps w:val="0"/>
          <w:sz w:val="24"/>
          <w:szCs w:val="24"/>
        </w:rPr>
        <w:t>Statut Obči</w:t>
      </w:r>
      <w:r w:rsidRPr="000178E4">
        <w:rPr>
          <w:rFonts w:ascii="Times New Roman" w:hAnsi="Times New Roman"/>
          <w:caps w:val="0"/>
          <w:sz w:val="24"/>
          <w:szCs w:val="24"/>
        </w:rPr>
        <w:t>ne Šenčur</w:t>
      </w:r>
    </w:p>
    <w:p w:rsidR="002E2D2E" w:rsidRPr="000178E4" w:rsidRDefault="00211599" w:rsidP="005463C4">
      <w:pPr>
        <w:pStyle w:val="Odstavekseznama"/>
        <w:numPr>
          <w:ilvl w:val="0"/>
          <w:numId w:val="7"/>
        </w:numPr>
        <w:rPr>
          <w:rFonts w:ascii="Times New Roman" w:hAnsi="Times New Roman"/>
          <w:caps w:val="0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t xml:space="preserve">Odgovorna oseba: župan občine, v letu 2010 </w:t>
      </w:r>
      <w:r w:rsidR="002E2D2E" w:rsidRPr="000178E4">
        <w:rPr>
          <w:rFonts w:ascii="Times New Roman" w:hAnsi="Times New Roman"/>
          <w:caps w:val="0"/>
          <w:sz w:val="24"/>
          <w:szCs w:val="24"/>
        </w:rPr>
        <w:t xml:space="preserve"> Mirko </w:t>
      </w:r>
      <w:proofErr w:type="spellStart"/>
      <w:r w:rsidR="002E2D2E" w:rsidRPr="000178E4">
        <w:rPr>
          <w:rFonts w:ascii="Times New Roman" w:hAnsi="Times New Roman"/>
          <w:caps w:val="0"/>
          <w:sz w:val="24"/>
          <w:szCs w:val="24"/>
        </w:rPr>
        <w:t>Kozelj</w:t>
      </w:r>
      <w:proofErr w:type="spellEnd"/>
    </w:p>
    <w:p w:rsidR="008B23B9" w:rsidRPr="000178E4" w:rsidRDefault="00211599" w:rsidP="005463C4">
      <w:pPr>
        <w:pStyle w:val="Odstavekseznama"/>
        <w:numPr>
          <w:ilvl w:val="0"/>
          <w:numId w:val="7"/>
        </w:numPr>
        <w:rPr>
          <w:rFonts w:ascii="Times New Roman" w:hAnsi="Times New Roman"/>
          <w:caps w:val="0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t>Predsednik KS Trboje:</w:t>
      </w:r>
      <w:r w:rsidR="00AF4AC4" w:rsidRPr="000178E4">
        <w:rPr>
          <w:rFonts w:ascii="Times New Roman" w:hAnsi="Times New Roman"/>
          <w:caps w:val="0"/>
          <w:sz w:val="24"/>
          <w:szCs w:val="24"/>
        </w:rPr>
        <w:t xml:space="preserve"> Boris Jagodič</w:t>
      </w:r>
    </w:p>
    <w:p w:rsidR="00D1716B" w:rsidRPr="008C472B" w:rsidRDefault="00D1716B">
      <w:pPr>
        <w:rPr>
          <w:rFonts w:ascii="Times New Roman" w:hAnsi="Times New Roman"/>
          <w:caps w:val="0"/>
          <w:sz w:val="24"/>
          <w:szCs w:val="24"/>
        </w:rPr>
      </w:pPr>
    </w:p>
    <w:p w:rsidR="004E1FEF" w:rsidRPr="008C472B" w:rsidRDefault="009B2FAF" w:rsidP="009B2FAF">
      <w:pPr>
        <w:pStyle w:val="Odstavekseznama"/>
        <w:numPr>
          <w:ilvl w:val="0"/>
          <w:numId w:val="4"/>
        </w:numPr>
        <w:rPr>
          <w:rFonts w:ascii="Times New Roman" w:hAnsi="Times New Roman"/>
          <w:caps w:val="0"/>
          <w:sz w:val="24"/>
          <w:szCs w:val="24"/>
        </w:rPr>
      </w:pPr>
      <w:r w:rsidRPr="008C472B">
        <w:rPr>
          <w:rFonts w:ascii="Times New Roman" w:hAnsi="Times New Roman"/>
          <w:caps w:val="0"/>
          <w:sz w:val="24"/>
          <w:szCs w:val="24"/>
        </w:rPr>
        <w:t>NAČIN DELA</w:t>
      </w:r>
    </w:p>
    <w:p w:rsidR="004E1FEF" w:rsidRDefault="004E1FEF">
      <w:pPr>
        <w:rPr>
          <w:caps w:val="0"/>
        </w:rPr>
      </w:pPr>
    </w:p>
    <w:p w:rsidR="00EA266C" w:rsidRPr="000178E4" w:rsidRDefault="00EA266C">
      <w:pPr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 xml:space="preserve">Uporabljene metode dela: preverjanje </w:t>
      </w:r>
      <w:r w:rsidR="003C054B" w:rsidRPr="000178E4">
        <w:rPr>
          <w:rFonts w:ascii="Times New Roman" w:hAnsi="Times New Roman"/>
          <w:caps w:val="0"/>
          <w:sz w:val="24"/>
          <w:szCs w:val="24"/>
        </w:rPr>
        <w:t xml:space="preserve">dokumentacije </w:t>
      </w:r>
      <w:r w:rsidR="00FC1AC0" w:rsidRPr="000178E4">
        <w:rPr>
          <w:rFonts w:ascii="Times New Roman" w:hAnsi="Times New Roman"/>
          <w:caps w:val="0"/>
          <w:sz w:val="24"/>
          <w:szCs w:val="24"/>
        </w:rPr>
        <w:t>in</w:t>
      </w:r>
      <w:r w:rsidR="003556B3" w:rsidRPr="000178E4">
        <w:rPr>
          <w:rFonts w:ascii="Times New Roman" w:hAnsi="Times New Roman"/>
          <w:caps w:val="0"/>
          <w:sz w:val="24"/>
          <w:szCs w:val="24"/>
        </w:rPr>
        <w:t xml:space="preserve"> knjiženja </w:t>
      </w:r>
      <w:r w:rsidR="00FC1AC0" w:rsidRPr="000178E4">
        <w:rPr>
          <w:rFonts w:ascii="Times New Roman" w:hAnsi="Times New Roman"/>
          <w:caps w:val="0"/>
          <w:sz w:val="24"/>
          <w:szCs w:val="24"/>
        </w:rPr>
        <w:t xml:space="preserve">stroškov </w:t>
      </w:r>
      <w:r w:rsidR="003556B3" w:rsidRPr="000178E4">
        <w:rPr>
          <w:rFonts w:ascii="Times New Roman" w:hAnsi="Times New Roman"/>
          <w:caps w:val="0"/>
          <w:sz w:val="24"/>
          <w:szCs w:val="24"/>
        </w:rPr>
        <w:t>na finančnih karticah glavne knjige, katere v</w:t>
      </w:r>
      <w:r w:rsidR="00211599">
        <w:rPr>
          <w:rFonts w:ascii="Times New Roman" w:hAnsi="Times New Roman"/>
          <w:caps w:val="0"/>
          <w:sz w:val="24"/>
          <w:szCs w:val="24"/>
        </w:rPr>
        <w:t>odi računovodstvo občine,</w:t>
      </w:r>
      <w:r w:rsidR="00FC1AC0" w:rsidRPr="000178E4">
        <w:rPr>
          <w:rFonts w:ascii="Times New Roman" w:hAnsi="Times New Roman"/>
          <w:caps w:val="0"/>
          <w:sz w:val="24"/>
          <w:szCs w:val="24"/>
        </w:rPr>
        <w:t xml:space="preserve"> ter</w:t>
      </w:r>
      <w:r w:rsidRPr="000178E4">
        <w:rPr>
          <w:rFonts w:ascii="Times New Roman" w:hAnsi="Times New Roman"/>
          <w:caps w:val="0"/>
          <w:sz w:val="24"/>
          <w:szCs w:val="24"/>
        </w:rPr>
        <w:t xml:space="preserve"> naključni izbor</w:t>
      </w:r>
      <w:r w:rsidR="00CF0BC1" w:rsidRPr="000178E4">
        <w:rPr>
          <w:rFonts w:ascii="Times New Roman" w:hAnsi="Times New Roman"/>
          <w:caps w:val="0"/>
          <w:sz w:val="24"/>
          <w:szCs w:val="24"/>
        </w:rPr>
        <w:t xml:space="preserve"> posebnega</w:t>
      </w:r>
      <w:r w:rsidRPr="000178E4">
        <w:rPr>
          <w:rFonts w:ascii="Times New Roman" w:hAnsi="Times New Roman"/>
          <w:caps w:val="0"/>
          <w:sz w:val="24"/>
          <w:szCs w:val="24"/>
        </w:rPr>
        <w:t xml:space="preserve"> p</w:t>
      </w:r>
      <w:r w:rsidR="00F774F4" w:rsidRPr="000178E4">
        <w:rPr>
          <w:rFonts w:ascii="Times New Roman" w:hAnsi="Times New Roman"/>
          <w:caps w:val="0"/>
          <w:sz w:val="24"/>
          <w:szCs w:val="24"/>
        </w:rPr>
        <w:t>reverjanja pomembnejših</w:t>
      </w:r>
      <w:r w:rsidR="003C054B" w:rsidRPr="000178E4">
        <w:rPr>
          <w:rFonts w:ascii="Times New Roman" w:hAnsi="Times New Roman"/>
          <w:caps w:val="0"/>
          <w:sz w:val="24"/>
          <w:szCs w:val="24"/>
        </w:rPr>
        <w:t xml:space="preserve"> postavk (računi, pogodbe ipd.) na sedežu občine.</w:t>
      </w:r>
      <w:r w:rsidRPr="000178E4">
        <w:rPr>
          <w:rFonts w:ascii="Times New Roman" w:hAnsi="Times New Roman"/>
          <w:caps w:val="0"/>
          <w:sz w:val="24"/>
          <w:szCs w:val="24"/>
        </w:rPr>
        <w:t xml:space="preserve"> </w:t>
      </w:r>
    </w:p>
    <w:p w:rsidR="00785F50" w:rsidRPr="000178E4" w:rsidRDefault="00AF4AC4">
      <w:pPr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>V okviru postopkov nadzora KS Trboje za leto 201</w:t>
      </w:r>
      <w:r w:rsidR="00211599">
        <w:rPr>
          <w:rFonts w:ascii="Times New Roman" w:hAnsi="Times New Roman"/>
          <w:caps w:val="0"/>
          <w:sz w:val="24"/>
          <w:szCs w:val="24"/>
        </w:rPr>
        <w:t>0 je bil opravljen razgovor z</w:t>
      </w:r>
      <w:r w:rsidR="00F02C33" w:rsidRPr="000178E4">
        <w:rPr>
          <w:rFonts w:ascii="Times New Roman" w:hAnsi="Times New Roman"/>
          <w:caps w:val="0"/>
          <w:sz w:val="24"/>
          <w:szCs w:val="24"/>
        </w:rPr>
        <w:t xml:space="preserve"> B</w:t>
      </w:r>
      <w:r w:rsidR="00C429F3" w:rsidRPr="000178E4">
        <w:rPr>
          <w:rFonts w:ascii="Times New Roman" w:hAnsi="Times New Roman"/>
          <w:caps w:val="0"/>
          <w:sz w:val="24"/>
          <w:szCs w:val="24"/>
        </w:rPr>
        <w:t>orisom Jagodič</w:t>
      </w:r>
      <w:r w:rsidR="000178E4">
        <w:rPr>
          <w:rFonts w:ascii="Times New Roman" w:hAnsi="Times New Roman"/>
          <w:caps w:val="0"/>
          <w:sz w:val="24"/>
          <w:szCs w:val="24"/>
        </w:rPr>
        <w:t>em</w:t>
      </w:r>
      <w:r w:rsidRPr="000178E4">
        <w:rPr>
          <w:rFonts w:ascii="Times New Roman" w:hAnsi="Times New Roman"/>
          <w:caps w:val="0"/>
          <w:sz w:val="24"/>
          <w:szCs w:val="24"/>
        </w:rPr>
        <w:t xml:space="preserve">, predsednikom KS o organiziranosti in delovanju </w:t>
      </w:r>
      <w:r w:rsidR="00C429F3" w:rsidRPr="000178E4">
        <w:rPr>
          <w:rFonts w:ascii="Times New Roman" w:hAnsi="Times New Roman"/>
          <w:caps w:val="0"/>
          <w:sz w:val="24"/>
          <w:szCs w:val="24"/>
        </w:rPr>
        <w:t>KS Trboje.</w:t>
      </w:r>
      <w:r w:rsidR="00375B1C">
        <w:rPr>
          <w:rFonts w:ascii="Times New Roman" w:hAnsi="Times New Roman"/>
          <w:caps w:val="0"/>
          <w:sz w:val="24"/>
          <w:szCs w:val="24"/>
        </w:rPr>
        <w:t xml:space="preserve"> </w:t>
      </w:r>
    </w:p>
    <w:p w:rsidR="00EB0248" w:rsidRDefault="00EB0248">
      <w:pPr>
        <w:rPr>
          <w:caps w:val="0"/>
        </w:rPr>
      </w:pPr>
    </w:p>
    <w:p w:rsidR="00EB0248" w:rsidRPr="008C472B" w:rsidRDefault="00EB0248" w:rsidP="00EB0248">
      <w:pPr>
        <w:pStyle w:val="Odstavekseznama"/>
        <w:numPr>
          <w:ilvl w:val="0"/>
          <w:numId w:val="4"/>
        </w:numPr>
        <w:rPr>
          <w:rFonts w:ascii="Times New Roman" w:hAnsi="Times New Roman"/>
          <w:caps w:val="0"/>
          <w:sz w:val="24"/>
          <w:szCs w:val="24"/>
        </w:rPr>
      </w:pPr>
      <w:r w:rsidRPr="008C472B">
        <w:rPr>
          <w:rFonts w:ascii="Times New Roman" w:hAnsi="Times New Roman"/>
          <w:caps w:val="0"/>
          <w:sz w:val="24"/>
          <w:szCs w:val="24"/>
        </w:rPr>
        <w:t>UGOTOVITVE</w:t>
      </w:r>
    </w:p>
    <w:p w:rsidR="00FC1AC0" w:rsidRDefault="00FC1AC0" w:rsidP="00FC1AC0">
      <w:pPr>
        <w:rPr>
          <w:caps w:val="0"/>
        </w:rPr>
      </w:pPr>
    </w:p>
    <w:p w:rsidR="00FC1AC0" w:rsidRPr="000178E4" w:rsidRDefault="00FC1AC0" w:rsidP="00FC1AC0">
      <w:pPr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>KS Trboje ni oseba javnega prava in zato tudi nima osnovnih pr</w:t>
      </w:r>
      <w:r w:rsidR="00B34D05">
        <w:rPr>
          <w:rFonts w:ascii="Times New Roman" w:hAnsi="Times New Roman"/>
          <w:caps w:val="0"/>
          <w:sz w:val="24"/>
          <w:szCs w:val="24"/>
        </w:rPr>
        <w:t>avnih aktov, kot sta S</w:t>
      </w:r>
      <w:r w:rsidR="00211599">
        <w:rPr>
          <w:rFonts w:ascii="Times New Roman" w:hAnsi="Times New Roman"/>
          <w:caps w:val="0"/>
          <w:sz w:val="24"/>
          <w:szCs w:val="24"/>
        </w:rPr>
        <w:t>tatut in P</w:t>
      </w:r>
      <w:r w:rsidRPr="000178E4">
        <w:rPr>
          <w:rFonts w:ascii="Times New Roman" w:hAnsi="Times New Roman"/>
          <w:caps w:val="0"/>
          <w:sz w:val="24"/>
          <w:szCs w:val="24"/>
        </w:rPr>
        <w:t xml:space="preserve">oslovnik KS. Za njeno delovanje se smiselno uporabljajo pravni akti, ki veljajo za občino. </w:t>
      </w:r>
      <w:r w:rsidR="00211599">
        <w:rPr>
          <w:rFonts w:ascii="Times New Roman" w:hAnsi="Times New Roman"/>
          <w:caps w:val="0"/>
          <w:sz w:val="24"/>
          <w:szCs w:val="24"/>
        </w:rPr>
        <w:t>Sodelovanje</w:t>
      </w:r>
      <w:r w:rsidRPr="000178E4">
        <w:rPr>
          <w:rFonts w:ascii="Times New Roman" w:hAnsi="Times New Roman"/>
          <w:caps w:val="0"/>
          <w:sz w:val="24"/>
          <w:szCs w:val="24"/>
        </w:rPr>
        <w:t xml:space="preserve"> med občino in KS</w:t>
      </w:r>
      <w:r w:rsidR="00211599">
        <w:rPr>
          <w:rFonts w:ascii="Times New Roman" w:hAnsi="Times New Roman"/>
          <w:caps w:val="0"/>
          <w:sz w:val="24"/>
          <w:szCs w:val="24"/>
        </w:rPr>
        <w:t xml:space="preserve"> </w:t>
      </w:r>
      <w:r w:rsidR="00211599" w:rsidRPr="00713FBD">
        <w:rPr>
          <w:rFonts w:ascii="Times New Roman" w:hAnsi="Times New Roman"/>
          <w:caps w:val="0"/>
          <w:sz w:val="24"/>
          <w:szCs w:val="24"/>
        </w:rPr>
        <w:t>Trboje</w:t>
      </w:r>
      <w:r w:rsidRPr="00713FBD">
        <w:rPr>
          <w:rFonts w:ascii="Times New Roman" w:hAnsi="Times New Roman"/>
          <w:caps w:val="0"/>
          <w:sz w:val="24"/>
          <w:szCs w:val="24"/>
        </w:rPr>
        <w:t xml:space="preserve"> </w:t>
      </w:r>
      <w:r w:rsidR="00713FBD" w:rsidRPr="00713FBD">
        <w:rPr>
          <w:rFonts w:ascii="Times New Roman" w:hAnsi="Times New Roman"/>
          <w:caps w:val="0"/>
          <w:sz w:val="24"/>
          <w:szCs w:val="24"/>
        </w:rPr>
        <w:t>je zgledno</w:t>
      </w:r>
      <w:r w:rsidRPr="000178E4">
        <w:rPr>
          <w:rFonts w:ascii="Times New Roman" w:hAnsi="Times New Roman"/>
          <w:caps w:val="0"/>
          <w:sz w:val="24"/>
          <w:szCs w:val="24"/>
        </w:rPr>
        <w:t>. Vse razpise oziroma javna naročila</w:t>
      </w:r>
      <w:r w:rsidR="003E6464" w:rsidRPr="000178E4">
        <w:rPr>
          <w:rFonts w:ascii="Times New Roman" w:hAnsi="Times New Roman"/>
          <w:caps w:val="0"/>
          <w:sz w:val="24"/>
          <w:szCs w:val="24"/>
        </w:rPr>
        <w:t xml:space="preserve"> razpiše na podlagi pobud</w:t>
      </w:r>
      <w:r w:rsidR="003112E1">
        <w:rPr>
          <w:rFonts w:ascii="Times New Roman" w:hAnsi="Times New Roman"/>
          <w:caps w:val="0"/>
          <w:sz w:val="24"/>
          <w:szCs w:val="24"/>
        </w:rPr>
        <w:t xml:space="preserve"> krajanov, </w:t>
      </w:r>
      <w:r w:rsidRPr="000178E4">
        <w:rPr>
          <w:rFonts w:ascii="Times New Roman" w:hAnsi="Times New Roman"/>
          <w:caps w:val="0"/>
          <w:sz w:val="24"/>
          <w:szCs w:val="24"/>
        </w:rPr>
        <w:t>potreb KS</w:t>
      </w:r>
      <w:r w:rsidR="00B34D05">
        <w:rPr>
          <w:rFonts w:ascii="Times New Roman" w:hAnsi="Times New Roman"/>
          <w:caps w:val="0"/>
          <w:sz w:val="24"/>
          <w:szCs w:val="24"/>
        </w:rPr>
        <w:t xml:space="preserve"> Trboje,</w:t>
      </w:r>
      <w:r w:rsidRPr="000178E4">
        <w:rPr>
          <w:rFonts w:ascii="Times New Roman" w:hAnsi="Times New Roman"/>
          <w:caps w:val="0"/>
          <w:sz w:val="24"/>
          <w:szCs w:val="24"/>
        </w:rPr>
        <w:t xml:space="preserve"> občina in pogodbe podpiše župan.</w:t>
      </w:r>
      <w:r w:rsidR="003E6464" w:rsidRPr="000178E4">
        <w:rPr>
          <w:rFonts w:ascii="Times New Roman" w:hAnsi="Times New Roman"/>
          <w:caps w:val="0"/>
          <w:sz w:val="24"/>
          <w:szCs w:val="24"/>
        </w:rPr>
        <w:t xml:space="preserve"> Sedanja statusna oblika in organiziranost KS</w:t>
      </w:r>
      <w:r w:rsidR="003112E1">
        <w:rPr>
          <w:rFonts w:ascii="Times New Roman" w:hAnsi="Times New Roman"/>
          <w:caps w:val="0"/>
          <w:sz w:val="24"/>
          <w:szCs w:val="24"/>
        </w:rPr>
        <w:t xml:space="preserve"> Trboje</w:t>
      </w:r>
      <w:r w:rsidR="003E6464" w:rsidRPr="000178E4">
        <w:rPr>
          <w:rFonts w:ascii="Times New Roman" w:hAnsi="Times New Roman"/>
          <w:caps w:val="0"/>
          <w:sz w:val="24"/>
          <w:szCs w:val="24"/>
        </w:rPr>
        <w:t xml:space="preserve"> sta primerni.</w:t>
      </w:r>
      <w:r w:rsidRPr="000178E4">
        <w:rPr>
          <w:rFonts w:ascii="Times New Roman" w:hAnsi="Times New Roman"/>
          <w:caps w:val="0"/>
          <w:sz w:val="24"/>
          <w:szCs w:val="24"/>
        </w:rPr>
        <w:t xml:space="preserve">   </w:t>
      </w:r>
    </w:p>
    <w:p w:rsidR="00CF0BC1" w:rsidRDefault="00EA266C">
      <w:pPr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 xml:space="preserve">Za leto 2010 so bile za KS Trboje knjižene naslednje </w:t>
      </w:r>
      <w:r w:rsidR="003112E1">
        <w:rPr>
          <w:rFonts w:ascii="Times New Roman" w:hAnsi="Times New Roman"/>
          <w:caps w:val="0"/>
          <w:sz w:val="24"/>
          <w:szCs w:val="24"/>
        </w:rPr>
        <w:t>postavke</w:t>
      </w:r>
      <w:r w:rsidR="003E6464" w:rsidRPr="000178E4">
        <w:rPr>
          <w:rFonts w:ascii="Times New Roman" w:hAnsi="Times New Roman"/>
          <w:caps w:val="0"/>
          <w:sz w:val="24"/>
          <w:szCs w:val="24"/>
        </w:rPr>
        <w:t xml:space="preserve"> (</w:t>
      </w:r>
      <w:r w:rsidR="008C472B">
        <w:rPr>
          <w:rFonts w:ascii="Times New Roman" w:hAnsi="Times New Roman"/>
          <w:caps w:val="0"/>
          <w:sz w:val="24"/>
          <w:szCs w:val="24"/>
        </w:rPr>
        <w:t>vrednosti v EUR):</w:t>
      </w:r>
    </w:p>
    <w:p w:rsidR="003112E1" w:rsidRPr="000178E4" w:rsidRDefault="003112E1">
      <w:pPr>
        <w:rPr>
          <w:rFonts w:ascii="Times New Roman" w:hAnsi="Times New Roman"/>
          <w:caps w:val="0"/>
          <w:sz w:val="24"/>
          <w:szCs w:val="24"/>
        </w:rPr>
      </w:pPr>
    </w:p>
    <w:p w:rsidR="00EA266C" w:rsidRPr="000178E4" w:rsidRDefault="00EA266C" w:rsidP="00EA266C">
      <w:pPr>
        <w:pStyle w:val="Odstavekseznama"/>
        <w:numPr>
          <w:ilvl w:val="0"/>
          <w:numId w:val="1"/>
        </w:numPr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>Proračunska postavka 0616 Materialni stroški</w:t>
      </w:r>
    </w:p>
    <w:p w:rsidR="0084340F" w:rsidRPr="000178E4" w:rsidRDefault="0084340F" w:rsidP="0084340F">
      <w:pPr>
        <w:pStyle w:val="Odstavekseznama"/>
        <w:rPr>
          <w:rFonts w:ascii="Times New Roman" w:hAnsi="Times New Roman"/>
          <w:caps w:val="0"/>
          <w:sz w:val="24"/>
          <w:szCs w:val="24"/>
        </w:rPr>
      </w:pPr>
    </w:p>
    <w:p w:rsidR="0084340F" w:rsidRPr="000178E4" w:rsidRDefault="0084340F" w:rsidP="0084340F">
      <w:pPr>
        <w:pStyle w:val="Odstavekseznama"/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>Postavka</w:t>
      </w:r>
      <w:r w:rsidRPr="000178E4">
        <w:rPr>
          <w:rFonts w:ascii="Times New Roman" w:hAnsi="Times New Roman"/>
          <w:caps w:val="0"/>
          <w:sz w:val="24"/>
          <w:szCs w:val="24"/>
        </w:rPr>
        <w:tab/>
      </w:r>
      <w:r w:rsidRPr="000178E4">
        <w:rPr>
          <w:rFonts w:ascii="Times New Roman" w:hAnsi="Times New Roman"/>
          <w:caps w:val="0"/>
          <w:sz w:val="24"/>
          <w:szCs w:val="24"/>
        </w:rPr>
        <w:tab/>
      </w:r>
      <w:r w:rsidRPr="000178E4">
        <w:rPr>
          <w:rFonts w:ascii="Times New Roman" w:hAnsi="Times New Roman"/>
          <w:caps w:val="0"/>
          <w:sz w:val="24"/>
          <w:szCs w:val="24"/>
        </w:rPr>
        <w:tab/>
      </w:r>
      <w:r w:rsidRPr="000178E4">
        <w:rPr>
          <w:rFonts w:ascii="Times New Roman" w:hAnsi="Times New Roman"/>
          <w:caps w:val="0"/>
          <w:sz w:val="24"/>
          <w:szCs w:val="24"/>
        </w:rPr>
        <w:tab/>
      </w:r>
      <w:r w:rsidR="002F4569" w:rsidRPr="000178E4">
        <w:rPr>
          <w:rFonts w:ascii="Times New Roman" w:hAnsi="Times New Roman"/>
          <w:caps w:val="0"/>
          <w:sz w:val="24"/>
          <w:szCs w:val="24"/>
        </w:rPr>
        <w:tab/>
      </w:r>
      <w:r w:rsidR="002F4569" w:rsidRPr="000178E4">
        <w:rPr>
          <w:rFonts w:ascii="Times New Roman" w:hAnsi="Times New Roman"/>
          <w:caps w:val="0"/>
          <w:sz w:val="24"/>
          <w:szCs w:val="24"/>
        </w:rPr>
        <w:tab/>
        <w:t xml:space="preserve">         </w:t>
      </w:r>
      <w:r w:rsidRPr="000178E4">
        <w:rPr>
          <w:rFonts w:ascii="Times New Roman" w:hAnsi="Times New Roman"/>
          <w:caps w:val="0"/>
          <w:sz w:val="24"/>
          <w:szCs w:val="24"/>
        </w:rPr>
        <w:t>vrednost</w:t>
      </w:r>
    </w:p>
    <w:p w:rsidR="0084340F" w:rsidRDefault="0084340F" w:rsidP="0084340F">
      <w:pPr>
        <w:pStyle w:val="Odstavekseznama"/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>realizirana vrednost</w:t>
      </w:r>
      <w:r w:rsidRPr="000178E4">
        <w:rPr>
          <w:rFonts w:ascii="Times New Roman" w:hAnsi="Times New Roman"/>
          <w:caps w:val="0"/>
          <w:sz w:val="24"/>
          <w:szCs w:val="24"/>
        </w:rPr>
        <w:tab/>
      </w:r>
      <w:r w:rsidRPr="000178E4">
        <w:rPr>
          <w:rFonts w:ascii="Times New Roman" w:hAnsi="Times New Roman"/>
          <w:caps w:val="0"/>
          <w:sz w:val="24"/>
          <w:szCs w:val="24"/>
        </w:rPr>
        <w:tab/>
      </w:r>
      <w:r w:rsidRPr="000178E4">
        <w:rPr>
          <w:rFonts w:ascii="Times New Roman" w:hAnsi="Times New Roman"/>
          <w:caps w:val="0"/>
          <w:sz w:val="24"/>
          <w:szCs w:val="24"/>
        </w:rPr>
        <w:tab/>
      </w:r>
      <w:r w:rsidR="002F4569" w:rsidRPr="000178E4">
        <w:rPr>
          <w:rFonts w:ascii="Times New Roman" w:hAnsi="Times New Roman"/>
          <w:caps w:val="0"/>
          <w:sz w:val="24"/>
          <w:szCs w:val="24"/>
        </w:rPr>
        <w:tab/>
      </w:r>
      <w:r w:rsidR="002F4569" w:rsidRPr="000178E4">
        <w:rPr>
          <w:rFonts w:ascii="Times New Roman" w:hAnsi="Times New Roman"/>
          <w:caps w:val="0"/>
          <w:sz w:val="24"/>
          <w:szCs w:val="24"/>
        </w:rPr>
        <w:tab/>
      </w:r>
      <w:r w:rsidR="002F4569" w:rsidRPr="000178E4">
        <w:rPr>
          <w:rFonts w:ascii="Times New Roman" w:hAnsi="Times New Roman"/>
          <w:caps w:val="0"/>
          <w:sz w:val="24"/>
          <w:szCs w:val="24"/>
        </w:rPr>
        <w:tab/>
      </w:r>
      <w:r w:rsidRPr="000178E4">
        <w:rPr>
          <w:rFonts w:ascii="Times New Roman" w:hAnsi="Times New Roman"/>
          <w:caps w:val="0"/>
          <w:sz w:val="24"/>
          <w:szCs w:val="24"/>
        </w:rPr>
        <w:t>2.284</w:t>
      </w:r>
    </w:p>
    <w:p w:rsidR="0084340F" w:rsidRPr="008C472B" w:rsidRDefault="0084340F" w:rsidP="008C472B">
      <w:pPr>
        <w:rPr>
          <w:rFonts w:ascii="Times New Roman" w:hAnsi="Times New Roman"/>
          <w:caps w:val="0"/>
          <w:sz w:val="24"/>
          <w:szCs w:val="24"/>
        </w:rPr>
      </w:pPr>
    </w:p>
    <w:p w:rsidR="00BD125F" w:rsidRPr="000178E4" w:rsidRDefault="00DC6103" w:rsidP="003112E1">
      <w:pPr>
        <w:pStyle w:val="Odstavekseznama"/>
        <w:ind w:left="0"/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 xml:space="preserve">Materialni stroški sintetičnega </w:t>
      </w:r>
      <w:r w:rsidR="0042577E" w:rsidRPr="000178E4">
        <w:rPr>
          <w:rFonts w:ascii="Times New Roman" w:hAnsi="Times New Roman"/>
          <w:caps w:val="0"/>
          <w:sz w:val="24"/>
          <w:szCs w:val="24"/>
        </w:rPr>
        <w:t>konta 402</w:t>
      </w:r>
      <w:r w:rsidR="003112E1">
        <w:rPr>
          <w:rFonts w:ascii="Times New Roman" w:hAnsi="Times New Roman"/>
          <w:caps w:val="0"/>
          <w:sz w:val="24"/>
          <w:szCs w:val="24"/>
        </w:rPr>
        <w:t xml:space="preserve">, </w:t>
      </w:r>
      <w:r w:rsidR="003112E1" w:rsidRPr="000178E4">
        <w:rPr>
          <w:rFonts w:ascii="Times New Roman" w:hAnsi="Times New Roman"/>
          <w:caps w:val="0"/>
          <w:sz w:val="24"/>
          <w:szCs w:val="24"/>
        </w:rPr>
        <w:t>so bili izkazani na analitičnih kontih</w:t>
      </w:r>
      <w:r w:rsidR="0042577E" w:rsidRPr="000178E4">
        <w:rPr>
          <w:rFonts w:ascii="Times New Roman" w:hAnsi="Times New Roman"/>
          <w:caps w:val="0"/>
          <w:sz w:val="24"/>
          <w:szCs w:val="24"/>
        </w:rPr>
        <w:t xml:space="preserve"> v skupni vrednost </w:t>
      </w:r>
      <w:r w:rsidRPr="000178E4">
        <w:rPr>
          <w:rFonts w:ascii="Times New Roman" w:hAnsi="Times New Roman"/>
          <w:caps w:val="0"/>
          <w:sz w:val="24"/>
          <w:szCs w:val="24"/>
        </w:rPr>
        <w:t xml:space="preserve">2.284 </w:t>
      </w:r>
      <w:r w:rsidR="0042577E" w:rsidRPr="000178E4">
        <w:rPr>
          <w:rFonts w:ascii="Times New Roman" w:hAnsi="Times New Roman"/>
          <w:caps w:val="0"/>
          <w:sz w:val="24"/>
          <w:szCs w:val="24"/>
        </w:rPr>
        <w:t xml:space="preserve">EUR </w:t>
      </w:r>
      <w:r w:rsidRPr="000178E4">
        <w:rPr>
          <w:rFonts w:ascii="Times New Roman" w:hAnsi="Times New Roman"/>
          <w:caps w:val="0"/>
          <w:sz w:val="24"/>
          <w:szCs w:val="24"/>
        </w:rPr>
        <w:t>in so predstavljali 7,36 % celotnih stroškov KS v letu 2010.</w:t>
      </w:r>
    </w:p>
    <w:p w:rsidR="00CF0BC1" w:rsidRDefault="00DC6103" w:rsidP="000178E4">
      <w:pPr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>Posamezni stroški so bili naslednji:</w:t>
      </w:r>
      <w:r w:rsidR="00EB0248" w:rsidRPr="000178E4">
        <w:rPr>
          <w:rFonts w:ascii="Times New Roman" w:hAnsi="Times New Roman"/>
          <w:caps w:val="0"/>
          <w:sz w:val="24"/>
          <w:szCs w:val="24"/>
        </w:rPr>
        <w:t xml:space="preserve"> </w:t>
      </w:r>
      <w:r w:rsidRPr="000178E4">
        <w:rPr>
          <w:rFonts w:ascii="Times New Roman" w:hAnsi="Times New Roman"/>
          <w:caps w:val="0"/>
          <w:sz w:val="24"/>
          <w:szCs w:val="24"/>
        </w:rPr>
        <w:t>i</w:t>
      </w:r>
      <w:r w:rsidR="0084340F" w:rsidRPr="000178E4">
        <w:rPr>
          <w:rFonts w:ascii="Times New Roman" w:hAnsi="Times New Roman"/>
          <w:caps w:val="0"/>
          <w:sz w:val="24"/>
          <w:szCs w:val="24"/>
        </w:rPr>
        <w:t>zdatki za reprezentanco</w:t>
      </w:r>
      <w:r w:rsidRPr="000178E4">
        <w:rPr>
          <w:rFonts w:ascii="Times New Roman" w:hAnsi="Times New Roman"/>
          <w:caps w:val="0"/>
          <w:sz w:val="24"/>
          <w:szCs w:val="24"/>
        </w:rPr>
        <w:t>, stroški vode in komunale, odvoza smeti, telefona, tekočega vzdrževanja obj</w:t>
      </w:r>
      <w:r w:rsidR="00905FEF" w:rsidRPr="000178E4">
        <w:rPr>
          <w:rFonts w:ascii="Times New Roman" w:hAnsi="Times New Roman"/>
          <w:caps w:val="0"/>
          <w:sz w:val="24"/>
          <w:szCs w:val="24"/>
        </w:rPr>
        <w:t>ektov in izplačila po pogodbi</w:t>
      </w:r>
      <w:r w:rsidR="0042577E" w:rsidRPr="000178E4">
        <w:rPr>
          <w:rFonts w:ascii="Times New Roman" w:hAnsi="Times New Roman"/>
          <w:caps w:val="0"/>
          <w:sz w:val="24"/>
          <w:szCs w:val="24"/>
        </w:rPr>
        <w:t xml:space="preserve"> (nagrada tajniku</w:t>
      </w:r>
      <w:r w:rsidR="00EB0248" w:rsidRPr="000178E4">
        <w:rPr>
          <w:rFonts w:ascii="Times New Roman" w:hAnsi="Times New Roman"/>
          <w:caps w:val="0"/>
          <w:sz w:val="24"/>
          <w:szCs w:val="24"/>
        </w:rPr>
        <w:t xml:space="preserve"> KS).</w:t>
      </w:r>
    </w:p>
    <w:p w:rsidR="003112E1" w:rsidRPr="000178E4" w:rsidRDefault="003112E1" w:rsidP="000178E4">
      <w:pPr>
        <w:rPr>
          <w:rFonts w:ascii="Times New Roman" w:hAnsi="Times New Roman"/>
          <w:caps w:val="0"/>
          <w:sz w:val="24"/>
          <w:szCs w:val="24"/>
        </w:rPr>
      </w:pPr>
    </w:p>
    <w:p w:rsidR="00A64ECE" w:rsidRPr="000178E4" w:rsidRDefault="00A64ECE" w:rsidP="00CF0BC1">
      <w:pPr>
        <w:pStyle w:val="Odstavekseznama"/>
        <w:numPr>
          <w:ilvl w:val="0"/>
          <w:numId w:val="1"/>
        </w:numPr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>Proračunska postavka 1318 Javna razsvetljava</w:t>
      </w:r>
    </w:p>
    <w:p w:rsidR="00A64ECE" w:rsidRPr="000178E4" w:rsidRDefault="00A64ECE" w:rsidP="00A64ECE">
      <w:pPr>
        <w:rPr>
          <w:rFonts w:ascii="Times New Roman" w:hAnsi="Times New Roman"/>
          <w:caps w:val="0"/>
          <w:sz w:val="24"/>
          <w:szCs w:val="24"/>
        </w:rPr>
      </w:pPr>
    </w:p>
    <w:p w:rsidR="00A64ECE" w:rsidRPr="000178E4" w:rsidRDefault="00A64ECE" w:rsidP="00A64ECE">
      <w:pPr>
        <w:ind w:left="720"/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>Postavka</w:t>
      </w:r>
      <w:r w:rsidRPr="000178E4">
        <w:rPr>
          <w:rFonts w:ascii="Times New Roman" w:hAnsi="Times New Roman"/>
          <w:caps w:val="0"/>
          <w:sz w:val="24"/>
          <w:szCs w:val="24"/>
        </w:rPr>
        <w:tab/>
      </w:r>
      <w:r w:rsidRPr="000178E4">
        <w:rPr>
          <w:rFonts w:ascii="Times New Roman" w:hAnsi="Times New Roman"/>
          <w:caps w:val="0"/>
          <w:sz w:val="24"/>
          <w:szCs w:val="24"/>
        </w:rPr>
        <w:tab/>
      </w:r>
      <w:r w:rsidRPr="000178E4">
        <w:rPr>
          <w:rFonts w:ascii="Times New Roman" w:hAnsi="Times New Roman"/>
          <w:caps w:val="0"/>
          <w:sz w:val="24"/>
          <w:szCs w:val="24"/>
        </w:rPr>
        <w:tab/>
      </w:r>
      <w:r w:rsidRPr="000178E4">
        <w:rPr>
          <w:rFonts w:ascii="Times New Roman" w:hAnsi="Times New Roman"/>
          <w:caps w:val="0"/>
          <w:sz w:val="24"/>
          <w:szCs w:val="24"/>
        </w:rPr>
        <w:tab/>
      </w:r>
      <w:r w:rsidRPr="000178E4">
        <w:rPr>
          <w:rFonts w:ascii="Times New Roman" w:hAnsi="Times New Roman"/>
          <w:caps w:val="0"/>
          <w:sz w:val="24"/>
          <w:szCs w:val="24"/>
        </w:rPr>
        <w:tab/>
      </w:r>
      <w:r w:rsidRPr="000178E4">
        <w:rPr>
          <w:rFonts w:ascii="Times New Roman" w:hAnsi="Times New Roman"/>
          <w:caps w:val="0"/>
          <w:sz w:val="24"/>
          <w:szCs w:val="24"/>
        </w:rPr>
        <w:tab/>
        <w:t xml:space="preserve">        vrednost</w:t>
      </w:r>
    </w:p>
    <w:p w:rsidR="003112E1" w:rsidRDefault="00EB0248" w:rsidP="008C472B">
      <w:pPr>
        <w:ind w:left="720"/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>realiza</w:t>
      </w:r>
      <w:r w:rsidR="008C472B">
        <w:rPr>
          <w:rFonts w:ascii="Times New Roman" w:hAnsi="Times New Roman"/>
          <w:caps w:val="0"/>
          <w:sz w:val="24"/>
          <w:szCs w:val="24"/>
        </w:rPr>
        <w:t>cija</w:t>
      </w:r>
      <w:r w:rsidR="008C472B">
        <w:rPr>
          <w:rFonts w:ascii="Times New Roman" w:hAnsi="Times New Roman"/>
          <w:caps w:val="0"/>
          <w:sz w:val="24"/>
          <w:szCs w:val="24"/>
        </w:rPr>
        <w:tab/>
      </w:r>
      <w:r w:rsidR="008C472B">
        <w:rPr>
          <w:rFonts w:ascii="Times New Roman" w:hAnsi="Times New Roman"/>
          <w:caps w:val="0"/>
          <w:sz w:val="24"/>
          <w:szCs w:val="24"/>
        </w:rPr>
        <w:tab/>
      </w:r>
      <w:r w:rsidR="008C472B">
        <w:rPr>
          <w:rFonts w:ascii="Times New Roman" w:hAnsi="Times New Roman"/>
          <w:caps w:val="0"/>
          <w:sz w:val="24"/>
          <w:szCs w:val="24"/>
        </w:rPr>
        <w:tab/>
      </w:r>
      <w:r w:rsidR="008C472B">
        <w:rPr>
          <w:rFonts w:ascii="Times New Roman" w:hAnsi="Times New Roman"/>
          <w:caps w:val="0"/>
          <w:sz w:val="24"/>
          <w:szCs w:val="24"/>
        </w:rPr>
        <w:tab/>
      </w:r>
      <w:r w:rsidR="008C472B">
        <w:rPr>
          <w:rFonts w:ascii="Times New Roman" w:hAnsi="Times New Roman"/>
          <w:caps w:val="0"/>
          <w:sz w:val="24"/>
          <w:szCs w:val="24"/>
        </w:rPr>
        <w:tab/>
      </w:r>
      <w:r w:rsidR="008C472B">
        <w:rPr>
          <w:rFonts w:ascii="Times New Roman" w:hAnsi="Times New Roman"/>
          <w:caps w:val="0"/>
          <w:sz w:val="24"/>
          <w:szCs w:val="24"/>
        </w:rPr>
        <w:tab/>
      </w:r>
      <w:r w:rsidR="008C472B">
        <w:rPr>
          <w:rFonts w:ascii="Times New Roman" w:hAnsi="Times New Roman"/>
          <w:caps w:val="0"/>
          <w:sz w:val="24"/>
          <w:szCs w:val="24"/>
        </w:rPr>
        <w:tab/>
        <w:t>7.579</w:t>
      </w:r>
      <w:r w:rsidR="008C472B">
        <w:rPr>
          <w:rFonts w:ascii="Times New Roman" w:hAnsi="Times New Roman"/>
          <w:caps w:val="0"/>
          <w:sz w:val="24"/>
          <w:szCs w:val="24"/>
        </w:rPr>
        <w:tab/>
      </w:r>
    </w:p>
    <w:p w:rsidR="008C472B" w:rsidRPr="000178E4" w:rsidRDefault="008C472B" w:rsidP="008C472B">
      <w:pPr>
        <w:ind w:left="720"/>
        <w:rPr>
          <w:rFonts w:ascii="Times New Roman" w:hAnsi="Times New Roman"/>
          <w:caps w:val="0"/>
          <w:sz w:val="24"/>
          <w:szCs w:val="24"/>
        </w:rPr>
      </w:pPr>
    </w:p>
    <w:p w:rsidR="00A64ECE" w:rsidRPr="000178E4" w:rsidRDefault="00A64ECE" w:rsidP="00A64ECE">
      <w:pPr>
        <w:ind w:left="720"/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>Členitev stroškov:</w:t>
      </w:r>
    </w:p>
    <w:p w:rsidR="00A64ECE" w:rsidRPr="000178E4" w:rsidRDefault="00A64ECE" w:rsidP="00A64ECE">
      <w:pPr>
        <w:ind w:left="720"/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>Konto  402200  Električna energija</w:t>
      </w:r>
      <w:r w:rsidRPr="000178E4">
        <w:rPr>
          <w:rFonts w:ascii="Times New Roman" w:hAnsi="Times New Roman"/>
          <w:caps w:val="0"/>
          <w:sz w:val="24"/>
          <w:szCs w:val="24"/>
        </w:rPr>
        <w:tab/>
      </w:r>
      <w:r w:rsidRPr="000178E4">
        <w:rPr>
          <w:rFonts w:ascii="Times New Roman" w:hAnsi="Times New Roman"/>
          <w:caps w:val="0"/>
          <w:sz w:val="24"/>
          <w:szCs w:val="24"/>
        </w:rPr>
        <w:tab/>
      </w:r>
      <w:r w:rsidRPr="000178E4">
        <w:rPr>
          <w:rFonts w:ascii="Times New Roman" w:hAnsi="Times New Roman"/>
          <w:caps w:val="0"/>
          <w:sz w:val="24"/>
          <w:szCs w:val="24"/>
        </w:rPr>
        <w:tab/>
      </w:r>
      <w:r w:rsidRPr="000178E4">
        <w:rPr>
          <w:rFonts w:ascii="Times New Roman" w:hAnsi="Times New Roman"/>
          <w:caps w:val="0"/>
          <w:sz w:val="24"/>
          <w:szCs w:val="24"/>
        </w:rPr>
        <w:tab/>
        <w:t>4.404</w:t>
      </w:r>
    </w:p>
    <w:p w:rsidR="00A64ECE" w:rsidRPr="000178E4" w:rsidRDefault="00A64ECE" w:rsidP="00A64ECE">
      <w:pPr>
        <w:ind w:left="720"/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>Konto  402</w:t>
      </w:r>
      <w:r w:rsidR="003112E1">
        <w:rPr>
          <w:rFonts w:ascii="Times New Roman" w:hAnsi="Times New Roman"/>
          <w:caps w:val="0"/>
          <w:sz w:val="24"/>
          <w:szCs w:val="24"/>
        </w:rPr>
        <w:t xml:space="preserve">503  Tekoče vzdrževanje </w:t>
      </w:r>
      <w:r w:rsidR="003112E1">
        <w:rPr>
          <w:rFonts w:ascii="Times New Roman" w:hAnsi="Times New Roman"/>
          <w:caps w:val="0"/>
          <w:sz w:val="24"/>
          <w:szCs w:val="24"/>
        </w:rPr>
        <w:tab/>
      </w:r>
      <w:r w:rsidR="003112E1">
        <w:rPr>
          <w:rFonts w:ascii="Times New Roman" w:hAnsi="Times New Roman"/>
          <w:caps w:val="0"/>
          <w:sz w:val="24"/>
          <w:szCs w:val="24"/>
        </w:rPr>
        <w:tab/>
      </w:r>
      <w:r w:rsidRPr="000178E4">
        <w:rPr>
          <w:rFonts w:ascii="Times New Roman" w:hAnsi="Times New Roman"/>
          <w:caps w:val="0"/>
          <w:sz w:val="24"/>
          <w:szCs w:val="24"/>
        </w:rPr>
        <w:tab/>
      </w:r>
      <w:r w:rsidRPr="000178E4">
        <w:rPr>
          <w:rFonts w:ascii="Times New Roman" w:hAnsi="Times New Roman"/>
          <w:caps w:val="0"/>
          <w:sz w:val="24"/>
          <w:szCs w:val="24"/>
        </w:rPr>
        <w:tab/>
        <w:t>3.175</w:t>
      </w:r>
    </w:p>
    <w:p w:rsidR="00EB0248" w:rsidRPr="000178E4" w:rsidRDefault="003112E1" w:rsidP="008C472B">
      <w:pPr>
        <w:ind w:firstLine="720"/>
        <w:rPr>
          <w:rFonts w:ascii="Times New Roman" w:hAnsi="Times New Roman"/>
          <w:caps w:val="0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t xml:space="preserve">Skupaj </w:t>
      </w:r>
      <w:r w:rsidR="0042577E" w:rsidRPr="000178E4">
        <w:rPr>
          <w:rFonts w:ascii="Times New Roman" w:hAnsi="Times New Roman"/>
          <w:caps w:val="0"/>
          <w:sz w:val="24"/>
          <w:szCs w:val="24"/>
        </w:rPr>
        <w:t xml:space="preserve"> </w:t>
      </w:r>
      <w:r w:rsidRPr="000178E4">
        <w:rPr>
          <w:rFonts w:ascii="Times New Roman" w:hAnsi="Times New Roman"/>
          <w:caps w:val="0"/>
          <w:sz w:val="24"/>
          <w:szCs w:val="24"/>
        </w:rPr>
        <w:t>24,41 % celotnih stroškov</w:t>
      </w:r>
      <w:r w:rsidR="0042577E" w:rsidRPr="000178E4">
        <w:rPr>
          <w:rFonts w:ascii="Times New Roman" w:hAnsi="Times New Roman"/>
          <w:caps w:val="0"/>
          <w:sz w:val="24"/>
          <w:szCs w:val="24"/>
        </w:rPr>
        <w:t xml:space="preserve">      </w:t>
      </w: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</w:r>
      <w:r w:rsidR="00A64ECE" w:rsidRPr="000178E4">
        <w:rPr>
          <w:rFonts w:ascii="Times New Roman" w:hAnsi="Times New Roman"/>
          <w:caps w:val="0"/>
          <w:sz w:val="24"/>
          <w:szCs w:val="24"/>
        </w:rPr>
        <w:tab/>
        <w:t>7.579</w:t>
      </w:r>
    </w:p>
    <w:p w:rsidR="00A64ECE" w:rsidRPr="000178E4" w:rsidRDefault="00A64ECE" w:rsidP="00A64ECE">
      <w:pPr>
        <w:ind w:left="720"/>
        <w:rPr>
          <w:rFonts w:ascii="Times New Roman" w:hAnsi="Times New Roman"/>
          <w:caps w:val="0"/>
          <w:sz w:val="24"/>
          <w:szCs w:val="24"/>
        </w:rPr>
      </w:pPr>
    </w:p>
    <w:p w:rsidR="00A64ECE" w:rsidRPr="000178E4" w:rsidRDefault="00A64ECE" w:rsidP="00A64ECE">
      <w:pPr>
        <w:pStyle w:val="Odstavekseznama"/>
        <w:numPr>
          <w:ilvl w:val="0"/>
          <w:numId w:val="1"/>
        </w:numPr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>Proračunska postavka 1415 Vzdrževanje KS Trboje</w:t>
      </w:r>
    </w:p>
    <w:p w:rsidR="00A64ECE" w:rsidRPr="000178E4" w:rsidRDefault="00A64ECE" w:rsidP="00A64ECE">
      <w:pPr>
        <w:ind w:left="720"/>
        <w:rPr>
          <w:rFonts w:ascii="Times New Roman" w:hAnsi="Times New Roman"/>
          <w:caps w:val="0"/>
          <w:sz w:val="24"/>
          <w:szCs w:val="24"/>
        </w:rPr>
      </w:pPr>
    </w:p>
    <w:p w:rsidR="00A64ECE" w:rsidRPr="000178E4" w:rsidRDefault="00A64ECE" w:rsidP="00A64ECE">
      <w:pPr>
        <w:ind w:left="720"/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>Postavka</w:t>
      </w:r>
      <w:r w:rsidRPr="000178E4">
        <w:rPr>
          <w:rFonts w:ascii="Times New Roman" w:hAnsi="Times New Roman"/>
          <w:caps w:val="0"/>
          <w:sz w:val="24"/>
          <w:szCs w:val="24"/>
        </w:rPr>
        <w:tab/>
      </w:r>
      <w:r w:rsidRPr="000178E4">
        <w:rPr>
          <w:rFonts w:ascii="Times New Roman" w:hAnsi="Times New Roman"/>
          <w:caps w:val="0"/>
          <w:sz w:val="24"/>
          <w:szCs w:val="24"/>
        </w:rPr>
        <w:tab/>
      </w:r>
      <w:r w:rsidRPr="000178E4">
        <w:rPr>
          <w:rFonts w:ascii="Times New Roman" w:hAnsi="Times New Roman"/>
          <w:caps w:val="0"/>
          <w:sz w:val="24"/>
          <w:szCs w:val="24"/>
        </w:rPr>
        <w:tab/>
      </w:r>
      <w:r w:rsidRPr="000178E4">
        <w:rPr>
          <w:rFonts w:ascii="Times New Roman" w:hAnsi="Times New Roman"/>
          <w:caps w:val="0"/>
          <w:sz w:val="24"/>
          <w:szCs w:val="24"/>
        </w:rPr>
        <w:tab/>
      </w:r>
      <w:r w:rsidRPr="000178E4">
        <w:rPr>
          <w:rFonts w:ascii="Times New Roman" w:hAnsi="Times New Roman"/>
          <w:caps w:val="0"/>
          <w:sz w:val="24"/>
          <w:szCs w:val="24"/>
        </w:rPr>
        <w:tab/>
      </w:r>
      <w:r w:rsidRPr="000178E4">
        <w:rPr>
          <w:rFonts w:ascii="Times New Roman" w:hAnsi="Times New Roman"/>
          <w:caps w:val="0"/>
          <w:sz w:val="24"/>
          <w:szCs w:val="24"/>
        </w:rPr>
        <w:tab/>
        <w:t xml:space="preserve">        vrednost</w:t>
      </w:r>
    </w:p>
    <w:p w:rsidR="00A64ECE" w:rsidRPr="000178E4" w:rsidRDefault="00A64ECE" w:rsidP="00A64ECE">
      <w:pPr>
        <w:ind w:left="720"/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>Realizacija</w:t>
      </w:r>
      <w:r w:rsidRPr="000178E4">
        <w:rPr>
          <w:rFonts w:ascii="Times New Roman" w:hAnsi="Times New Roman"/>
          <w:caps w:val="0"/>
          <w:sz w:val="24"/>
          <w:szCs w:val="24"/>
        </w:rPr>
        <w:tab/>
      </w:r>
      <w:r w:rsidRPr="000178E4">
        <w:rPr>
          <w:rFonts w:ascii="Times New Roman" w:hAnsi="Times New Roman"/>
          <w:caps w:val="0"/>
          <w:sz w:val="24"/>
          <w:szCs w:val="24"/>
        </w:rPr>
        <w:tab/>
      </w:r>
      <w:r w:rsidRPr="000178E4">
        <w:rPr>
          <w:rFonts w:ascii="Times New Roman" w:hAnsi="Times New Roman"/>
          <w:caps w:val="0"/>
          <w:sz w:val="24"/>
          <w:szCs w:val="24"/>
        </w:rPr>
        <w:tab/>
      </w:r>
      <w:r w:rsidRPr="000178E4">
        <w:rPr>
          <w:rFonts w:ascii="Times New Roman" w:hAnsi="Times New Roman"/>
          <w:caps w:val="0"/>
          <w:sz w:val="24"/>
          <w:szCs w:val="24"/>
        </w:rPr>
        <w:tab/>
      </w:r>
      <w:r w:rsidRPr="000178E4">
        <w:rPr>
          <w:rFonts w:ascii="Times New Roman" w:hAnsi="Times New Roman"/>
          <w:caps w:val="0"/>
          <w:sz w:val="24"/>
          <w:szCs w:val="24"/>
        </w:rPr>
        <w:tab/>
      </w:r>
      <w:r w:rsidRPr="000178E4">
        <w:rPr>
          <w:rFonts w:ascii="Times New Roman" w:hAnsi="Times New Roman"/>
          <w:caps w:val="0"/>
          <w:sz w:val="24"/>
          <w:szCs w:val="24"/>
        </w:rPr>
        <w:tab/>
        <w:t xml:space="preserve">          21.189</w:t>
      </w:r>
    </w:p>
    <w:p w:rsidR="0042577E" w:rsidRPr="000178E4" w:rsidRDefault="0042577E" w:rsidP="00A64ECE">
      <w:pPr>
        <w:ind w:left="720"/>
        <w:rPr>
          <w:rFonts w:ascii="Times New Roman" w:hAnsi="Times New Roman"/>
          <w:caps w:val="0"/>
          <w:sz w:val="24"/>
          <w:szCs w:val="24"/>
        </w:rPr>
      </w:pPr>
    </w:p>
    <w:p w:rsidR="00A64ECE" w:rsidRPr="000178E4" w:rsidRDefault="00A64ECE" w:rsidP="00A64ECE">
      <w:pPr>
        <w:ind w:left="720"/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>Členitev:</w:t>
      </w:r>
    </w:p>
    <w:p w:rsidR="003A72E4" w:rsidRPr="000178E4" w:rsidRDefault="00A64ECE" w:rsidP="00A64ECE">
      <w:pPr>
        <w:ind w:left="720"/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 xml:space="preserve">Konto 402503  </w:t>
      </w:r>
      <w:r w:rsidR="003A72E4" w:rsidRPr="000178E4">
        <w:rPr>
          <w:rFonts w:ascii="Times New Roman" w:hAnsi="Times New Roman"/>
          <w:caps w:val="0"/>
          <w:sz w:val="24"/>
          <w:szCs w:val="24"/>
        </w:rPr>
        <w:t xml:space="preserve">      </w:t>
      </w:r>
      <w:r w:rsidRPr="000178E4">
        <w:rPr>
          <w:rFonts w:ascii="Times New Roman" w:hAnsi="Times New Roman"/>
          <w:caps w:val="0"/>
          <w:sz w:val="24"/>
          <w:szCs w:val="24"/>
        </w:rPr>
        <w:t>Tekoče vzdrževanje</w:t>
      </w:r>
      <w:r w:rsidR="003B4E79">
        <w:rPr>
          <w:rFonts w:ascii="Times New Roman" w:hAnsi="Times New Roman"/>
          <w:caps w:val="0"/>
          <w:sz w:val="24"/>
          <w:szCs w:val="24"/>
        </w:rPr>
        <w:t xml:space="preserve"> cest</w:t>
      </w:r>
      <w:r w:rsidR="003B4E79">
        <w:rPr>
          <w:rFonts w:ascii="Times New Roman" w:hAnsi="Times New Roman"/>
          <w:caps w:val="0"/>
          <w:sz w:val="24"/>
          <w:szCs w:val="24"/>
        </w:rPr>
        <w:tab/>
      </w:r>
      <w:r w:rsidR="003A72E4" w:rsidRPr="000178E4">
        <w:rPr>
          <w:rFonts w:ascii="Times New Roman" w:hAnsi="Times New Roman"/>
          <w:caps w:val="0"/>
          <w:sz w:val="24"/>
          <w:szCs w:val="24"/>
        </w:rPr>
        <w:tab/>
        <w:t xml:space="preserve">         </w:t>
      </w:r>
      <w:r w:rsidR="0042577E" w:rsidRPr="000178E4">
        <w:rPr>
          <w:rFonts w:ascii="Times New Roman" w:hAnsi="Times New Roman"/>
          <w:caps w:val="0"/>
          <w:sz w:val="24"/>
          <w:szCs w:val="24"/>
        </w:rPr>
        <w:t xml:space="preserve"> </w:t>
      </w:r>
      <w:r w:rsidR="003A72E4" w:rsidRPr="000178E4">
        <w:rPr>
          <w:rFonts w:ascii="Times New Roman" w:hAnsi="Times New Roman"/>
          <w:caps w:val="0"/>
          <w:sz w:val="24"/>
          <w:szCs w:val="24"/>
        </w:rPr>
        <w:t>21.098</w:t>
      </w:r>
    </w:p>
    <w:p w:rsidR="003A72E4" w:rsidRPr="000178E4" w:rsidRDefault="00B34D05" w:rsidP="00A64ECE">
      <w:pPr>
        <w:ind w:left="720"/>
        <w:rPr>
          <w:rFonts w:ascii="Times New Roman" w:hAnsi="Times New Roman"/>
          <w:caps w:val="0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t xml:space="preserve">Konto </w:t>
      </w:r>
      <w:r w:rsidR="003A72E4" w:rsidRPr="000178E4">
        <w:rPr>
          <w:rFonts w:ascii="Times New Roman" w:hAnsi="Times New Roman"/>
          <w:caps w:val="0"/>
          <w:sz w:val="24"/>
          <w:szCs w:val="24"/>
        </w:rPr>
        <w:t>40259903    Zavarovanje objektov</w:t>
      </w:r>
      <w:r w:rsidR="003A72E4" w:rsidRPr="000178E4">
        <w:rPr>
          <w:rFonts w:ascii="Times New Roman" w:hAnsi="Times New Roman"/>
          <w:caps w:val="0"/>
          <w:sz w:val="24"/>
          <w:szCs w:val="24"/>
        </w:rPr>
        <w:tab/>
      </w:r>
      <w:r w:rsidR="003A72E4" w:rsidRPr="000178E4">
        <w:rPr>
          <w:rFonts w:ascii="Times New Roman" w:hAnsi="Times New Roman"/>
          <w:caps w:val="0"/>
          <w:sz w:val="24"/>
          <w:szCs w:val="24"/>
        </w:rPr>
        <w:tab/>
      </w:r>
      <w:r w:rsidR="003A72E4" w:rsidRPr="000178E4">
        <w:rPr>
          <w:rFonts w:ascii="Times New Roman" w:hAnsi="Times New Roman"/>
          <w:caps w:val="0"/>
          <w:sz w:val="24"/>
          <w:szCs w:val="24"/>
        </w:rPr>
        <w:tab/>
      </w:r>
      <w:r w:rsidR="0042577E" w:rsidRPr="000178E4">
        <w:rPr>
          <w:rFonts w:ascii="Times New Roman" w:hAnsi="Times New Roman"/>
          <w:caps w:val="0"/>
          <w:sz w:val="24"/>
          <w:szCs w:val="24"/>
        </w:rPr>
        <w:t xml:space="preserve"> </w:t>
      </w:r>
      <w:r w:rsidR="003A72E4" w:rsidRPr="000178E4">
        <w:rPr>
          <w:rFonts w:ascii="Times New Roman" w:hAnsi="Times New Roman"/>
          <w:caps w:val="0"/>
          <w:sz w:val="24"/>
          <w:szCs w:val="24"/>
        </w:rPr>
        <w:t xml:space="preserve">    91</w:t>
      </w:r>
    </w:p>
    <w:p w:rsidR="003A72E4" w:rsidRDefault="003112E1" w:rsidP="003112E1">
      <w:pPr>
        <w:ind w:firstLine="720"/>
        <w:rPr>
          <w:rFonts w:ascii="Times New Roman" w:hAnsi="Times New Roman"/>
          <w:caps w:val="0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t>Skupaj 68,24 % celotnih stroškov</w:t>
      </w: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  <w:t xml:space="preserve">       </w:t>
      </w:r>
      <w:r w:rsidR="0042577E" w:rsidRPr="000178E4">
        <w:rPr>
          <w:rFonts w:ascii="Times New Roman" w:hAnsi="Times New Roman"/>
          <w:caps w:val="0"/>
          <w:sz w:val="24"/>
          <w:szCs w:val="24"/>
        </w:rPr>
        <w:t xml:space="preserve"> </w:t>
      </w:r>
      <w:r w:rsidR="003A72E4" w:rsidRPr="000178E4">
        <w:rPr>
          <w:rFonts w:ascii="Times New Roman" w:hAnsi="Times New Roman"/>
          <w:caps w:val="0"/>
          <w:sz w:val="24"/>
          <w:szCs w:val="24"/>
        </w:rPr>
        <w:t xml:space="preserve">  21.189</w:t>
      </w:r>
    </w:p>
    <w:p w:rsidR="003112E1" w:rsidRPr="000178E4" w:rsidRDefault="003112E1" w:rsidP="003112E1">
      <w:pPr>
        <w:ind w:firstLine="720"/>
        <w:rPr>
          <w:rFonts w:ascii="Times New Roman" w:hAnsi="Times New Roman"/>
          <w:caps w:val="0"/>
          <w:sz w:val="24"/>
          <w:szCs w:val="24"/>
        </w:rPr>
      </w:pPr>
    </w:p>
    <w:p w:rsidR="00461FF9" w:rsidRPr="000178E4" w:rsidRDefault="003A72E4" w:rsidP="008C472B">
      <w:pPr>
        <w:ind w:left="720"/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 xml:space="preserve">Celotna poraba v KS Trboje </w:t>
      </w:r>
      <w:r w:rsidR="0042577E" w:rsidRPr="000178E4">
        <w:rPr>
          <w:rFonts w:ascii="Times New Roman" w:hAnsi="Times New Roman"/>
          <w:caps w:val="0"/>
          <w:sz w:val="24"/>
          <w:szCs w:val="24"/>
        </w:rPr>
        <w:t xml:space="preserve">v letu 2010 </w:t>
      </w:r>
      <w:r w:rsidRPr="000178E4">
        <w:rPr>
          <w:rFonts w:ascii="Times New Roman" w:hAnsi="Times New Roman"/>
          <w:caps w:val="0"/>
          <w:sz w:val="24"/>
          <w:szCs w:val="24"/>
        </w:rPr>
        <w:t xml:space="preserve">  </w:t>
      </w:r>
      <w:r w:rsidR="00271E21">
        <w:rPr>
          <w:rFonts w:ascii="Times New Roman" w:hAnsi="Times New Roman"/>
          <w:caps w:val="0"/>
          <w:sz w:val="24"/>
          <w:szCs w:val="24"/>
        </w:rPr>
        <w:tab/>
      </w:r>
      <w:r w:rsidR="00271E21">
        <w:rPr>
          <w:rFonts w:ascii="Times New Roman" w:hAnsi="Times New Roman"/>
          <w:caps w:val="0"/>
          <w:sz w:val="24"/>
          <w:szCs w:val="24"/>
        </w:rPr>
        <w:tab/>
        <w:t xml:space="preserve">       </w:t>
      </w:r>
      <w:r w:rsidR="0042577E" w:rsidRPr="000178E4">
        <w:rPr>
          <w:rFonts w:ascii="Times New Roman" w:hAnsi="Times New Roman"/>
          <w:caps w:val="0"/>
          <w:sz w:val="24"/>
          <w:szCs w:val="24"/>
        </w:rPr>
        <w:t xml:space="preserve"> </w:t>
      </w:r>
      <w:r w:rsidRPr="000178E4">
        <w:rPr>
          <w:rFonts w:ascii="Times New Roman" w:hAnsi="Times New Roman"/>
          <w:caps w:val="0"/>
          <w:sz w:val="24"/>
          <w:szCs w:val="24"/>
        </w:rPr>
        <w:t xml:space="preserve">  31.052</w:t>
      </w:r>
    </w:p>
    <w:p w:rsidR="003A72E4" w:rsidRPr="000178E4" w:rsidRDefault="003A72E4" w:rsidP="00A64ECE">
      <w:pPr>
        <w:ind w:left="720"/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 xml:space="preserve"> </w:t>
      </w:r>
      <w:r w:rsidRPr="000178E4">
        <w:rPr>
          <w:rFonts w:ascii="Times New Roman" w:hAnsi="Times New Roman"/>
          <w:caps w:val="0"/>
          <w:sz w:val="24"/>
          <w:szCs w:val="24"/>
        </w:rPr>
        <w:tab/>
      </w:r>
      <w:r w:rsidRPr="000178E4">
        <w:rPr>
          <w:rFonts w:ascii="Times New Roman" w:hAnsi="Times New Roman"/>
          <w:caps w:val="0"/>
          <w:sz w:val="24"/>
          <w:szCs w:val="24"/>
        </w:rPr>
        <w:tab/>
      </w:r>
    </w:p>
    <w:p w:rsidR="003A72E4" w:rsidRPr="000178E4" w:rsidRDefault="003E026A" w:rsidP="00375B1C">
      <w:pPr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>Preverjen</w:t>
      </w:r>
      <w:r w:rsidR="003A72E4" w:rsidRPr="000178E4">
        <w:rPr>
          <w:rFonts w:ascii="Times New Roman" w:hAnsi="Times New Roman"/>
          <w:caps w:val="0"/>
          <w:sz w:val="24"/>
          <w:szCs w:val="24"/>
        </w:rPr>
        <w:t xml:space="preserve"> je bil </w:t>
      </w:r>
      <w:r w:rsidRPr="000178E4">
        <w:rPr>
          <w:rFonts w:ascii="Times New Roman" w:hAnsi="Times New Roman"/>
          <w:caps w:val="0"/>
          <w:sz w:val="24"/>
          <w:szCs w:val="24"/>
        </w:rPr>
        <w:t>popis sredstev v KS Trboje. V letu 2010 sta bili izločeni iz uporabe dve stanovanj</w:t>
      </w:r>
      <w:r w:rsidR="003E6464" w:rsidRPr="000178E4">
        <w:rPr>
          <w:rFonts w:ascii="Times New Roman" w:hAnsi="Times New Roman"/>
          <w:caps w:val="0"/>
          <w:sz w:val="24"/>
          <w:szCs w:val="24"/>
        </w:rPr>
        <w:t>i</w:t>
      </w:r>
      <w:r w:rsidRPr="000178E4">
        <w:rPr>
          <w:rFonts w:ascii="Times New Roman" w:hAnsi="Times New Roman"/>
          <w:caps w:val="0"/>
          <w:sz w:val="24"/>
          <w:szCs w:val="24"/>
        </w:rPr>
        <w:t>, ki sta bili v skladu z odločbo vrnjeni denacionalizacijskemu upravičencu.</w:t>
      </w:r>
    </w:p>
    <w:p w:rsidR="00461FF9" w:rsidRPr="000178E4" w:rsidRDefault="00461FF9" w:rsidP="008C472B">
      <w:pPr>
        <w:rPr>
          <w:rFonts w:ascii="Times New Roman" w:hAnsi="Times New Roman"/>
          <w:caps w:val="0"/>
          <w:sz w:val="24"/>
          <w:szCs w:val="24"/>
        </w:rPr>
      </w:pPr>
    </w:p>
    <w:p w:rsidR="003A72E4" w:rsidRPr="000178E4" w:rsidRDefault="00EB0248" w:rsidP="00EB0248">
      <w:pPr>
        <w:pStyle w:val="Odstavekseznama"/>
        <w:numPr>
          <w:ilvl w:val="0"/>
          <w:numId w:val="4"/>
        </w:numPr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>ZAKLJUČKI</w:t>
      </w:r>
      <w:r w:rsidR="00F774F4" w:rsidRPr="000178E4">
        <w:rPr>
          <w:rFonts w:ascii="Times New Roman" w:hAnsi="Times New Roman"/>
          <w:caps w:val="0"/>
          <w:sz w:val="24"/>
          <w:szCs w:val="24"/>
        </w:rPr>
        <w:t xml:space="preserve"> IN PRIPOROČILA</w:t>
      </w:r>
      <w:r w:rsidRPr="000178E4">
        <w:rPr>
          <w:rFonts w:ascii="Times New Roman" w:hAnsi="Times New Roman"/>
          <w:caps w:val="0"/>
          <w:sz w:val="24"/>
          <w:szCs w:val="24"/>
        </w:rPr>
        <w:t>:</w:t>
      </w:r>
      <w:r w:rsidR="003A72E4" w:rsidRPr="000178E4">
        <w:rPr>
          <w:rFonts w:ascii="Times New Roman" w:hAnsi="Times New Roman"/>
          <w:caps w:val="0"/>
          <w:sz w:val="24"/>
          <w:szCs w:val="24"/>
        </w:rPr>
        <w:t xml:space="preserve"> </w:t>
      </w:r>
    </w:p>
    <w:p w:rsidR="003A72E4" w:rsidRPr="000178E4" w:rsidRDefault="003A72E4" w:rsidP="00A64ECE">
      <w:pPr>
        <w:ind w:left="720"/>
        <w:rPr>
          <w:rFonts w:ascii="Times New Roman" w:hAnsi="Times New Roman"/>
          <w:caps w:val="0"/>
          <w:sz w:val="24"/>
          <w:szCs w:val="24"/>
        </w:rPr>
      </w:pPr>
    </w:p>
    <w:p w:rsidR="003A72E4" w:rsidRDefault="003112E1" w:rsidP="00375B1C">
      <w:pPr>
        <w:rPr>
          <w:rFonts w:ascii="Times New Roman" w:hAnsi="Times New Roman"/>
          <w:caps w:val="0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t xml:space="preserve">Večji del </w:t>
      </w:r>
      <w:r w:rsidR="003A72E4" w:rsidRPr="000178E4">
        <w:rPr>
          <w:rFonts w:ascii="Times New Roman" w:hAnsi="Times New Roman"/>
          <w:caps w:val="0"/>
          <w:sz w:val="24"/>
          <w:szCs w:val="24"/>
        </w:rPr>
        <w:t>porabe prorač</w:t>
      </w:r>
      <w:r w:rsidR="0077026C" w:rsidRPr="000178E4">
        <w:rPr>
          <w:rFonts w:ascii="Times New Roman" w:hAnsi="Times New Roman"/>
          <w:caps w:val="0"/>
          <w:sz w:val="24"/>
          <w:szCs w:val="24"/>
        </w:rPr>
        <w:t>unskih sredstev pri nadzorovanem organu</w:t>
      </w:r>
      <w:r>
        <w:rPr>
          <w:rFonts w:ascii="Times New Roman" w:hAnsi="Times New Roman"/>
          <w:caps w:val="0"/>
          <w:sz w:val="24"/>
          <w:szCs w:val="24"/>
        </w:rPr>
        <w:t xml:space="preserve"> predstavljajo stroški tekočega vzdrževanja</w:t>
      </w:r>
      <w:r w:rsidR="003A72E4" w:rsidRPr="000178E4">
        <w:rPr>
          <w:rFonts w:ascii="Times New Roman" w:hAnsi="Times New Roman"/>
          <w:caps w:val="0"/>
          <w:sz w:val="24"/>
          <w:szCs w:val="24"/>
        </w:rPr>
        <w:t>.</w:t>
      </w:r>
    </w:p>
    <w:p w:rsidR="00375B1C" w:rsidRPr="000178E4" w:rsidRDefault="00375B1C" w:rsidP="00375B1C">
      <w:pPr>
        <w:rPr>
          <w:rFonts w:ascii="Times New Roman" w:hAnsi="Times New Roman"/>
          <w:caps w:val="0"/>
          <w:sz w:val="24"/>
          <w:szCs w:val="24"/>
        </w:rPr>
      </w:pPr>
    </w:p>
    <w:p w:rsidR="003A72E4" w:rsidRPr="000178E4" w:rsidRDefault="003A72E4" w:rsidP="00375B1C">
      <w:pPr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 xml:space="preserve">Stroški </w:t>
      </w:r>
      <w:r w:rsidR="0077026C" w:rsidRPr="000178E4">
        <w:rPr>
          <w:rFonts w:ascii="Times New Roman" w:hAnsi="Times New Roman"/>
          <w:caps w:val="0"/>
          <w:sz w:val="24"/>
          <w:szCs w:val="24"/>
        </w:rPr>
        <w:t>so</w:t>
      </w:r>
      <w:r w:rsidR="009C0573" w:rsidRPr="000178E4">
        <w:rPr>
          <w:rFonts w:ascii="Times New Roman" w:hAnsi="Times New Roman"/>
          <w:caps w:val="0"/>
          <w:sz w:val="24"/>
          <w:szCs w:val="24"/>
        </w:rPr>
        <w:t xml:space="preserve"> </w:t>
      </w:r>
      <w:r w:rsidR="00185788" w:rsidRPr="000178E4">
        <w:rPr>
          <w:rFonts w:ascii="Times New Roman" w:hAnsi="Times New Roman"/>
          <w:caps w:val="0"/>
          <w:sz w:val="24"/>
          <w:szCs w:val="24"/>
        </w:rPr>
        <w:t xml:space="preserve">bili </w:t>
      </w:r>
      <w:r w:rsidR="009C0573" w:rsidRPr="000178E4">
        <w:rPr>
          <w:rFonts w:ascii="Times New Roman" w:hAnsi="Times New Roman"/>
          <w:caps w:val="0"/>
          <w:sz w:val="24"/>
          <w:szCs w:val="24"/>
        </w:rPr>
        <w:t>v glavni knjigi</w:t>
      </w:r>
      <w:r w:rsidR="0077026C" w:rsidRPr="000178E4">
        <w:rPr>
          <w:rFonts w:ascii="Times New Roman" w:hAnsi="Times New Roman"/>
          <w:caps w:val="0"/>
          <w:sz w:val="24"/>
          <w:szCs w:val="24"/>
        </w:rPr>
        <w:t xml:space="preserve"> knjiženi na podlagi verodostojnih knjigovodskih listin</w:t>
      </w:r>
      <w:r w:rsidR="009C0573" w:rsidRPr="000178E4">
        <w:rPr>
          <w:rFonts w:ascii="Times New Roman" w:hAnsi="Times New Roman"/>
          <w:caps w:val="0"/>
          <w:sz w:val="24"/>
          <w:szCs w:val="24"/>
        </w:rPr>
        <w:t xml:space="preserve"> in so </w:t>
      </w:r>
      <w:r w:rsidR="00905FEF" w:rsidRPr="000178E4">
        <w:rPr>
          <w:rFonts w:ascii="Times New Roman" w:hAnsi="Times New Roman"/>
          <w:caps w:val="0"/>
          <w:sz w:val="24"/>
          <w:szCs w:val="24"/>
        </w:rPr>
        <w:t xml:space="preserve">bili </w:t>
      </w:r>
      <w:r w:rsidR="009C0573" w:rsidRPr="000178E4">
        <w:rPr>
          <w:rFonts w:ascii="Times New Roman" w:hAnsi="Times New Roman"/>
          <w:caps w:val="0"/>
          <w:sz w:val="24"/>
          <w:szCs w:val="24"/>
        </w:rPr>
        <w:t xml:space="preserve">v enakih zneskih </w:t>
      </w:r>
      <w:r w:rsidRPr="000178E4">
        <w:rPr>
          <w:rFonts w:ascii="Times New Roman" w:hAnsi="Times New Roman"/>
          <w:caps w:val="0"/>
          <w:sz w:val="24"/>
          <w:szCs w:val="24"/>
        </w:rPr>
        <w:t xml:space="preserve"> izkazani </w:t>
      </w:r>
      <w:r w:rsidR="009C0573" w:rsidRPr="000178E4">
        <w:rPr>
          <w:rFonts w:ascii="Times New Roman" w:hAnsi="Times New Roman"/>
          <w:caps w:val="0"/>
          <w:sz w:val="24"/>
          <w:szCs w:val="24"/>
        </w:rPr>
        <w:t xml:space="preserve">tudi </w:t>
      </w:r>
      <w:r w:rsidRPr="000178E4">
        <w:rPr>
          <w:rFonts w:ascii="Times New Roman" w:hAnsi="Times New Roman"/>
          <w:caps w:val="0"/>
          <w:sz w:val="24"/>
          <w:szCs w:val="24"/>
        </w:rPr>
        <w:t xml:space="preserve">v Posebnem delu </w:t>
      </w:r>
      <w:r w:rsidR="003112E1">
        <w:rPr>
          <w:rFonts w:ascii="Times New Roman" w:hAnsi="Times New Roman"/>
          <w:caps w:val="0"/>
          <w:sz w:val="24"/>
          <w:szCs w:val="24"/>
        </w:rPr>
        <w:t xml:space="preserve">zaključnega računa proračuna </w:t>
      </w:r>
      <w:r w:rsidR="009C0573" w:rsidRPr="000178E4">
        <w:rPr>
          <w:rFonts w:ascii="Times New Roman" w:hAnsi="Times New Roman"/>
          <w:caps w:val="0"/>
          <w:sz w:val="24"/>
          <w:szCs w:val="24"/>
        </w:rPr>
        <w:t>občine Šenčur,</w:t>
      </w:r>
      <w:r w:rsidR="0077026C" w:rsidRPr="000178E4">
        <w:rPr>
          <w:rFonts w:ascii="Times New Roman" w:hAnsi="Times New Roman"/>
          <w:caps w:val="0"/>
          <w:sz w:val="24"/>
          <w:szCs w:val="24"/>
        </w:rPr>
        <w:t xml:space="preserve"> KS Trboje za leto 2010. </w:t>
      </w:r>
    </w:p>
    <w:p w:rsidR="00F774F4" w:rsidRPr="000178E4" w:rsidRDefault="00F774F4" w:rsidP="00375B1C">
      <w:pPr>
        <w:rPr>
          <w:rFonts w:ascii="Times New Roman" w:hAnsi="Times New Roman"/>
          <w:caps w:val="0"/>
          <w:sz w:val="24"/>
          <w:szCs w:val="24"/>
        </w:rPr>
      </w:pPr>
    </w:p>
    <w:p w:rsidR="00F774F4" w:rsidRPr="000178E4" w:rsidRDefault="00F774F4" w:rsidP="00375B1C">
      <w:pPr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>Proračunska sredstva so bila porabljena gospodarno. Pomembnejših nepravilnosti ni bilo ugotovljenih. Cilj nadzora je bil dosežen.</w:t>
      </w:r>
    </w:p>
    <w:p w:rsidR="00F02C33" w:rsidRPr="000178E4" w:rsidRDefault="00F02C33" w:rsidP="00375B1C">
      <w:pPr>
        <w:rPr>
          <w:rFonts w:ascii="Times New Roman" w:hAnsi="Times New Roman"/>
          <w:caps w:val="0"/>
          <w:sz w:val="24"/>
          <w:szCs w:val="24"/>
        </w:rPr>
      </w:pPr>
    </w:p>
    <w:p w:rsidR="00F02C33" w:rsidRPr="000178E4" w:rsidRDefault="00F02C33" w:rsidP="00375B1C">
      <w:pPr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>Statusna oblika in organiziranost KS</w:t>
      </w:r>
      <w:r w:rsidR="009C0C30">
        <w:rPr>
          <w:rFonts w:ascii="Times New Roman" w:hAnsi="Times New Roman"/>
          <w:caps w:val="0"/>
          <w:sz w:val="24"/>
          <w:szCs w:val="24"/>
        </w:rPr>
        <w:t xml:space="preserve"> Trboje, </w:t>
      </w:r>
      <w:r w:rsidRPr="000178E4">
        <w:rPr>
          <w:rFonts w:ascii="Times New Roman" w:hAnsi="Times New Roman"/>
          <w:caps w:val="0"/>
          <w:sz w:val="24"/>
          <w:szCs w:val="24"/>
        </w:rPr>
        <w:t xml:space="preserve"> je</w:t>
      </w:r>
      <w:r w:rsidR="003112E1">
        <w:rPr>
          <w:rFonts w:ascii="Times New Roman" w:hAnsi="Times New Roman"/>
          <w:caps w:val="0"/>
          <w:sz w:val="24"/>
          <w:szCs w:val="24"/>
        </w:rPr>
        <w:t xml:space="preserve"> primerna, sodelovanje z občino,</w:t>
      </w:r>
      <w:r w:rsidRPr="000178E4">
        <w:rPr>
          <w:rFonts w:ascii="Times New Roman" w:hAnsi="Times New Roman"/>
          <w:caps w:val="0"/>
          <w:sz w:val="24"/>
          <w:szCs w:val="24"/>
        </w:rPr>
        <w:t xml:space="preserve"> njenimi organi in občinsko upravo je zgledno. </w:t>
      </w:r>
    </w:p>
    <w:p w:rsidR="003A72E4" w:rsidRPr="000178E4" w:rsidRDefault="003A72E4" w:rsidP="00A64ECE">
      <w:pPr>
        <w:ind w:left="720"/>
        <w:rPr>
          <w:rFonts w:ascii="Times New Roman" w:hAnsi="Times New Roman"/>
          <w:caps w:val="0"/>
          <w:sz w:val="24"/>
          <w:szCs w:val="24"/>
        </w:rPr>
      </w:pPr>
    </w:p>
    <w:p w:rsidR="002332E2" w:rsidRPr="000178E4" w:rsidRDefault="003A72E4" w:rsidP="00375B1C">
      <w:pPr>
        <w:rPr>
          <w:rFonts w:ascii="Times New Roman" w:hAnsi="Times New Roman"/>
          <w:caps w:val="0"/>
          <w:sz w:val="24"/>
          <w:szCs w:val="24"/>
        </w:rPr>
      </w:pPr>
      <w:r w:rsidRPr="000178E4">
        <w:rPr>
          <w:rFonts w:ascii="Times New Roman" w:hAnsi="Times New Roman"/>
          <w:caps w:val="0"/>
          <w:sz w:val="24"/>
          <w:szCs w:val="24"/>
        </w:rPr>
        <w:t>Priporočilo: paziti na pravilno razmejitev stroškov med leti.</w:t>
      </w:r>
      <w:r w:rsidRPr="000178E4">
        <w:rPr>
          <w:rFonts w:ascii="Times New Roman" w:hAnsi="Times New Roman"/>
          <w:caps w:val="0"/>
          <w:sz w:val="24"/>
          <w:szCs w:val="24"/>
        </w:rPr>
        <w:tab/>
      </w:r>
    </w:p>
    <w:p w:rsidR="002332E2" w:rsidRPr="000178E4" w:rsidRDefault="002332E2" w:rsidP="00375B1C">
      <w:pPr>
        <w:rPr>
          <w:rFonts w:ascii="Times New Roman" w:hAnsi="Times New Roman"/>
          <w:caps w:val="0"/>
          <w:sz w:val="24"/>
          <w:szCs w:val="24"/>
        </w:rPr>
      </w:pPr>
    </w:p>
    <w:p w:rsidR="00461FF9" w:rsidRDefault="00461FF9" w:rsidP="00375B1C">
      <w:pPr>
        <w:rPr>
          <w:rFonts w:ascii="Times New Roman" w:hAnsi="Times New Roman"/>
          <w:caps w:val="0"/>
          <w:sz w:val="24"/>
          <w:szCs w:val="24"/>
        </w:rPr>
      </w:pPr>
    </w:p>
    <w:p w:rsidR="00EC6E43" w:rsidRDefault="00EC6E43" w:rsidP="00375B1C">
      <w:pPr>
        <w:rPr>
          <w:rFonts w:ascii="Times New Roman" w:hAnsi="Times New Roman"/>
          <w:caps w:val="0"/>
          <w:sz w:val="24"/>
          <w:szCs w:val="24"/>
        </w:rPr>
      </w:pPr>
    </w:p>
    <w:p w:rsidR="00EC6E43" w:rsidRDefault="00EC6E43" w:rsidP="00375B1C">
      <w:pPr>
        <w:rPr>
          <w:rFonts w:ascii="Times New Roman" w:hAnsi="Times New Roman"/>
          <w:caps w:val="0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  <w:t>Predsednik nadzornega odbora</w:t>
      </w:r>
    </w:p>
    <w:p w:rsidR="00EC6E43" w:rsidRDefault="00EC6E43" w:rsidP="00375B1C">
      <w:pPr>
        <w:rPr>
          <w:rFonts w:ascii="Times New Roman" w:hAnsi="Times New Roman"/>
          <w:caps w:val="0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  <w:t>Ciril Sitar l.r.</w:t>
      </w:r>
    </w:p>
    <w:p w:rsidR="00461FF9" w:rsidRDefault="00461FF9" w:rsidP="00375B1C">
      <w:pPr>
        <w:rPr>
          <w:rFonts w:ascii="Times New Roman" w:hAnsi="Times New Roman"/>
          <w:caps w:val="0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t>Poročilo prejmejo:</w:t>
      </w:r>
    </w:p>
    <w:p w:rsidR="00461FF9" w:rsidRDefault="00461FF9" w:rsidP="00461FF9">
      <w:pPr>
        <w:pStyle w:val="Odstavekseznama"/>
        <w:numPr>
          <w:ilvl w:val="0"/>
          <w:numId w:val="8"/>
        </w:numPr>
        <w:rPr>
          <w:rFonts w:ascii="Times New Roman" w:hAnsi="Times New Roman"/>
          <w:caps w:val="0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t>Predsednik KS Trboje</w:t>
      </w:r>
    </w:p>
    <w:p w:rsidR="00461FF9" w:rsidRDefault="00461FF9" w:rsidP="00461FF9">
      <w:pPr>
        <w:pStyle w:val="Odstavekseznama"/>
        <w:numPr>
          <w:ilvl w:val="0"/>
          <w:numId w:val="8"/>
        </w:numPr>
        <w:rPr>
          <w:rFonts w:ascii="Times New Roman" w:hAnsi="Times New Roman"/>
          <w:caps w:val="0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t>Župan</w:t>
      </w:r>
    </w:p>
    <w:p w:rsidR="00461FF9" w:rsidRDefault="00461FF9" w:rsidP="00461FF9">
      <w:pPr>
        <w:pStyle w:val="Odstavekseznama"/>
        <w:numPr>
          <w:ilvl w:val="0"/>
          <w:numId w:val="8"/>
        </w:numPr>
        <w:rPr>
          <w:rFonts w:ascii="Times New Roman" w:hAnsi="Times New Roman"/>
          <w:caps w:val="0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t>Občinski svet</w:t>
      </w:r>
    </w:p>
    <w:p w:rsidR="00461FF9" w:rsidRPr="00461FF9" w:rsidRDefault="00461FF9" w:rsidP="00461FF9">
      <w:pPr>
        <w:pStyle w:val="Odstavekseznama"/>
        <w:numPr>
          <w:ilvl w:val="0"/>
          <w:numId w:val="8"/>
        </w:numPr>
        <w:rPr>
          <w:rFonts w:ascii="Times New Roman" w:hAnsi="Times New Roman"/>
          <w:caps w:val="0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t>arhiv</w:t>
      </w:r>
    </w:p>
    <w:sectPr w:rsidR="00461FF9" w:rsidRPr="00461FF9" w:rsidSect="003E245B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05" w:rsidRDefault="00B34D05" w:rsidP="003B4E79">
      <w:r>
        <w:separator/>
      </w:r>
    </w:p>
  </w:endnote>
  <w:endnote w:type="continuationSeparator" w:id="0">
    <w:p w:rsidR="00B34D05" w:rsidRDefault="00B34D05" w:rsidP="003B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05" w:rsidRDefault="00B34D05">
    <w:pPr>
      <w:pStyle w:val="Nog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končno poročilo</w:t>
    </w:r>
    <w:r w:rsidR="00203D61">
      <w:rPr>
        <w:rFonts w:asciiTheme="majorHAnsi" w:eastAsiaTheme="majorEastAsia" w:hAnsiTheme="majorHAnsi" w:cstheme="majorBidi"/>
      </w:rPr>
      <w:t xml:space="preserve"> O NADZORU</w:t>
    </w:r>
    <w:r>
      <w:rPr>
        <w:rFonts w:asciiTheme="majorHAnsi" w:eastAsiaTheme="majorEastAsia" w:hAnsiTheme="majorHAnsi" w:cstheme="majorBidi"/>
      </w:rPr>
      <w:t xml:space="preserve"> ks trboje 2010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00DCA" w:rsidRPr="00400DC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B34D05" w:rsidRDefault="00B34D0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05" w:rsidRDefault="00B34D05" w:rsidP="003B4E79">
      <w:r>
        <w:separator/>
      </w:r>
    </w:p>
  </w:footnote>
  <w:footnote w:type="continuationSeparator" w:id="0">
    <w:p w:rsidR="00B34D05" w:rsidRDefault="00B34D05" w:rsidP="003B4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05B"/>
    <w:multiLevelType w:val="hybridMultilevel"/>
    <w:tmpl w:val="4C2E11BE"/>
    <w:lvl w:ilvl="0" w:tplc="0D6C29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A30F42"/>
    <w:multiLevelType w:val="hybridMultilevel"/>
    <w:tmpl w:val="EFE4A442"/>
    <w:lvl w:ilvl="0" w:tplc="94728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C23E0"/>
    <w:multiLevelType w:val="hybridMultilevel"/>
    <w:tmpl w:val="850ECDAA"/>
    <w:lvl w:ilvl="0" w:tplc="E34A2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2F04"/>
    <w:multiLevelType w:val="hybridMultilevel"/>
    <w:tmpl w:val="3022EDEE"/>
    <w:lvl w:ilvl="0" w:tplc="66C044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E5A2F"/>
    <w:multiLevelType w:val="hybridMultilevel"/>
    <w:tmpl w:val="3C6A1740"/>
    <w:lvl w:ilvl="0" w:tplc="8E4EF3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92F26"/>
    <w:multiLevelType w:val="hybridMultilevel"/>
    <w:tmpl w:val="70ACD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A57F7"/>
    <w:multiLevelType w:val="hybridMultilevel"/>
    <w:tmpl w:val="9ECA4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4F140E"/>
    <w:multiLevelType w:val="hybridMultilevel"/>
    <w:tmpl w:val="D324B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C5"/>
    <w:rsid w:val="000178E4"/>
    <w:rsid w:val="000A06C3"/>
    <w:rsid w:val="000B3F35"/>
    <w:rsid w:val="000E22F2"/>
    <w:rsid w:val="00100ACC"/>
    <w:rsid w:val="001103F4"/>
    <w:rsid w:val="0014132E"/>
    <w:rsid w:val="001610E9"/>
    <w:rsid w:val="001709BE"/>
    <w:rsid w:val="00185788"/>
    <w:rsid w:val="00203D61"/>
    <w:rsid w:val="00211599"/>
    <w:rsid w:val="002332E2"/>
    <w:rsid w:val="00271E21"/>
    <w:rsid w:val="002E2D2E"/>
    <w:rsid w:val="002F4569"/>
    <w:rsid w:val="0030425F"/>
    <w:rsid w:val="003112E1"/>
    <w:rsid w:val="00320766"/>
    <w:rsid w:val="003241DB"/>
    <w:rsid w:val="00336CC1"/>
    <w:rsid w:val="003538E1"/>
    <w:rsid w:val="003556B3"/>
    <w:rsid w:val="00356076"/>
    <w:rsid w:val="00372568"/>
    <w:rsid w:val="00375B1C"/>
    <w:rsid w:val="003A72E4"/>
    <w:rsid w:val="003B4E79"/>
    <w:rsid w:val="003C054B"/>
    <w:rsid w:val="003E026A"/>
    <w:rsid w:val="003E245B"/>
    <w:rsid w:val="003E6464"/>
    <w:rsid w:val="003F0994"/>
    <w:rsid w:val="003F36C4"/>
    <w:rsid w:val="00400DCA"/>
    <w:rsid w:val="0042577E"/>
    <w:rsid w:val="00427883"/>
    <w:rsid w:val="00461FF9"/>
    <w:rsid w:val="004A32C6"/>
    <w:rsid w:val="004B6312"/>
    <w:rsid w:val="004E1FEF"/>
    <w:rsid w:val="004F0314"/>
    <w:rsid w:val="005142FB"/>
    <w:rsid w:val="0054296B"/>
    <w:rsid w:val="005463C4"/>
    <w:rsid w:val="005B2966"/>
    <w:rsid w:val="005D0458"/>
    <w:rsid w:val="006A44BB"/>
    <w:rsid w:val="006E12CB"/>
    <w:rsid w:val="00713FBD"/>
    <w:rsid w:val="007215C5"/>
    <w:rsid w:val="00744DD1"/>
    <w:rsid w:val="0077026C"/>
    <w:rsid w:val="00785F50"/>
    <w:rsid w:val="0084340F"/>
    <w:rsid w:val="008B23B9"/>
    <w:rsid w:val="008C472B"/>
    <w:rsid w:val="00905FEF"/>
    <w:rsid w:val="00931FC4"/>
    <w:rsid w:val="00973E9E"/>
    <w:rsid w:val="009B2FAF"/>
    <w:rsid w:val="009C0573"/>
    <w:rsid w:val="009C0C30"/>
    <w:rsid w:val="009E62B2"/>
    <w:rsid w:val="00A1295F"/>
    <w:rsid w:val="00A34285"/>
    <w:rsid w:val="00A64ECE"/>
    <w:rsid w:val="00AA5392"/>
    <w:rsid w:val="00AB6466"/>
    <w:rsid w:val="00AF4AC4"/>
    <w:rsid w:val="00B34D05"/>
    <w:rsid w:val="00B52E89"/>
    <w:rsid w:val="00B6366A"/>
    <w:rsid w:val="00BD125F"/>
    <w:rsid w:val="00BD3114"/>
    <w:rsid w:val="00C0493E"/>
    <w:rsid w:val="00C124E0"/>
    <w:rsid w:val="00C26CD8"/>
    <w:rsid w:val="00C429F3"/>
    <w:rsid w:val="00C52AE2"/>
    <w:rsid w:val="00CE1801"/>
    <w:rsid w:val="00CF0BC1"/>
    <w:rsid w:val="00D1716B"/>
    <w:rsid w:val="00D679DB"/>
    <w:rsid w:val="00DC6103"/>
    <w:rsid w:val="00E737B1"/>
    <w:rsid w:val="00E93222"/>
    <w:rsid w:val="00EA2128"/>
    <w:rsid w:val="00EA266C"/>
    <w:rsid w:val="00EB0248"/>
    <w:rsid w:val="00EC6E43"/>
    <w:rsid w:val="00F02C33"/>
    <w:rsid w:val="00F72F56"/>
    <w:rsid w:val="00F774F4"/>
    <w:rsid w:val="00FC1AC0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aps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425F"/>
    <w:pPr>
      <w:jc w:val="both"/>
    </w:pPr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30425F"/>
    <w:pPr>
      <w:keepNext/>
      <w:outlineLvl w:val="0"/>
    </w:pPr>
    <w:rPr>
      <w:b/>
      <w:sz w:val="30"/>
      <w:szCs w:val="30"/>
    </w:rPr>
  </w:style>
  <w:style w:type="paragraph" w:styleId="Naslov2">
    <w:name w:val="heading 2"/>
    <w:basedOn w:val="Navaden"/>
    <w:next w:val="Navaden"/>
    <w:link w:val="Naslov2Znak"/>
    <w:qFormat/>
    <w:rsid w:val="0030425F"/>
    <w:pPr>
      <w:keepNext/>
      <w:outlineLvl w:val="1"/>
    </w:pPr>
    <w:rPr>
      <w:rFonts w:cs="Arial"/>
      <w:b/>
      <w:bCs/>
      <w:sz w:val="26"/>
      <w:szCs w:val="26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30425F"/>
    <w:pPr>
      <w:keepNext/>
      <w:outlineLvl w:val="2"/>
    </w:pPr>
    <w:rPr>
      <w:rFonts w:cs="Arial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0425F"/>
    <w:rPr>
      <w:rFonts w:ascii="Arial" w:hAnsi="Arial"/>
      <w:b/>
      <w:caps/>
      <w:sz w:val="30"/>
      <w:szCs w:val="30"/>
      <w:lang w:val="sl-SI"/>
    </w:rPr>
  </w:style>
  <w:style w:type="character" w:customStyle="1" w:styleId="Naslov2Znak">
    <w:name w:val="Naslov 2 Znak"/>
    <w:basedOn w:val="Privzetapisavaodstavka"/>
    <w:link w:val="Naslov2"/>
    <w:rsid w:val="0030425F"/>
    <w:rPr>
      <w:rFonts w:ascii="Arial" w:hAnsi="Arial" w:cs="Arial"/>
      <w:b/>
      <w:bCs/>
      <w:caps/>
      <w:sz w:val="26"/>
      <w:szCs w:val="26"/>
      <w:lang w:val="sl-SI" w:eastAsia="sl-SI"/>
    </w:rPr>
  </w:style>
  <w:style w:type="character" w:customStyle="1" w:styleId="Naslov3Znak">
    <w:name w:val="Naslov 3 Znak"/>
    <w:basedOn w:val="Privzetapisavaodstavka"/>
    <w:link w:val="Naslov3"/>
    <w:rsid w:val="0030425F"/>
    <w:rPr>
      <w:rFonts w:ascii="Arial" w:hAnsi="Arial" w:cs="Arial"/>
      <w:b/>
      <w:bCs/>
      <w:caps/>
      <w:sz w:val="22"/>
      <w:szCs w:val="26"/>
      <w:lang w:val="sl-SI"/>
    </w:rPr>
  </w:style>
  <w:style w:type="paragraph" w:styleId="Naslov">
    <w:name w:val="Title"/>
    <w:basedOn w:val="Navaden"/>
    <w:next w:val="Navaden"/>
    <w:link w:val="NaslovZnak"/>
    <w:qFormat/>
    <w:rsid w:val="003042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AU"/>
    </w:rPr>
  </w:style>
  <w:style w:type="character" w:customStyle="1" w:styleId="NaslovZnak">
    <w:name w:val="Naslov Znak"/>
    <w:basedOn w:val="Privzetapisavaodstavka"/>
    <w:link w:val="Naslov"/>
    <w:rsid w:val="0030425F"/>
    <w:rPr>
      <w:rFonts w:ascii="Cambria" w:eastAsia="Times New Roman" w:hAnsi="Cambria" w:cs="Times New Roman"/>
      <w:b/>
      <w:bCs/>
      <w:kern w:val="28"/>
      <w:sz w:val="32"/>
      <w:szCs w:val="32"/>
      <w:lang w:val="en-AU"/>
    </w:rPr>
  </w:style>
  <w:style w:type="paragraph" w:styleId="Odstavekseznama">
    <w:name w:val="List Paragraph"/>
    <w:basedOn w:val="Navaden"/>
    <w:uiPriority w:val="34"/>
    <w:qFormat/>
    <w:rsid w:val="0030425F"/>
    <w:pPr>
      <w:ind w:left="72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0425F"/>
    <w:pPr>
      <w:keepLines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78E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78E4"/>
    <w:rPr>
      <w:rFonts w:ascii="Tahoma" w:hAnsi="Tahoma" w:cs="Tahoma"/>
      <w:sz w:val="16"/>
      <w:szCs w:val="16"/>
      <w:lang w:val="sl-SI"/>
    </w:rPr>
  </w:style>
  <w:style w:type="paragraph" w:styleId="Glava">
    <w:name w:val="header"/>
    <w:basedOn w:val="Navaden"/>
    <w:link w:val="GlavaZnak"/>
    <w:uiPriority w:val="99"/>
    <w:unhideWhenUsed/>
    <w:rsid w:val="003B4E7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B4E7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3B4E7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B4E79"/>
    <w:rPr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aps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425F"/>
    <w:pPr>
      <w:jc w:val="both"/>
    </w:pPr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30425F"/>
    <w:pPr>
      <w:keepNext/>
      <w:outlineLvl w:val="0"/>
    </w:pPr>
    <w:rPr>
      <w:b/>
      <w:sz w:val="30"/>
      <w:szCs w:val="30"/>
    </w:rPr>
  </w:style>
  <w:style w:type="paragraph" w:styleId="Naslov2">
    <w:name w:val="heading 2"/>
    <w:basedOn w:val="Navaden"/>
    <w:next w:val="Navaden"/>
    <w:link w:val="Naslov2Znak"/>
    <w:qFormat/>
    <w:rsid w:val="0030425F"/>
    <w:pPr>
      <w:keepNext/>
      <w:outlineLvl w:val="1"/>
    </w:pPr>
    <w:rPr>
      <w:rFonts w:cs="Arial"/>
      <w:b/>
      <w:bCs/>
      <w:sz w:val="26"/>
      <w:szCs w:val="26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30425F"/>
    <w:pPr>
      <w:keepNext/>
      <w:outlineLvl w:val="2"/>
    </w:pPr>
    <w:rPr>
      <w:rFonts w:cs="Arial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0425F"/>
    <w:rPr>
      <w:rFonts w:ascii="Arial" w:hAnsi="Arial"/>
      <w:b/>
      <w:caps/>
      <w:sz w:val="30"/>
      <w:szCs w:val="30"/>
      <w:lang w:val="sl-SI"/>
    </w:rPr>
  </w:style>
  <w:style w:type="character" w:customStyle="1" w:styleId="Naslov2Znak">
    <w:name w:val="Naslov 2 Znak"/>
    <w:basedOn w:val="Privzetapisavaodstavka"/>
    <w:link w:val="Naslov2"/>
    <w:rsid w:val="0030425F"/>
    <w:rPr>
      <w:rFonts w:ascii="Arial" w:hAnsi="Arial" w:cs="Arial"/>
      <w:b/>
      <w:bCs/>
      <w:caps/>
      <w:sz w:val="26"/>
      <w:szCs w:val="26"/>
      <w:lang w:val="sl-SI" w:eastAsia="sl-SI"/>
    </w:rPr>
  </w:style>
  <w:style w:type="character" w:customStyle="1" w:styleId="Naslov3Znak">
    <w:name w:val="Naslov 3 Znak"/>
    <w:basedOn w:val="Privzetapisavaodstavka"/>
    <w:link w:val="Naslov3"/>
    <w:rsid w:val="0030425F"/>
    <w:rPr>
      <w:rFonts w:ascii="Arial" w:hAnsi="Arial" w:cs="Arial"/>
      <w:b/>
      <w:bCs/>
      <w:caps/>
      <w:sz w:val="22"/>
      <w:szCs w:val="26"/>
      <w:lang w:val="sl-SI"/>
    </w:rPr>
  </w:style>
  <w:style w:type="paragraph" w:styleId="Naslov">
    <w:name w:val="Title"/>
    <w:basedOn w:val="Navaden"/>
    <w:next w:val="Navaden"/>
    <w:link w:val="NaslovZnak"/>
    <w:qFormat/>
    <w:rsid w:val="003042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AU"/>
    </w:rPr>
  </w:style>
  <w:style w:type="character" w:customStyle="1" w:styleId="NaslovZnak">
    <w:name w:val="Naslov Znak"/>
    <w:basedOn w:val="Privzetapisavaodstavka"/>
    <w:link w:val="Naslov"/>
    <w:rsid w:val="0030425F"/>
    <w:rPr>
      <w:rFonts w:ascii="Cambria" w:eastAsia="Times New Roman" w:hAnsi="Cambria" w:cs="Times New Roman"/>
      <w:b/>
      <w:bCs/>
      <w:kern w:val="28"/>
      <w:sz w:val="32"/>
      <w:szCs w:val="32"/>
      <w:lang w:val="en-AU"/>
    </w:rPr>
  </w:style>
  <w:style w:type="paragraph" w:styleId="Odstavekseznama">
    <w:name w:val="List Paragraph"/>
    <w:basedOn w:val="Navaden"/>
    <w:uiPriority w:val="34"/>
    <w:qFormat/>
    <w:rsid w:val="0030425F"/>
    <w:pPr>
      <w:ind w:left="72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0425F"/>
    <w:pPr>
      <w:keepLines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78E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78E4"/>
    <w:rPr>
      <w:rFonts w:ascii="Tahoma" w:hAnsi="Tahoma" w:cs="Tahoma"/>
      <w:sz w:val="16"/>
      <w:szCs w:val="16"/>
      <w:lang w:val="sl-SI"/>
    </w:rPr>
  </w:style>
  <w:style w:type="paragraph" w:styleId="Glava">
    <w:name w:val="header"/>
    <w:basedOn w:val="Navaden"/>
    <w:link w:val="GlavaZnak"/>
    <w:uiPriority w:val="99"/>
    <w:unhideWhenUsed/>
    <w:rsid w:val="003B4E7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B4E7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3B4E7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B4E79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streznik\podatki\Obcina%20SENCUR\OB&#268;INSKI%20SVET\ODBORI%20KOMISIJE\NADZORNI%20ODBOR\PORO&#268;ILA%20NO\www.sencu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Marija Trelc</cp:lastModifiedBy>
  <cp:revision>11</cp:revision>
  <cp:lastPrinted>2011-12-12T21:59:00Z</cp:lastPrinted>
  <dcterms:created xsi:type="dcterms:W3CDTF">2012-01-25T12:54:00Z</dcterms:created>
  <dcterms:modified xsi:type="dcterms:W3CDTF">2012-02-14T13:28:00Z</dcterms:modified>
</cp:coreProperties>
</file>