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307"/>
      </w:tblGrid>
      <w:tr w:rsidR="00FF4DDF" w:rsidTr="00566444">
        <w:tc>
          <w:tcPr>
            <w:tcW w:w="1913" w:type="dxa"/>
          </w:tcPr>
          <w:p w:rsidR="00FF4DDF" w:rsidRDefault="00FF4DDF" w:rsidP="00566444">
            <w:pPr>
              <w:pStyle w:val="Glava"/>
              <w:ind w:right="1064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inline distT="0" distB="0" distL="0" distR="0">
                  <wp:extent cx="914400" cy="10287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</w:tcPr>
          <w:p w:rsidR="00FF4DDF" w:rsidRDefault="00FF4DDF" w:rsidP="00566444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OBČINA ŠENČUR</w:t>
            </w:r>
          </w:p>
          <w:p w:rsidR="00FF4DDF" w:rsidRDefault="00FF4DDF" w:rsidP="00566444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Kranjska 11</w:t>
            </w:r>
          </w:p>
          <w:p w:rsidR="00FF4DDF" w:rsidRDefault="00FF4DDF" w:rsidP="00566444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4208 Šenčur</w:t>
            </w:r>
          </w:p>
          <w:p w:rsidR="00FF4DDF" w:rsidRDefault="00FF4DDF" w:rsidP="00566444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tel. 04 /2519 - 100  </w:t>
            </w:r>
            <w:proofErr w:type="spellStart"/>
            <w:r>
              <w:rPr>
                <w:rFonts w:ascii="Tahoma" w:hAnsi="Tahoma" w:cs="Tahoma"/>
                <w:sz w:val="24"/>
              </w:rPr>
              <w:t>fax</w:t>
            </w:r>
            <w:proofErr w:type="spellEnd"/>
            <w:r>
              <w:rPr>
                <w:rFonts w:ascii="Tahoma" w:hAnsi="Tahoma" w:cs="Tahoma"/>
                <w:sz w:val="24"/>
              </w:rPr>
              <w:t>. 2519 - 111</w:t>
            </w:r>
          </w:p>
          <w:p w:rsidR="00FF4DDF" w:rsidRDefault="00FF4DDF" w:rsidP="00566444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e-</w:t>
            </w:r>
            <w:proofErr w:type="spellStart"/>
            <w:r>
              <w:rPr>
                <w:rFonts w:ascii="Tahoma" w:hAnsi="Tahoma" w:cs="Tahoma"/>
                <w:sz w:val="24"/>
              </w:rPr>
              <w:t>mail</w:t>
            </w:r>
            <w:proofErr w:type="spellEnd"/>
            <w:r>
              <w:rPr>
                <w:rFonts w:ascii="Tahoma" w:hAnsi="Tahoma" w:cs="Tahoma"/>
                <w:sz w:val="24"/>
              </w:rPr>
              <w:t>:obcina@sencur.si</w:t>
            </w:r>
          </w:p>
          <w:p w:rsidR="00FF4DDF" w:rsidRDefault="00C33F43" w:rsidP="00566444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hyperlink r:id="rId7" w:history="1">
              <w:r w:rsidR="00FF4DDF">
                <w:rPr>
                  <w:rStyle w:val="Hiperpovezava"/>
                  <w:rFonts w:ascii="Tahoma" w:hAnsi="Tahoma" w:cs="Tahoma"/>
                </w:rPr>
                <w:t>url:www.sencur.si</w:t>
              </w:r>
            </w:hyperlink>
          </w:p>
          <w:p w:rsidR="00FF4DDF" w:rsidRDefault="00FF4DDF" w:rsidP="00566444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Davč</w:t>
            </w:r>
            <w:proofErr w:type="spellEnd"/>
            <w:r>
              <w:rPr>
                <w:rFonts w:ascii="Tahoma" w:hAnsi="Tahoma" w:cs="Tahoma"/>
                <w:sz w:val="24"/>
              </w:rPr>
              <w:t>. št. 85537322</w:t>
            </w:r>
          </w:p>
        </w:tc>
      </w:tr>
    </w:tbl>
    <w:p w:rsidR="00FF4DDF" w:rsidRDefault="00FF4DDF" w:rsidP="00FF4DDF">
      <w:pPr>
        <w:jc w:val="both"/>
        <w:rPr>
          <w:rFonts w:ascii="Tahoma" w:hAnsi="Tahoma" w:cs="Tahoma"/>
          <w:b/>
          <w:bCs/>
        </w:rPr>
      </w:pPr>
    </w:p>
    <w:p w:rsidR="00FF4DDF" w:rsidRDefault="00FF4DDF" w:rsidP="00FF4D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Datum: </w:t>
      </w:r>
      <w:r w:rsidR="00566444">
        <w:rPr>
          <w:rFonts w:ascii="Tahoma" w:hAnsi="Tahoma" w:cs="Tahoma"/>
        </w:rPr>
        <w:t>26.3.2012</w:t>
      </w:r>
    </w:p>
    <w:p w:rsidR="00FF4DDF" w:rsidRDefault="00FF4DDF" w:rsidP="00FF4DDF"/>
    <w:p w:rsidR="00FF4DDF" w:rsidRDefault="00FF4DDF" w:rsidP="00FF4DDF"/>
    <w:p w:rsidR="00FF4DDF" w:rsidRDefault="00FF4DDF" w:rsidP="00FF4DDF">
      <w:pPr>
        <w:jc w:val="both"/>
      </w:pPr>
    </w:p>
    <w:p w:rsidR="00FF4DDF" w:rsidRDefault="00BC554C" w:rsidP="00FF4D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POJASNILA K</w:t>
      </w:r>
      <w:r w:rsidR="00FF4DDF" w:rsidRPr="00B23B4E">
        <w:rPr>
          <w:b/>
          <w:sz w:val="28"/>
          <w:szCs w:val="28"/>
        </w:rPr>
        <w:t xml:space="preserve">  BILANC</w:t>
      </w:r>
      <w:r>
        <w:rPr>
          <w:b/>
          <w:sz w:val="28"/>
          <w:szCs w:val="28"/>
        </w:rPr>
        <w:t xml:space="preserve">I </w:t>
      </w:r>
      <w:r w:rsidR="00FF4DDF" w:rsidRPr="00B23B4E">
        <w:rPr>
          <w:b/>
          <w:sz w:val="28"/>
          <w:szCs w:val="28"/>
        </w:rPr>
        <w:t xml:space="preserve"> STANJA OBČINE ŠENČUR NA DAN 31.12.20</w:t>
      </w:r>
      <w:r w:rsidR="00FF4DDF">
        <w:rPr>
          <w:b/>
          <w:sz w:val="28"/>
          <w:szCs w:val="28"/>
        </w:rPr>
        <w:t>1</w:t>
      </w:r>
      <w:r w:rsidR="00566444">
        <w:rPr>
          <w:b/>
          <w:sz w:val="28"/>
          <w:szCs w:val="28"/>
        </w:rPr>
        <w:t>1</w:t>
      </w:r>
    </w:p>
    <w:p w:rsidR="00BC554C" w:rsidRPr="009B11C8" w:rsidRDefault="00BC554C" w:rsidP="00FF4DDF">
      <w:pPr>
        <w:jc w:val="both"/>
        <w:rPr>
          <w:b/>
        </w:rPr>
      </w:pPr>
    </w:p>
    <w:p w:rsidR="00BC554C" w:rsidRPr="009B11C8" w:rsidRDefault="00BC554C" w:rsidP="00FF4DDF">
      <w:pPr>
        <w:jc w:val="both"/>
      </w:pPr>
      <w:r w:rsidRPr="009B11C8">
        <w:t>Bilanca stanja  vsebuje podatke o stanju in obveznostih do njihovih virov na zadnji dan tekočega leta (31.12.2011) v koloni 4 in zadnji dan predhodnega obračunskega obdobja (31.12.2010)</w:t>
      </w:r>
      <w:r w:rsidR="007035F3" w:rsidRPr="009B11C8">
        <w:t xml:space="preserve"> v koloni 5.</w:t>
      </w:r>
    </w:p>
    <w:p w:rsidR="00FF4DDF" w:rsidRDefault="00FF4DDF" w:rsidP="00FF4DDF">
      <w:pPr>
        <w:jc w:val="both"/>
        <w:rPr>
          <w:b/>
          <w:sz w:val="28"/>
          <w:szCs w:val="28"/>
        </w:rPr>
      </w:pPr>
      <w:r w:rsidRPr="00B23B4E">
        <w:rPr>
          <w:b/>
          <w:sz w:val="28"/>
          <w:szCs w:val="28"/>
        </w:rPr>
        <w:tab/>
      </w:r>
    </w:p>
    <w:p w:rsidR="00FF4DDF" w:rsidRDefault="00FF4DDF" w:rsidP="00FF4DDF">
      <w:pPr>
        <w:pStyle w:val="Naslov2"/>
        <w:tabs>
          <w:tab w:val="num" w:pos="360"/>
        </w:tabs>
        <w:ind w:left="360" w:hanging="360"/>
      </w:pPr>
      <w:r>
        <w:t>Podlaga za pripravo bilance stanja</w:t>
      </w:r>
    </w:p>
    <w:p w:rsidR="00FF4DDF" w:rsidRPr="00152522" w:rsidRDefault="00FF4DDF" w:rsidP="00FF4DDF"/>
    <w:p w:rsidR="00FF4DDF" w:rsidRDefault="00FF4DDF" w:rsidP="00FF4DDF">
      <w:pPr>
        <w:pStyle w:val="Telobesedila"/>
      </w:pPr>
      <w:r>
        <w:t>Vsebino, členitev in obliko obrazcev računovodskih izkazov in vsebino in obliko posebnih izkazov in preglednic za proračun in proračunske uporabnike določajo:</w:t>
      </w:r>
    </w:p>
    <w:p w:rsidR="00B56643" w:rsidRPr="00AE42B4" w:rsidRDefault="00B56643" w:rsidP="00B56643">
      <w:pPr>
        <w:pStyle w:val="Telobesedila"/>
        <w:numPr>
          <w:ilvl w:val="0"/>
          <w:numId w:val="2"/>
        </w:numPr>
        <w:rPr>
          <w:color w:val="000000"/>
        </w:rPr>
      </w:pPr>
      <w:r w:rsidRPr="00AE42B4">
        <w:rPr>
          <w:color w:val="000000"/>
        </w:rPr>
        <w:t xml:space="preserve">Zakon o javnih financah (Ur. l. RS, </w:t>
      </w:r>
      <w:proofErr w:type="spellStart"/>
      <w:r w:rsidRPr="00AE42B4">
        <w:rPr>
          <w:color w:val="000000"/>
        </w:rPr>
        <w:t>št.11/11</w:t>
      </w:r>
      <w:proofErr w:type="spellEnd"/>
      <w:r w:rsidRPr="00AE42B4">
        <w:rPr>
          <w:color w:val="000000"/>
        </w:rPr>
        <w:t>)),</w:t>
      </w:r>
    </w:p>
    <w:p w:rsidR="00FF4DDF" w:rsidRDefault="00B56643" w:rsidP="00FF4DDF">
      <w:pPr>
        <w:pStyle w:val="Telobesedila"/>
        <w:numPr>
          <w:ilvl w:val="0"/>
          <w:numId w:val="2"/>
        </w:numPr>
      </w:pPr>
      <w:r>
        <w:t>Z</w:t>
      </w:r>
      <w:r w:rsidR="00FF4DDF">
        <w:t>akon o računovodstvu (Ur. l. RS, št. 23/99 in 30/02),</w:t>
      </w:r>
    </w:p>
    <w:p w:rsidR="00B56643" w:rsidRDefault="00B56643" w:rsidP="00FF4DDF">
      <w:pPr>
        <w:pStyle w:val="Telobesedila"/>
        <w:numPr>
          <w:ilvl w:val="0"/>
          <w:numId w:val="2"/>
        </w:numPr>
      </w:pPr>
      <w:r w:rsidRPr="00B56643">
        <w:rPr>
          <w:color w:val="000000"/>
        </w:rPr>
        <w:t>Navodilo o pripravi zaključnega računa državnega in občinskega proračuna ter metodologije za pripravo poročila o doseženih ciljih in rezultatih neposrednih in posrednih uporabnikov proračuna (Ur.l. RS, št. 12/01, 10/06 in 8/07 in 102/10),</w:t>
      </w:r>
    </w:p>
    <w:p w:rsidR="00FF4DDF" w:rsidRDefault="00B56643" w:rsidP="00FF4DDF">
      <w:pPr>
        <w:pStyle w:val="Telobesedila"/>
        <w:numPr>
          <w:ilvl w:val="0"/>
          <w:numId w:val="2"/>
        </w:numPr>
      </w:pPr>
      <w:r>
        <w:t>N</w:t>
      </w:r>
      <w:r w:rsidR="00FF4DDF">
        <w:t>avodilo o pripravi zaključnega računa državnega in občinskega proračuna ter metodologije za pripravo poročila o doseženih ciljih in rezultatih neposrednih in posrednih uporabnikov proračuna (Ur.l. RS, št. 12/01, 10/06 in 8/07) in</w:t>
      </w:r>
    </w:p>
    <w:p w:rsidR="00FF4DDF" w:rsidRDefault="00B56643" w:rsidP="00FF4DDF">
      <w:pPr>
        <w:pStyle w:val="Telobesedila"/>
        <w:numPr>
          <w:ilvl w:val="0"/>
          <w:numId w:val="2"/>
        </w:numPr>
      </w:pPr>
      <w:r>
        <w:t>P</w:t>
      </w:r>
      <w:r w:rsidR="00FF4DDF">
        <w:t>ravilnika o sestavljanju letnih poročil za proračun, proračunske uporabnike in druge osebe javnega prava (Ur. l. RS, št. 115/02, 21/03, 134/03, 126/04 in 120/07 in 124/08, 58/10, pop. 60/10</w:t>
      </w:r>
      <w:r>
        <w:t xml:space="preserve"> in 104/10</w:t>
      </w:r>
      <w:r w:rsidR="00FF4DDF">
        <w:t>).</w:t>
      </w:r>
    </w:p>
    <w:p w:rsidR="006813D7" w:rsidRPr="00AE42B4" w:rsidRDefault="006813D7" w:rsidP="006813D7">
      <w:pPr>
        <w:pStyle w:val="Telobesedila"/>
        <w:numPr>
          <w:ilvl w:val="0"/>
          <w:numId w:val="2"/>
        </w:numPr>
        <w:rPr>
          <w:color w:val="000000"/>
        </w:rPr>
      </w:pPr>
      <w:r w:rsidRPr="00AE42B4">
        <w:rPr>
          <w:color w:val="000000"/>
        </w:rPr>
        <w:t>Pravilnik o načinu in stopnjah odpisa neopredmetenih sredstev in opredmetenih osnovnih sredstev (Uradni list RS, št. 45/05, 114/06 –ZUE, 138/06, 120/07, 48/09,  112/09 in 58/10),</w:t>
      </w:r>
    </w:p>
    <w:p w:rsidR="00FF4DDF" w:rsidRDefault="00FF4DDF" w:rsidP="00FF4DDF">
      <w:pPr>
        <w:jc w:val="both"/>
        <w:rPr>
          <w:b/>
          <w:sz w:val="28"/>
          <w:szCs w:val="28"/>
        </w:rPr>
      </w:pPr>
    </w:p>
    <w:p w:rsidR="00FF4DDF" w:rsidRPr="00B23B4E" w:rsidRDefault="00FF4DDF" w:rsidP="00FF4DDF">
      <w:pPr>
        <w:jc w:val="both"/>
        <w:rPr>
          <w:b/>
          <w:bCs/>
          <w:i/>
          <w:iCs/>
        </w:rPr>
      </w:pPr>
      <w:r w:rsidRPr="00B23B4E">
        <w:rPr>
          <w:b/>
        </w:rPr>
        <w:t>SREDSTVA</w:t>
      </w:r>
    </w:p>
    <w:p w:rsidR="00FF4DDF" w:rsidRDefault="00FF4DDF" w:rsidP="00FF4DDF">
      <w:pPr>
        <w:jc w:val="both"/>
      </w:pPr>
    </w:p>
    <w:p w:rsidR="00FF4DDF" w:rsidRPr="00710481" w:rsidRDefault="00FF4DDF" w:rsidP="00FF4DDF">
      <w:pPr>
        <w:jc w:val="both"/>
      </w:pPr>
      <w:r>
        <w:t xml:space="preserve">Na skupinah kontov </w:t>
      </w:r>
      <w:r w:rsidRPr="001D5AF0">
        <w:rPr>
          <w:b/>
        </w:rPr>
        <w:t>02 do 05</w:t>
      </w:r>
      <w:r>
        <w:rPr>
          <w:b/>
        </w:rPr>
        <w:t xml:space="preserve"> </w:t>
      </w:r>
      <w:r w:rsidRPr="00710481">
        <w:t>je evidentirana nabavna in odpisana vrednost zemljišč, objektov in opreme. V letu 201</w:t>
      </w:r>
      <w:r w:rsidR="00566444">
        <w:t>1</w:t>
      </w:r>
      <w:r w:rsidRPr="00710481">
        <w:t xml:space="preserve"> se je vrednost na teh kontih povečala</w:t>
      </w:r>
      <w:r w:rsidR="006813D7">
        <w:t xml:space="preserve"> zaradi novih nabav</w:t>
      </w:r>
      <w:r>
        <w:t xml:space="preserve">. </w:t>
      </w:r>
    </w:p>
    <w:p w:rsidR="007035F3" w:rsidRDefault="007035F3" w:rsidP="00FF4DDF">
      <w:pPr>
        <w:jc w:val="both"/>
      </w:pPr>
    </w:p>
    <w:p w:rsidR="007035F3" w:rsidRDefault="007035F3" w:rsidP="00B56643">
      <w:pPr>
        <w:pStyle w:val="Telobesedila-zamik"/>
        <w:numPr>
          <w:ilvl w:val="0"/>
          <w:numId w:val="3"/>
        </w:numPr>
        <w:tabs>
          <w:tab w:val="clear" w:pos="360"/>
          <w:tab w:val="num" w:pos="284"/>
        </w:tabs>
        <w:spacing w:after="0"/>
        <w:jc w:val="both"/>
        <w:rPr>
          <w:color w:val="000000"/>
        </w:rPr>
      </w:pPr>
      <w:r>
        <w:rPr>
          <w:color w:val="000000"/>
        </w:rPr>
        <w:t>POPIS SREDSTEV</w:t>
      </w:r>
    </w:p>
    <w:p w:rsidR="009B11C8" w:rsidRDefault="009F5561" w:rsidP="007035F3">
      <w:pPr>
        <w:pStyle w:val="Telobesedila-zamik"/>
        <w:spacing w:after="0"/>
        <w:ind w:left="360"/>
        <w:jc w:val="both"/>
        <w:rPr>
          <w:color w:val="000000"/>
        </w:rPr>
      </w:pPr>
      <w:r>
        <w:rPr>
          <w:color w:val="000000"/>
        </w:rPr>
        <w:t>P</w:t>
      </w:r>
      <w:r w:rsidR="007035F3">
        <w:rPr>
          <w:color w:val="000000"/>
        </w:rPr>
        <w:t>opis osnovnih sredstev, drobnega</w:t>
      </w:r>
      <w:r w:rsidR="00E14472">
        <w:rPr>
          <w:color w:val="000000"/>
        </w:rPr>
        <w:t xml:space="preserve"> inventarja</w:t>
      </w:r>
      <w:r w:rsidR="007035F3">
        <w:rPr>
          <w:color w:val="000000"/>
        </w:rPr>
        <w:t>, denarnih sredstev</w:t>
      </w:r>
      <w:r w:rsidR="00E14472">
        <w:rPr>
          <w:color w:val="000000"/>
        </w:rPr>
        <w:t>, terjatev in obveznosti in virov sredstev je izvedla inventurna komisija, ki je pripravila poročilo o popisu. Popis osnovnih sredstev in drobnega inventarja po KS, VS je opravila druga inventurna komisija, ki je sestavila poročilo o popisu.</w:t>
      </w:r>
    </w:p>
    <w:p w:rsidR="009F5561" w:rsidRDefault="009F5561" w:rsidP="007035F3">
      <w:pPr>
        <w:pStyle w:val="Telobesedila-zamik"/>
        <w:spacing w:after="0"/>
        <w:ind w:left="360"/>
        <w:jc w:val="both"/>
        <w:rPr>
          <w:color w:val="000000"/>
        </w:rPr>
      </w:pPr>
    </w:p>
    <w:p w:rsidR="009F5561" w:rsidRDefault="009F5561" w:rsidP="007035F3">
      <w:pPr>
        <w:pStyle w:val="Telobesedila-zamik"/>
        <w:spacing w:after="0"/>
        <w:ind w:left="360"/>
        <w:jc w:val="both"/>
        <w:rPr>
          <w:color w:val="000000"/>
        </w:rPr>
      </w:pPr>
    </w:p>
    <w:p w:rsidR="007035F3" w:rsidRDefault="00E14472" w:rsidP="007035F3">
      <w:pPr>
        <w:pStyle w:val="Telobesedila-zamik"/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F5561" w:rsidRDefault="006813D7" w:rsidP="00B56643">
      <w:pPr>
        <w:pStyle w:val="Telobesedila-zamik"/>
        <w:numPr>
          <w:ilvl w:val="0"/>
          <w:numId w:val="3"/>
        </w:numPr>
        <w:tabs>
          <w:tab w:val="clear" w:pos="360"/>
          <w:tab w:val="num" w:pos="284"/>
        </w:tabs>
        <w:spacing w:after="0"/>
        <w:jc w:val="both"/>
        <w:rPr>
          <w:color w:val="000000"/>
        </w:rPr>
      </w:pPr>
      <w:r w:rsidRPr="009F5561">
        <w:rPr>
          <w:color w:val="000000"/>
        </w:rPr>
        <w:lastRenderedPageBreak/>
        <w:t>ODPISI</w:t>
      </w:r>
    </w:p>
    <w:p w:rsidR="00B56643" w:rsidRPr="009F5561" w:rsidRDefault="00B56643" w:rsidP="009F5561">
      <w:pPr>
        <w:pStyle w:val="Telobesedila-zamik"/>
        <w:spacing w:after="0"/>
        <w:ind w:left="0"/>
        <w:jc w:val="both"/>
        <w:rPr>
          <w:color w:val="000000"/>
        </w:rPr>
      </w:pPr>
      <w:r w:rsidRPr="009F5561">
        <w:rPr>
          <w:color w:val="000000"/>
        </w:rPr>
        <w:t>Amortizacija je bila obračunana od posamičnih osnovnih sredstev</w:t>
      </w:r>
      <w:r w:rsidR="006813D7" w:rsidRPr="009F5561">
        <w:rPr>
          <w:color w:val="000000"/>
        </w:rPr>
        <w:t xml:space="preserve"> po predpisanih stopnjah rednega odpisa.</w:t>
      </w:r>
      <w:r w:rsidRPr="009F5561">
        <w:rPr>
          <w:color w:val="000000"/>
        </w:rPr>
        <w:t xml:space="preserve"> Za znesek amortizacije je bil obremenjen</w:t>
      </w:r>
      <w:r w:rsidR="006813D7" w:rsidRPr="009F5561">
        <w:rPr>
          <w:color w:val="000000"/>
        </w:rPr>
        <w:t xml:space="preserve"> -</w:t>
      </w:r>
      <w:r w:rsidR="009B11C8" w:rsidRPr="009F5561">
        <w:rPr>
          <w:color w:val="000000"/>
        </w:rPr>
        <w:t xml:space="preserve"> </w:t>
      </w:r>
      <w:r w:rsidRPr="009F5561">
        <w:rPr>
          <w:color w:val="000000"/>
        </w:rPr>
        <w:t>zmanjšan splošni sklad občine</w:t>
      </w:r>
      <w:r w:rsidR="006813D7" w:rsidRPr="009F5561">
        <w:rPr>
          <w:color w:val="000000"/>
        </w:rPr>
        <w:t xml:space="preserve"> v skupnem znesku</w:t>
      </w:r>
      <w:r w:rsidR="0070779E" w:rsidRPr="009F5561">
        <w:rPr>
          <w:color w:val="000000"/>
        </w:rPr>
        <w:t xml:space="preserve"> 576.081€.</w:t>
      </w:r>
      <w:r w:rsidR="006813D7" w:rsidRPr="009F5561">
        <w:rPr>
          <w:color w:val="000000"/>
        </w:rPr>
        <w:t xml:space="preserve"> </w:t>
      </w:r>
      <w:r w:rsidRPr="009F5561">
        <w:rPr>
          <w:color w:val="000000"/>
        </w:rPr>
        <w:t xml:space="preserve"> </w:t>
      </w:r>
    </w:p>
    <w:p w:rsidR="00FF4DDF" w:rsidRDefault="00FF4DDF" w:rsidP="003967E3">
      <w:pPr>
        <w:ind w:left="7788" w:firstLine="150"/>
        <w:jc w:val="both"/>
      </w:pPr>
      <w:r>
        <w:t>v  EUR</w:t>
      </w:r>
    </w:p>
    <w:p w:rsidR="00FF4DDF" w:rsidRPr="009F5561" w:rsidRDefault="00FF4DDF" w:rsidP="00FF4DDF">
      <w:pPr>
        <w:jc w:val="both"/>
        <w:rPr>
          <w:b/>
          <w:u w:val="single"/>
        </w:rPr>
      </w:pPr>
      <w:r w:rsidRPr="00B104BE">
        <w:rPr>
          <w:u w:val="single"/>
        </w:rPr>
        <w:t xml:space="preserve">Sedanja vrednost nepremičnin  </w:t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  <w:t xml:space="preserve">     </w:t>
      </w:r>
      <w:r w:rsidRPr="00B104BE">
        <w:rPr>
          <w:u w:val="single"/>
        </w:rPr>
        <w:tab/>
        <w:t xml:space="preserve">          </w:t>
      </w:r>
      <w:r w:rsidR="009F5561">
        <w:rPr>
          <w:u w:val="single"/>
        </w:rPr>
        <w:t xml:space="preserve">  </w:t>
      </w:r>
      <w:r w:rsidRPr="00B104BE">
        <w:rPr>
          <w:u w:val="single"/>
        </w:rPr>
        <w:t xml:space="preserve"> </w:t>
      </w:r>
      <w:r w:rsidR="008214CC" w:rsidRPr="009F5561">
        <w:rPr>
          <w:b/>
          <w:u w:val="single"/>
        </w:rPr>
        <w:t>20</w:t>
      </w:r>
      <w:r w:rsidRPr="009F5561">
        <w:rPr>
          <w:b/>
          <w:u w:val="single"/>
        </w:rPr>
        <w:t>.</w:t>
      </w:r>
      <w:r w:rsidR="008214CC" w:rsidRPr="009F5561">
        <w:rPr>
          <w:b/>
          <w:u w:val="single"/>
        </w:rPr>
        <w:t>843.084</w:t>
      </w:r>
      <w:r w:rsidRPr="009F5561">
        <w:rPr>
          <w:b/>
          <w:u w:val="single"/>
        </w:rPr>
        <w:t xml:space="preserve">  </w:t>
      </w:r>
    </w:p>
    <w:p w:rsidR="00FF4DDF" w:rsidRDefault="00FF4DDF" w:rsidP="00FF4DDF">
      <w:pPr>
        <w:jc w:val="both"/>
      </w:pPr>
      <w:r>
        <w:t>- Kmetijska in stavbna zemljišča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561">
        <w:t xml:space="preserve"> </w:t>
      </w:r>
      <w:r>
        <w:t xml:space="preserve">  1.1</w:t>
      </w:r>
      <w:r w:rsidR="003F363C">
        <w:t>20</w:t>
      </w:r>
      <w:r>
        <w:t>.</w:t>
      </w:r>
      <w:r w:rsidR="003F363C">
        <w:t>185</w:t>
      </w:r>
      <w:r>
        <w:t xml:space="preserve"> </w:t>
      </w:r>
    </w:p>
    <w:p w:rsidR="00FF4DDF" w:rsidRDefault="00FF4DDF" w:rsidP="00FF4DDF">
      <w:pPr>
        <w:jc w:val="both"/>
      </w:pPr>
      <w:r>
        <w:t xml:space="preserve">- Negospodarske stavbe, infrastrukturni objekti in drugi objekti           </w:t>
      </w:r>
      <w:r>
        <w:tab/>
        <w:t xml:space="preserve">         </w:t>
      </w:r>
      <w:r>
        <w:tab/>
      </w:r>
      <w:r w:rsidR="009F5561">
        <w:t xml:space="preserve"> </w:t>
      </w:r>
      <w:r>
        <w:t>16.</w:t>
      </w:r>
      <w:r w:rsidR="003F363C">
        <w:t>789.349</w:t>
      </w:r>
    </w:p>
    <w:p w:rsidR="00FF4DDF" w:rsidRDefault="00FF4DDF" w:rsidP="00FF4DDF">
      <w:pPr>
        <w:jc w:val="both"/>
      </w:pPr>
      <w:r>
        <w:t>- Nepremičnine, ki se pridobivajo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F5561">
        <w:t xml:space="preserve"> </w:t>
      </w:r>
      <w:r>
        <w:t xml:space="preserve"> </w:t>
      </w:r>
      <w:r w:rsidR="003F363C">
        <w:t>2</w:t>
      </w:r>
      <w:r>
        <w:t>.</w:t>
      </w:r>
      <w:r w:rsidR="003F363C">
        <w:t>9</w:t>
      </w:r>
      <w:r w:rsidR="00350012">
        <w:t>33</w:t>
      </w:r>
      <w:r w:rsidR="003F363C">
        <w:t>.</w:t>
      </w:r>
      <w:r w:rsidR="00350012">
        <w:t>550</w:t>
      </w:r>
      <w:r>
        <w:t xml:space="preserve">     </w:t>
      </w:r>
    </w:p>
    <w:p w:rsidR="00FF4DDF" w:rsidRDefault="00FF4DDF" w:rsidP="00FF4DDF">
      <w:pPr>
        <w:jc w:val="both"/>
        <w:rPr>
          <w:u w:val="single"/>
        </w:rPr>
      </w:pPr>
    </w:p>
    <w:p w:rsidR="00FF4DDF" w:rsidRDefault="00FF4DDF" w:rsidP="00FF4DDF">
      <w:pPr>
        <w:jc w:val="both"/>
        <w:rPr>
          <w:b/>
          <w:u w:val="single"/>
        </w:rPr>
      </w:pPr>
      <w:r w:rsidRPr="00B104BE">
        <w:rPr>
          <w:u w:val="single"/>
        </w:rPr>
        <w:t xml:space="preserve">Sedanja vrednost opreme in drugih opredmetenih OS         </w:t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b/>
          <w:u w:val="single"/>
        </w:rPr>
        <w:t xml:space="preserve">  </w:t>
      </w:r>
      <w:r w:rsidR="009F5561">
        <w:rPr>
          <w:b/>
          <w:u w:val="single"/>
        </w:rPr>
        <w:t xml:space="preserve"> </w:t>
      </w:r>
      <w:r w:rsidRPr="00B104BE">
        <w:rPr>
          <w:b/>
          <w:u w:val="single"/>
        </w:rPr>
        <w:t xml:space="preserve">  </w:t>
      </w:r>
      <w:r w:rsidR="009F556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350012">
        <w:rPr>
          <w:b/>
          <w:u w:val="single"/>
        </w:rPr>
        <w:t>316.685</w:t>
      </w:r>
    </w:p>
    <w:p w:rsidR="00FF4DDF" w:rsidRDefault="00FF4DDF" w:rsidP="00FF4DDF">
      <w:pPr>
        <w:jc w:val="both"/>
      </w:pPr>
    </w:p>
    <w:p w:rsidR="00FF4DDF" w:rsidRDefault="00FF4DDF" w:rsidP="00FF4DDF">
      <w:pPr>
        <w:jc w:val="both"/>
      </w:pPr>
      <w:r>
        <w:t xml:space="preserve">Skupina kontov </w:t>
      </w:r>
      <w:r w:rsidRPr="00805814">
        <w:rPr>
          <w:b/>
        </w:rPr>
        <w:t>o6</w:t>
      </w:r>
      <w:r>
        <w:t xml:space="preserve"> </w:t>
      </w:r>
    </w:p>
    <w:p w:rsidR="00FF4DDF" w:rsidRPr="00B104BE" w:rsidRDefault="00FF4DDF" w:rsidP="00FF4DDF">
      <w:pPr>
        <w:jc w:val="both"/>
        <w:rPr>
          <w:b/>
          <w:u w:val="single"/>
        </w:rPr>
      </w:pPr>
      <w:r>
        <w:rPr>
          <w:u w:val="single"/>
        </w:rPr>
        <w:t>D</w:t>
      </w:r>
      <w:r w:rsidRPr="00B104BE">
        <w:rPr>
          <w:u w:val="single"/>
        </w:rPr>
        <w:t>olgoročne kapitalske naložbe</w:t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  <w:t xml:space="preserve">      </w:t>
      </w:r>
      <w:r>
        <w:rPr>
          <w:u w:val="single"/>
        </w:rPr>
        <w:t xml:space="preserve">         </w:t>
      </w:r>
      <w:r w:rsidR="009F5561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B104BE">
        <w:rPr>
          <w:u w:val="single"/>
        </w:rPr>
        <w:t xml:space="preserve"> </w:t>
      </w:r>
      <w:r w:rsidR="00350012" w:rsidRPr="00350012">
        <w:rPr>
          <w:b/>
          <w:u w:val="single"/>
        </w:rPr>
        <w:t>777</w:t>
      </w:r>
      <w:r w:rsidRPr="00350012">
        <w:rPr>
          <w:b/>
          <w:u w:val="single"/>
        </w:rPr>
        <w:t>.</w:t>
      </w:r>
      <w:r w:rsidR="00350012" w:rsidRPr="00350012">
        <w:rPr>
          <w:b/>
          <w:u w:val="single"/>
        </w:rPr>
        <w:t>319</w:t>
      </w:r>
    </w:p>
    <w:p w:rsidR="00FF4DDF" w:rsidRDefault="00FF4DDF" w:rsidP="00FF4DDF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FF4DDF" w:rsidRDefault="00FF4DDF" w:rsidP="00FF4DDF">
      <w:r>
        <w:t xml:space="preserve">- Naložbe v delnice Gorenjske banke (196 delnic), Zvon ena in Zvon dva                     </w:t>
      </w:r>
      <w:r w:rsidRPr="00E05530">
        <w:t>2</w:t>
      </w:r>
      <w:r w:rsidR="00350012" w:rsidRPr="00E05530">
        <w:t>14</w:t>
      </w:r>
      <w:r w:rsidRPr="00E05530">
        <w:t>.</w:t>
      </w:r>
      <w:r w:rsidR="00350012" w:rsidRPr="00E05530">
        <w:t>261</w:t>
      </w:r>
      <w:r w:rsidRPr="00E05530">
        <w:t xml:space="preserve">                                                                 </w:t>
      </w:r>
    </w:p>
    <w:p w:rsidR="00FF4DDF" w:rsidRPr="00E05530" w:rsidRDefault="00FF4DDF" w:rsidP="00FF4DDF">
      <w:pPr>
        <w:jc w:val="both"/>
      </w:pPr>
      <w:r>
        <w:t>- Naložbe v Komunala Kranj, javno podjetje d.o.o., BSC, LTO Kokra,</w:t>
      </w:r>
      <w:r>
        <w:tab/>
      </w:r>
      <w:r>
        <w:tab/>
        <w:t xml:space="preserve">        </w:t>
      </w:r>
      <w:r w:rsidRPr="00E05530">
        <w:t>5</w:t>
      </w:r>
      <w:r w:rsidR="00350012" w:rsidRPr="00E05530">
        <w:t>63</w:t>
      </w:r>
      <w:r w:rsidRPr="00E05530">
        <w:t>.</w:t>
      </w:r>
      <w:r w:rsidR="00350012" w:rsidRPr="00E05530">
        <w:t>058</w:t>
      </w:r>
    </w:p>
    <w:p w:rsidR="00FF4DDF" w:rsidRDefault="00FF4DDF" w:rsidP="00FF4DDF">
      <w:pPr>
        <w:jc w:val="both"/>
      </w:pPr>
      <w:r>
        <w:t xml:space="preserve">  Klavnica d.d.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F4DDF" w:rsidRDefault="00FF4DDF" w:rsidP="00FF4DDF">
      <w:pPr>
        <w:pStyle w:val="Naslov3"/>
      </w:pPr>
      <w:r>
        <w:tab/>
        <w:t xml:space="preserve">                      </w:t>
      </w:r>
    </w:p>
    <w:p w:rsidR="00FF4DDF" w:rsidRPr="00BF1FF4" w:rsidRDefault="00FF4DDF" w:rsidP="00FF4DDF">
      <w:pPr>
        <w:jc w:val="both"/>
        <w:rPr>
          <w:u w:val="single"/>
        </w:rPr>
      </w:pPr>
      <w:r w:rsidRPr="00BF1FF4">
        <w:rPr>
          <w:u w:val="single"/>
        </w:rPr>
        <w:t xml:space="preserve">Skupina kontov </w:t>
      </w:r>
      <w:r w:rsidRPr="00CE4C0C">
        <w:rPr>
          <w:b/>
          <w:u w:val="single"/>
        </w:rPr>
        <w:t>07</w:t>
      </w:r>
      <w:r w:rsidRPr="00BF1FF4">
        <w:rPr>
          <w:u w:val="single"/>
        </w:rPr>
        <w:tab/>
      </w:r>
      <w:r w:rsidRPr="00BF1FF4">
        <w:rPr>
          <w:u w:val="single"/>
        </w:rPr>
        <w:tab/>
      </w:r>
      <w:r w:rsidRPr="00BF1FF4">
        <w:rPr>
          <w:u w:val="single"/>
        </w:rPr>
        <w:tab/>
      </w:r>
      <w:r w:rsidRPr="00BF1FF4">
        <w:rPr>
          <w:u w:val="single"/>
        </w:rPr>
        <w:tab/>
      </w:r>
      <w:r w:rsidRPr="00BF1FF4">
        <w:rPr>
          <w:u w:val="single"/>
        </w:rPr>
        <w:tab/>
      </w:r>
      <w:r w:rsidRPr="00BF1FF4">
        <w:rPr>
          <w:u w:val="single"/>
        </w:rPr>
        <w:tab/>
      </w:r>
      <w:r w:rsidRPr="00BF1FF4">
        <w:rPr>
          <w:u w:val="single"/>
        </w:rPr>
        <w:tab/>
      </w:r>
      <w:r w:rsidRPr="00BF1FF4">
        <w:rPr>
          <w:u w:val="single"/>
        </w:rPr>
        <w:tab/>
      </w:r>
      <w:r w:rsidRPr="00BF1FF4">
        <w:rPr>
          <w:u w:val="single"/>
        </w:rPr>
        <w:tab/>
        <w:t xml:space="preserve">        </w:t>
      </w:r>
      <w:r w:rsidRPr="00E05530">
        <w:rPr>
          <w:b/>
          <w:u w:val="single"/>
        </w:rPr>
        <w:t>1</w:t>
      </w:r>
      <w:r w:rsidR="00350012" w:rsidRPr="00E05530">
        <w:rPr>
          <w:b/>
          <w:u w:val="single"/>
        </w:rPr>
        <w:t>77</w:t>
      </w:r>
      <w:r w:rsidRPr="00E05530">
        <w:rPr>
          <w:b/>
          <w:u w:val="single"/>
        </w:rPr>
        <w:t>.</w:t>
      </w:r>
      <w:r w:rsidR="00350012" w:rsidRPr="00E05530">
        <w:rPr>
          <w:b/>
          <w:u w:val="single"/>
        </w:rPr>
        <w:t>035</w:t>
      </w:r>
      <w:r w:rsidRPr="00BF1FF4">
        <w:rPr>
          <w:u w:val="single"/>
        </w:rPr>
        <w:t xml:space="preserve"> </w:t>
      </w:r>
    </w:p>
    <w:p w:rsidR="00FF4DDF" w:rsidRDefault="00FF4DDF" w:rsidP="00FF4DDF">
      <w:pPr>
        <w:jc w:val="both"/>
      </w:pPr>
      <w:r>
        <w:t>Dolgoročno dana posojila predstavljajo stanovanjska posojila, ki so jih občani prejeli za nakup</w:t>
      </w:r>
    </w:p>
    <w:p w:rsidR="009F5561" w:rsidRDefault="00FF4DDF" w:rsidP="00FF4DDF">
      <w:pPr>
        <w:jc w:val="both"/>
      </w:pPr>
      <w:r>
        <w:t>in obnovo stanovanj</w:t>
      </w:r>
      <w:r w:rsidR="00456107">
        <w:t xml:space="preserve"> in dolgoročno vezanih sredstev pri GB in poštni banki za dana posojila</w:t>
      </w:r>
    </w:p>
    <w:p w:rsidR="00FF4DDF" w:rsidRDefault="00456107" w:rsidP="00FF4DDF">
      <w:pPr>
        <w:jc w:val="both"/>
      </w:pPr>
      <w:r>
        <w:t xml:space="preserve"> našim občanom.</w:t>
      </w:r>
    </w:p>
    <w:p w:rsidR="00FF4DDF" w:rsidRDefault="00FF4DDF" w:rsidP="00FF4DDF">
      <w:pPr>
        <w:jc w:val="both"/>
      </w:pPr>
    </w:p>
    <w:p w:rsidR="00FF4DDF" w:rsidRPr="00E05530" w:rsidRDefault="00FF4DDF" w:rsidP="00FF4DDF">
      <w:pPr>
        <w:jc w:val="both"/>
        <w:rPr>
          <w:b/>
          <w:u w:val="single"/>
        </w:rPr>
      </w:pPr>
      <w:r w:rsidRPr="00CE4C0C">
        <w:rPr>
          <w:u w:val="single"/>
        </w:rPr>
        <w:t xml:space="preserve">Skupina kontov </w:t>
      </w:r>
      <w:r w:rsidRPr="00CE4C0C">
        <w:rPr>
          <w:b/>
          <w:u w:val="single"/>
        </w:rPr>
        <w:t>09</w:t>
      </w:r>
      <w:r w:rsidRPr="00CE4C0C">
        <w:rPr>
          <w:u w:val="single"/>
        </w:rPr>
        <w:tab/>
      </w:r>
      <w:r w:rsidRPr="00CE4C0C">
        <w:rPr>
          <w:u w:val="single"/>
        </w:rPr>
        <w:tab/>
      </w:r>
      <w:r w:rsidRPr="00CE4C0C">
        <w:rPr>
          <w:u w:val="single"/>
        </w:rPr>
        <w:tab/>
      </w:r>
      <w:r w:rsidRPr="00CE4C0C">
        <w:rPr>
          <w:u w:val="single"/>
        </w:rPr>
        <w:tab/>
      </w:r>
      <w:r w:rsidRPr="00CE4C0C">
        <w:rPr>
          <w:u w:val="single"/>
        </w:rPr>
        <w:tab/>
      </w:r>
      <w:r w:rsidRPr="00CE4C0C">
        <w:rPr>
          <w:u w:val="single"/>
        </w:rPr>
        <w:tab/>
      </w:r>
      <w:r w:rsidRPr="00CE4C0C">
        <w:rPr>
          <w:u w:val="single"/>
        </w:rPr>
        <w:tab/>
      </w:r>
      <w:r w:rsidRPr="00CE4C0C">
        <w:rPr>
          <w:u w:val="single"/>
        </w:rPr>
        <w:tab/>
      </w:r>
      <w:r w:rsidRPr="00CE4C0C">
        <w:rPr>
          <w:u w:val="single"/>
        </w:rPr>
        <w:tab/>
        <w:t xml:space="preserve">      </w:t>
      </w:r>
      <w:r w:rsidRPr="00E05530">
        <w:rPr>
          <w:b/>
          <w:u w:val="single"/>
        </w:rPr>
        <w:t>8.</w:t>
      </w:r>
      <w:r w:rsidR="00350012" w:rsidRPr="00E05530">
        <w:rPr>
          <w:b/>
          <w:u w:val="single"/>
        </w:rPr>
        <w:t>5</w:t>
      </w:r>
      <w:r w:rsidR="00E05530">
        <w:rPr>
          <w:b/>
          <w:u w:val="single"/>
        </w:rPr>
        <w:t>42</w:t>
      </w:r>
      <w:r w:rsidRPr="00E05530">
        <w:rPr>
          <w:b/>
          <w:u w:val="single"/>
        </w:rPr>
        <w:t>.</w:t>
      </w:r>
      <w:r w:rsidR="00E05530">
        <w:rPr>
          <w:b/>
          <w:u w:val="single"/>
        </w:rPr>
        <w:t>323</w:t>
      </w:r>
    </w:p>
    <w:p w:rsidR="00FF4DDF" w:rsidRDefault="00FF4DDF" w:rsidP="00FF4DDF">
      <w:pPr>
        <w:jc w:val="both"/>
      </w:pPr>
      <w:r>
        <w:t>Terjatve iz naslova sredstev, danih v upravljanje predstavljajo sredstva, s katerimi v skladu</w:t>
      </w:r>
    </w:p>
    <w:p w:rsidR="00FF4DDF" w:rsidRDefault="00FF4DDF" w:rsidP="00FF4DDF">
      <w:pPr>
        <w:jc w:val="both"/>
      </w:pPr>
      <w:r>
        <w:t>z veljavnimi predpisi in akti upravlja Osnovna šola Šenčur.</w:t>
      </w:r>
    </w:p>
    <w:p w:rsidR="00FF4DDF" w:rsidRDefault="00FF4DDF" w:rsidP="00FF4DDF">
      <w:pPr>
        <w:jc w:val="both"/>
      </w:pPr>
    </w:p>
    <w:p w:rsidR="00FF4DDF" w:rsidRPr="00B104BE" w:rsidRDefault="00FF4DDF" w:rsidP="00FF4DDF">
      <w:pPr>
        <w:jc w:val="both"/>
        <w:rPr>
          <w:u w:val="single"/>
        </w:rPr>
      </w:pPr>
      <w:r>
        <w:rPr>
          <w:u w:val="single"/>
        </w:rPr>
        <w:t xml:space="preserve">Skupina </w:t>
      </w:r>
      <w:r w:rsidRPr="00CE4C0C">
        <w:rPr>
          <w:b/>
          <w:u w:val="single"/>
        </w:rPr>
        <w:t>10</w:t>
      </w:r>
      <w:r>
        <w:rPr>
          <w:b/>
          <w:u w:val="single"/>
        </w:rPr>
        <w:t xml:space="preserve"> - </w:t>
      </w:r>
      <w:r w:rsidRPr="00B104BE">
        <w:rPr>
          <w:u w:val="single"/>
        </w:rPr>
        <w:t>Denarna sredstva</w:t>
      </w:r>
      <w:r w:rsidR="006216D5">
        <w:rPr>
          <w:u w:val="single"/>
        </w:rPr>
        <w:t xml:space="preserve"> </w:t>
      </w:r>
      <w:r>
        <w:rPr>
          <w:u w:val="single"/>
        </w:rPr>
        <w:t xml:space="preserve"> v blagajni</w:t>
      </w:r>
      <w:r w:rsidR="006216D5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E05530">
        <w:rPr>
          <w:b/>
          <w:u w:val="single"/>
        </w:rPr>
        <w:t xml:space="preserve">       </w:t>
      </w:r>
      <w:r w:rsidR="009F5561" w:rsidRPr="00E05530">
        <w:rPr>
          <w:b/>
          <w:u w:val="single"/>
        </w:rPr>
        <w:t xml:space="preserve">  </w:t>
      </w:r>
      <w:r w:rsidRPr="00E05530">
        <w:rPr>
          <w:b/>
          <w:u w:val="single"/>
        </w:rPr>
        <w:t xml:space="preserve">         </w:t>
      </w:r>
      <w:r w:rsidR="00860E07" w:rsidRPr="00E05530">
        <w:rPr>
          <w:b/>
          <w:u w:val="single"/>
        </w:rPr>
        <w:t xml:space="preserve"> </w:t>
      </w:r>
      <w:r w:rsidRPr="00E05530">
        <w:rPr>
          <w:b/>
          <w:u w:val="single"/>
        </w:rPr>
        <w:t xml:space="preserve"> </w:t>
      </w:r>
      <w:r w:rsidR="00860E07" w:rsidRPr="00E05530">
        <w:rPr>
          <w:b/>
          <w:u w:val="single"/>
        </w:rPr>
        <w:t>4</w:t>
      </w:r>
      <w:r w:rsidRPr="00B104BE">
        <w:rPr>
          <w:u w:val="single"/>
        </w:rPr>
        <w:t xml:space="preserve"> </w:t>
      </w:r>
    </w:p>
    <w:p w:rsidR="00FF4DDF" w:rsidRDefault="00FF4DDF" w:rsidP="00FF4DDF">
      <w:pPr>
        <w:jc w:val="both"/>
        <w:rPr>
          <w:b/>
          <w:u w:val="single"/>
        </w:rPr>
      </w:pPr>
      <w:r>
        <w:rPr>
          <w:u w:val="single"/>
        </w:rPr>
        <w:t xml:space="preserve">Skupina </w:t>
      </w:r>
      <w:r w:rsidRPr="00CE4C0C">
        <w:rPr>
          <w:b/>
          <w:u w:val="single"/>
        </w:rPr>
        <w:t>1</w:t>
      </w:r>
      <w:r>
        <w:rPr>
          <w:b/>
          <w:u w:val="single"/>
        </w:rPr>
        <w:t xml:space="preserve">1 </w:t>
      </w:r>
      <w:r w:rsidRPr="0031596A">
        <w:rPr>
          <w:u w:val="single"/>
        </w:rPr>
        <w:t>Dobroimetje pri bankah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="009F5561">
        <w:rPr>
          <w:u w:val="single"/>
        </w:rPr>
        <w:t xml:space="preserve">  </w:t>
      </w:r>
      <w:r>
        <w:rPr>
          <w:u w:val="single"/>
        </w:rPr>
        <w:t xml:space="preserve"> </w:t>
      </w:r>
      <w:r w:rsidR="00860E07" w:rsidRPr="00E05530">
        <w:rPr>
          <w:b/>
          <w:u w:val="single"/>
        </w:rPr>
        <w:t>23</w:t>
      </w:r>
      <w:r w:rsidRPr="00E05530">
        <w:rPr>
          <w:b/>
          <w:u w:val="single"/>
        </w:rPr>
        <w:t>.</w:t>
      </w:r>
      <w:r w:rsidR="00860E07" w:rsidRPr="00E05530">
        <w:rPr>
          <w:b/>
          <w:u w:val="single"/>
        </w:rPr>
        <w:t>412</w:t>
      </w:r>
    </w:p>
    <w:p w:rsidR="00FF4DDF" w:rsidRPr="001320CF" w:rsidRDefault="00FF4DDF" w:rsidP="00FF4DDF">
      <w:pPr>
        <w:jc w:val="both"/>
        <w:rPr>
          <w:bCs/>
        </w:rPr>
      </w:pPr>
      <w:r w:rsidRPr="0031596A">
        <w:t>V</w:t>
      </w:r>
      <w:r w:rsidRPr="0031596A">
        <w:rPr>
          <w:b/>
        </w:rPr>
        <w:t xml:space="preserve"> </w:t>
      </w:r>
      <w:r>
        <w:t xml:space="preserve"> tej skupini se izkazuje stanje sredstev  na TRR in prehodnem  računu</w:t>
      </w:r>
      <w:r>
        <w:tab/>
      </w:r>
      <w:r>
        <w:tab/>
        <w:t xml:space="preserve">    </w:t>
      </w:r>
      <w:r>
        <w:tab/>
        <w:t xml:space="preserve">             </w:t>
      </w:r>
      <w:r>
        <w:tab/>
        <w:t xml:space="preserve">         </w:t>
      </w:r>
    </w:p>
    <w:p w:rsidR="00FF4DDF" w:rsidRDefault="00FF4DDF" w:rsidP="00FF4DDF">
      <w:pPr>
        <w:jc w:val="both"/>
        <w:rPr>
          <w:b/>
          <w:u w:val="single"/>
        </w:rPr>
      </w:pPr>
      <w:r>
        <w:rPr>
          <w:u w:val="single"/>
        </w:rPr>
        <w:t>Skupina 12 -</w:t>
      </w:r>
      <w:r w:rsidRPr="00B104BE">
        <w:rPr>
          <w:u w:val="single"/>
        </w:rPr>
        <w:t xml:space="preserve">Kratkoročne terjatve  do kupcev </w:t>
      </w:r>
      <w:r>
        <w:rPr>
          <w:u w:val="single"/>
        </w:rPr>
        <w:t xml:space="preserve">   </w:t>
      </w:r>
      <w:r w:rsidRPr="00B104BE">
        <w:rPr>
          <w:u w:val="single"/>
        </w:rPr>
        <w:tab/>
      </w:r>
      <w:r w:rsidRPr="00B104BE">
        <w:rPr>
          <w:u w:val="single"/>
        </w:rPr>
        <w:tab/>
      </w:r>
      <w:r w:rsidRPr="00B104BE">
        <w:rPr>
          <w:u w:val="single"/>
        </w:rPr>
        <w:tab/>
        <w:t xml:space="preserve">  </w:t>
      </w:r>
      <w:r w:rsidRPr="00B104BE">
        <w:rPr>
          <w:u w:val="single"/>
        </w:rPr>
        <w:tab/>
        <w:t xml:space="preserve">        </w:t>
      </w:r>
      <w:r w:rsidRPr="00B104BE">
        <w:rPr>
          <w:b/>
          <w:u w:val="single"/>
        </w:rPr>
        <w:t xml:space="preserve"> </w:t>
      </w:r>
      <w:r w:rsidRPr="00B104BE">
        <w:rPr>
          <w:b/>
          <w:u w:val="single"/>
        </w:rPr>
        <w:tab/>
        <w:t xml:space="preserve">       </w:t>
      </w:r>
      <w:r>
        <w:rPr>
          <w:b/>
          <w:u w:val="single"/>
        </w:rPr>
        <w:t xml:space="preserve">  </w:t>
      </w:r>
      <w:r w:rsidR="009F556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60E07">
        <w:rPr>
          <w:b/>
          <w:u w:val="single"/>
        </w:rPr>
        <w:t>96</w:t>
      </w:r>
      <w:r>
        <w:rPr>
          <w:b/>
          <w:u w:val="single"/>
        </w:rPr>
        <w:t>.</w:t>
      </w:r>
      <w:r w:rsidR="00860E07">
        <w:rPr>
          <w:b/>
          <w:u w:val="single"/>
        </w:rPr>
        <w:t>234</w:t>
      </w:r>
    </w:p>
    <w:p w:rsidR="00FF4DDF" w:rsidRDefault="00FF4DDF" w:rsidP="00FF4DDF">
      <w:pPr>
        <w:jc w:val="both"/>
      </w:pPr>
      <w:r w:rsidRPr="00B705A8">
        <w:t xml:space="preserve">Od </w:t>
      </w:r>
      <w:r>
        <w:t xml:space="preserve">skupnih terjatev je zapadlih terjatev  </w:t>
      </w:r>
      <w:r w:rsidR="00927F6A">
        <w:t>12.400</w:t>
      </w:r>
      <w:r w:rsidR="009B11C8">
        <w:t>€</w:t>
      </w:r>
    </w:p>
    <w:p w:rsidR="00FF4DDF" w:rsidRDefault="00FF4DDF" w:rsidP="00FF4DDF">
      <w:pPr>
        <w:jc w:val="both"/>
        <w:rPr>
          <w:b/>
          <w:u w:val="single"/>
        </w:rPr>
      </w:pPr>
    </w:p>
    <w:p w:rsidR="00FF4DDF" w:rsidRDefault="00FF4DDF" w:rsidP="00FF4DDF">
      <w:pPr>
        <w:jc w:val="both"/>
        <w:rPr>
          <w:b/>
          <w:u w:val="single"/>
        </w:rPr>
      </w:pPr>
      <w:r>
        <w:rPr>
          <w:u w:val="single"/>
        </w:rPr>
        <w:t xml:space="preserve">Skupina 14 - </w:t>
      </w:r>
      <w:r w:rsidRPr="00952280">
        <w:rPr>
          <w:u w:val="single"/>
        </w:rPr>
        <w:t>Kratkoročne terjatve do uporabnikov EK</w:t>
      </w:r>
      <w:r>
        <w:rPr>
          <w:u w:val="single"/>
        </w:rPr>
        <w:t>N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F556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27F6A">
        <w:rPr>
          <w:b/>
          <w:u w:val="single"/>
        </w:rPr>
        <w:t>32</w:t>
      </w:r>
      <w:r>
        <w:rPr>
          <w:b/>
          <w:u w:val="single"/>
        </w:rPr>
        <w:t>.</w:t>
      </w:r>
      <w:r w:rsidR="00927F6A">
        <w:rPr>
          <w:b/>
          <w:u w:val="single"/>
        </w:rPr>
        <w:t>277</w:t>
      </w:r>
    </w:p>
    <w:p w:rsidR="00FF4DDF" w:rsidRDefault="00FF4DDF" w:rsidP="00FF4DDF">
      <w:pPr>
        <w:jc w:val="both"/>
        <w:rPr>
          <w:b/>
          <w:u w:val="single"/>
        </w:rPr>
      </w:pPr>
    </w:p>
    <w:p w:rsidR="00FF4DDF" w:rsidRDefault="00FF4DDF" w:rsidP="00FF4DDF">
      <w:pPr>
        <w:jc w:val="both"/>
        <w:rPr>
          <w:b/>
          <w:u w:val="single"/>
        </w:rPr>
      </w:pPr>
      <w:r>
        <w:rPr>
          <w:u w:val="single"/>
        </w:rPr>
        <w:t>Skupina 15 – Kratkoročne finančne naložbe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</w:t>
      </w:r>
      <w:r w:rsidR="009F5561">
        <w:rPr>
          <w:b/>
          <w:u w:val="single"/>
        </w:rPr>
        <w:t xml:space="preserve">  </w:t>
      </w:r>
      <w:r>
        <w:rPr>
          <w:b/>
          <w:u w:val="single"/>
        </w:rPr>
        <w:t xml:space="preserve">          </w:t>
      </w:r>
      <w:r w:rsidR="00927F6A">
        <w:rPr>
          <w:b/>
          <w:u w:val="single"/>
        </w:rPr>
        <w:t>2</w:t>
      </w:r>
      <w:r>
        <w:rPr>
          <w:b/>
          <w:u w:val="single"/>
        </w:rPr>
        <w:t>.020.000</w:t>
      </w:r>
    </w:p>
    <w:p w:rsidR="00FF4DDF" w:rsidRDefault="00FF4DDF" w:rsidP="00FF4DDF">
      <w:pPr>
        <w:jc w:val="both"/>
      </w:pPr>
      <w:r w:rsidRPr="00B705A8">
        <w:t xml:space="preserve">V tej skupini so </w:t>
      </w:r>
      <w:r>
        <w:t>prikazani kratkoročni depoziti:</w:t>
      </w:r>
    </w:p>
    <w:p w:rsidR="00927F6A" w:rsidRDefault="00FF4DDF" w:rsidP="00FF4DDF">
      <w:pPr>
        <w:jc w:val="both"/>
      </w:pPr>
      <w:r>
        <w:t xml:space="preserve">Depoziti pri </w:t>
      </w:r>
      <w:proofErr w:type="spellStart"/>
      <w:r>
        <w:t>Pro</w:t>
      </w:r>
      <w:proofErr w:type="spellEnd"/>
      <w:r>
        <w:t xml:space="preserve"> banki  d.d. </w:t>
      </w:r>
      <w:r>
        <w:tab/>
      </w:r>
      <w:r>
        <w:tab/>
      </w:r>
    </w:p>
    <w:p w:rsidR="00E05530" w:rsidRDefault="00E05530" w:rsidP="00FF4DDF">
      <w:pPr>
        <w:jc w:val="both"/>
      </w:pPr>
    </w:p>
    <w:p w:rsidR="002B5A83" w:rsidRDefault="00E05530" w:rsidP="00FF4DDF">
      <w:pPr>
        <w:jc w:val="both"/>
        <w:rPr>
          <w:u w:val="single"/>
        </w:rPr>
      </w:pPr>
      <w:r w:rsidRPr="00E05530">
        <w:rPr>
          <w:u w:val="single"/>
        </w:rPr>
        <w:t>Skupina 17 Druge kratkoročne terjatve</w:t>
      </w:r>
      <w:r w:rsidRPr="00E05530">
        <w:rPr>
          <w:u w:val="single"/>
        </w:rPr>
        <w:tab/>
      </w:r>
      <w:r w:rsidRPr="00E05530">
        <w:rPr>
          <w:u w:val="single"/>
        </w:rPr>
        <w:tab/>
      </w:r>
      <w:r w:rsidRPr="00E05530">
        <w:rPr>
          <w:u w:val="single"/>
        </w:rPr>
        <w:tab/>
      </w:r>
      <w:r w:rsidRPr="00E05530">
        <w:rPr>
          <w:u w:val="single"/>
        </w:rPr>
        <w:tab/>
      </w:r>
      <w:r w:rsidRPr="00E05530">
        <w:rPr>
          <w:u w:val="single"/>
        </w:rPr>
        <w:tab/>
      </w:r>
      <w:r w:rsidRPr="00E05530">
        <w:rPr>
          <w:u w:val="single"/>
        </w:rPr>
        <w:tab/>
      </w:r>
      <w:r w:rsidRPr="00E05530">
        <w:rPr>
          <w:u w:val="single"/>
        </w:rPr>
        <w:tab/>
        <w:t>55.204</w:t>
      </w:r>
    </w:p>
    <w:p w:rsidR="002B5A83" w:rsidRDefault="002B5A83" w:rsidP="00FF4DDF">
      <w:pPr>
        <w:jc w:val="both"/>
      </w:pPr>
      <w:r w:rsidRPr="002B5A83">
        <w:t>V tej skupini so evidentirane terjatve za vračilo vstopnega DDV</w:t>
      </w:r>
    </w:p>
    <w:p w:rsidR="00FF4DDF" w:rsidRPr="002B5A83" w:rsidRDefault="00FF4DDF" w:rsidP="00FF4DDF">
      <w:pPr>
        <w:jc w:val="both"/>
      </w:pPr>
      <w:r w:rsidRPr="002B5A83">
        <w:t xml:space="preserve">  </w:t>
      </w:r>
    </w:p>
    <w:p w:rsidR="00FF4DDF" w:rsidRPr="00B104BE" w:rsidRDefault="00FF4DDF" w:rsidP="00FF4DDF">
      <w:pPr>
        <w:jc w:val="both"/>
        <w:rPr>
          <w:u w:val="single"/>
        </w:rPr>
      </w:pPr>
      <w:r>
        <w:rPr>
          <w:u w:val="single"/>
        </w:rPr>
        <w:t>Skupina 18 – Neplačani odhodki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05530">
        <w:rPr>
          <w:b/>
          <w:u w:val="single"/>
        </w:rPr>
        <w:t xml:space="preserve">         </w:t>
      </w:r>
      <w:r w:rsidR="00927F6A" w:rsidRPr="00E05530">
        <w:rPr>
          <w:b/>
          <w:u w:val="single"/>
        </w:rPr>
        <w:t>587</w:t>
      </w:r>
      <w:r w:rsidRPr="00E05530">
        <w:rPr>
          <w:b/>
          <w:u w:val="single"/>
        </w:rPr>
        <w:t>.</w:t>
      </w:r>
      <w:r w:rsidR="00927F6A" w:rsidRPr="00E05530">
        <w:rPr>
          <w:b/>
          <w:u w:val="single"/>
        </w:rPr>
        <w:t>309</w:t>
      </w:r>
      <w:r>
        <w:rPr>
          <w:u w:val="single"/>
        </w:rPr>
        <w:t xml:space="preserve"> </w:t>
      </w:r>
      <w:r w:rsidRPr="00B104BE">
        <w:rPr>
          <w:u w:val="single"/>
        </w:rPr>
        <w:t xml:space="preserve">  </w:t>
      </w:r>
      <w:r>
        <w:rPr>
          <w:u w:val="single"/>
        </w:rPr>
        <w:t xml:space="preserve">   </w:t>
      </w:r>
    </w:p>
    <w:p w:rsidR="00FF4DDF" w:rsidRDefault="00FF4DDF" w:rsidP="00FF4DDF">
      <w:pPr>
        <w:pStyle w:val="Naslov5"/>
      </w:pPr>
      <w:r>
        <w:t>SKUPAJ AKTIVA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  <w:t xml:space="preserve">      </w:t>
      </w:r>
      <w:r w:rsidR="009F5561">
        <w:t xml:space="preserve"> </w:t>
      </w:r>
      <w:r>
        <w:t xml:space="preserve">  3</w:t>
      </w:r>
      <w:r w:rsidR="00927F6A">
        <w:t>3</w:t>
      </w:r>
      <w:r>
        <w:t>.</w:t>
      </w:r>
      <w:r w:rsidR="00927F6A">
        <w:t>47</w:t>
      </w:r>
      <w:r w:rsidR="009F5561">
        <w:t>0</w:t>
      </w:r>
      <w:r>
        <w:t>.</w:t>
      </w:r>
      <w:r w:rsidR="00927F6A">
        <w:t>886</w:t>
      </w:r>
    </w:p>
    <w:p w:rsidR="00FF4DDF" w:rsidRDefault="00FF4DDF" w:rsidP="00FF4DDF">
      <w:pPr>
        <w:pStyle w:val="Naslov6"/>
        <w:rPr>
          <w:b/>
          <w:bCs/>
        </w:rPr>
      </w:pPr>
    </w:p>
    <w:p w:rsidR="00FF4DDF" w:rsidRDefault="00FF4DDF" w:rsidP="00FF4DDF">
      <w:pPr>
        <w:pStyle w:val="Naslov6"/>
        <w:rPr>
          <w:b/>
          <w:bCs/>
        </w:rPr>
      </w:pPr>
    </w:p>
    <w:p w:rsidR="00FF4DDF" w:rsidRPr="00275697" w:rsidRDefault="00FF4DDF" w:rsidP="00FF4DDF"/>
    <w:p w:rsidR="002B5A83" w:rsidRDefault="002B5A83" w:rsidP="00FF4DDF">
      <w:pPr>
        <w:rPr>
          <w:u w:val="single"/>
        </w:rPr>
      </w:pPr>
    </w:p>
    <w:p w:rsidR="002B5A83" w:rsidRDefault="002B5A83" w:rsidP="00FF4DDF">
      <w:pPr>
        <w:rPr>
          <w:b/>
        </w:rPr>
      </w:pPr>
      <w:r w:rsidRPr="002B5A83">
        <w:rPr>
          <w:b/>
        </w:rPr>
        <w:lastRenderedPageBreak/>
        <w:t>VIRI SREDSTEV</w:t>
      </w:r>
    </w:p>
    <w:p w:rsidR="002B5A83" w:rsidRPr="002B5A83" w:rsidRDefault="002B5A83" w:rsidP="00FF4DDF">
      <w:pPr>
        <w:rPr>
          <w:b/>
        </w:rPr>
      </w:pPr>
    </w:p>
    <w:p w:rsidR="00FF4DDF" w:rsidRPr="00E05530" w:rsidRDefault="00FF4DDF" w:rsidP="00FF4DDF">
      <w:pPr>
        <w:rPr>
          <w:b/>
          <w:u w:val="single"/>
        </w:rPr>
      </w:pPr>
      <w:r>
        <w:rPr>
          <w:u w:val="single"/>
        </w:rPr>
        <w:t xml:space="preserve">Skupina 20 – </w:t>
      </w:r>
      <w:r w:rsidRPr="00E623AD">
        <w:rPr>
          <w:u w:val="single"/>
        </w:rPr>
        <w:t xml:space="preserve">Kratkoročne obveznosti </w:t>
      </w:r>
      <w:r>
        <w:rPr>
          <w:u w:val="single"/>
        </w:rPr>
        <w:t>za prejete predujme in varščine</w:t>
      </w:r>
      <w:r>
        <w:rPr>
          <w:u w:val="single"/>
        </w:rPr>
        <w:tab/>
      </w:r>
      <w:r w:rsidR="006216D5">
        <w:rPr>
          <w:u w:val="single"/>
        </w:rPr>
        <w:t xml:space="preserve">  </w:t>
      </w:r>
      <w:r>
        <w:rPr>
          <w:u w:val="single"/>
        </w:rPr>
        <w:tab/>
        <w:t xml:space="preserve">               </w:t>
      </w:r>
      <w:r w:rsidRPr="00E05530">
        <w:rPr>
          <w:b/>
          <w:u w:val="single"/>
        </w:rPr>
        <w:t xml:space="preserve">1.935 </w:t>
      </w:r>
    </w:p>
    <w:p w:rsidR="00FF4DDF" w:rsidRDefault="00FF4DDF" w:rsidP="00FF4DDF">
      <w:pPr>
        <w:jc w:val="both"/>
        <w:rPr>
          <w:u w:val="single"/>
        </w:rPr>
      </w:pPr>
    </w:p>
    <w:p w:rsidR="00FF4DDF" w:rsidRDefault="00FF4DDF" w:rsidP="00FF4DDF">
      <w:pPr>
        <w:jc w:val="both"/>
        <w:rPr>
          <w:u w:val="single"/>
        </w:rPr>
      </w:pPr>
      <w:r>
        <w:rPr>
          <w:u w:val="single"/>
        </w:rPr>
        <w:t xml:space="preserve">22- </w:t>
      </w:r>
      <w:r w:rsidRPr="00E623AD">
        <w:rPr>
          <w:u w:val="single"/>
        </w:rPr>
        <w:t>Kratkoročne obveznosti do dobaviteljev</w:t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  <w:t xml:space="preserve">  </w:t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 w:rsidRPr="00E05530">
        <w:rPr>
          <w:b/>
          <w:u w:val="single"/>
        </w:rPr>
        <w:t>4</w:t>
      </w:r>
      <w:r w:rsidR="00927F6A" w:rsidRPr="00E05530">
        <w:rPr>
          <w:b/>
          <w:u w:val="single"/>
        </w:rPr>
        <w:t>19</w:t>
      </w:r>
      <w:r w:rsidRPr="00E05530">
        <w:rPr>
          <w:b/>
          <w:u w:val="single"/>
        </w:rPr>
        <w:t>.</w:t>
      </w:r>
      <w:r w:rsidR="00927F6A" w:rsidRPr="00E05530">
        <w:rPr>
          <w:b/>
          <w:u w:val="single"/>
        </w:rPr>
        <w:t>972</w:t>
      </w:r>
    </w:p>
    <w:p w:rsidR="00FF4DDF" w:rsidRDefault="00FF4DDF" w:rsidP="00FF4DDF">
      <w:pPr>
        <w:jc w:val="both"/>
      </w:pPr>
      <w:r>
        <w:t>O</w:t>
      </w:r>
      <w:r w:rsidRPr="00930992">
        <w:t xml:space="preserve">d skupnih obveznosti do dobaviteljev je bilo </w:t>
      </w:r>
      <w:r w:rsidR="00927F6A">
        <w:t>12.978</w:t>
      </w:r>
      <w:r w:rsidRPr="00930992">
        <w:t xml:space="preserve"> </w:t>
      </w:r>
      <w:proofErr w:type="spellStart"/>
      <w:r w:rsidRPr="00930992">
        <w:t>eur</w:t>
      </w:r>
      <w:proofErr w:type="spellEnd"/>
      <w:r w:rsidRPr="00930992">
        <w:t xml:space="preserve"> zapadlih obveznosti</w:t>
      </w:r>
      <w:r w:rsidR="000F47C4">
        <w:t>. Obveznosti, niso bile poravnane, ker niso bile izpolnjene pogodbene obveznosti.</w:t>
      </w:r>
    </w:p>
    <w:p w:rsidR="000F47C4" w:rsidRDefault="000F47C4" w:rsidP="000F47C4">
      <w:pPr>
        <w:jc w:val="both"/>
      </w:pPr>
    </w:p>
    <w:p w:rsidR="000F47C4" w:rsidRDefault="000F47C4" w:rsidP="000F47C4">
      <w:pPr>
        <w:jc w:val="both"/>
      </w:pPr>
      <w:r>
        <w:t>Največje  obveznosti predstavljajo obveznosti do naslednjih dobaviteljev:</w:t>
      </w:r>
    </w:p>
    <w:p w:rsidR="0076487B" w:rsidRDefault="000F47C4" w:rsidP="00FF4DDF">
      <w:r>
        <w:t>Gorenjska gradbena družba d.d.</w:t>
      </w:r>
      <w:r w:rsidR="0076487B">
        <w:t xml:space="preserve"> Kranj</w:t>
      </w:r>
      <w:r w:rsidR="00AD6F40">
        <w:t xml:space="preserve"> za vzdrževanje lokalnih cest in </w:t>
      </w:r>
      <w:proofErr w:type="spellStart"/>
      <w:r w:rsidR="00E135EA">
        <w:t>gradnjO</w:t>
      </w:r>
      <w:proofErr w:type="spellEnd"/>
      <w:r w:rsidR="00E135EA">
        <w:t xml:space="preserve"> nadstrešnice pri mrliških vežicah;</w:t>
      </w:r>
      <w:r w:rsidR="0076487B">
        <w:t xml:space="preserve"> </w:t>
      </w:r>
    </w:p>
    <w:p w:rsidR="00FF4DDF" w:rsidRPr="007A126A" w:rsidRDefault="000F47C4" w:rsidP="00FF4DDF">
      <w:r>
        <w:t>Alpetour</w:t>
      </w:r>
      <w:r w:rsidR="0076487B">
        <w:t xml:space="preserve"> –Potovalna agencija, d.d. Kranj</w:t>
      </w:r>
      <w:r w:rsidR="00E135EA">
        <w:t xml:space="preserve"> za šolske </w:t>
      </w:r>
      <w:r w:rsidR="0076487B">
        <w:t xml:space="preserve">  prevoz</w:t>
      </w:r>
      <w:r w:rsidR="00E135EA">
        <w:t>e;</w:t>
      </w:r>
      <w:r w:rsidR="00FF4DDF" w:rsidRPr="007A126A">
        <w:t xml:space="preserve"> </w:t>
      </w:r>
    </w:p>
    <w:p w:rsidR="00FF4DDF" w:rsidRDefault="00AD6F40" w:rsidP="00FF4DDF">
      <w:proofErr w:type="spellStart"/>
      <w:r>
        <w:t>Garnol</w:t>
      </w:r>
      <w:proofErr w:type="spellEnd"/>
      <w:r>
        <w:t xml:space="preserve">,  d.o.o. in </w:t>
      </w:r>
      <w:proofErr w:type="spellStart"/>
      <w:r>
        <w:t>Mapri</w:t>
      </w:r>
      <w:proofErr w:type="spellEnd"/>
      <w:r>
        <w:t xml:space="preserve"> </w:t>
      </w:r>
      <w:proofErr w:type="spellStart"/>
      <w:r>
        <w:t>proasfalt</w:t>
      </w:r>
      <w:proofErr w:type="spellEnd"/>
      <w:r>
        <w:t xml:space="preserve"> d.o.o. </w:t>
      </w:r>
      <w:r w:rsidR="00FF4DDF">
        <w:t xml:space="preserve">za </w:t>
      </w:r>
      <w:r>
        <w:t xml:space="preserve">dela na obnovi vodovodnega </w:t>
      </w:r>
      <w:r w:rsidR="008E2471">
        <w:t>omrežja in gradnje kanalizacije na območju naselij Visoko Milje;</w:t>
      </w:r>
    </w:p>
    <w:p w:rsidR="008E2471" w:rsidRDefault="008E2471" w:rsidP="00FF4DDF"/>
    <w:p w:rsidR="00FF4DDF" w:rsidRPr="00E623AD" w:rsidRDefault="00FF4DDF" w:rsidP="00FF4DDF">
      <w:pPr>
        <w:jc w:val="both"/>
        <w:rPr>
          <w:u w:val="single"/>
        </w:rPr>
      </w:pPr>
      <w:r>
        <w:rPr>
          <w:u w:val="single"/>
        </w:rPr>
        <w:t xml:space="preserve">Skupina 23 – Druge kratkoročne obveznosti iz poslovanja                                           </w:t>
      </w:r>
      <w:r w:rsidR="006216D5">
        <w:rPr>
          <w:u w:val="single"/>
        </w:rPr>
        <w:t xml:space="preserve"> </w:t>
      </w:r>
      <w:r>
        <w:rPr>
          <w:u w:val="single"/>
        </w:rPr>
        <w:t xml:space="preserve">       </w:t>
      </w:r>
      <w:r w:rsidR="008E2471" w:rsidRPr="00E05530">
        <w:rPr>
          <w:b/>
          <w:u w:val="single"/>
        </w:rPr>
        <w:t>25.847</w:t>
      </w:r>
    </w:p>
    <w:p w:rsidR="00FF4DDF" w:rsidRPr="00E9038F" w:rsidRDefault="00FF4DDF" w:rsidP="00FF4DDF">
      <w:pPr>
        <w:jc w:val="both"/>
      </w:pPr>
      <w:r w:rsidRPr="00E9038F">
        <w:t xml:space="preserve">Predstavljajo  obveznosti za </w:t>
      </w:r>
      <w:r>
        <w:t xml:space="preserve">dajatve, obveznosti za DDV, </w:t>
      </w:r>
      <w:r w:rsidRPr="00E9038F">
        <w:t>prejeta predplačila, varščine,</w:t>
      </w:r>
      <w:r>
        <w:t xml:space="preserve"> </w:t>
      </w:r>
      <w:r w:rsidRPr="00E9038F">
        <w:t>in obveznosti iz vlaganj v telekomunikacijsko omrežje</w:t>
      </w:r>
    </w:p>
    <w:p w:rsidR="00FF4DDF" w:rsidRDefault="00FF4DDF" w:rsidP="00FF4DDF">
      <w:pPr>
        <w:jc w:val="both"/>
        <w:rPr>
          <w:u w:val="single"/>
        </w:rPr>
      </w:pPr>
    </w:p>
    <w:p w:rsidR="00FF4DDF" w:rsidRDefault="00FF4DDF" w:rsidP="00FF4DDF">
      <w:pPr>
        <w:jc w:val="both"/>
        <w:rPr>
          <w:u w:val="single"/>
        </w:rPr>
      </w:pPr>
      <w:r>
        <w:rPr>
          <w:u w:val="single"/>
        </w:rPr>
        <w:t xml:space="preserve">Skupina 24- Obveznosti do uporabnikov </w:t>
      </w:r>
      <w:r w:rsidRPr="00E623AD">
        <w:rPr>
          <w:u w:val="single"/>
        </w:rPr>
        <w:t xml:space="preserve"> EK</w:t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  <w:t xml:space="preserve">   </w:t>
      </w:r>
      <w:r w:rsidRPr="00E623AD">
        <w:rPr>
          <w:u w:val="single"/>
        </w:rPr>
        <w:tab/>
        <w:t xml:space="preserve">      </w:t>
      </w:r>
      <w:r>
        <w:rPr>
          <w:u w:val="single"/>
        </w:rPr>
        <w:t xml:space="preserve">       </w:t>
      </w:r>
      <w:r w:rsidRPr="00E623AD">
        <w:rPr>
          <w:u w:val="single"/>
        </w:rPr>
        <w:tab/>
        <w:t xml:space="preserve"> </w:t>
      </w:r>
      <w:r w:rsidRPr="00E05530">
        <w:rPr>
          <w:b/>
          <w:u w:val="single"/>
        </w:rPr>
        <w:t>2</w:t>
      </w:r>
      <w:r w:rsidR="008E2471" w:rsidRPr="00E05530">
        <w:rPr>
          <w:b/>
          <w:u w:val="single"/>
        </w:rPr>
        <w:t>02</w:t>
      </w:r>
      <w:r w:rsidRPr="00E05530">
        <w:rPr>
          <w:b/>
          <w:u w:val="single"/>
        </w:rPr>
        <w:t>.</w:t>
      </w:r>
      <w:r w:rsidR="008E2471" w:rsidRPr="00E05530">
        <w:rPr>
          <w:b/>
          <w:u w:val="single"/>
        </w:rPr>
        <w:t>241</w:t>
      </w:r>
    </w:p>
    <w:p w:rsidR="00FF4DDF" w:rsidRDefault="00FF4DDF" w:rsidP="00FF4DDF">
      <w:pPr>
        <w:jc w:val="both"/>
      </w:pPr>
      <w:r w:rsidRPr="00AD6371">
        <w:t>Na tej skupini obveznosti so zajete obveznosti posrednih porabnikov proračuna</w:t>
      </w:r>
      <w:r>
        <w:t xml:space="preserve"> (Osnovne šole</w:t>
      </w:r>
    </w:p>
    <w:p w:rsidR="00FF4DDF" w:rsidRDefault="008E2471" w:rsidP="00FF4DDF">
      <w:pPr>
        <w:jc w:val="both"/>
      </w:pPr>
      <w:r>
        <w:t>v</w:t>
      </w:r>
      <w:r w:rsidR="00FF4DDF">
        <w:t xml:space="preserve"> občini in v drugih občinah, VVZ za subvencije oskrbnin v vrtcih, Osnovno zdravstvo Gorenjske – za programe in mrliške oglede.), obveznosti do uporabnikov proračuna države (oskrbnine v domovih starejših), obveznosti do neposrednih porabnikov proračuna države (ministrstva)</w:t>
      </w:r>
    </w:p>
    <w:p w:rsidR="00FF4DDF" w:rsidRPr="00AD6371" w:rsidRDefault="00FF4DDF" w:rsidP="00FF4DDF">
      <w:pPr>
        <w:jc w:val="both"/>
      </w:pPr>
    </w:p>
    <w:p w:rsidR="00FF4DDF" w:rsidRPr="00E623AD" w:rsidRDefault="00FF4DDF" w:rsidP="00FF4DDF">
      <w:pPr>
        <w:jc w:val="both"/>
        <w:rPr>
          <w:u w:val="single"/>
        </w:rPr>
      </w:pPr>
      <w:r>
        <w:rPr>
          <w:u w:val="single"/>
        </w:rPr>
        <w:t xml:space="preserve">Skupina 28 - </w:t>
      </w:r>
      <w:r w:rsidRPr="00E623AD">
        <w:rPr>
          <w:u w:val="single"/>
        </w:rPr>
        <w:t>Neplačani prihodki</w:t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  <w:t xml:space="preserve"> </w:t>
      </w:r>
      <w:r>
        <w:rPr>
          <w:u w:val="single"/>
        </w:rPr>
        <w:t xml:space="preserve">  </w:t>
      </w:r>
      <w:r w:rsidR="008E2471" w:rsidRPr="00E05530">
        <w:rPr>
          <w:b/>
          <w:u w:val="single"/>
        </w:rPr>
        <w:t>113</w:t>
      </w:r>
      <w:r w:rsidRPr="00E05530">
        <w:rPr>
          <w:b/>
          <w:u w:val="single"/>
        </w:rPr>
        <w:t>.</w:t>
      </w:r>
      <w:r w:rsidR="001A6D30" w:rsidRPr="00E05530">
        <w:rPr>
          <w:b/>
          <w:u w:val="single"/>
        </w:rPr>
        <w:t>725</w:t>
      </w:r>
      <w:r w:rsidRPr="00E623AD">
        <w:rPr>
          <w:u w:val="single"/>
        </w:rPr>
        <w:t xml:space="preserve">  </w:t>
      </w:r>
      <w:r w:rsidRPr="00E623AD">
        <w:rPr>
          <w:b/>
          <w:u w:val="single"/>
        </w:rPr>
        <w:t xml:space="preserve">    </w:t>
      </w:r>
    </w:p>
    <w:p w:rsidR="00FF4DDF" w:rsidRPr="00E623AD" w:rsidRDefault="00FF4DDF" w:rsidP="00FF4DDF">
      <w:pPr>
        <w:jc w:val="both"/>
        <w:rPr>
          <w:u w:val="single"/>
        </w:rPr>
      </w:pPr>
      <w:r>
        <w:rPr>
          <w:u w:val="single"/>
        </w:rPr>
        <w:t xml:space="preserve">Skupina 29 - </w:t>
      </w:r>
      <w:r w:rsidRPr="00E623AD">
        <w:rPr>
          <w:u w:val="single"/>
        </w:rPr>
        <w:t>Pasivne ČR</w:t>
      </w:r>
      <w:r w:rsidRPr="00E623AD">
        <w:rPr>
          <w:u w:val="single"/>
        </w:rPr>
        <w:tab/>
        <w:t xml:space="preserve">   </w:t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b/>
          <w:u w:val="single"/>
        </w:rPr>
        <w:t xml:space="preserve">        </w:t>
      </w:r>
      <w:r w:rsidRPr="00E623AD">
        <w:rPr>
          <w:b/>
          <w:u w:val="single"/>
        </w:rPr>
        <w:tab/>
        <w:t xml:space="preserve">         </w:t>
      </w:r>
      <w:r w:rsidR="006216D5">
        <w:rPr>
          <w:b/>
          <w:u w:val="single"/>
        </w:rPr>
        <w:t xml:space="preserve">   </w:t>
      </w:r>
      <w:r>
        <w:rPr>
          <w:b/>
          <w:u w:val="single"/>
        </w:rPr>
        <w:t xml:space="preserve">       </w:t>
      </w:r>
      <w:r w:rsidRPr="00E623AD">
        <w:rPr>
          <w:b/>
          <w:u w:val="single"/>
        </w:rPr>
        <w:t>1.</w:t>
      </w:r>
      <w:r>
        <w:rPr>
          <w:b/>
          <w:u w:val="single"/>
        </w:rPr>
        <w:t>321</w:t>
      </w:r>
    </w:p>
    <w:p w:rsidR="00FF4DDF" w:rsidRPr="00E05530" w:rsidRDefault="00FF4DDF" w:rsidP="00FF4DDF">
      <w:pPr>
        <w:tabs>
          <w:tab w:val="left" w:pos="7560"/>
        </w:tabs>
        <w:jc w:val="both"/>
        <w:rPr>
          <w:b/>
          <w:u w:val="single"/>
        </w:rPr>
      </w:pPr>
      <w:r>
        <w:rPr>
          <w:u w:val="single"/>
        </w:rPr>
        <w:t xml:space="preserve">Skupina 90 </w:t>
      </w:r>
      <w:r w:rsidRPr="00E623AD">
        <w:rPr>
          <w:u w:val="single"/>
        </w:rPr>
        <w:t xml:space="preserve">Splošni sklad    </w:t>
      </w:r>
      <w:r w:rsidRPr="00E623AD">
        <w:rPr>
          <w:u w:val="single"/>
        </w:rPr>
        <w:tab/>
        <w:t xml:space="preserve">   </w:t>
      </w:r>
      <w:r>
        <w:rPr>
          <w:u w:val="single"/>
        </w:rPr>
        <w:t xml:space="preserve">       </w:t>
      </w:r>
      <w:r w:rsidR="006216D5">
        <w:rPr>
          <w:u w:val="single"/>
        </w:rPr>
        <w:t xml:space="preserve">   </w:t>
      </w:r>
      <w:r w:rsidRPr="00E623AD">
        <w:rPr>
          <w:u w:val="single"/>
        </w:rPr>
        <w:t xml:space="preserve"> </w:t>
      </w:r>
      <w:r w:rsidRPr="00E05530">
        <w:rPr>
          <w:b/>
          <w:u w:val="single"/>
        </w:rPr>
        <w:t>3</w:t>
      </w:r>
      <w:r w:rsidR="001A6D30" w:rsidRPr="00E05530">
        <w:rPr>
          <w:b/>
          <w:u w:val="single"/>
        </w:rPr>
        <w:t>2</w:t>
      </w:r>
      <w:r w:rsidRPr="00E05530">
        <w:rPr>
          <w:b/>
          <w:u w:val="single"/>
        </w:rPr>
        <w:t>.4</w:t>
      </w:r>
      <w:r w:rsidR="001A6D30" w:rsidRPr="00E05530">
        <w:rPr>
          <w:b/>
          <w:u w:val="single"/>
        </w:rPr>
        <w:t>39.394</w:t>
      </w:r>
      <w:r w:rsidRPr="00E05530">
        <w:rPr>
          <w:b/>
          <w:u w:val="single"/>
        </w:rPr>
        <w:t xml:space="preserve"> </w:t>
      </w:r>
    </w:p>
    <w:p w:rsidR="00FF4DDF" w:rsidRDefault="00FF4DDF" w:rsidP="00FF4DDF">
      <w:pPr>
        <w:jc w:val="both"/>
      </w:pPr>
      <w:r>
        <w:t xml:space="preserve">Splošni sklad izkazuje vire za neopredmetena in opredmetena sredstva, naložbe in presežek sredstev. </w:t>
      </w:r>
    </w:p>
    <w:p w:rsidR="00FF4DDF" w:rsidRPr="00E623AD" w:rsidRDefault="00FF4DDF" w:rsidP="00FF4DDF">
      <w:pPr>
        <w:jc w:val="both"/>
        <w:rPr>
          <w:u w:val="single"/>
        </w:rPr>
      </w:pPr>
      <w:r>
        <w:rPr>
          <w:u w:val="single"/>
        </w:rPr>
        <w:t xml:space="preserve">Skupina 91- </w:t>
      </w:r>
      <w:r w:rsidRPr="00E623AD">
        <w:rPr>
          <w:u w:val="single"/>
        </w:rPr>
        <w:t>Rezervni sklad</w:t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  <w:t xml:space="preserve">    </w:t>
      </w:r>
      <w:r w:rsidRPr="00E623AD">
        <w:rPr>
          <w:u w:val="single"/>
        </w:rPr>
        <w:tab/>
      </w:r>
      <w:r w:rsidRPr="00E623AD">
        <w:rPr>
          <w:u w:val="single"/>
        </w:rPr>
        <w:tab/>
        <w:t xml:space="preserve">   </w:t>
      </w:r>
      <w:r w:rsidRPr="00E623AD">
        <w:rPr>
          <w:b/>
          <w:u w:val="single"/>
        </w:rPr>
        <w:t xml:space="preserve"> </w:t>
      </w:r>
      <w:r w:rsidRPr="00E623AD">
        <w:rPr>
          <w:b/>
          <w:u w:val="single"/>
        </w:rPr>
        <w:tab/>
        <w:t xml:space="preserve">      </w:t>
      </w:r>
      <w:r>
        <w:rPr>
          <w:b/>
          <w:u w:val="single"/>
        </w:rPr>
        <w:t xml:space="preserve">   </w:t>
      </w:r>
      <w:r w:rsidR="006216D5">
        <w:rPr>
          <w:b/>
          <w:u w:val="single"/>
        </w:rPr>
        <w:t xml:space="preserve">  </w:t>
      </w:r>
      <w:r>
        <w:rPr>
          <w:b/>
          <w:u w:val="single"/>
        </w:rPr>
        <w:t xml:space="preserve">      9</w:t>
      </w:r>
      <w:r w:rsidR="001A6D30">
        <w:rPr>
          <w:b/>
          <w:u w:val="single"/>
        </w:rPr>
        <w:t>6</w:t>
      </w:r>
      <w:r>
        <w:rPr>
          <w:b/>
          <w:u w:val="single"/>
        </w:rPr>
        <w:t>.</w:t>
      </w:r>
      <w:r w:rsidR="001A6D30">
        <w:rPr>
          <w:b/>
          <w:u w:val="single"/>
        </w:rPr>
        <w:t>732</w:t>
      </w:r>
    </w:p>
    <w:p w:rsidR="00FF4DDF" w:rsidRPr="00E623AD" w:rsidRDefault="00FF4DDF" w:rsidP="00FF4DDF">
      <w:pPr>
        <w:jc w:val="both"/>
        <w:rPr>
          <w:u w:val="single"/>
        </w:rPr>
      </w:pPr>
      <w:r>
        <w:rPr>
          <w:u w:val="single"/>
        </w:rPr>
        <w:t xml:space="preserve">Skupina 94 – Sklad namenskega premoženja  </w:t>
      </w:r>
      <w:r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b/>
          <w:u w:val="single"/>
        </w:rPr>
        <w:t xml:space="preserve">    </w:t>
      </w:r>
      <w:r w:rsidRPr="00E623AD">
        <w:rPr>
          <w:b/>
          <w:u w:val="single"/>
        </w:rPr>
        <w:tab/>
      </w:r>
      <w:r w:rsidR="006216D5">
        <w:rPr>
          <w:b/>
          <w:u w:val="single"/>
        </w:rPr>
        <w:t xml:space="preserve">  </w:t>
      </w:r>
      <w:r w:rsidRPr="00E623AD">
        <w:rPr>
          <w:b/>
          <w:u w:val="single"/>
        </w:rPr>
        <w:t xml:space="preserve">  166.46</w:t>
      </w:r>
      <w:r>
        <w:rPr>
          <w:b/>
          <w:u w:val="single"/>
        </w:rPr>
        <w:t>5</w:t>
      </w:r>
    </w:p>
    <w:p w:rsidR="00FF4DDF" w:rsidRDefault="00FF4DDF" w:rsidP="00FF4DDF">
      <w:pPr>
        <w:jc w:val="both"/>
      </w:pPr>
      <w:r>
        <w:rPr>
          <w:u w:val="single"/>
        </w:rPr>
        <w:t>Skupina 97-  Druge dolgoročne obveznosti</w:t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623AD">
        <w:rPr>
          <w:u w:val="single"/>
        </w:rPr>
        <w:tab/>
      </w:r>
      <w:r w:rsidRPr="00E05530">
        <w:rPr>
          <w:b/>
          <w:u w:val="single"/>
        </w:rPr>
        <w:t xml:space="preserve">  </w:t>
      </w:r>
      <w:r w:rsidR="006216D5" w:rsidRPr="00E05530">
        <w:rPr>
          <w:b/>
          <w:u w:val="single"/>
        </w:rPr>
        <w:t xml:space="preserve">  </w:t>
      </w:r>
      <w:r w:rsidRPr="00E05530">
        <w:rPr>
          <w:b/>
          <w:u w:val="single"/>
        </w:rPr>
        <w:t xml:space="preserve">    3.254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F4DDF" w:rsidRDefault="00FF4DDF" w:rsidP="00FF4DDF">
      <w:pPr>
        <w:pStyle w:val="Naslov5"/>
      </w:pPr>
      <w:r>
        <w:t>SKUPAJ PASIVA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3</w:t>
      </w:r>
      <w:r w:rsidR="001A6D30">
        <w:t>3</w:t>
      </w:r>
      <w:r>
        <w:t>.</w:t>
      </w:r>
      <w:r w:rsidR="001A6D30">
        <w:t>470</w:t>
      </w:r>
      <w:r>
        <w:t>.</w:t>
      </w:r>
      <w:r w:rsidR="001A6D30">
        <w:t>886</w:t>
      </w:r>
    </w:p>
    <w:p w:rsidR="00FF4DDF" w:rsidRDefault="00FF4DDF" w:rsidP="00FF4DDF">
      <w:pPr>
        <w:jc w:val="both"/>
      </w:pPr>
    </w:p>
    <w:p w:rsidR="00FF4DDF" w:rsidRDefault="00FF4DDF" w:rsidP="00FF4DDF">
      <w:pPr>
        <w:jc w:val="both"/>
      </w:pPr>
    </w:p>
    <w:p w:rsidR="00FF4DDF" w:rsidRDefault="00FF4DDF" w:rsidP="00FF4DDF">
      <w:pPr>
        <w:jc w:val="both"/>
      </w:pPr>
    </w:p>
    <w:p w:rsidR="00FF4DDF" w:rsidRDefault="00FF4DDF" w:rsidP="00FF4DDF">
      <w:pPr>
        <w:jc w:val="both"/>
      </w:pPr>
    </w:p>
    <w:p w:rsidR="00FF4DDF" w:rsidRDefault="00FF4DDF" w:rsidP="00FF4DDF">
      <w:pPr>
        <w:jc w:val="both"/>
      </w:pPr>
    </w:p>
    <w:p w:rsidR="00FF4DDF" w:rsidRDefault="00FF4DDF" w:rsidP="00FF4D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Župan občine Šenčur</w:t>
      </w:r>
    </w:p>
    <w:p w:rsidR="00FF4DDF" w:rsidRDefault="00FF4DDF" w:rsidP="00FF4D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Kozelj</w:t>
      </w:r>
      <w:proofErr w:type="spellEnd"/>
      <w:r>
        <w:t xml:space="preserve"> Mirko, l.r.</w:t>
      </w:r>
    </w:p>
    <w:p w:rsidR="00FF4DDF" w:rsidRDefault="00FF4DDF" w:rsidP="00FF4DDF">
      <w:pPr>
        <w:jc w:val="both"/>
      </w:pPr>
    </w:p>
    <w:p w:rsidR="00FF4DDF" w:rsidRDefault="00FF4DDF" w:rsidP="00FF4DDF">
      <w:pPr>
        <w:jc w:val="both"/>
      </w:pPr>
      <w:r>
        <w:t>PRILOGE:</w:t>
      </w:r>
    </w:p>
    <w:p w:rsidR="00FF4DDF" w:rsidRDefault="00FF4DDF" w:rsidP="00FF4DDF">
      <w:pPr>
        <w:numPr>
          <w:ilvl w:val="0"/>
          <w:numId w:val="1"/>
        </w:numPr>
        <w:jc w:val="both"/>
      </w:pPr>
      <w:r>
        <w:t>Bilanca stanja občine Šenčur</w:t>
      </w:r>
    </w:p>
    <w:p w:rsidR="00FF4DDF" w:rsidRDefault="00FF4DDF" w:rsidP="00FF4DDF">
      <w:pPr>
        <w:jc w:val="both"/>
      </w:pPr>
    </w:p>
    <w:p w:rsidR="00FF4DDF" w:rsidRDefault="00FF4DDF" w:rsidP="00FF4DDF"/>
    <w:p w:rsidR="00FF4DDF" w:rsidRDefault="00FF4DDF" w:rsidP="00FF4DDF"/>
    <w:p w:rsidR="00FF4DDF" w:rsidRDefault="00FF4DDF" w:rsidP="00FF4DDF"/>
    <w:p w:rsidR="00FF4DDF" w:rsidRDefault="00FF4DDF" w:rsidP="00FF4DDF"/>
    <w:p w:rsidR="00FB4B59" w:rsidRDefault="00FB4B59"/>
    <w:sectPr w:rsidR="00FB4B59" w:rsidSect="00566444">
      <w:pgSz w:w="11906" w:h="16838"/>
      <w:pgMar w:top="1418" w:right="1134" w:bottom="1418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64E"/>
    <w:multiLevelType w:val="hybridMultilevel"/>
    <w:tmpl w:val="B0A65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20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465AB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965397"/>
    <w:multiLevelType w:val="hybridMultilevel"/>
    <w:tmpl w:val="1EC6E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24249"/>
    <w:multiLevelType w:val="hybridMultilevel"/>
    <w:tmpl w:val="3D266E74"/>
    <w:lvl w:ilvl="0" w:tplc="428C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DDF"/>
    <w:rsid w:val="000F47C4"/>
    <w:rsid w:val="001A6D30"/>
    <w:rsid w:val="002B5A83"/>
    <w:rsid w:val="00350012"/>
    <w:rsid w:val="003967E3"/>
    <w:rsid w:val="003F363C"/>
    <w:rsid w:val="00456107"/>
    <w:rsid w:val="00566444"/>
    <w:rsid w:val="006216D5"/>
    <w:rsid w:val="006813D7"/>
    <w:rsid w:val="006F75B7"/>
    <w:rsid w:val="007035F3"/>
    <w:rsid w:val="0070779E"/>
    <w:rsid w:val="00713EAF"/>
    <w:rsid w:val="0076487B"/>
    <w:rsid w:val="008214CC"/>
    <w:rsid w:val="00826390"/>
    <w:rsid w:val="00860E07"/>
    <w:rsid w:val="008E2471"/>
    <w:rsid w:val="00927F6A"/>
    <w:rsid w:val="009B11C8"/>
    <w:rsid w:val="009F5561"/>
    <w:rsid w:val="00AD6F40"/>
    <w:rsid w:val="00B56643"/>
    <w:rsid w:val="00BC554C"/>
    <w:rsid w:val="00C33F43"/>
    <w:rsid w:val="00E05530"/>
    <w:rsid w:val="00E135EA"/>
    <w:rsid w:val="00E14472"/>
    <w:rsid w:val="00FB4B59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F4DDF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avaden"/>
    <w:next w:val="Navaden"/>
    <w:link w:val="Naslov3Znak"/>
    <w:qFormat/>
    <w:rsid w:val="00FF4DDF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avaden"/>
    <w:next w:val="Navaden"/>
    <w:link w:val="Naslov5Znak"/>
    <w:qFormat/>
    <w:rsid w:val="00FF4DDF"/>
    <w:pPr>
      <w:keepNext/>
      <w:jc w:val="both"/>
      <w:outlineLvl w:val="4"/>
    </w:pPr>
    <w:rPr>
      <w:b/>
      <w:bCs/>
      <w:sz w:val="28"/>
    </w:rPr>
  </w:style>
  <w:style w:type="paragraph" w:styleId="Naslov6">
    <w:name w:val="heading 6"/>
    <w:basedOn w:val="Navaden"/>
    <w:next w:val="Navaden"/>
    <w:link w:val="Naslov6Znak"/>
    <w:qFormat/>
    <w:rsid w:val="00FF4DDF"/>
    <w:pPr>
      <w:keepNext/>
      <w:jc w:val="both"/>
      <w:outlineLvl w:val="5"/>
    </w:pPr>
    <w:rPr>
      <w:i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F4DDF"/>
    <w:rPr>
      <w:rFonts w:ascii="Times New Roman" w:eastAsia="Times New Roman" w:hAnsi="Times New Roman" w:cs="Times New Roman"/>
      <w:b/>
      <w:bCs/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F4DD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FF4DDF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FF4DDF"/>
    <w:rPr>
      <w:rFonts w:ascii="Times New Roman" w:eastAsia="Times New Roman" w:hAnsi="Times New Roman" w:cs="Times New Roman"/>
      <w:i/>
      <w:iCs/>
      <w:sz w:val="24"/>
      <w:szCs w:val="24"/>
      <w:u w:val="single"/>
      <w:lang w:eastAsia="sl-SI"/>
    </w:rPr>
  </w:style>
  <w:style w:type="paragraph" w:styleId="Glava">
    <w:name w:val="header"/>
    <w:basedOn w:val="Navaden"/>
    <w:link w:val="GlavaZnak"/>
    <w:rsid w:val="00FF4D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FF4DD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FF4DDF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FF4DDF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FF4DD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DF"/>
    <w:rPr>
      <w:rFonts w:ascii="Tahoma" w:eastAsia="Times New Roman" w:hAnsi="Tahoma" w:cs="Tahoma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5664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566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0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nica\AppData\Local\Microsoft\Windows\anica\Local%20Settings\Temporary%20Internet%20Files\Content.IE5\arhiv2000\FINAN&#268;NO%20PODRO&#268;JE\DOPISI\www.sencur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2C3C-D3F8-43F1-8EC2-8F41651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Brezar</dc:creator>
  <cp:lastModifiedBy>Anica Brezar</cp:lastModifiedBy>
  <cp:revision>5</cp:revision>
  <cp:lastPrinted>2012-03-27T10:54:00Z</cp:lastPrinted>
  <dcterms:created xsi:type="dcterms:W3CDTF">2012-03-26T11:54:00Z</dcterms:created>
  <dcterms:modified xsi:type="dcterms:W3CDTF">2012-03-27T11:37:00Z</dcterms:modified>
</cp:coreProperties>
</file>