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9E" w:rsidRPr="00C75DB2" w:rsidRDefault="0051449E" w:rsidP="00C75DB2">
      <w:pPr>
        <w:pStyle w:val="Brezrazmikov"/>
        <w:rPr>
          <w:rFonts w:ascii="Times New Roman" w:hAnsi="Times New Roman"/>
          <w:sz w:val="24"/>
          <w:szCs w:val="24"/>
        </w:rPr>
      </w:pPr>
      <w:bookmarkStart w:id="0" w:name="_GoBack"/>
      <w:bookmarkEnd w:id="0"/>
      <w:r w:rsidRPr="00C75DB2">
        <w:rPr>
          <w:rFonts w:ascii="Times New Roman" w:hAnsi="Times New Roman"/>
          <w:sz w:val="24"/>
          <w:szCs w:val="24"/>
        </w:rPr>
        <w:t>OBČINA ŠENČUR</w:t>
      </w:r>
    </w:p>
    <w:p w:rsidR="0051449E" w:rsidRDefault="0051449E" w:rsidP="00C75DB2">
      <w:pPr>
        <w:pStyle w:val="Brezrazmikov"/>
        <w:rPr>
          <w:rFonts w:ascii="Times New Roman" w:hAnsi="Times New Roman"/>
          <w:sz w:val="24"/>
          <w:szCs w:val="24"/>
        </w:rPr>
      </w:pPr>
      <w:r w:rsidRPr="00C75DB2">
        <w:rPr>
          <w:rFonts w:ascii="Times New Roman" w:hAnsi="Times New Roman"/>
          <w:sz w:val="24"/>
          <w:szCs w:val="24"/>
        </w:rPr>
        <w:t>Nadzorni odbor</w:t>
      </w:r>
    </w:p>
    <w:p w:rsidR="0051449E" w:rsidRDefault="0051449E" w:rsidP="00C75DB2">
      <w:pPr>
        <w:pStyle w:val="Brezrazmikov"/>
        <w:rPr>
          <w:rFonts w:ascii="Times New Roman" w:hAnsi="Times New Roman"/>
          <w:sz w:val="24"/>
          <w:szCs w:val="24"/>
        </w:rPr>
      </w:pPr>
    </w:p>
    <w:p w:rsidR="0051449E" w:rsidRDefault="0051449E" w:rsidP="00C75DB2">
      <w:pPr>
        <w:pStyle w:val="Brezrazmikov"/>
        <w:rPr>
          <w:rFonts w:ascii="Times New Roman" w:hAnsi="Times New Roman"/>
          <w:sz w:val="24"/>
          <w:szCs w:val="24"/>
        </w:rPr>
      </w:pPr>
      <w:r>
        <w:rPr>
          <w:rFonts w:ascii="Times New Roman" w:hAnsi="Times New Roman"/>
          <w:sz w:val="24"/>
          <w:szCs w:val="24"/>
        </w:rPr>
        <w:t xml:space="preserve">Datum: </w:t>
      </w:r>
      <w:r w:rsidR="00D55D23">
        <w:rPr>
          <w:rFonts w:ascii="Times New Roman" w:hAnsi="Times New Roman"/>
          <w:sz w:val="24"/>
          <w:szCs w:val="24"/>
        </w:rPr>
        <w:t>0</w:t>
      </w:r>
      <w:r w:rsidR="000600D0">
        <w:rPr>
          <w:rFonts w:ascii="Times New Roman" w:hAnsi="Times New Roman"/>
          <w:sz w:val="24"/>
          <w:szCs w:val="24"/>
        </w:rPr>
        <w:t>3</w:t>
      </w:r>
      <w:r w:rsidR="00D55D23">
        <w:rPr>
          <w:rFonts w:ascii="Times New Roman" w:hAnsi="Times New Roman"/>
          <w:sz w:val="24"/>
          <w:szCs w:val="24"/>
        </w:rPr>
        <w:t>.04.2012</w:t>
      </w:r>
    </w:p>
    <w:p w:rsidR="0051449E" w:rsidRDefault="0051449E" w:rsidP="00C75DB2">
      <w:pPr>
        <w:pStyle w:val="Brezrazmikov"/>
        <w:rPr>
          <w:rFonts w:ascii="Times New Roman" w:hAnsi="Times New Roman"/>
          <w:sz w:val="24"/>
          <w:szCs w:val="24"/>
        </w:rPr>
      </w:pPr>
      <w:r>
        <w:rPr>
          <w:rFonts w:ascii="Times New Roman" w:hAnsi="Times New Roman"/>
          <w:sz w:val="24"/>
          <w:szCs w:val="24"/>
        </w:rPr>
        <w:t>Številka:</w:t>
      </w:r>
      <w:r w:rsidR="00D55D23">
        <w:rPr>
          <w:rFonts w:ascii="Times New Roman" w:hAnsi="Times New Roman"/>
          <w:sz w:val="24"/>
          <w:szCs w:val="24"/>
        </w:rPr>
        <w:t xml:space="preserve"> 060-0002/2012</w:t>
      </w:r>
    </w:p>
    <w:p w:rsidR="0051449E" w:rsidRDefault="0051449E" w:rsidP="00C75DB2">
      <w:pPr>
        <w:pStyle w:val="Brezrazmikov"/>
        <w:rPr>
          <w:rFonts w:ascii="Times New Roman" w:hAnsi="Times New Roman"/>
          <w:sz w:val="24"/>
          <w:szCs w:val="24"/>
        </w:rPr>
      </w:pPr>
    </w:p>
    <w:p w:rsidR="0051449E" w:rsidRDefault="0051449E" w:rsidP="005702FC">
      <w:pPr>
        <w:pStyle w:val="Brezrazmikov"/>
        <w:jc w:val="both"/>
        <w:rPr>
          <w:rFonts w:ascii="Times New Roman" w:hAnsi="Times New Roman"/>
          <w:sz w:val="24"/>
          <w:szCs w:val="24"/>
        </w:rPr>
      </w:pPr>
      <w:r>
        <w:rPr>
          <w:rFonts w:ascii="Times New Roman" w:hAnsi="Times New Roman"/>
          <w:sz w:val="24"/>
          <w:szCs w:val="24"/>
        </w:rPr>
        <w:t xml:space="preserve">Na podlagi 50. člena Statuta Občine Šenčur (Uradni vestnik Gorenjske številka 2/11 z dne 1. 2. 2011) in 31. člena Poslovnika Nadzornega odbora Občine Šenčur (Uradni glasilo slovenskih občin številka 17/2011 z dne 30. 6. 2011) je Nadzorni odbor Občine Šenčur na 11. seji dne </w:t>
      </w:r>
      <w:r w:rsidR="00D55D23">
        <w:rPr>
          <w:rFonts w:ascii="Times New Roman" w:hAnsi="Times New Roman"/>
          <w:sz w:val="24"/>
          <w:szCs w:val="24"/>
        </w:rPr>
        <w:t>03.04.</w:t>
      </w:r>
      <w:r>
        <w:rPr>
          <w:rFonts w:ascii="Times New Roman" w:hAnsi="Times New Roman"/>
          <w:sz w:val="24"/>
          <w:szCs w:val="24"/>
        </w:rPr>
        <w:t xml:space="preserve"> 2012 sprejel </w:t>
      </w:r>
    </w:p>
    <w:p w:rsidR="0051449E" w:rsidRDefault="0051449E" w:rsidP="00C75DB2">
      <w:pPr>
        <w:pStyle w:val="Brezrazmikov"/>
        <w:rPr>
          <w:rFonts w:ascii="Times New Roman" w:hAnsi="Times New Roman"/>
          <w:sz w:val="24"/>
          <w:szCs w:val="24"/>
        </w:rPr>
      </w:pPr>
    </w:p>
    <w:p w:rsidR="0051449E" w:rsidRDefault="0051449E" w:rsidP="00C75DB2">
      <w:pPr>
        <w:pStyle w:val="Brezrazmikov"/>
        <w:rPr>
          <w:rFonts w:ascii="Times New Roman" w:hAnsi="Times New Roman"/>
          <w:sz w:val="24"/>
          <w:szCs w:val="24"/>
        </w:rPr>
      </w:pPr>
    </w:p>
    <w:p w:rsidR="0051449E" w:rsidRDefault="0051449E" w:rsidP="00C75DB2">
      <w:pPr>
        <w:pStyle w:val="Brezrazmikov"/>
        <w:rPr>
          <w:rFonts w:ascii="Times New Roman" w:hAnsi="Times New Roman"/>
          <w:sz w:val="24"/>
          <w:szCs w:val="24"/>
        </w:rPr>
      </w:pPr>
    </w:p>
    <w:p w:rsidR="0051449E" w:rsidRDefault="0051449E" w:rsidP="00C75DB2">
      <w:pPr>
        <w:pStyle w:val="Brezrazmikov"/>
        <w:rPr>
          <w:rFonts w:ascii="Times New Roman" w:hAnsi="Times New Roman"/>
          <w:sz w:val="24"/>
          <w:szCs w:val="24"/>
        </w:rPr>
      </w:pPr>
    </w:p>
    <w:p w:rsidR="0051449E" w:rsidRPr="003730EA" w:rsidRDefault="0051449E" w:rsidP="00C75DB2">
      <w:pPr>
        <w:pStyle w:val="Brezrazmikov"/>
        <w:jc w:val="center"/>
        <w:rPr>
          <w:rFonts w:ascii="Times New Roman" w:hAnsi="Times New Roman"/>
          <w:b/>
          <w:sz w:val="32"/>
          <w:szCs w:val="32"/>
        </w:rPr>
      </w:pPr>
      <w:r w:rsidRPr="003730EA">
        <w:rPr>
          <w:rFonts w:ascii="Times New Roman" w:hAnsi="Times New Roman"/>
          <w:b/>
          <w:sz w:val="32"/>
          <w:szCs w:val="32"/>
        </w:rPr>
        <w:t>POROČILO</w:t>
      </w:r>
    </w:p>
    <w:p w:rsidR="0051449E" w:rsidRPr="003730EA" w:rsidRDefault="0051449E" w:rsidP="00C75DB2">
      <w:pPr>
        <w:pStyle w:val="Brezrazmikov"/>
        <w:jc w:val="center"/>
        <w:rPr>
          <w:rFonts w:ascii="Times New Roman" w:hAnsi="Times New Roman"/>
          <w:b/>
          <w:sz w:val="32"/>
          <w:szCs w:val="32"/>
        </w:rPr>
      </w:pPr>
      <w:r w:rsidRPr="003730EA">
        <w:rPr>
          <w:rFonts w:ascii="Times New Roman" w:hAnsi="Times New Roman"/>
          <w:b/>
          <w:sz w:val="32"/>
          <w:szCs w:val="32"/>
        </w:rPr>
        <w:t>O DELU NADZORNEGA ODBORA OBČINE ŠENČUR ZA LETO 2011</w:t>
      </w:r>
    </w:p>
    <w:p w:rsidR="0051449E" w:rsidRDefault="0051449E" w:rsidP="00283DA7">
      <w:pPr>
        <w:pStyle w:val="Brezrazmikov"/>
        <w:rPr>
          <w:rFonts w:ascii="Times New Roman" w:hAnsi="Times New Roman"/>
          <w:b/>
          <w:sz w:val="28"/>
          <w:szCs w:val="28"/>
        </w:rPr>
      </w:pPr>
    </w:p>
    <w:p w:rsidR="0051449E" w:rsidRDefault="0051449E" w:rsidP="00283DA7">
      <w:pPr>
        <w:pStyle w:val="Brezrazmikov"/>
        <w:rPr>
          <w:rFonts w:ascii="Times New Roman" w:hAnsi="Times New Roman"/>
          <w:b/>
          <w:sz w:val="28"/>
          <w:szCs w:val="28"/>
        </w:rPr>
      </w:pPr>
    </w:p>
    <w:p w:rsidR="0051449E" w:rsidRPr="003730EA" w:rsidRDefault="0051449E" w:rsidP="00283DA7">
      <w:pPr>
        <w:pStyle w:val="Brezrazmikov"/>
        <w:rPr>
          <w:rFonts w:ascii="Times New Roman" w:hAnsi="Times New Roman"/>
          <w:b/>
          <w:sz w:val="28"/>
          <w:szCs w:val="28"/>
        </w:rPr>
      </w:pPr>
      <w:r w:rsidRPr="003730EA">
        <w:rPr>
          <w:rFonts w:ascii="Times New Roman" w:hAnsi="Times New Roman"/>
          <w:b/>
          <w:sz w:val="28"/>
          <w:szCs w:val="28"/>
        </w:rPr>
        <w:t>1. UVOD</w:t>
      </w:r>
    </w:p>
    <w:p w:rsidR="0051449E" w:rsidRDefault="0051449E" w:rsidP="00C75DB2">
      <w:pPr>
        <w:pStyle w:val="Brezrazmikov"/>
        <w:ind w:left="720"/>
        <w:rPr>
          <w:rFonts w:ascii="Times New Roman" w:hAnsi="Times New Roman"/>
          <w:sz w:val="24"/>
          <w:szCs w:val="24"/>
        </w:rPr>
      </w:pPr>
    </w:p>
    <w:p w:rsidR="0051449E" w:rsidRDefault="0051449E" w:rsidP="00283DA7">
      <w:pPr>
        <w:pStyle w:val="Brezrazmikov"/>
        <w:rPr>
          <w:rFonts w:ascii="Times New Roman" w:hAnsi="Times New Roman"/>
          <w:sz w:val="24"/>
          <w:szCs w:val="24"/>
        </w:rPr>
      </w:pPr>
      <w:r>
        <w:rPr>
          <w:rFonts w:ascii="Times New Roman" w:hAnsi="Times New Roman"/>
          <w:sz w:val="24"/>
          <w:szCs w:val="24"/>
        </w:rPr>
        <w:t>Nadzorni odbor (v nadaljevanju NO) občine je najvišji organ nadzora javne porabe v občini, ki deluje v okviru svojih pristojnosti samostojno in neodvisno.</w:t>
      </w:r>
    </w:p>
    <w:p w:rsidR="0051449E" w:rsidRDefault="0051449E" w:rsidP="00283DA7">
      <w:pPr>
        <w:pStyle w:val="Brezrazmikov"/>
        <w:rPr>
          <w:rFonts w:ascii="Times New Roman" w:hAnsi="Times New Roman"/>
          <w:sz w:val="24"/>
          <w:szCs w:val="24"/>
        </w:rPr>
      </w:pPr>
      <w:r>
        <w:rPr>
          <w:rFonts w:ascii="Times New Roman" w:hAnsi="Times New Roman"/>
          <w:sz w:val="24"/>
          <w:szCs w:val="24"/>
        </w:rPr>
        <w:t>Nadzorni odbor ima v skladu zakonom naslednje pristojnosti:</w:t>
      </w:r>
    </w:p>
    <w:p w:rsidR="0051449E" w:rsidRDefault="0051449E" w:rsidP="00C75DB2">
      <w:pPr>
        <w:pStyle w:val="Brezrazmikov"/>
        <w:numPr>
          <w:ilvl w:val="0"/>
          <w:numId w:val="3"/>
        </w:numPr>
        <w:rPr>
          <w:rFonts w:ascii="Times New Roman" w:hAnsi="Times New Roman"/>
          <w:sz w:val="24"/>
          <w:szCs w:val="24"/>
        </w:rPr>
      </w:pPr>
      <w:r>
        <w:rPr>
          <w:rFonts w:ascii="Times New Roman" w:hAnsi="Times New Roman"/>
          <w:sz w:val="24"/>
          <w:szCs w:val="24"/>
        </w:rPr>
        <w:t>opravlja nadzor nad razpolaganjem s premoženjem občine</w:t>
      </w:r>
    </w:p>
    <w:p w:rsidR="0051449E" w:rsidRDefault="0051449E" w:rsidP="00C75DB2">
      <w:pPr>
        <w:pStyle w:val="Brezrazmikov"/>
        <w:numPr>
          <w:ilvl w:val="0"/>
          <w:numId w:val="3"/>
        </w:numPr>
        <w:rPr>
          <w:rFonts w:ascii="Times New Roman" w:hAnsi="Times New Roman"/>
          <w:sz w:val="24"/>
          <w:szCs w:val="24"/>
        </w:rPr>
      </w:pPr>
      <w:r>
        <w:rPr>
          <w:rFonts w:ascii="Times New Roman" w:hAnsi="Times New Roman"/>
          <w:sz w:val="24"/>
          <w:szCs w:val="24"/>
        </w:rPr>
        <w:t>nadzoruje namenskost in smotrnost porabe sredstev občinskega proračuna</w:t>
      </w:r>
    </w:p>
    <w:p w:rsidR="0051449E" w:rsidRDefault="0051449E" w:rsidP="00C75DB2">
      <w:pPr>
        <w:pStyle w:val="Brezrazmikov"/>
        <w:numPr>
          <w:ilvl w:val="0"/>
          <w:numId w:val="3"/>
        </w:numPr>
        <w:rPr>
          <w:rFonts w:ascii="Times New Roman" w:hAnsi="Times New Roman"/>
          <w:sz w:val="24"/>
          <w:szCs w:val="24"/>
        </w:rPr>
      </w:pPr>
      <w:r>
        <w:rPr>
          <w:rFonts w:ascii="Times New Roman" w:hAnsi="Times New Roman"/>
          <w:sz w:val="24"/>
          <w:szCs w:val="24"/>
        </w:rPr>
        <w:t>nadzoruje finančno poslovanje uporabnikov proračunskih sredstev</w:t>
      </w:r>
    </w:p>
    <w:p w:rsidR="0051449E" w:rsidRDefault="0051449E" w:rsidP="00C75DB2">
      <w:pPr>
        <w:pStyle w:val="Brezrazmikov"/>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NO v okviru svojih pristojnosti ugotavlja zakonitost in pravilnost poslovanja občinskih organov, občinske uprave, javnih zavodov, javnih podjetij in občinskih skladov ter drugih porabnikov sredstev občinskega proračuna in pooblaščenih oseb z občinskimi javnimi sredstvi in občinskim premoženjem, ter ocenjuje učinkovitost in gospodarnost porabe občinskih javnih sredstev.</w:t>
      </w:r>
    </w:p>
    <w:p w:rsidR="0051449E" w:rsidRDefault="0051449E" w:rsidP="00271F60">
      <w:pPr>
        <w:pStyle w:val="Brezrazmikov"/>
        <w:jc w:val="both"/>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Glede na navedeno ima NO aktivno vlogo in pomemben učinek na zakonitost poslovanja občine in pravnih oseb javnega prava na ravni občine.</w:t>
      </w:r>
    </w:p>
    <w:p w:rsidR="0051449E" w:rsidRDefault="0051449E" w:rsidP="00C75DB2">
      <w:pPr>
        <w:pStyle w:val="Brezrazmikov"/>
        <w:rPr>
          <w:rFonts w:ascii="Times New Roman" w:hAnsi="Times New Roman"/>
          <w:sz w:val="24"/>
          <w:szCs w:val="24"/>
        </w:rPr>
      </w:pPr>
    </w:p>
    <w:p w:rsidR="0051449E" w:rsidRDefault="0051449E" w:rsidP="00C75DB2">
      <w:pPr>
        <w:pStyle w:val="Brezrazmikov"/>
        <w:rPr>
          <w:rFonts w:ascii="Times New Roman" w:hAnsi="Times New Roman"/>
          <w:sz w:val="24"/>
          <w:szCs w:val="24"/>
        </w:rPr>
      </w:pPr>
      <w:r>
        <w:rPr>
          <w:rFonts w:ascii="Times New Roman" w:hAnsi="Times New Roman"/>
          <w:sz w:val="24"/>
          <w:szCs w:val="24"/>
        </w:rPr>
        <w:t>Občinski svet Občine Šenčur je na svoji 2. redni seji, dne 24. 11. 2010 imenoval člane NO Občine Šenčur v sestavi:</w:t>
      </w:r>
    </w:p>
    <w:p w:rsidR="0051449E" w:rsidRDefault="0051449E" w:rsidP="00B2435C">
      <w:pPr>
        <w:pStyle w:val="Brezrazmikov"/>
        <w:numPr>
          <w:ilvl w:val="0"/>
          <w:numId w:val="3"/>
        </w:numPr>
        <w:rPr>
          <w:rFonts w:ascii="Times New Roman" w:hAnsi="Times New Roman"/>
          <w:sz w:val="24"/>
          <w:szCs w:val="24"/>
        </w:rPr>
      </w:pPr>
      <w:r w:rsidRPr="00B2435C">
        <w:rPr>
          <w:rFonts w:ascii="Times New Roman" w:hAnsi="Times New Roman"/>
          <w:sz w:val="24"/>
          <w:szCs w:val="24"/>
        </w:rPr>
        <w:t>Vida Tičar Rebolj</w:t>
      </w:r>
    </w:p>
    <w:p w:rsidR="0051449E" w:rsidRDefault="0051449E" w:rsidP="00B2435C">
      <w:pPr>
        <w:pStyle w:val="Brezrazmikov"/>
        <w:numPr>
          <w:ilvl w:val="0"/>
          <w:numId w:val="3"/>
        </w:numPr>
        <w:rPr>
          <w:rFonts w:ascii="Times New Roman" w:hAnsi="Times New Roman"/>
          <w:sz w:val="24"/>
          <w:szCs w:val="24"/>
        </w:rPr>
      </w:pPr>
      <w:r>
        <w:rPr>
          <w:rFonts w:ascii="Times New Roman" w:hAnsi="Times New Roman"/>
          <w:sz w:val="24"/>
          <w:szCs w:val="24"/>
        </w:rPr>
        <w:t>Bojan Jurančič</w:t>
      </w:r>
    </w:p>
    <w:p w:rsidR="0051449E" w:rsidRDefault="0051449E" w:rsidP="00B2435C">
      <w:pPr>
        <w:pStyle w:val="Brezrazmikov"/>
        <w:numPr>
          <w:ilvl w:val="0"/>
          <w:numId w:val="3"/>
        </w:numPr>
        <w:rPr>
          <w:rFonts w:ascii="Times New Roman" w:hAnsi="Times New Roman"/>
          <w:sz w:val="24"/>
          <w:szCs w:val="24"/>
        </w:rPr>
      </w:pPr>
      <w:proofErr w:type="spellStart"/>
      <w:r>
        <w:rPr>
          <w:rFonts w:ascii="Times New Roman" w:hAnsi="Times New Roman"/>
          <w:sz w:val="24"/>
          <w:szCs w:val="24"/>
        </w:rPr>
        <w:t>Sebastian</w:t>
      </w:r>
      <w:proofErr w:type="spellEnd"/>
      <w:r>
        <w:rPr>
          <w:rFonts w:ascii="Times New Roman" w:hAnsi="Times New Roman"/>
          <w:sz w:val="24"/>
          <w:szCs w:val="24"/>
        </w:rPr>
        <w:t xml:space="preserve"> Mohar</w:t>
      </w:r>
    </w:p>
    <w:p w:rsidR="0051449E" w:rsidRDefault="0051449E" w:rsidP="00B2435C">
      <w:pPr>
        <w:pStyle w:val="Brezrazmikov"/>
        <w:numPr>
          <w:ilvl w:val="0"/>
          <w:numId w:val="3"/>
        </w:numPr>
        <w:rPr>
          <w:rFonts w:ascii="Times New Roman" w:hAnsi="Times New Roman"/>
          <w:sz w:val="24"/>
          <w:szCs w:val="24"/>
        </w:rPr>
      </w:pPr>
      <w:r>
        <w:rPr>
          <w:rFonts w:ascii="Times New Roman" w:hAnsi="Times New Roman"/>
          <w:sz w:val="24"/>
          <w:szCs w:val="24"/>
        </w:rPr>
        <w:t>Marko Pogačnik</w:t>
      </w:r>
    </w:p>
    <w:p w:rsidR="0051449E" w:rsidRDefault="0051449E" w:rsidP="00B2435C">
      <w:pPr>
        <w:pStyle w:val="Brezrazmikov"/>
        <w:numPr>
          <w:ilvl w:val="0"/>
          <w:numId w:val="3"/>
        </w:numPr>
        <w:rPr>
          <w:rFonts w:ascii="Times New Roman" w:hAnsi="Times New Roman"/>
          <w:sz w:val="24"/>
          <w:szCs w:val="24"/>
        </w:rPr>
      </w:pPr>
      <w:r>
        <w:rPr>
          <w:rFonts w:ascii="Times New Roman" w:hAnsi="Times New Roman"/>
          <w:sz w:val="24"/>
          <w:szCs w:val="24"/>
        </w:rPr>
        <w:t>Ciril Sitar</w:t>
      </w:r>
    </w:p>
    <w:p w:rsidR="0051449E" w:rsidRDefault="0051449E" w:rsidP="00B2435C">
      <w:pPr>
        <w:pStyle w:val="Brezrazmikov"/>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Prvo konstitutivno sejo NO Občine Šenčur je v skladu z določili Statuta Občine Šenčur in Poslovnika Nadzornega odbora Občine</w:t>
      </w:r>
      <w:r w:rsidRPr="00FD7788">
        <w:rPr>
          <w:rFonts w:ascii="Times New Roman" w:hAnsi="Times New Roman"/>
          <w:sz w:val="24"/>
          <w:szCs w:val="24"/>
        </w:rPr>
        <w:t xml:space="preserve"> Šenčur</w:t>
      </w:r>
      <w:r>
        <w:rPr>
          <w:rFonts w:ascii="Times New Roman" w:hAnsi="Times New Roman"/>
          <w:sz w:val="24"/>
          <w:szCs w:val="24"/>
        </w:rPr>
        <w:t xml:space="preserve"> sklical </w:t>
      </w:r>
      <w:r w:rsidRPr="000B1301">
        <w:rPr>
          <w:rFonts w:ascii="Times New Roman" w:hAnsi="Times New Roman"/>
          <w:sz w:val="24"/>
          <w:szCs w:val="24"/>
        </w:rPr>
        <w:t xml:space="preserve">župan Miro </w:t>
      </w:r>
      <w:proofErr w:type="spellStart"/>
      <w:r w:rsidRPr="000B1301">
        <w:rPr>
          <w:rFonts w:ascii="Times New Roman" w:hAnsi="Times New Roman"/>
          <w:sz w:val="24"/>
          <w:szCs w:val="24"/>
        </w:rPr>
        <w:t>Kozelj</w:t>
      </w:r>
      <w:proofErr w:type="spellEnd"/>
      <w:r>
        <w:rPr>
          <w:rFonts w:ascii="Times New Roman" w:hAnsi="Times New Roman"/>
          <w:sz w:val="24"/>
          <w:szCs w:val="24"/>
        </w:rPr>
        <w:t>,dne 9. 12. 2010. Na tej seji so se člani NO na kratko seznanili o vlogi, pristojnosti in nalogah NO in izvolili predsednika. Na to funkcijo je bil soglasno izvoljen Ciril Sitar.</w:t>
      </w:r>
    </w:p>
    <w:p w:rsidR="0051449E" w:rsidRPr="003730EA" w:rsidRDefault="0051449E" w:rsidP="00283DA7">
      <w:pPr>
        <w:pStyle w:val="Brezrazmikov"/>
        <w:rPr>
          <w:rFonts w:ascii="Times New Roman" w:hAnsi="Times New Roman"/>
          <w:b/>
          <w:sz w:val="28"/>
          <w:szCs w:val="28"/>
        </w:rPr>
      </w:pPr>
      <w:r w:rsidRPr="003730EA">
        <w:rPr>
          <w:rFonts w:ascii="Times New Roman" w:hAnsi="Times New Roman"/>
          <w:b/>
          <w:sz w:val="28"/>
          <w:szCs w:val="28"/>
        </w:rPr>
        <w:lastRenderedPageBreak/>
        <w:t>2. SEJE NO</w:t>
      </w:r>
    </w:p>
    <w:p w:rsidR="0051449E" w:rsidRDefault="0051449E" w:rsidP="00FD7788">
      <w:pPr>
        <w:pStyle w:val="Brezrazmikov"/>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NO se je v letu 2011 sestal na sedmih sejah. Vse seje so bile sklepčne. Poleg rednih sej NO je bilo organiziranih več sestankov in razgovorov delovnih skupin za posamezne nadzore s predstavniki posameznih nadzorovanih strank.</w:t>
      </w:r>
    </w:p>
    <w:p w:rsidR="0051449E" w:rsidRDefault="0051449E" w:rsidP="00FD7788">
      <w:pPr>
        <w:pStyle w:val="Brezrazmikov"/>
        <w:rPr>
          <w:rFonts w:ascii="Times New Roman" w:hAnsi="Times New Roman"/>
          <w:sz w:val="24"/>
          <w:szCs w:val="24"/>
        </w:rPr>
      </w:pPr>
    </w:p>
    <w:p w:rsidR="0051449E" w:rsidRDefault="0051449E" w:rsidP="00FD7788">
      <w:pPr>
        <w:pStyle w:val="Brezrazmikov"/>
        <w:rPr>
          <w:rFonts w:ascii="Times New Roman" w:hAnsi="Times New Roman"/>
          <w:sz w:val="24"/>
          <w:szCs w:val="24"/>
        </w:rPr>
      </w:pPr>
    </w:p>
    <w:p w:rsidR="0051449E" w:rsidRPr="003730EA" w:rsidRDefault="0051449E" w:rsidP="00283DA7">
      <w:pPr>
        <w:pStyle w:val="Brezrazmikov"/>
        <w:rPr>
          <w:rFonts w:ascii="Times New Roman" w:hAnsi="Times New Roman"/>
          <w:b/>
          <w:sz w:val="28"/>
          <w:szCs w:val="28"/>
        </w:rPr>
      </w:pPr>
      <w:r w:rsidRPr="003730EA">
        <w:rPr>
          <w:rFonts w:ascii="Times New Roman" w:hAnsi="Times New Roman"/>
          <w:b/>
          <w:sz w:val="28"/>
          <w:szCs w:val="28"/>
        </w:rPr>
        <w:t xml:space="preserve">3. PREGLED ODLOČITEV V ZVEZI  Z DELOM NO </w:t>
      </w:r>
    </w:p>
    <w:p w:rsidR="0051449E" w:rsidRDefault="0051449E" w:rsidP="00FD7788">
      <w:pPr>
        <w:pStyle w:val="Brezrazmikov"/>
        <w:rPr>
          <w:rFonts w:ascii="Times New Roman" w:hAnsi="Times New Roman"/>
          <w:b/>
          <w:sz w:val="24"/>
          <w:szCs w:val="24"/>
        </w:rPr>
      </w:pPr>
    </w:p>
    <w:p w:rsidR="0051449E" w:rsidRDefault="0051449E" w:rsidP="00FD7788">
      <w:pPr>
        <w:pStyle w:val="Brezrazmikov"/>
        <w:rPr>
          <w:rFonts w:ascii="Times New Roman" w:hAnsi="Times New Roman"/>
          <w:sz w:val="24"/>
          <w:szCs w:val="24"/>
        </w:rPr>
      </w:pPr>
      <w:r w:rsidRPr="008870B4">
        <w:rPr>
          <w:rFonts w:ascii="Times New Roman" w:hAnsi="Times New Roman"/>
          <w:sz w:val="24"/>
          <w:szCs w:val="24"/>
        </w:rPr>
        <w:t>V zvezi</w:t>
      </w:r>
      <w:r w:rsidR="00D55D23">
        <w:rPr>
          <w:rFonts w:ascii="Times New Roman" w:hAnsi="Times New Roman"/>
          <w:sz w:val="24"/>
          <w:szCs w:val="24"/>
        </w:rPr>
        <w:t xml:space="preserve"> z</w:t>
      </w:r>
      <w:r w:rsidRPr="008870B4">
        <w:rPr>
          <w:rFonts w:ascii="Times New Roman" w:hAnsi="Times New Roman"/>
          <w:sz w:val="24"/>
          <w:szCs w:val="24"/>
        </w:rPr>
        <w:t xml:space="preserve"> izvajanjem svoji</w:t>
      </w:r>
      <w:r>
        <w:rPr>
          <w:rFonts w:ascii="Times New Roman" w:hAnsi="Times New Roman"/>
          <w:sz w:val="24"/>
          <w:szCs w:val="24"/>
        </w:rPr>
        <w:t xml:space="preserve">h </w:t>
      </w:r>
      <w:r w:rsidRPr="008870B4">
        <w:rPr>
          <w:rFonts w:ascii="Times New Roman" w:hAnsi="Times New Roman"/>
          <w:sz w:val="24"/>
          <w:szCs w:val="24"/>
        </w:rPr>
        <w:t>nalog je NO</w:t>
      </w:r>
      <w:r>
        <w:rPr>
          <w:rFonts w:ascii="Times New Roman" w:hAnsi="Times New Roman"/>
          <w:sz w:val="24"/>
          <w:szCs w:val="24"/>
        </w:rPr>
        <w:t xml:space="preserve"> obravnaval</w:t>
      </w:r>
      <w:r w:rsidR="00D55D23">
        <w:rPr>
          <w:rFonts w:ascii="Times New Roman" w:hAnsi="Times New Roman"/>
          <w:sz w:val="24"/>
          <w:szCs w:val="24"/>
        </w:rPr>
        <w:t>:</w:t>
      </w:r>
    </w:p>
    <w:p w:rsidR="0051449E" w:rsidRPr="008870B4" w:rsidRDefault="0051449E" w:rsidP="008870B4">
      <w:pPr>
        <w:pStyle w:val="Brezrazmikov"/>
        <w:numPr>
          <w:ilvl w:val="0"/>
          <w:numId w:val="3"/>
        </w:numPr>
        <w:rPr>
          <w:rFonts w:ascii="Times New Roman" w:hAnsi="Times New Roman"/>
          <w:b/>
          <w:sz w:val="24"/>
          <w:szCs w:val="24"/>
        </w:rPr>
      </w:pPr>
      <w:r>
        <w:rPr>
          <w:rFonts w:ascii="Times New Roman" w:hAnsi="Times New Roman"/>
          <w:sz w:val="24"/>
          <w:szCs w:val="24"/>
        </w:rPr>
        <w:t>seznanitev s poročili o delu NO in opravljenih nadzorih v prejšnjem mandatu</w:t>
      </w:r>
    </w:p>
    <w:p w:rsidR="0051449E" w:rsidRPr="00BB7E48"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 xml:space="preserve">sprejem Letnega programa dela za leto </w:t>
      </w:r>
      <w:smartTag w:uri="urn:schemas-microsoft-com:office:smarttags" w:element="metricconverter">
        <w:smartTagPr>
          <w:attr w:name="ProductID" w:val="2011 in"/>
        </w:smartTagPr>
        <w:r>
          <w:rPr>
            <w:rFonts w:ascii="Times New Roman" w:hAnsi="Times New Roman"/>
            <w:sz w:val="24"/>
            <w:szCs w:val="24"/>
          </w:rPr>
          <w:t xml:space="preserve">2011 </w:t>
        </w:r>
        <w:r w:rsidRPr="00BB7E48">
          <w:rPr>
            <w:rFonts w:ascii="Times New Roman" w:hAnsi="Times New Roman"/>
            <w:sz w:val="24"/>
            <w:szCs w:val="24"/>
          </w:rPr>
          <w:t>in</w:t>
        </w:r>
      </w:smartTag>
      <w:r w:rsidRPr="00BB7E48">
        <w:rPr>
          <w:rFonts w:ascii="Times New Roman" w:hAnsi="Times New Roman"/>
          <w:sz w:val="24"/>
          <w:szCs w:val="24"/>
        </w:rPr>
        <w:t xml:space="preserve"> seznanitev</w:t>
      </w:r>
      <w:r>
        <w:rPr>
          <w:rFonts w:ascii="Times New Roman" w:hAnsi="Times New Roman"/>
          <w:sz w:val="24"/>
          <w:szCs w:val="24"/>
        </w:rPr>
        <w:t xml:space="preserve"> župana in Občinskega sveta z le-tem</w:t>
      </w:r>
    </w:p>
    <w:p w:rsidR="0051449E" w:rsidRPr="00BB7E48"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sprejem novega Poslovnika NO</w:t>
      </w:r>
    </w:p>
    <w:p w:rsidR="0051449E" w:rsidRPr="00BB7E48"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seznanitev s predlogom novega Statuta Občine Šenčur</w:t>
      </w:r>
    </w:p>
    <w:p w:rsidR="0051449E" w:rsidRPr="00BB7E48"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seznanitev s predlogom proračuna Občine Šenčur za leto 2011</w:t>
      </w:r>
    </w:p>
    <w:p w:rsidR="0051449E" w:rsidRPr="00603AF3"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sprejem pobude, da se preučijo vse dane možnosti črpanja sredstev EU</w:t>
      </w:r>
    </w:p>
    <w:p w:rsidR="0051449E" w:rsidRPr="00603AF3"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 xml:space="preserve">sprejem pobude, da se preučijo možnosti dajanja </w:t>
      </w:r>
      <w:r w:rsidRPr="0073574A">
        <w:rPr>
          <w:rFonts w:ascii="Times New Roman" w:hAnsi="Times New Roman"/>
          <w:sz w:val="24"/>
          <w:szCs w:val="24"/>
        </w:rPr>
        <w:t xml:space="preserve">občinskih streh </w:t>
      </w:r>
      <w:r>
        <w:rPr>
          <w:rFonts w:ascii="Times New Roman" w:hAnsi="Times New Roman"/>
          <w:sz w:val="24"/>
          <w:szCs w:val="24"/>
        </w:rPr>
        <w:t>v najem (</w:t>
      </w:r>
      <w:proofErr w:type="spellStart"/>
      <w:r>
        <w:rPr>
          <w:rFonts w:ascii="Times New Roman" w:hAnsi="Times New Roman"/>
          <w:sz w:val="24"/>
          <w:szCs w:val="24"/>
        </w:rPr>
        <w:t>fotovoltaika</w:t>
      </w:r>
      <w:proofErr w:type="spellEnd"/>
      <w:r>
        <w:rPr>
          <w:rFonts w:ascii="Times New Roman" w:hAnsi="Times New Roman"/>
          <w:sz w:val="24"/>
          <w:szCs w:val="24"/>
        </w:rPr>
        <w:t>)</w:t>
      </w:r>
    </w:p>
    <w:p w:rsidR="0051449E" w:rsidRPr="0073574A"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seznanitev s predlogom novega Poslovnika Občinskega sveta Občine Šenčur</w:t>
      </w:r>
    </w:p>
    <w:p w:rsidR="0051449E" w:rsidRPr="0073574A"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pregled Poročila o realizaciji proračuna Občine Šenčur v obdobju od 1. 1. 2011 do 30. 6. 2011</w:t>
      </w:r>
    </w:p>
    <w:p w:rsidR="0051449E" w:rsidRPr="0073574A" w:rsidRDefault="0051449E" w:rsidP="00BB7E48">
      <w:pPr>
        <w:pStyle w:val="Brezrazmikov"/>
        <w:numPr>
          <w:ilvl w:val="0"/>
          <w:numId w:val="3"/>
        </w:numPr>
        <w:rPr>
          <w:rFonts w:ascii="Times New Roman" w:hAnsi="Times New Roman"/>
          <w:b/>
          <w:sz w:val="24"/>
          <w:szCs w:val="24"/>
        </w:rPr>
      </w:pPr>
      <w:r>
        <w:rPr>
          <w:rFonts w:ascii="Times New Roman" w:hAnsi="Times New Roman"/>
          <w:sz w:val="24"/>
          <w:szCs w:val="24"/>
        </w:rPr>
        <w:t>tekoče spremljanje izvajanja posameznih nadzorov in sprejemanje odločitev za uresničevanje zastavljenih nalog</w:t>
      </w:r>
    </w:p>
    <w:p w:rsidR="0051449E" w:rsidRDefault="0051449E" w:rsidP="0073574A">
      <w:pPr>
        <w:pStyle w:val="Brezrazmikov"/>
        <w:ind w:left="1080"/>
        <w:rPr>
          <w:rFonts w:ascii="Times New Roman" w:hAnsi="Times New Roman"/>
          <w:b/>
          <w:sz w:val="24"/>
          <w:szCs w:val="24"/>
        </w:rPr>
      </w:pPr>
    </w:p>
    <w:p w:rsidR="0051449E" w:rsidRDefault="0051449E" w:rsidP="0073574A">
      <w:pPr>
        <w:pStyle w:val="Brezrazmikov"/>
        <w:rPr>
          <w:rFonts w:ascii="Times New Roman" w:hAnsi="Times New Roman"/>
          <w:sz w:val="24"/>
          <w:szCs w:val="24"/>
        </w:rPr>
      </w:pPr>
    </w:p>
    <w:p w:rsidR="0051449E" w:rsidRPr="003730EA" w:rsidRDefault="0051449E" w:rsidP="00283DA7">
      <w:pPr>
        <w:pStyle w:val="Brezrazmikov"/>
        <w:rPr>
          <w:rFonts w:ascii="Times New Roman" w:hAnsi="Times New Roman"/>
          <w:b/>
          <w:sz w:val="28"/>
          <w:szCs w:val="28"/>
        </w:rPr>
      </w:pPr>
      <w:r w:rsidRPr="003730EA">
        <w:rPr>
          <w:rFonts w:ascii="Times New Roman" w:hAnsi="Times New Roman"/>
          <w:b/>
          <w:sz w:val="28"/>
          <w:szCs w:val="28"/>
        </w:rPr>
        <w:t>4. IZVEDBA NADZOROV</w:t>
      </w:r>
    </w:p>
    <w:p w:rsidR="0051449E" w:rsidRDefault="0051449E" w:rsidP="0073574A">
      <w:pPr>
        <w:pStyle w:val="Brezrazmikov"/>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sidRPr="00CF40F8">
        <w:rPr>
          <w:rFonts w:ascii="Times New Roman" w:hAnsi="Times New Roman"/>
          <w:sz w:val="24"/>
          <w:szCs w:val="24"/>
        </w:rPr>
        <w:t>Nad</w:t>
      </w:r>
      <w:r>
        <w:rPr>
          <w:rFonts w:ascii="Times New Roman" w:hAnsi="Times New Roman"/>
          <w:sz w:val="24"/>
          <w:szCs w:val="24"/>
        </w:rPr>
        <w:t>zori, ki jih izvaja NO so redni in izredni. Redni nadzori se izvajajo na podlagi letnega programa dela. Izredni nadzori pa so tisti, ki se izvajajo na podlagi sklepov, ki jih naknadno sprejme NO na pobudo posameznega člana NO, župana, Občinskega sveta, posameznega člana Občinskega sveta, občanov in civilne iniciative ali pravnih oseb, ki so uporabniki proračunskih sredstev. V letu 2011 NO ni prejel uradnih pobud za izvedbo izrednih nadzorov.</w:t>
      </w:r>
    </w:p>
    <w:p w:rsidR="0051449E" w:rsidRDefault="0051449E" w:rsidP="00271F60">
      <w:pPr>
        <w:pStyle w:val="Brezrazmikov"/>
        <w:jc w:val="both"/>
        <w:rPr>
          <w:rFonts w:ascii="Times New Roman" w:hAnsi="Times New Roman"/>
          <w:sz w:val="24"/>
          <w:szCs w:val="24"/>
        </w:rPr>
      </w:pPr>
    </w:p>
    <w:p w:rsidR="0051449E" w:rsidRDefault="0051449E" w:rsidP="0073574A">
      <w:pPr>
        <w:pStyle w:val="Brezrazmikov"/>
        <w:rPr>
          <w:rFonts w:ascii="Times New Roman" w:hAnsi="Times New Roman"/>
          <w:sz w:val="24"/>
          <w:szCs w:val="24"/>
        </w:rPr>
      </w:pPr>
    </w:p>
    <w:p w:rsidR="0051449E" w:rsidRDefault="0051449E" w:rsidP="003730EA">
      <w:pPr>
        <w:pStyle w:val="Brezrazmikov"/>
        <w:rPr>
          <w:rFonts w:ascii="Times New Roman" w:hAnsi="Times New Roman"/>
          <w:b/>
          <w:sz w:val="24"/>
          <w:szCs w:val="24"/>
        </w:rPr>
      </w:pPr>
      <w:r>
        <w:rPr>
          <w:rFonts w:ascii="Times New Roman" w:hAnsi="Times New Roman"/>
          <w:b/>
          <w:sz w:val="24"/>
          <w:szCs w:val="24"/>
        </w:rPr>
        <w:t xml:space="preserve">4.1. </w:t>
      </w:r>
      <w:r w:rsidRPr="008969E9">
        <w:rPr>
          <w:rFonts w:ascii="Times New Roman" w:hAnsi="Times New Roman"/>
          <w:b/>
          <w:sz w:val="24"/>
          <w:szCs w:val="24"/>
        </w:rPr>
        <w:t>Potek in področja nadzorov</w:t>
      </w:r>
    </w:p>
    <w:p w:rsidR="0051449E" w:rsidRPr="008969E9" w:rsidRDefault="0051449E" w:rsidP="00283DA7">
      <w:pPr>
        <w:pStyle w:val="Brezrazmikov"/>
        <w:ind w:left="360"/>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NO prične postopek nadzora, če je nadzor določen v programu dela NO. Za vsak posamezen nadzor so bili sprejeti sklepi o izvedbi nadzora, s katerimi smo seznanili župana in odgovorno osebo proračunskega uporabnika, pri katerem je bil nadzor izveden. Poleg tega so bila izdana pooblastila članom NO določenim za izvedbo nadzora. Pred neposrednim izvajanjem nadzorov so bili organizirani uvodni sestanki, na katerih so bile nadzorovani stranki podane informacije o predvidenem poteku nadzora, organizaciji dela ter pregled zahtevane dokumentacije.</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Nadzori so se izvajali v poslovnih prostorih Občine in poslovnih prostorih nadzorovanih strank.</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Nadzorovane stranke so v vseh primerih nadzorov dostavili NO dogovorjeno dokumentacijo v dogovorjenem oziroma predpisanem roku.</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Pripravljeni osnutki poročil o nadzorih s predpisano strukturo in obveznimi sestavinami poročila so bili posredovani nadzorovanim strankam, ki so imele v petnajstdnevnem roku možnost pripraviti odzivno poročilo s pripombami in mnenji o osnutku. Pripomb na </w:t>
      </w:r>
      <w:r>
        <w:rPr>
          <w:rFonts w:ascii="Times New Roman" w:hAnsi="Times New Roman"/>
          <w:sz w:val="24"/>
          <w:szCs w:val="24"/>
        </w:rPr>
        <w:lastRenderedPageBreak/>
        <w:t>pripravljene osnutke poročil ni bilo. Tako je NO lahko pripravil končna poročila z ugotovitvami in priporočili, ki jih je posredoval županu, Občinskemu svetu in nadzorovanim strankam.</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Na podlagi Letnega programa dela NO za leto </w:t>
      </w:r>
      <w:smartTag w:uri="urn:schemas-microsoft-com:office:smarttags" w:element="metricconverter">
        <w:smartTagPr>
          <w:attr w:name="ProductID" w:val="2011 in"/>
        </w:smartTagPr>
        <w:r>
          <w:rPr>
            <w:rFonts w:ascii="Times New Roman" w:hAnsi="Times New Roman"/>
            <w:sz w:val="24"/>
            <w:szCs w:val="24"/>
          </w:rPr>
          <w:t>2011 in</w:t>
        </w:r>
      </w:smartTag>
      <w:r>
        <w:rPr>
          <w:rFonts w:ascii="Times New Roman" w:hAnsi="Times New Roman"/>
          <w:sz w:val="24"/>
          <w:szCs w:val="24"/>
        </w:rPr>
        <w:t xml:space="preserve"> sprejetimi sklepi NO so bili načrtovani naslednji nadzori:</w:t>
      </w:r>
    </w:p>
    <w:p w:rsidR="0051449E" w:rsidRDefault="0051449E" w:rsidP="00271F60">
      <w:pPr>
        <w:pStyle w:val="Brezrazmikov"/>
        <w:jc w:val="both"/>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nadzor Zaključnega računa proračuna Občine Šenčur za leto 2010</w:t>
      </w:r>
    </w:p>
    <w:p w:rsidR="0051449E" w:rsidRDefault="0051449E" w:rsidP="00271F60">
      <w:pPr>
        <w:pStyle w:val="Brezrazmikov"/>
        <w:ind w:firstLine="708"/>
        <w:jc w:val="both"/>
        <w:rPr>
          <w:rFonts w:ascii="Times New Roman" w:hAnsi="Times New Roman"/>
          <w:sz w:val="24"/>
          <w:szCs w:val="24"/>
        </w:rPr>
      </w:pPr>
      <w:r>
        <w:rPr>
          <w:rFonts w:ascii="Times New Roman" w:hAnsi="Times New Roman"/>
          <w:sz w:val="24"/>
          <w:szCs w:val="24"/>
        </w:rPr>
        <w:t>- nadzor poslovanja Krajevne skupnosti Trboje za leto 2010</w:t>
      </w:r>
    </w:p>
    <w:p w:rsidR="0051449E" w:rsidRDefault="0051449E" w:rsidP="00271F60">
      <w:pPr>
        <w:pStyle w:val="Brezrazmikov"/>
        <w:ind w:firstLine="708"/>
        <w:jc w:val="both"/>
        <w:rPr>
          <w:rFonts w:ascii="Times New Roman" w:hAnsi="Times New Roman"/>
          <w:sz w:val="24"/>
          <w:szCs w:val="24"/>
        </w:rPr>
      </w:pPr>
      <w:r>
        <w:rPr>
          <w:rFonts w:ascii="Times New Roman" w:hAnsi="Times New Roman"/>
          <w:sz w:val="24"/>
          <w:szCs w:val="24"/>
        </w:rPr>
        <w:t>- nadzor finančnega poslovanje Društva upokojencev Šenčur za leto 2010</w:t>
      </w:r>
    </w:p>
    <w:p w:rsidR="0051449E" w:rsidRDefault="0051449E" w:rsidP="00271F60">
      <w:pPr>
        <w:pStyle w:val="Brezrazmikov"/>
        <w:ind w:firstLine="708"/>
        <w:jc w:val="both"/>
        <w:rPr>
          <w:rFonts w:ascii="Times New Roman" w:hAnsi="Times New Roman"/>
          <w:sz w:val="24"/>
          <w:szCs w:val="24"/>
        </w:rPr>
      </w:pPr>
      <w:r>
        <w:rPr>
          <w:rFonts w:ascii="Times New Roman" w:hAnsi="Times New Roman"/>
          <w:sz w:val="24"/>
          <w:szCs w:val="24"/>
        </w:rPr>
        <w:t>- nadzor dela finančnega poslovanja Osnovne šole Šenčur za leto 2010</w:t>
      </w:r>
    </w:p>
    <w:p w:rsidR="0051449E" w:rsidRDefault="0051449E" w:rsidP="00271F60">
      <w:pPr>
        <w:pStyle w:val="Brezrazmikov"/>
        <w:ind w:firstLine="708"/>
        <w:jc w:val="both"/>
        <w:rPr>
          <w:rFonts w:ascii="Times New Roman" w:hAnsi="Times New Roman"/>
          <w:sz w:val="24"/>
          <w:szCs w:val="24"/>
        </w:rPr>
      </w:pPr>
      <w:r>
        <w:rPr>
          <w:rFonts w:ascii="Times New Roman" w:hAnsi="Times New Roman"/>
          <w:sz w:val="24"/>
          <w:szCs w:val="24"/>
        </w:rPr>
        <w:t>- nadzor nakupov in prodaje nepremičnin za leto 2010</w:t>
      </w:r>
    </w:p>
    <w:p w:rsidR="0051449E" w:rsidRDefault="0051449E" w:rsidP="00271F60">
      <w:pPr>
        <w:pStyle w:val="Brezrazmikov"/>
        <w:ind w:left="1080"/>
        <w:jc w:val="both"/>
        <w:rPr>
          <w:rFonts w:ascii="Times New Roman" w:hAnsi="Times New Roman"/>
          <w:sz w:val="24"/>
          <w:szCs w:val="24"/>
        </w:rPr>
      </w:pPr>
    </w:p>
    <w:p w:rsidR="0051449E" w:rsidRDefault="0051449E" w:rsidP="00FF71FD">
      <w:pPr>
        <w:pStyle w:val="Brezrazmikov"/>
        <w:ind w:left="1080"/>
        <w:rPr>
          <w:rFonts w:ascii="Times New Roman" w:hAnsi="Times New Roman"/>
          <w:sz w:val="24"/>
          <w:szCs w:val="24"/>
        </w:rPr>
      </w:pPr>
    </w:p>
    <w:p w:rsidR="0051449E" w:rsidRDefault="0051449E" w:rsidP="00FF71FD">
      <w:pPr>
        <w:pStyle w:val="Brezrazmikov"/>
        <w:ind w:left="1080"/>
        <w:rPr>
          <w:rFonts w:ascii="Times New Roman" w:hAnsi="Times New Roman"/>
          <w:sz w:val="24"/>
          <w:szCs w:val="24"/>
        </w:rPr>
      </w:pPr>
    </w:p>
    <w:p w:rsidR="0051449E" w:rsidRDefault="0051449E" w:rsidP="003730EA">
      <w:pPr>
        <w:pStyle w:val="Brezrazmikov"/>
        <w:rPr>
          <w:rFonts w:ascii="Times New Roman" w:hAnsi="Times New Roman"/>
          <w:b/>
          <w:sz w:val="24"/>
          <w:szCs w:val="24"/>
        </w:rPr>
      </w:pPr>
      <w:r>
        <w:rPr>
          <w:rFonts w:ascii="Times New Roman" w:hAnsi="Times New Roman"/>
          <w:b/>
          <w:sz w:val="24"/>
          <w:szCs w:val="24"/>
        </w:rPr>
        <w:t xml:space="preserve">4.2. </w:t>
      </w:r>
      <w:r w:rsidRPr="00D643D8">
        <w:rPr>
          <w:rFonts w:ascii="Times New Roman" w:hAnsi="Times New Roman"/>
          <w:b/>
          <w:sz w:val="24"/>
          <w:szCs w:val="24"/>
        </w:rPr>
        <w:t xml:space="preserve">Nadzori </w:t>
      </w:r>
    </w:p>
    <w:p w:rsidR="0051449E" w:rsidRDefault="0051449E" w:rsidP="008969E9">
      <w:pPr>
        <w:pStyle w:val="Brezrazmikov"/>
        <w:ind w:left="1440"/>
        <w:rPr>
          <w:rFonts w:ascii="Times New Roman" w:hAnsi="Times New Roman"/>
          <w:b/>
          <w:sz w:val="24"/>
          <w:szCs w:val="24"/>
        </w:rPr>
      </w:pPr>
    </w:p>
    <w:p w:rsidR="0051449E" w:rsidRPr="00D643D8" w:rsidRDefault="0051449E" w:rsidP="008969E9">
      <w:pPr>
        <w:pStyle w:val="Brezrazmikov"/>
        <w:ind w:left="1440"/>
        <w:rPr>
          <w:rFonts w:ascii="Times New Roman" w:hAnsi="Times New Roman"/>
          <w:b/>
          <w:sz w:val="24"/>
          <w:szCs w:val="24"/>
        </w:rPr>
      </w:pPr>
    </w:p>
    <w:p w:rsidR="0051449E" w:rsidRDefault="0051449E" w:rsidP="003730EA">
      <w:pPr>
        <w:pStyle w:val="Brezrazmikov"/>
        <w:numPr>
          <w:ilvl w:val="2"/>
          <w:numId w:val="15"/>
        </w:numPr>
        <w:rPr>
          <w:rFonts w:ascii="Times New Roman" w:hAnsi="Times New Roman"/>
          <w:b/>
          <w:sz w:val="24"/>
          <w:szCs w:val="24"/>
        </w:rPr>
      </w:pPr>
      <w:r w:rsidRPr="00D643D8">
        <w:rPr>
          <w:rFonts w:ascii="Times New Roman" w:hAnsi="Times New Roman"/>
          <w:b/>
          <w:sz w:val="24"/>
          <w:szCs w:val="24"/>
        </w:rPr>
        <w:t>Nadzor Zaključnega računa proračuna Občine Šenčur za leto 2010</w:t>
      </w:r>
    </w:p>
    <w:p w:rsidR="0051449E" w:rsidRPr="00D643D8" w:rsidRDefault="0051449E" w:rsidP="003730EA">
      <w:pPr>
        <w:pStyle w:val="Brezrazmikov"/>
        <w:ind w:left="720"/>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Cilj nadzora je bil izrek mnenja NO o zakonitosti in pravilnosti izvrševanja proračuna, učinkovitosti in gospodarnosti uporabe občinskih proračunskih sredstev in pravilni sestavi </w:t>
      </w:r>
      <w:r w:rsidRPr="0043403A">
        <w:rPr>
          <w:rFonts w:ascii="Times New Roman" w:hAnsi="Times New Roman"/>
          <w:sz w:val="24"/>
          <w:szCs w:val="24"/>
        </w:rPr>
        <w:t>Zaključnega računa proračuna Občine Šenčur</w:t>
      </w:r>
      <w:r>
        <w:rPr>
          <w:rFonts w:ascii="Times New Roman" w:hAnsi="Times New Roman"/>
          <w:sz w:val="24"/>
          <w:szCs w:val="24"/>
        </w:rPr>
        <w:t xml:space="preserve"> za leto 2010. Nadzor je bil izveden v času od 30. 6. do 25. 7. 2011. Osnutek poročila o opravljenem nadzoru je bil obravnavan na 7. seji NO, dne 18. 10. </w:t>
      </w:r>
      <w:smartTag w:uri="urn:schemas-microsoft-com:office:smarttags" w:element="metricconverter">
        <w:smartTagPr>
          <w:attr w:name="ProductID" w:val="2011 in"/>
        </w:smartTagPr>
        <w:r>
          <w:rPr>
            <w:rFonts w:ascii="Times New Roman" w:hAnsi="Times New Roman"/>
            <w:sz w:val="24"/>
            <w:szCs w:val="24"/>
          </w:rPr>
          <w:t>2011 in</w:t>
        </w:r>
      </w:smartTag>
      <w:r>
        <w:rPr>
          <w:rFonts w:ascii="Times New Roman" w:hAnsi="Times New Roman"/>
          <w:sz w:val="24"/>
          <w:szCs w:val="24"/>
        </w:rPr>
        <w:t xml:space="preserve"> je bil dne 26. 10. 2011 poslan nadzorovani stranki. Končno poročilo pa je bilo sprejeto na 8. seji NO, dne 13. 12. 2011.</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V okviru ciljev, namena in obsega opravljenega nadzora NO ni ugotovil kršitev poslovanja Občine Šenčur v letu 2010. </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Zaključni račun proračuna je</w:t>
      </w:r>
      <w:r w:rsidR="00D55D23">
        <w:rPr>
          <w:rFonts w:ascii="Times New Roman" w:hAnsi="Times New Roman"/>
          <w:sz w:val="24"/>
          <w:szCs w:val="24"/>
        </w:rPr>
        <w:t xml:space="preserve"> bil </w:t>
      </w:r>
      <w:r>
        <w:rPr>
          <w:rFonts w:ascii="Times New Roman" w:hAnsi="Times New Roman"/>
          <w:sz w:val="24"/>
          <w:szCs w:val="24"/>
        </w:rPr>
        <w:t>sestavljen pregledno in omogoča</w:t>
      </w:r>
      <w:r w:rsidR="00D55D23">
        <w:rPr>
          <w:rFonts w:ascii="Times New Roman" w:hAnsi="Times New Roman"/>
          <w:sz w:val="24"/>
          <w:szCs w:val="24"/>
        </w:rPr>
        <w:t>l</w:t>
      </w:r>
      <w:r>
        <w:rPr>
          <w:rFonts w:ascii="Times New Roman" w:hAnsi="Times New Roman"/>
          <w:sz w:val="24"/>
          <w:szCs w:val="24"/>
        </w:rPr>
        <w:t xml:space="preserve"> celovit pregled porabe proračunskih sredstev po posameznih uporabnikih in področjih proračunske porabe. NO je ugotovil, da je realizacija posameznih proračunskih postavk ustrezna. V določenih primerih odstopanj pri posameznih postavkah pa so bili razlogi utemeljeno obrazloženi. </w:t>
      </w:r>
    </w:p>
    <w:p w:rsidR="0051449E" w:rsidRDefault="0051449E" w:rsidP="0043403A">
      <w:pPr>
        <w:pStyle w:val="Brezrazmikov"/>
        <w:ind w:left="1800"/>
        <w:rPr>
          <w:rFonts w:ascii="Times New Roman" w:hAnsi="Times New Roman"/>
          <w:sz w:val="24"/>
          <w:szCs w:val="24"/>
        </w:rPr>
      </w:pPr>
    </w:p>
    <w:p w:rsidR="0051449E" w:rsidRDefault="0051449E" w:rsidP="0043403A">
      <w:pPr>
        <w:pStyle w:val="Brezrazmikov"/>
        <w:ind w:left="1800"/>
        <w:rPr>
          <w:rFonts w:ascii="Times New Roman" w:hAnsi="Times New Roman"/>
          <w:sz w:val="24"/>
          <w:szCs w:val="24"/>
        </w:rPr>
      </w:pPr>
    </w:p>
    <w:p w:rsidR="0051449E" w:rsidRDefault="0051449E" w:rsidP="003730EA">
      <w:pPr>
        <w:pStyle w:val="Brezrazmikov"/>
        <w:numPr>
          <w:ilvl w:val="2"/>
          <w:numId w:val="15"/>
        </w:numPr>
        <w:rPr>
          <w:rFonts w:ascii="Times New Roman" w:hAnsi="Times New Roman"/>
          <w:b/>
          <w:sz w:val="24"/>
          <w:szCs w:val="24"/>
        </w:rPr>
      </w:pPr>
      <w:r w:rsidRPr="00D643D8">
        <w:rPr>
          <w:rFonts w:ascii="Times New Roman" w:hAnsi="Times New Roman"/>
          <w:b/>
          <w:sz w:val="24"/>
          <w:szCs w:val="24"/>
        </w:rPr>
        <w:t>Nadzor poslovanja Krajevne skupnosti Trboje za leto 2010</w:t>
      </w:r>
    </w:p>
    <w:p w:rsidR="0051449E" w:rsidRPr="00D643D8" w:rsidRDefault="0051449E" w:rsidP="003730EA">
      <w:pPr>
        <w:pStyle w:val="Brezrazmikov"/>
        <w:ind w:left="720"/>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Cilj nadzora je bil preveriti vrednost realiziranih proračunskih postavk in ugotoviti gospodarnost poslovanja Krajevne skupnosti Trboje v letu 2010. Nadzor nad knjiženjem stroškov je bil izveden dne 30. 6. </w:t>
      </w:r>
      <w:smartTag w:uri="urn:schemas-microsoft-com:office:smarttags" w:element="metricconverter">
        <w:smartTagPr>
          <w:attr w:name="ProductID" w:val="2011 in"/>
        </w:smartTagPr>
        <w:r>
          <w:rPr>
            <w:rFonts w:ascii="Times New Roman" w:hAnsi="Times New Roman"/>
            <w:sz w:val="24"/>
            <w:szCs w:val="24"/>
          </w:rPr>
          <w:t>2011 in</w:t>
        </w:r>
      </w:smartTag>
      <w:r>
        <w:rPr>
          <w:rFonts w:ascii="Times New Roman" w:hAnsi="Times New Roman"/>
          <w:sz w:val="24"/>
          <w:szCs w:val="24"/>
        </w:rPr>
        <w:t xml:space="preserve"> dne 6. 7. 2011 v prostorih občinske uprave. Dne 14. 11. 2011 pa je bil opravljen tudi razgovor s predsednikom Krajevne skupnosti Trboje o organiziranosti in delovanju Krajevne skupnosti Trboje. Osnutek poročila o opravljenem nadzoru je bil obravnavan na 8. seji NO dne 13. 12. </w:t>
      </w:r>
      <w:smartTag w:uri="urn:schemas-microsoft-com:office:smarttags" w:element="metricconverter">
        <w:smartTagPr>
          <w:attr w:name="ProductID" w:val="2011 in"/>
        </w:smartTagPr>
        <w:r>
          <w:rPr>
            <w:rFonts w:ascii="Times New Roman" w:hAnsi="Times New Roman"/>
            <w:sz w:val="24"/>
            <w:szCs w:val="24"/>
          </w:rPr>
          <w:t>2011 in</w:t>
        </w:r>
      </w:smartTag>
      <w:r>
        <w:rPr>
          <w:rFonts w:ascii="Times New Roman" w:hAnsi="Times New Roman"/>
          <w:sz w:val="24"/>
          <w:szCs w:val="24"/>
        </w:rPr>
        <w:t xml:space="preserve"> nato poslan nadzorovani stranki. Končno poročilo o opravljenem nadzoru je bilo sprejeto na 9. seji dne 31. 1. 2012. </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V okviru cilja, namena in obsega opravljenega nadzora NO ni ugotovil kršitev poslovanja Krajevne skupnosti Trboje v letu 2010. Poslovanje omenjene Krajevne skupnosti je bilo gospodarno.</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Statusna oblika in organiziranost Krajevne skupnosti Trboje je primerna, sodelovanje z občino in njenimi organi je zgledno.</w:t>
      </w:r>
    </w:p>
    <w:p w:rsidR="0051449E" w:rsidRDefault="0051449E" w:rsidP="00271F60">
      <w:pPr>
        <w:pStyle w:val="Brezrazmikov"/>
        <w:jc w:val="both"/>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p>
    <w:p w:rsidR="0051449E" w:rsidRDefault="0051449E" w:rsidP="003730EA">
      <w:pPr>
        <w:pStyle w:val="Brezrazmikov"/>
        <w:numPr>
          <w:ilvl w:val="2"/>
          <w:numId w:val="15"/>
        </w:numPr>
        <w:rPr>
          <w:rFonts w:ascii="Times New Roman" w:hAnsi="Times New Roman"/>
          <w:b/>
          <w:sz w:val="24"/>
          <w:szCs w:val="24"/>
        </w:rPr>
      </w:pPr>
      <w:r w:rsidRPr="00D643D8">
        <w:rPr>
          <w:rFonts w:ascii="Times New Roman" w:hAnsi="Times New Roman"/>
          <w:b/>
          <w:sz w:val="24"/>
          <w:szCs w:val="24"/>
        </w:rPr>
        <w:lastRenderedPageBreak/>
        <w:t>Nadzor finančnega poslovanje Društva upokojencev Šenčur za leto 2010</w:t>
      </w:r>
    </w:p>
    <w:p w:rsidR="0051449E" w:rsidRDefault="0051449E" w:rsidP="003730EA">
      <w:pPr>
        <w:pStyle w:val="Brezrazmikov"/>
        <w:ind w:left="720"/>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Cilj nadzora je bila ugotovitev smotrnosti porabe proračunskih sredstev namenjenih Društvu upokojencev Šenčur za leto 2010. </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Pregled dokumentov Društva upokojencev Šenčur je bil izveden dne 27. 10. 2010 v prostorih občinske uprave. Nadzor nad porabo sredstev pa je bil izveden dne 2. 11. 2011 v prostorih Društva upokojencev Šenčur. Osnutek poročila o opravljenem nadzoru Društva upokojencev Šenčur je bil obravnavan na 8. seji NO dne 13. 12. </w:t>
      </w:r>
      <w:smartTag w:uri="urn:schemas-microsoft-com:office:smarttags" w:element="metricconverter">
        <w:smartTagPr>
          <w:attr w:name="ProductID" w:val="2011 in"/>
        </w:smartTagPr>
        <w:r>
          <w:rPr>
            <w:rFonts w:ascii="Times New Roman" w:hAnsi="Times New Roman"/>
            <w:sz w:val="24"/>
            <w:szCs w:val="24"/>
          </w:rPr>
          <w:t>2011 in</w:t>
        </w:r>
      </w:smartTag>
      <w:r>
        <w:rPr>
          <w:rFonts w:ascii="Times New Roman" w:hAnsi="Times New Roman"/>
          <w:sz w:val="24"/>
          <w:szCs w:val="24"/>
        </w:rPr>
        <w:t xml:space="preserve"> nato poslan nadzorovani stranki. Končno poročilo o opravljenem nadzoru pa je bilo sprejeto na 9. seji dne 31. 1. 2012. </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V okviru cilja, namena in obsega opravljenega nadzora NO ni ugotovil kršitev poslovanja Društva upokojencev Šenčur v letu 2010. Ugotovljeno je bilo zelo vestno finančno poslovanje in z malo sredstvi opravljenega izjemno veliko prostovoljnega humanitarnega dela na terenu.</w:t>
      </w:r>
    </w:p>
    <w:p w:rsidR="0051449E" w:rsidRDefault="0051449E" w:rsidP="00271F60">
      <w:pPr>
        <w:pStyle w:val="Brezrazmikov"/>
        <w:ind w:left="1800"/>
        <w:jc w:val="both"/>
        <w:rPr>
          <w:rFonts w:ascii="Times New Roman" w:hAnsi="Times New Roman"/>
          <w:sz w:val="24"/>
          <w:szCs w:val="24"/>
        </w:rPr>
      </w:pPr>
    </w:p>
    <w:p w:rsidR="0051449E" w:rsidRDefault="0051449E" w:rsidP="00D643D8">
      <w:pPr>
        <w:pStyle w:val="Brezrazmikov"/>
        <w:ind w:left="1800"/>
        <w:rPr>
          <w:rFonts w:ascii="Times New Roman" w:hAnsi="Times New Roman"/>
          <w:sz w:val="24"/>
          <w:szCs w:val="24"/>
        </w:rPr>
      </w:pPr>
    </w:p>
    <w:p w:rsidR="0051449E" w:rsidRDefault="0051449E" w:rsidP="003730EA">
      <w:pPr>
        <w:pStyle w:val="Brezrazmikov"/>
        <w:numPr>
          <w:ilvl w:val="2"/>
          <w:numId w:val="15"/>
        </w:numPr>
        <w:rPr>
          <w:rFonts w:ascii="Times New Roman" w:hAnsi="Times New Roman"/>
          <w:b/>
          <w:sz w:val="24"/>
          <w:szCs w:val="24"/>
        </w:rPr>
      </w:pPr>
      <w:r w:rsidRPr="00916479">
        <w:rPr>
          <w:rFonts w:ascii="Times New Roman" w:hAnsi="Times New Roman"/>
          <w:b/>
          <w:sz w:val="24"/>
          <w:szCs w:val="24"/>
        </w:rPr>
        <w:t>Nadzor dela finančnega poslovanja Osnovne šole Šenčur za leto 2010</w:t>
      </w:r>
    </w:p>
    <w:p w:rsidR="0051449E" w:rsidRPr="00916479" w:rsidRDefault="0051449E" w:rsidP="003730EA">
      <w:pPr>
        <w:pStyle w:val="Brezrazmikov"/>
        <w:ind w:left="720"/>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Cilj nadzora je bil izrek mnenja o pravilnosti in zakonitosti dela poslovanja Osnovne šole Šenčur za leto 2010. </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Seznanitev z dokumentacijo Osnovne šole Šenčur je bila izvedena v prostorih občinske uprave dne 27. 10. 2011. Nadzor nad porabo sredstev pa se je izvajal v mesecu novembru v prostorih Osnovne šole Šenčur. Osnutek poročila o opravljenem nadzoru je bil obravnavan na 8. seji NO dne 13. 12. 2011 in nato poslan nadzorovani stranki. Končno poročilo o opravljenem nadzoru Osnovne šole Šenčur za leto 2010 pa je bilo sprejeto na 9. seji dne 31. 1. 2012.  </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V okviru cilja, namena in obsega opravljenega nadzora NO ni ugotovil kršitev poslovanja Osnovne šole Šenčur v letu 2010. Ugotovljeno je bilo, da je poslovanje zakonito, poslovni dogodki v letu 2010 so bili </w:t>
      </w:r>
      <w:proofErr w:type="spellStart"/>
      <w:r>
        <w:rPr>
          <w:rFonts w:ascii="Times New Roman" w:hAnsi="Times New Roman"/>
          <w:sz w:val="24"/>
          <w:szCs w:val="24"/>
        </w:rPr>
        <w:t>beleženi</w:t>
      </w:r>
      <w:proofErr w:type="spellEnd"/>
      <w:r>
        <w:rPr>
          <w:rFonts w:ascii="Times New Roman" w:hAnsi="Times New Roman"/>
          <w:sz w:val="24"/>
          <w:szCs w:val="24"/>
        </w:rPr>
        <w:t xml:space="preserve"> transparentno. Finančna sredstva iz občine so bila uporabljena smotrno in v smislu dobrega gospodarjenja.</w:t>
      </w:r>
    </w:p>
    <w:p w:rsidR="0051449E" w:rsidRDefault="0051449E" w:rsidP="000525FF">
      <w:pPr>
        <w:pStyle w:val="Brezrazmikov"/>
        <w:ind w:left="1800"/>
        <w:rPr>
          <w:rFonts w:ascii="Times New Roman" w:hAnsi="Times New Roman"/>
          <w:sz w:val="24"/>
          <w:szCs w:val="24"/>
        </w:rPr>
      </w:pPr>
    </w:p>
    <w:p w:rsidR="0051449E" w:rsidRDefault="0051449E" w:rsidP="000525FF">
      <w:pPr>
        <w:pStyle w:val="Brezrazmikov"/>
        <w:ind w:left="1800"/>
        <w:rPr>
          <w:rFonts w:ascii="Times New Roman" w:hAnsi="Times New Roman"/>
          <w:sz w:val="24"/>
          <w:szCs w:val="24"/>
        </w:rPr>
      </w:pPr>
    </w:p>
    <w:p w:rsidR="0051449E" w:rsidRDefault="0051449E" w:rsidP="003730EA">
      <w:pPr>
        <w:pStyle w:val="Brezrazmikov"/>
        <w:numPr>
          <w:ilvl w:val="2"/>
          <w:numId w:val="15"/>
        </w:numPr>
        <w:rPr>
          <w:rFonts w:ascii="Times New Roman" w:hAnsi="Times New Roman"/>
          <w:b/>
          <w:sz w:val="24"/>
          <w:szCs w:val="24"/>
        </w:rPr>
      </w:pPr>
      <w:r w:rsidRPr="00916479">
        <w:rPr>
          <w:rFonts w:ascii="Times New Roman" w:hAnsi="Times New Roman"/>
          <w:b/>
          <w:sz w:val="24"/>
          <w:szCs w:val="24"/>
        </w:rPr>
        <w:t xml:space="preserve">Nadzor nakupov in prodaje nepremičnin za leto 2010 </w:t>
      </w:r>
    </w:p>
    <w:p w:rsidR="0051449E" w:rsidRDefault="0051449E" w:rsidP="003730EA">
      <w:pPr>
        <w:pStyle w:val="Brezrazmikov"/>
        <w:ind w:left="720"/>
        <w:rPr>
          <w:rFonts w:ascii="Times New Roman" w:hAnsi="Times New Roman"/>
          <w:b/>
          <w:sz w:val="24"/>
          <w:szCs w:val="24"/>
        </w:rPr>
      </w:pPr>
    </w:p>
    <w:p w:rsidR="0051449E" w:rsidRDefault="0051449E" w:rsidP="003730EA">
      <w:pPr>
        <w:pStyle w:val="Brezrazmikov"/>
        <w:rPr>
          <w:rFonts w:ascii="Times New Roman" w:hAnsi="Times New Roman"/>
          <w:sz w:val="24"/>
          <w:szCs w:val="24"/>
        </w:rPr>
      </w:pPr>
      <w:r>
        <w:rPr>
          <w:rFonts w:ascii="Times New Roman" w:hAnsi="Times New Roman"/>
          <w:sz w:val="24"/>
          <w:szCs w:val="24"/>
        </w:rPr>
        <w:t xml:space="preserve">Delni pregled poslovanja Občine Šenčur, vezan na nadzor nakupov in prodaje nepremičnin v letu 2010, ki je bil načrtovan v Letnem programu dela ni bil izveden in je bil prenesen v Letni program dela NO za leto 2012. </w:t>
      </w:r>
    </w:p>
    <w:p w:rsidR="0051449E" w:rsidRDefault="0051449E" w:rsidP="00916479">
      <w:pPr>
        <w:pStyle w:val="Brezrazmikov"/>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Končna poročila za vse izvedene nadzore so bila posredovana nadzorovanim strankam, županu in občinskemu svetu.</w:t>
      </w:r>
    </w:p>
    <w:p w:rsidR="0051449E" w:rsidRDefault="0051449E" w:rsidP="00271F60">
      <w:pPr>
        <w:pStyle w:val="Brezrazmikov"/>
        <w:jc w:val="both"/>
        <w:rPr>
          <w:rFonts w:ascii="Times New Roman" w:hAnsi="Times New Roman"/>
          <w:sz w:val="24"/>
          <w:szCs w:val="24"/>
        </w:rPr>
      </w:pPr>
    </w:p>
    <w:p w:rsidR="0051449E" w:rsidRDefault="0051449E" w:rsidP="00916479">
      <w:pPr>
        <w:pStyle w:val="Brezrazmikov"/>
        <w:rPr>
          <w:rFonts w:ascii="Times New Roman" w:hAnsi="Times New Roman"/>
          <w:sz w:val="24"/>
          <w:szCs w:val="24"/>
        </w:rPr>
      </w:pPr>
      <w:r>
        <w:rPr>
          <w:rFonts w:ascii="Times New Roman" w:hAnsi="Times New Roman"/>
          <w:sz w:val="24"/>
          <w:szCs w:val="24"/>
        </w:rPr>
        <w:t xml:space="preserve">NO v letu 2011 ni vključeval posebnih zunanjih izvedencev </w:t>
      </w:r>
      <w:r w:rsidRPr="00DE22E9">
        <w:rPr>
          <w:rFonts w:ascii="Times New Roman" w:hAnsi="Times New Roman"/>
          <w:sz w:val="24"/>
          <w:szCs w:val="24"/>
        </w:rPr>
        <w:t>v izvedbo nadzorov</w:t>
      </w:r>
      <w:r>
        <w:rPr>
          <w:rFonts w:ascii="Times New Roman" w:hAnsi="Times New Roman"/>
          <w:sz w:val="24"/>
          <w:szCs w:val="24"/>
        </w:rPr>
        <w:t>.</w:t>
      </w:r>
    </w:p>
    <w:p w:rsidR="0051449E" w:rsidRDefault="0051449E" w:rsidP="00916479">
      <w:pPr>
        <w:pStyle w:val="Brezrazmikov"/>
        <w:rPr>
          <w:rFonts w:ascii="Times New Roman" w:hAnsi="Times New Roman"/>
          <w:sz w:val="24"/>
          <w:szCs w:val="24"/>
        </w:rPr>
      </w:pPr>
    </w:p>
    <w:p w:rsidR="0051449E" w:rsidRDefault="0051449E" w:rsidP="00916479">
      <w:pPr>
        <w:pStyle w:val="Brezrazmikov"/>
        <w:rPr>
          <w:rFonts w:ascii="Times New Roman" w:hAnsi="Times New Roman"/>
          <w:sz w:val="24"/>
          <w:szCs w:val="24"/>
        </w:rPr>
      </w:pPr>
    </w:p>
    <w:p w:rsidR="0051449E" w:rsidRDefault="0051449E" w:rsidP="00916479">
      <w:pPr>
        <w:pStyle w:val="Brezrazmikov"/>
        <w:rPr>
          <w:rFonts w:ascii="Times New Roman" w:hAnsi="Times New Roman"/>
          <w:sz w:val="24"/>
          <w:szCs w:val="24"/>
        </w:rPr>
      </w:pPr>
    </w:p>
    <w:p w:rsidR="0051449E" w:rsidRPr="003730EA" w:rsidRDefault="0051449E" w:rsidP="003730EA">
      <w:pPr>
        <w:pStyle w:val="Brezrazmikov"/>
        <w:numPr>
          <w:ilvl w:val="0"/>
          <w:numId w:val="15"/>
        </w:numPr>
        <w:rPr>
          <w:rFonts w:ascii="Times New Roman" w:hAnsi="Times New Roman"/>
          <w:b/>
          <w:sz w:val="28"/>
          <w:szCs w:val="28"/>
        </w:rPr>
      </w:pPr>
      <w:r w:rsidRPr="003730EA">
        <w:rPr>
          <w:rFonts w:ascii="Times New Roman" w:hAnsi="Times New Roman"/>
          <w:b/>
          <w:sz w:val="28"/>
          <w:szCs w:val="28"/>
        </w:rPr>
        <w:t>SPREMLJANJE POSLOVANJA UPORABNIKOV PRORAČUNSKIH SREDSTEV OBČINE</w:t>
      </w:r>
    </w:p>
    <w:p w:rsidR="0051449E" w:rsidRDefault="0051449E" w:rsidP="008969E9">
      <w:pPr>
        <w:pStyle w:val="Brezrazmikov"/>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Poleg izvajanja načrtovanih nadzorov je NO spremljal tudi tekoče poslovanje občine in drugih uporabnikov proračunskih sredstev občine. V okviru teh nalog je NO obravnaval predvsem določena pomembnejša gradiva, ki so bila posredovana v obravnavo in sprejem občinskemu </w:t>
      </w:r>
      <w:r>
        <w:rPr>
          <w:rFonts w:ascii="Times New Roman" w:hAnsi="Times New Roman"/>
          <w:sz w:val="24"/>
          <w:szCs w:val="24"/>
        </w:rPr>
        <w:lastRenderedPageBreak/>
        <w:t>svetu, predvsem z vidika izvajanja ključnih nalog občine, finančnega poslovanja občine in poslovanja drugih uporabnikov proračunskih sredstev občine.</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Pri obravnavi navedenih gradiv je NO upošteval ločitev funkcij odločanja, izvajanja in nadzora. </w:t>
      </w:r>
    </w:p>
    <w:p w:rsidR="0051449E" w:rsidRDefault="0051449E" w:rsidP="00271F60">
      <w:pPr>
        <w:pStyle w:val="Brezrazmikov"/>
        <w:jc w:val="both"/>
        <w:rPr>
          <w:rFonts w:ascii="Times New Roman" w:hAnsi="Times New Roman"/>
          <w:sz w:val="24"/>
          <w:szCs w:val="24"/>
        </w:rPr>
      </w:pPr>
    </w:p>
    <w:p w:rsidR="0051449E" w:rsidRDefault="0051449E" w:rsidP="008969E9">
      <w:pPr>
        <w:pStyle w:val="Brezrazmikov"/>
        <w:rPr>
          <w:rFonts w:ascii="Times New Roman" w:hAnsi="Times New Roman"/>
          <w:sz w:val="24"/>
          <w:szCs w:val="24"/>
        </w:rPr>
      </w:pPr>
    </w:p>
    <w:p w:rsidR="0051449E" w:rsidRPr="003730EA" w:rsidRDefault="0051449E" w:rsidP="003730EA">
      <w:pPr>
        <w:pStyle w:val="Brezrazmikov"/>
        <w:numPr>
          <w:ilvl w:val="0"/>
          <w:numId w:val="15"/>
        </w:numPr>
        <w:rPr>
          <w:rFonts w:ascii="Times New Roman" w:hAnsi="Times New Roman"/>
          <w:b/>
          <w:sz w:val="28"/>
          <w:szCs w:val="28"/>
        </w:rPr>
      </w:pPr>
      <w:r w:rsidRPr="003730EA">
        <w:rPr>
          <w:rFonts w:ascii="Times New Roman" w:hAnsi="Times New Roman"/>
          <w:b/>
          <w:sz w:val="28"/>
          <w:szCs w:val="28"/>
        </w:rPr>
        <w:t>USPOSABLJANJE</w:t>
      </w:r>
    </w:p>
    <w:p w:rsidR="0051449E" w:rsidRDefault="0051449E" w:rsidP="00C22624">
      <w:pPr>
        <w:pStyle w:val="Brezrazmikov"/>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Člani NO so v letu 2011 namenili ustrezno pozornost tudi strokovnemu izpopolnjevanju in usposabljanju. Med drugim so se udeležili posveta » Funkcije in delovanja nadzornega odbora« v organizaciji Združenja občin Slovenije. Udeležili pa so se tudi seminarjev, ki jih je organiziral Inštitut za javno finančno pravo in sicer za naslednje teme:</w:t>
      </w:r>
    </w:p>
    <w:p w:rsidR="0051449E" w:rsidRDefault="0051449E" w:rsidP="00C22624">
      <w:pPr>
        <w:pStyle w:val="Brezrazmikov"/>
        <w:rPr>
          <w:rFonts w:ascii="Times New Roman" w:hAnsi="Times New Roman"/>
          <w:sz w:val="24"/>
          <w:szCs w:val="24"/>
        </w:rPr>
      </w:pPr>
    </w:p>
    <w:p w:rsidR="0051449E" w:rsidRDefault="0051449E" w:rsidP="00F307D9">
      <w:pPr>
        <w:pStyle w:val="Brezrazmikov"/>
        <w:ind w:firstLine="708"/>
        <w:rPr>
          <w:rFonts w:ascii="Times New Roman" w:hAnsi="Times New Roman"/>
          <w:sz w:val="24"/>
          <w:szCs w:val="24"/>
        </w:rPr>
      </w:pPr>
      <w:r>
        <w:rPr>
          <w:rFonts w:ascii="Times New Roman" w:hAnsi="Times New Roman"/>
          <w:sz w:val="24"/>
          <w:szCs w:val="24"/>
        </w:rPr>
        <w:t xml:space="preserve">- Splošno, vloga in poročanje NO </w:t>
      </w:r>
    </w:p>
    <w:p w:rsidR="0051449E" w:rsidRDefault="0051449E" w:rsidP="00F307D9">
      <w:pPr>
        <w:pStyle w:val="Brezrazmikov"/>
        <w:ind w:firstLine="708"/>
        <w:rPr>
          <w:rFonts w:ascii="Times New Roman" w:hAnsi="Times New Roman"/>
          <w:sz w:val="24"/>
          <w:szCs w:val="24"/>
        </w:rPr>
      </w:pPr>
      <w:r>
        <w:rPr>
          <w:rFonts w:ascii="Times New Roman" w:hAnsi="Times New Roman"/>
          <w:sz w:val="24"/>
          <w:szCs w:val="24"/>
        </w:rPr>
        <w:t xml:space="preserve">- Zaključni račun in transferji </w:t>
      </w:r>
    </w:p>
    <w:p w:rsidR="0051449E" w:rsidRDefault="0051449E" w:rsidP="00F307D9">
      <w:pPr>
        <w:pStyle w:val="Brezrazmikov"/>
        <w:ind w:firstLine="708"/>
        <w:rPr>
          <w:rFonts w:ascii="Times New Roman" w:hAnsi="Times New Roman"/>
          <w:sz w:val="24"/>
          <w:szCs w:val="24"/>
        </w:rPr>
      </w:pPr>
      <w:r>
        <w:rPr>
          <w:rFonts w:ascii="Times New Roman" w:hAnsi="Times New Roman"/>
          <w:sz w:val="24"/>
          <w:szCs w:val="24"/>
        </w:rPr>
        <w:t>- Premoženje, investicije in zadolževanje</w:t>
      </w:r>
    </w:p>
    <w:p w:rsidR="0051449E" w:rsidRDefault="0051449E" w:rsidP="00F307D9">
      <w:pPr>
        <w:pStyle w:val="Brezrazmikov"/>
        <w:ind w:firstLine="708"/>
        <w:rPr>
          <w:rFonts w:ascii="Times New Roman" w:hAnsi="Times New Roman"/>
          <w:sz w:val="24"/>
          <w:szCs w:val="24"/>
        </w:rPr>
      </w:pPr>
      <w:r>
        <w:rPr>
          <w:rFonts w:ascii="Times New Roman" w:hAnsi="Times New Roman"/>
          <w:sz w:val="24"/>
          <w:szCs w:val="24"/>
        </w:rPr>
        <w:t>- Plače in javna naročila</w:t>
      </w:r>
    </w:p>
    <w:p w:rsidR="0051449E" w:rsidRDefault="0051449E" w:rsidP="00657B26">
      <w:pPr>
        <w:pStyle w:val="Brezrazmikov"/>
        <w:rPr>
          <w:rFonts w:ascii="Times New Roman" w:hAnsi="Times New Roman"/>
          <w:sz w:val="24"/>
          <w:szCs w:val="24"/>
        </w:rPr>
      </w:pPr>
    </w:p>
    <w:p w:rsidR="0051449E" w:rsidRDefault="0051449E" w:rsidP="00657B26">
      <w:pPr>
        <w:pStyle w:val="Brezrazmikov"/>
        <w:rPr>
          <w:rFonts w:ascii="Times New Roman" w:hAnsi="Times New Roman"/>
          <w:sz w:val="24"/>
          <w:szCs w:val="24"/>
        </w:rPr>
      </w:pPr>
    </w:p>
    <w:p w:rsidR="0051449E" w:rsidRPr="003730EA" w:rsidRDefault="0051449E" w:rsidP="003730EA">
      <w:pPr>
        <w:pStyle w:val="Brezrazmikov"/>
        <w:numPr>
          <w:ilvl w:val="0"/>
          <w:numId w:val="15"/>
        </w:numPr>
        <w:rPr>
          <w:rFonts w:ascii="Times New Roman" w:hAnsi="Times New Roman"/>
          <w:b/>
          <w:sz w:val="28"/>
          <w:szCs w:val="28"/>
        </w:rPr>
      </w:pPr>
      <w:r w:rsidRPr="003730EA">
        <w:rPr>
          <w:rFonts w:ascii="Times New Roman" w:hAnsi="Times New Roman"/>
          <w:b/>
          <w:sz w:val="28"/>
          <w:szCs w:val="28"/>
        </w:rPr>
        <w:t>PORABA FINANČNIH SREDSTEV</w:t>
      </w:r>
    </w:p>
    <w:p w:rsidR="0051449E" w:rsidRDefault="0051449E" w:rsidP="00657B26">
      <w:pPr>
        <w:pStyle w:val="Brezrazmikov"/>
        <w:rPr>
          <w:rFonts w:ascii="Times New Roman" w:hAnsi="Times New Roman"/>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Za delo NO je bilo v l</w:t>
      </w:r>
      <w:r w:rsidR="00D55D23">
        <w:rPr>
          <w:rFonts w:ascii="Times New Roman" w:hAnsi="Times New Roman"/>
          <w:sz w:val="24"/>
          <w:szCs w:val="24"/>
        </w:rPr>
        <w:t>etu 2011 porabljenih 6.202,96 €.</w:t>
      </w:r>
    </w:p>
    <w:p w:rsidR="0051449E" w:rsidRDefault="0051449E" w:rsidP="00657B26">
      <w:pPr>
        <w:pStyle w:val="Brezrazmikov"/>
        <w:rPr>
          <w:rFonts w:ascii="Times New Roman" w:hAnsi="Times New Roman"/>
          <w:sz w:val="24"/>
          <w:szCs w:val="24"/>
        </w:rPr>
      </w:pPr>
    </w:p>
    <w:p w:rsidR="0051449E" w:rsidRDefault="0051449E" w:rsidP="00657B26">
      <w:pPr>
        <w:pStyle w:val="Brezrazmikov"/>
        <w:rPr>
          <w:rFonts w:ascii="Times New Roman" w:hAnsi="Times New Roman"/>
          <w:sz w:val="24"/>
          <w:szCs w:val="24"/>
        </w:rPr>
      </w:pPr>
    </w:p>
    <w:p w:rsidR="0051449E" w:rsidRPr="003730EA" w:rsidRDefault="0051449E" w:rsidP="003730EA">
      <w:pPr>
        <w:pStyle w:val="Brezrazmikov"/>
        <w:numPr>
          <w:ilvl w:val="0"/>
          <w:numId w:val="15"/>
        </w:numPr>
        <w:rPr>
          <w:rFonts w:ascii="Times New Roman" w:hAnsi="Times New Roman"/>
          <w:b/>
          <w:sz w:val="28"/>
          <w:szCs w:val="28"/>
        </w:rPr>
      </w:pPr>
      <w:r w:rsidRPr="003730EA">
        <w:rPr>
          <w:rFonts w:ascii="Times New Roman" w:hAnsi="Times New Roman"/>
          <w:b/>
          <w:sz w:val="28"/>
          <w:szCs w:val="28"/>
        </w:rPr>
        <w:t>ZAKLJUČEK</w:t>
      </w:r>
    </w:p>
    <w:p w:rsidR="0051449E" w:rsidRDefault="0051449E" w:rsidP="00F51993">
      <w:pPr>
        <w:pStyle w:val="Brezrazmikov"/>
        <w:rPr>
          <w:rFonts w:ascii="Times New Roman" w:hAnsi="Times New Roman"/>
          <w:b/>
          <w:sz w:val="24"/>
          <w:szCs w:val="24"/>
        </w:rPr>
      </w:pP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Nadzori v letu 2011 so potekali v skladu z sprejetim programom dela. NO je pri nadzorih ugotavljal zakonitost, pravilnost poslovanja, smotrnost in učinkovitost uporabe občinskih finančnih proračunskih sredstev in premoženja. </w:t>
      </w:r>
    </w:p>
    <w:p w:rsidR="0051449E" w:rsidRDefault="0051449E" w:rsidP="00271F60">
      <w:pPr>
        <w:pStyle w:val="Brezrazmikov"/>
        <w:jc w:val="both"/>
        <w:rPr>
          <w:rFonts w:ascii="Times New Roman" w:hAnsi="Times New Roman"/>
          <w:sz w:val="24"/>
          <w:szCs w:val="24"/>
        </w:rPr>
      </w:pPr>
      <w:r>
        <w:rPr>
          <w:rFonts w:ascii="Times New Roman" w:hAnsi="Times New Roman"/>
          <w:sz w:val="24"/>
          <w:szCs w:val="24"/>
        </w:rPr>
        <w:t xml:space="preserve">NO ni ugotovil večjih nepravilnosti pri poslovanju nadzorovanih strank. Ugotovil pa je nekatere pomanjkljivosti pri poslovanju in zapisal priporočila za ravnanja pri bodočem poslovanju. </w:t>
      </w:r>
    </w:p>
    <w:p w:rsidR="0051449E" w:rsidRPr="00C22624" w:rsidRDefault="0051449E" w:rsidP="00271F60">
      <w:pPr>
        <w:pStyle w:val="Brezrazmikov"/>
        <w:jc w:val="both"/>
        <w:rPr>
          <w:rFonts w:ascii="Times New Roman" w:hAnsi="Times New Roman"/>
          <w:sz w:val="24"/>
          <w:szCs w:val="24"/>
        </w:rPr>
      </w:pPr>
      <w:r>
        <w:rPr>
          <w:rFonts w:ascii="Times New Roman" w:hAnsi="Times New Roman"/>
          <w:sz w:val="24"/>
          <w:szCs w:val="24"/>
        </w:rPr>
        <w:t>Iz predloženega poročila je razvidno, da je NO v letu 2011 naloge nadzora javne porabe izvajal aktivno in zavzeto ter s tem dosegel namen delovanja. To pomeni prispevek k pravilnemu in smotrnemu ravnanju s proračunskimi sredstvi ter s stvarnim premoženjem občine.</w:t>
      </w:r>
    </w:p>
    <w:p w:rsidR="0051449E" w:rsidRPr="00916479" w:rsidRDefault="0051449E" w:rsidP="00C22624">
      <w:pPr>
        <w:pStyle w:val="Brezrazmikov"/>
        <w:rPr>
          <w:rFonts w:ascii="Times New Roman" w:hAnsi="Times New Roman"/>
          <w:sz w:val="24"/>
          <w:szCs w:val="24"/>
        </w:rPr>
      </w:pPr>
    </w:p>
    <w:p w:rsidR="0051449E" w:rsidRDefault="0051449E" w:rsidP="0043403A">
      <w:pPr>
        <w:pStyle w:val="Brezrazmikov"/>
        <w:ind w:left="1800"/>
        <w:rPr>
          <w:rFonts w:ascii="Times New Roman" w:hAnsi="Times New Roman"/>
          <w:sz w:val="24"/>
          <w:szCs w:val="24"/>
        </w:rPr>
      </w:pPr>
    </w:p>
    <w:p w:rsidR="0051449E" w:rsidRPr="00CF40F8" w:rsidRDefault="0051449E" w:rsidP="00FF71FD">
      <w:pPr>
        <w:pStyle w:val="Brezrazmikov"/>
        <w:ind w:left="1440"/>
        <w:rPr>
          <w:rFonts w:ascii="Times New Roman" w:hAnsi="Times New Roman"/>
          <w:sz w:val="24"/>
          <w:szCs w:val="24"/>
        </w:rPr>
      </w:pPr>
    </w:p>
    <w:p w:rsidR="0051449E" w:rsidRDefault="0051449E" w:rsidP="00BB7E48">
      <w:pPr>
        <w:pStyle w:val="Brezrazmikov"/>
        <w:rPr>
          <w:rFonts w:ascii="Times New Roman" w:hAnsi="Times New Roman"/>
          <w:sz w:val="24"/>
          <w:szCs w:val="24"/>
        </w:rPr>
      </w:pPr>
    </w:p>
    <w:p w:rsidR="0051449E" w:rsidRPr="006E30C4" w:rsidRDefault="0051449E" w:rsidP="006E30C4">
      <w:pPr>
        <w:pStyle w:val="Brezrazmikov"/>
        <w:rPr>
          <w:rFonts w:ascii="Times New Roman" w:hAnsi="Times New Roman"/>
          <w:sz w:val="24"/>
          <w:szCs w:val="24"/>
        </w:rPr>
      </w:pPr>
      <w:r>
        <w:rPr>
          <w:rFonts w:ascii="Times New Roman" w:hAnsi="Times New Roman"/>
          <w:sz w:val="24"/>
          <w:szCs w:val="24"/>
        </w:rPr>
        <w:t xml:space="preserve">                                                                                           </w:t>
      </w:r>
      <w:r w:rsidRPr="006E30C4">
        <w:rPr>
          <w:rFonts w:ascii="Times New Roman" w:hAnsi="Times New Roman"/>
          <w:sz w:val="24"/>
          <w:szCs w:val="24"/>
        </w:rPr>
        <w:t>Predsednik Nadzornega odbora</w:t>
      </w:r>
    </w:p>
    <w:p w:rsidR="0051449E" w:rsidRPr="006E30C4" w:rsidRDefault="0051449E" w:rsidP="006E30C4">
      <w:pPr>
        <w:pStyle w:val="Brezrazmikov"/>
        <w:rPr>
          <w:rFonts w:ascii="Times New Roman" w:hAnsi="Times New Roman"/>
          <w:sz w:val="24"/>
          <w:szCs w:val="24"/>
        </w:rPr>
      </w:pPr>
      <w:r>
        <w:rPr>
          <w:rFonts w:ascii="Times New Roman" w:hAnsi="Times New Roman"/>
          <w:sz w:val="24"/>
          <w:szCs w:val="24"/>
        </w:rPr>
        <w:t xml:space="preserve">                                                                                                           </w:t>
      </w:r>
      <w:r w:rsidRPr="006E30C4">
        <w:rPr>
          <w:rFonts w:ascii="Times New Roman" w:hAnsi="Times New Roman"/>
          <w:sz w:val="24"/>
          <w:szCs w:val="24"/>
        </w:rPr>
        <w:t>Ciril Sitar</w:t>
      </w:r>
    </w:p>
    <w:p w:rsidR="0051449E" w:rsidRDefault="0051449E" w:rsidP="00FD7788">
      <w:pPr>
        <w:pStyle w:val="Brezrazmikov"/>
        <w:ind w:left="1440"/>
        <w:rPr>
          <w:rFonts w:ascii="Times New Roman" w:hAnsi="Times New Roman"/>
          <w:b/>
          <w:sz w:val="24"/>
          <w:szCs w:val="24"/>
        </w:rPr>
      </w:pPr>
    </w:p>
    <w:p w:rsidR="0051449E" w:rsidRPr="00FD7788" w:rsidRDefault="0051449E" w:rsidP="00FD7788">
      <w:pPr>
        <w:pStyle w:val="Brezrazmikov"/>
        <w:rPr>
          <w:rFonts w:ascii="Times New Roman" w:hAnsi="Times New Roman"/>
          <w:b/>
          <w:sz w:val="24"/>
          <w:szCs w:val="24"/>
        </w:rPr>
      </w:pPr>
    </w:p>
    <w:p w:rsidR="0051449E" w:rsidRDefault="0051449E" w:rsidP="00C75DB2">
      <w:pPr>
        <w:pStyle w:val="Brezrazmikov"/>
        <w:rPr>
          <w:rFonts w:ascii="Times New Roman" w:hAnsi="Times New Roman"/>
          <w:sz w:val="24"/>
          <w:szCs w:val="24"/>
        </w:rPr>
      </w:pPr>
    </w:p>
    <w:p w:rsidR="0051449E" w:rsidRDefault="0051449E" w:rsidP="00C75DB2">
      <w:pPr>
        <w:pStyle w:val="Brezrazmikov"/>
        <w:rPr>
          <w:rFonts w:ascii="Times New Roman" w:hAnsi="Times New Roman"/>
          <w:sz w:val="24"/>
          <w:szCs w:val="24"/>
        </w:rPr>
      </w:pPr>
    </w:p>
    <w:p w:rsidR="0051449E" w:rsidRPr="00C75DB2" w:rsidRDefault="0051449E" w:rsidP="00C75DB2">
      <w:pPr>
        <w:pStyle w:val="Brezrazmikov"/>
        <w:rPr>
          <w:rFonts w:ascii="Times New Roman" w:hAnsi="Times New Roman"/>
          <w:sz w:val="24"/>
          <w:szCs w:val="24"/>
        </w:rPr>
      </w:pPr>
    </w:p>
    <w:sectPr w:rsidR="0051449E" w:rsidRPr="00C75DB2" w:rsidSect="00E47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56B"/>
    <w:multiLevelType w:val="hybridMultilevel"/>
    <w:tmpl w:val="E22AF920"/>
    <w:lvl w:ilvl="0" w:tplc="6A2EC682">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E976EB4"/>
    <w:multiLevelType w:val="hybridMultilevel"/>
    <w:tmpl w:val="D72EB1A0"/>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103E48E9"/>
    <w:multiLevelType w:val="hybridMultilevel"/>
    <w:tmpl w:val="0CF6A680"/>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1BB676A"/>
    <w:multiLevelType w:val="hybridMultilevel"/>
    <w:tmpl w:val="BED22B16"/>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13282837"/>
    <w:multiLevelType w:val="multilevel"/>
    <w:tmpl w:val="DB32B04C"/>
    <w:lvl w:ilvl="0">
      <w:start w:val="1"/>
      <w:numFmt w:val="decimal"/>
      <w:lvlText w:val="%1."/>
      <w:lvlJc w:val="left"/>
      <w:pPr>
        <w:ind w:left="1440" w:hanging="360"/>
      </w:pPr>
      <w:rPr>
        <w:rFonts w:cs="Times New Roman" w:hint="default"/>
        <w:sz w:val="28"/>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5">
    <w:nsid w:val="14070573"/>
    <w:multiLevelType w:val="multilevel"/>
    <w:tmpl w:val="95CE73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A434E4"/>
    <w:multiLevelType w:val="hybridMultilevel"/>
    <w:tmpl w:val="345E630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1F0076ED"/>
    <w:multiLevelType w:val="hybridMultilevel"/>
    <w:tmpl w:val="2C80B06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304B6A58"/>
    <w:multiLevelType w:val="hybridMultilevel"/>
    <w:tmpl w:val="F064EE2E"/>
    <w:lvl w:ilvl="0" w:tplc="0424000F">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13C09CD"/>
    <w:multiLevelType w:val="hybridMultilevel"/>
    <w:tmpl w:val="7A72C5B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4EBB2192"/>
    <w:multiLevelType w:val="multilevel"/>
    <w:tmpl w:val="32486366"/>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6064963"/>
    <w:multiLevelType w:val="hybridMultilevel"/>
    <w:tmpl w:val="E2AEDFF8"/>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72B84BBF"/>
    <w:multiLevelType w:val="hybridMultilevel"/>
    <w:tmpl w:val="9CD8B006"/>
    <w:lvl w:ilvl="0" w:tplc="15AE36FA">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77136033"/>
    <w:multiLevelType w:val="hybridMultilevel"/>
    <w:tmpl w:val="D958AA7E"/>
    <w:lvl w:ilvl="0" w:tplc="0424000F">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7D4C2DA9"/>
    <w:multiLevelType w:val="hybridMultilevel"/>
    <w:tmpl w:val="67465E7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0"/>
  </w:num>
  <w:num w:numId="4">
    <w:abstractNumId w:val="6"/>
  </w:num>
  <w:num w:numId="5">
    <w:abstractNumId w:val="14"/>
  </w:num>
  <w:num w:numId="6">
    <w:abstractNumId w:val="12"/>
  </w:num>
  <w:num w:numId="7">
    <w:abstractNumId w:val="4"/>
  </w:num>
  <w:num w:numId="8">
    <w:abstractNumId w:val="1"/>
  </w:num>
  <w:num w:numId="9">
    <w:abstractNumId w:val="11"/>
  </w:num>
  <w:num w:numId="10">
    <w:abstractNumId w:val="2"/>
  </w:num>
  <w:num w:numId="11">
    <w:abstractNumId w:val="3"/>
  </w:num>
  <w:num w:numId="12">
    <w:abstractNumId w:val="8"/>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2"/>
    <w:rsid w:val="0002693C"/>
    <w:rsid w:val="00034346"/>
    <w:rsid w:val="00041FE3"/>
    <w:rsid w:val="000525FF"/>
    <w:rsid w:val="000600D0"/>
    <w:rsid w:val="000B1301"/>
    <w:rsid w:val="001229EC"/>
    <w:rsid w:val="001B2D62"/>
    <w:rsid w:val="00232935"/>
    <w:rsid w:val="00271F60"/>
    <w:rsid w:val="002807CC"/>
    <w:rsid w:val="00283DA7"/>
    <w:rsid w:val="002B23F4"/>
    <w:rsid w:val="002F74F1"/>
    <w:rsid w:val="003730EA"/>
    <w:rsid w:val="0043403A"/>
    <w:rsid w:val="004A46A6"/>
    <w:rsid w:val="004A768A"/>
    <w:rsid w:val="004D43B5"/>
    <w:rsid w:val="004F5D82"/>
    <w:rsid w:val="00503396"/>
    <w:rsid w:val="0051449E"/>
    <w:rsid w:val="00551E62"/>
    <w:rsid w:val="005702FC"/>
    <w:rsid w:val="005A1103"/>
    <w:rsid w:val="00603AF3"/>
    <w:rsid w:val="00657B26"/>
    <w:rsid w:val="006D16B2"/>
    <w:rsid w:val="006E30C4"/>
    <w:rsid w:val="0073574A"/>
    <w:rsid w:val="00741C3E"/>
    <w:rsid w:val="007715F0"/>
    <w:rsid w:val="007C7686"/>
    <w:rsid w:val="008870B4"/>
    <w:rsid w:val="008969E9"/>
    <w:rsid w:val="008E2126"/>
    <w:rsid w:val="00916479"/>
    <w:rsid w:val="00927D5E"/>
    <w:rsid w:val="009B4E8E"/>
    <w:rsid w:val="009C5CBD"/>
    <w:rsid w:val="00A06450"/>
    <w:rsid w:val="00A8680E"/>
    <w:rsid w:val="00AB349A"/>
    <w:rsid w:val="00AC75C8"/>
    <w:rsid w:val="00B23931"/>
    <w:rsid w:val="00B2435C"/>
    <w:rsid w:val="00B967F4"/>
    <w:rsid w:val="00BB7E48"/>
    <w:rsid w:val="00C22624"/>
    <w:rsid w:val="00C75DB2"/>
    <w:rsid w:val="00CB72F8"/>
    <w:rsid w:val="00CF40F8"/>
    <w:rsid w:val="00D47775"/>
    <w:rsid w:val="00D514C1"/>
    <w:rsid w:val="00D55D23"/>
    <w:rsid w:val="00D61523"/>
    <w:rsid w:val="00D643D8"/>
    <w:rsid w:val="00DA62A6"/>
    <w:rsid w:val="00DE22E9"/>
    <w:rsid w:val="00DE6C30"/>
    <w:rsid w:val="00E47F97"/>
    <w:rsid w:val="00E80FCC"/>
    <w:rsid w:val="00E87BB7"/>
    <w:rsid w:val="00E9228D"/>
    <w:rsid w:val="00F307D9"/>
    <w:rsid w:val="00F51993"/>
    <w:rsid w:val="00F613CF"/>
    <w:rsid w:val="00FD7788"/>
    <w:rsid w:val="00FF7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7F97"/>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C75DB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7F97"/>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C75DB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9852</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OBČINA ŠENČUR</vt:lpstr>
    </vt:vector>
  </TitlesOfParts>
  <Company>Občina Šenčur</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ŠENČUR</dc:title>
  <dc:creator>Svetni1</dc:creator>
  <cp:lastModifiedBy>Marija Trelc</cp:lastModifiedBy>
  <cp:revision>2</cp:revision>
  <dcterms:created xsi:type="dcterms:W3CDTF">2012-04-04T07:42:00Z</dcterms:created>
  <dcterms:modified xsi:type="dcterms:W3CDTF">2012-04-04T07:42:00Z</dcterms:modified>
</cp:coreProperties>
</file>