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BF9" w:rsidRPr="00ED26F8" w:rsidRDefault="00803327" w:rsidP="00920B4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ED26F8">
        <w:rPr>
          <w:rFonts w:ascii="Arial" w:hAnsi="Arial" w:cs="Arial"/>
          <w:sz w:val="20"/>
          <w:szCs w:val="20"/>
        </w:rPr>
        <w:t>Številka:</w:t>
      </w:r>
      <w:r w:rsidRPr="00ED26F8">
        <w:rPr>
          <w:rFonts w:ascii="Arial" w:hAnsi="Arial" w:cs="Arial"/>
          <w:sz w:val="20"/>
          <w:szCs w:val="20"/>
        </w:rPr>
        <w:tab/>
      </w:r>
      <w:r w:rsidR="00E96235">
        <w:rPr>
          <w:rFonts w:ascii="Arial" w:hAnsi="Arial" w:cs="Arial"/>
          <w:sz w:val="20"/>
          <w:szCs w:val="20"/>
        </w:rPr>
        <w:t>410-670</w:t>
      </w:r>
      <w:r w:rsidR="00702F33">
        <w:rPr>
          <w:rFonts w:ascii="Arial" w:hAnsi="Arial" w:cs="Arial"/>
          <w:sz w:val="20"/>
          <w:szCs w:val="20"/>
        </w:rPr>
        <w:t>/2020</w:t>
      </w:r>
    </w:p>
    <w:p w:rsidR="00045BF9" w:rsidRPr="00ED26F8" w:rsidRDefault="00803327" w:rsidP="00920B4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ED26F8">
        <w:rPr>
          <w:rFonts w:ascii="Arial" w:hAnsi="Arial" w:cs="Arial"/>
          <w:sz w:val="20"/>
          <w:szCs w:val="20"/>
        </w:rPr>
        <w:t>Datum:</w:t>
      </w:r>
      <w:r w:rsidRPr="00ED26F8">
        <w:rPr>
          <w:rFonts w:ascii="Arial" w:hAnsi="Arial" w:cs="Arial"/>
          <w:sz w:val="20"/>
          <w:szCs w:val="20"/>
        </w:rPr>
        <w:tab/>
      </w:r>
      <w:r w:rsidRPr="00ED26F8">
        <w:rPr>
          <w:rFonts w:ascii="Arial" w:hAnsi="Arial" w:cs="Arial"/>
          <w:sz w:val="20"/>
          <w:szCs w:val="20"/>
        </w:rPr>
        <w:tab/>
      </w:r>
      <w:r w:rsidR="0003041C">
        <w:rPr>
          <w:rFonts w:ascii="Arial" w:hAnsi="Arial" w:cs="Arial"/>
          <w:sz w:val="20"/>
          <w:szCs w:val="20"/>
        </w:rPr>
        <w:t>14.</w:t>
      </w:r>
      <w:r w:rsidR="00E96235">
        <w:rPr>
          <w:rFonts w:ascii="Arial" w:hAnsi="Arial" w:cs="Arial"/>
          <w:sz w:val="20"/>
          <w:szCs w:val="20"/>
        </w:rPr>
        <w:t xml:space="preserve"> </w:t>
      </w:r>
      <w:r w:rsidR="0003041C">
        <w:rPr>
          <w:rFonts w:ascii="Arial" w:hAnsi="Arial" w:cs="Arial"/>
          <w:sz w:val="20"/>
          <w:szCs w:val="20"/>
        </w:rPr>
        <w:t>1.</w:t>
      </w:r>
      <w:r w:rsidR="00E96235">
        <w:rPr>
          <w:rFonts w:ascii="Arial" w:hAnsi="Arial" w:cs="Arial"/>
          <w:sz w:val="20"/>
          <w:szCs w:val="20"/>
        </w:rPr>
        <w:t xml:space="preserve"> </w:t>
      </w:r>
      <w:r w:rsidR="0003041C">
        <w:rPr>
          <w:rFonts w:ascii="Arial" w:hAnsi="Arial" w:cs="Arial"/>
          <w:sz w:val="20"/>
          <w:szCs w:val="20"/>
        </w:rPr>
        <w:t>2021</w:t>
      </w:r>
    </w:p>
    <w:p w:rsidR="00045BF9" w:rsidRPr="00ED26F8" w:rsidRDefault="00045BF9" w:rsidP="00920B42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2377D0" w:rsidRPr="00ED26F8" w:rsidRDefault="002377D0" w:rsidP="00920B42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235730" w:rsidRPr="003432DB" w:rsidRDefault="001D6956" w:rsidP="00920B4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3432DB">
        <w:rPr>
          <w:rFonts w:ascii="Arial" w:hAnsi="Arial" w:cs="Arial"/>
          <w:sz w:val="20"/>
          <w:szCs w:val="20"/>
        </w:rPr>
        <w:t>Mestni svet</w:t>
      </w:r>
    </w:p>
    <w:p w:rsidR="00235730" w:rsidRPr="003432DB" w:rsidRDefault="001D6956" w:rsidP="00920B4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3432DB">
        <w:rPr>
          <w:rFonts w:ascii="Arial" w:hAnsi="Arial" w:cs="Arial"/>
          <w:sz w:val="20"/>
          <w:szCs w:val="20"/>
        </w:rPr>
        <w:t>Mestne občine Ptuj</w:t>
      </w:r>
    </w:p>
    <w:p w:rsidR="00803327" w:rsidRPr="00ED26F8" w:rsidRDefault="00803327" w:rsidP="00920B42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</w:p>
    <w:p w:rsidR="00B35970" w:rsidRPr="00ED26F8" w:rsidRDefault="00B35970" w:rsidP="00920B42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33"/>
        <w:gridCol w:w="6580"/>
      </w:tblGrid>
      <w:tr w:rsidR="00CA20A5" w:rsidRPr="00ED26F8" w:rsidTr="00A91DF4">
        <w:tc>
          <w:tcPr>
            <w:tcW w:w="3333" w:type="dxa"/>
            <w:shd w:val="clear" w:color="auto" w:fill="auto"/>
          </w:tcPr>
          <w:p w:rsidR="00CA20A5" w:rsidRPr="00ED26F8" w:rsidRDefault="00CA20A5" w:rsidP="00920B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26F8">
              <w:rPr>
                <w:rFonts w:ascii="Arial" w:hAnsi="Arial" w:cs="Arial"/>
                <w:b/>
                <w:sz w:val="20"/>
                <w:szCs w:val="20"/>
              </w:rPr>
              <w:t>ZADEVA:</w:t>
            </w:r>
          </w:p>
        </w:tc>
        <w:tc>
          <w:tcPr>
            <w:tcW w:w="6580" w:type="dxa"/>
            <w:shd w:val="clear" w:color="auto" w:fill="auto"/>
          </w:tcPr>
          <w:p w:rsidR="00CA20A5" w:rsidRPr="00ED26F8" w:rsidRDefault="00CA20A5" w:rsidP="00920B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26F8">
              <w:rPr>
                <w:rFonts w:ascii="Arial" w:hAnsi="Arial" w:cs="Arial"/>
                <w:sz w:val="20"/>
                <w:szCs w:val="20"/>
              </w:rPr>
              <w:t>Predlog</w:t>
            </w:r>
            <w:r w:rsidRPr="00ED26F8">
              <w:rPr>
                <w:rFonts w:ascii="Arial" w:hAnsi="Arial" w:cs="Arial"/>
                <w:bCs/>
                <w:sz w:val="20"/>
                <w:szCs w:val="20"/>
              </w:rPr>
              <w:t xml:space="preserve"> za obravnavo na </w:t>
            </w:r>
            <w:r w:rsidR="0003041C">
              <w:rPr>
                <w:rFonts w:ascii="Arial" w:hAnsi="Arial" w:cs="Arial"/>
                <w:bCs/>
                <w:sz w:val="20"/>
                <w:szCs w:val="20"/>
              </w:rPr>
              <w:t>22</w:t>
            </w:r>
            <w:r w:rsidR="0061077B" w:rsidRPr="00ED26F8">
              <w:rPr>
                <w:rFonts w:ascii="Arial" w:hAnsi="Arial" w:cs="Arial"/>
                <w:bCs/>
                <w:sz w:val="20"/>
                <w:szCs w:val="20"/>
              </w:rPr>
              <w:t>. redni</w:t>
            </w:r>
            <w:r w:rsidRPr="00ED26F8">
              <w:rPr>
                <w:rFonts w:ascii="Arial" w:hAnsi="Arial" w:cs="Arial"/>
                <w:bCs/>
                <w:sz w:val="20"/>
                <w:szCs w:val="20"/>
              </w:rPr>
              <w:t xml:space="preserve"> seji Mestnega sveta Mestne občine Ptuj</w:t>
            </w:r>
          </w:p>
        </w:tc>
      </w:tr>
      <w:tr w:rsidR="00CA20A5" w:rsidRPr="00ED26F8" w:rsidTr="00A91DF4">
        <w:tc>
          <w:tcPr>
            <w:tcW w:w="3333" w:type="dxa"/>
            <w:shd w:val="clear" w:color="auto" w:fill="auto"/>
          </w:tcPr>
          <w:p w:rsidR="00CA20A5" w:rsidRPr="00ED26F8" w:rsidRDefault="00CA20A5" w:rsidP="00920B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80" w:type="dxa"/>
            <w:shd w:val="clear" w:color="auto" w:fill="auto"/>
          </w:tcPr>
          <w:p w:rsidR="00CA20A5" w:rsidRPr="00ED26F8" w:rsidRDefault="00CA20A5" w:rsidP="00920B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0A5" w:rsidRPr="00ED26F8" w:rsidTr="00A91DF4">
        <w:tc>
          <w:tcPr>
            <w:tcW w:w="3333" w:type="dxa"/>
            <w:shd w:val="clear" w:color="auto" w:fill="auto"/>
          </w:tcPr>
          <w:p w:rsidR="00CA20A5" w:rsidRPr="00ED26F8" w:rsidRDefault="00CA20A5" w:rsidP="00920B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D26F8">
              <w:rPr>
                <w:rFonts w:ascii="Arial" w:hAnsi="Arial" w:cs="Arial"/>
                <w:b/>
                <w:sz w:val="20"/>
                <w:szCs w:val="20"/>
              </w:rPr>
              <w:t>NASLOV:</w:t>
            </w:r>
          </w:p>
        </w:tc>
        <w:tc>
          <w:tcPr>
            <w:tcW w:w="6580" w:type="dxa"/>
            <w:shd w:val="clear" w:color="auto" w:fill="auto"/>
          </w:tcPr>
          <w:p w:rsidR="00702F33" w:rsidRPr="00702F33" w:rsidRDefault="00702F33" w:rsidP="00920B42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02F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Predlog Sklepa o potrditvi Predinvesticijske zasnove (PIZ) </w:t>
            </w:r>
            <w:r w:rsidRPr="00702F33">
              <w:rPr>
                <w:rFonts w:ascii="Arial" w:hAnsi="Arial" w:cs="Arial"/>
                <w:b/>
                <w:sz w:val="20"/>
                <w:szCs w:val="20"/>
              </w:rPr>
              <w:t>»Gradnja regionalnih kolesarskih povezav za zagotavljanje trajnostne mobilnos</w:t>
            </w:r>
            <w:r w:rsidR="00E96235">
              <w:rPr>
                <w:rFonts w:ascii="Arial" w:hAnsi="Arial" w:cs="Arial"/>
                <w:b/>
                <w:sz w:val="20"/>
                <w:szCs w:val="20"/>
              </w:rPr>
              <w:t>ti v Spodnjem Podravju – odsek 2</w:t>
            </w:r>
            <w:r w:rsidRPr="00702F33">
              <w:rPr>
                <w:rFonts w:ascii="Arial" w:hAnsi="Arial" w:cs="Arial"/>
                <w:b/>
                <w:sz w:val="20"/>
                <w:szCs w:val="20"/>
              </w:rPr>
              <w:t xml:space="preserve"> Ptuj – </w:t>
            </w:r>
            <w:r w:rsidR="00E96235">
              <w:rPr>
                <w:rFonts w:ascii="Arial" w:hAnsi="Arial" w:cs="Arial"/>
                <w:b/>
                <w:sz w:val="20"/>
                <w:szCs w:val="20"/>
              </w:rPr>
              <w:t>Juršinci</w:t>
            </w:r>
            <w:r w:rsidRPr="00702F33">
              <w:rPr>
                <w:rFonts w:ascii="Arial" w:hAnsi="Arial" w:cs="Arial"/>
                <w:b/>
                <w:sz w:val="20"/>
                <w:szCs w:val="20"/>
              </w:rPr>
              <w:t>«</w:t>
            </w:r>
          </w:p>
          <w:p w:rsidR="00CA20A5" w:rsidRPr="001D6956" w:rsidRDefault="00CA20A5" w:rsidP="00920B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A20A5" w:rsidRPr="00ED26F8" w:rsidTr="00A91DF4">
        <w:tc>
          <w:tcPr>
            <w:tcW w:w="3333" w:type="dxa"/>
            <w:shd w:val="clear" w:color="auto" w:fill="auto"/>
          </w:tcPr>
          <w:p w:rsidR="00CA20A5" w:rsidRPr="00ED26F8" w:rsidRDefault="00CA20A5" w:rsidP="00920B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D26F8">
              <w:rPr>
                <w:rFonts w:ascii="Arial" w:hAnsi="Arial" w:cs="Arial"/>
                <w:b/>
                <w:sz w:val="20"/>
                <w:szCs w:val="20"/>
              </w:rPr>
              <w:t>PRIPRAVIL:</w:t>
            </w:r>
          </w:p>
        </w:tc>
        <w:tc>
          <w:tcPr>
            <w:tcW w:w="6580" w:type="dxa"/>
            <w:shd w:val="clear" w:color="auto" w:fill="auto"/>
          </w:tcPr>
          <w:p w:rsidR="00B93CAD" w:rsidRPr="00ED26F8" w:rsidRDefault="005B7F45" w:rsidP="00920B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26F8">
              <w:rPr>
                <w:rFonts w:ascii="Arial" w:hAnsi="Arial" w:cs="Arial"/>
                <w:sz w:val="20"/>
                <w:szCs w:val="20"/>
              </w:rPr>
              <w:t>Oddelek za gospodarske dejavnosti</w:t>
            </w:r>
          </w:p>
          <w:p w:rsidR="00954703" w:rsidRPr="00ED26F8" w:rsidRDefault="00BE6728" w:rsidP="00920B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26F8">
              <w:rPr>
                <w:rFonts w:ascii="Arial" w:hAnsi="Arial" w:cs="Arial"/>
                <w:sz w:val="20"/>
                <w:szCs w:val="20"/>
              </w:rPr>
              <w:t>Tina Zamuda</w:t>
            </w:r>
            <w:r w:rsidR="00954703" w:rsidRPr="00ED26F8">
              <w:rPr>
                <w:rFonts w:ascii="Arial" w:hAnsi="Arial" w:cs="Arial"/>
                <w:sz w:val="20"/>
                <w:szCs w:val="20"/>
              </w:rPr>
              <w:t>, višja svetovalka</w:t>
            </w:r>
          </w:p>
        </w:tc>
      </w:tr>
      <w:tr w:rsidR="00CA20A5" w:rsidRPr="00ED26F8" w:rsidTr="00A91DF4">
        <w:tc>
          <w:tcPr>
            <w:tcW w:w="3333" w:type="dxa"/>
            <w:shd w:val="clear" w:color="auto" w:fill="auto"/>
          </w:tcPr>
          <w:p w:rsidR="00CA20A5" w:rsidRPr="00ED26F8" w:rsidRDefault="00CA20A5" w:rsidP="00920B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80" w:type="dxa"/>
            <w:shd w:val="clear" w:color="auto" w:fill="auto"/>
          </w:tcPr>
          <w:p w:rsidR="00CA20A5" w:rsidRPr="00ED26F8" w:rsidRDefault="00CA20A5" w:rsidP="00920B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0A5" w:rsidRPr="00ED26F8" w:rsidTr="00A91DF4">
        <w:tc>
          <w:tcPr>
            <w:tcW w:w="3333" w:type="dxa"/>
            <w:shd w:val="clear" w:color="auto" w:fill="auto"/>
          </w:tcPr>
          <w:p w:rsidR="00CA20A5" w:rsidRPr="00ED26F8" w:rsidRDefault="00CA20A5" w:rsidP="00920B4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D26F8">
              <w:rPr>
                <w:rFonts w:ascii="Arial" w:hAnsi="Arial" w:cs="Arial"/>
                <w:b/>
                <w:sz w:val="20"/>
                <w:szCs w:val="20"/>
              </w:rPr>
              <w:t xml:space="preserve">PRAVNA </w:t>
            </w:r>
          </w:p>
          <w:p w:rsidR="00CA20A5" w:rsidRPr="00ED26F8" w:rsidRDefault="00CA20A5" w:rsidP="00920B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D26F8">
              <w:rPr>
                <w:rFonts w:ascii="Arial" w:hAnsi="Arial" w:cs="Arial"/>
                <w:b/>
                <w:sz w:val="20"/>
                <w:szCs w:val="20"/>
              </w:rPr>
              <w:t>PODLAGA:</w:t>
            </w:r>
          </w:p>
        </w:tc>
        <w:tc>
          <w:tcPr>
            <w:tcW w:w="6580" w:type="dxa"/>
            <w:shd w:val="clear" w:color="auto" w:fill="auto"/>
          </w:tcPr>
          <w:p w:rsidR="0003041C" w:rsidRPr="004D64EF" w:rsidRDefault="0003041C" w:rsidP="000304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FEA">
              <w:rPr>
                <w:rFonts w:ascii="Arial" w:hAnsi="Arial" w:cs="Arial"/>
                <w:sz w:val="20"/>
                <w:szCs w:val="20"/>
              </w:rPr>
              <w:t>23. člen Statuta Mestne občine Ptuj (Uradni vestnik Mestne občine Ptuj, št. 9/07 in 14/20) in 79. člen Poslovnika Mestnega sveta Mestne občine Ptuj (Uradni vestnik Mestne občine Ptuj, št. 13/20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A20A5" w:rsidRPr="00ED26F8" w:rsidRDefault="00CA20A5" w:rsidP="00920B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0A5" w:rsidRPr="00ED26F8" w:rsidTr="00A91DF4">
        <w:tc>
          <w:tcPr>
            <w:tcW w:w="3333" w:type="dxa"/>
            <w:shd w:val="clear" w:color="auto" w:fill="auto"/>
          </w:tcPr>
          <w:p w:rsidR="00CA20A5" w:rsidRPr="00ED26F8" w:rsidRDefault="00CA20A5" w:rsidP="00920B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D26F8">
              <w:rPr>
                <w:rFonts w:ascii="Arial" w:hAnsi="Arial" w:cs="Arial"/>
                <w:b/>
                <w:bCs/>
                <w:sz w:val="20"/>
                <w:szCs w:val="20"/>
              </w:rPr>
              <w:t>POROČEVALEC:</w:t>
            </w:r>
          </w:p>
        </w:tc>
        <w:tc>
          <w:tcPr>
            <w:tcW w:w="6580" w:type="dxa"/>
            <w:shd w:val="clear" w:color="auto" w:fill="auto"/>
          </w:tcPr>
          <w:p w:rsidR="00CA20A5" w:rsidRPr="00ED26F8" w:rsidRDefault="005B7F45" w:rsidP="00920B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26F8">
              <w:rPr>
                <w:rFonts w:ascii="Arial" w:hAnsi="Arial" w:cs="Arial"/>
                <w:bCs/>
                <w:sz w:val="20"/>
                <w:szCs w:val="20"/>
              </w:rPr>
              <w:t>Andrej Trunk</w:t>
            </w:r>
            <w:r w:rsidR="00CA20A5" w:rsidRPr="00ED26F8">
              <w:rPr>
                <w:rFonts w:ascii="Arial" w:hAnsi="Arial" w:cs="Arial"/>
                <w:bCs/>
                <w:sz w:val="20"/>
                <w:szCs w:val="20"/>
              </w:rPr>
              <w:t xml:space="preserve">, vodja </w:t>
            </w:r>
            <w:r w:rsidR="003B5AEA" w:rsidRPr="00ED26F8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ED26F8">
              <w:rPr>
                <w:rFonts w:ascii="Arial" w:hAnsi="Arial" w:cs="Arial"/>
                <w:bCs/>
                <w:sz w:val="20"/>
                <w:szCs w:val="20"/>
              </w:rPr>
              <w:t>ddelka za gospodarske dejavnosti</w:t>
            </w:r>
          </w:p>
        </w:tc>
      </w:tr>
      <w:tr w:rsidR="00CA20A5" w:rsidRPr="00ED26F8" w:rsidTr="00A91DF4">
        <w:tc>
          <w:tcPr>
            <w:tcW w:w="3333" w:type="dxa"/>
            <w:shd w:val="clear" w:color="auto" w:fill="auto"/>
          </w:tcPr>
          <w:p w:rsidR="00CA20A5" w:rsidRPr="00ED26F8" w:rsidRDefault="00CA20A5" w:rsidP="00920B4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  <w:shd w:val="clear" w:color="auto" w:fill="auto"/>
          </w:tcPr>
          <w:p w:rsidR="00CA20A5" w:rsidRPr="00ED26F8" w:rsidRDefault="00CA20A5" w:rsidP="00920B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A20A5" w:rsidRPr="00ED26F8" w:rsidTr="00A91DF4">
        <w:tc>
          <w:tcPr>
            <w:tcW w:w="3333" w:type="dxa"/>
            <w:shd w:val="clear" w:color="auto" w:fill="auto"/>
          </w:tcPr>
          <w:p w:rsidR="00CA20A5" w:rsidRPr="00ED26F8" w:rsidRDefault="00CA20A5" w:rsidP="00920B4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26F8">
              <w:rPr>
                <w:rFonts w:ascii="Arial" w:hAnsi="Arial" w:cs="Arial"/>
                <w:b/>
                <w:bCs/>
                <w:sz w:val="20"/>
                <w:szCs w:val="20"/>
              </w:rPr>
              <w:t>PRISTOJNO</w:t>
            </w:r>
          </w:p>
          <w:p w:rsidR="00CA20A5" w:rsidRPr="00ED26F8" w:rsidRDefault="00CA20A5" w:rsidP="00920B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26F8">
              <w:rPr>
                <w:rFonts w:ascii="Arial" w:hAnsi="Arial" w:cs="Arial"/>
                <w:b/>
                <w:bCs/>
                <w:sz w:val="20"/>
                <w:szCs w:val="20"/>
              </w:rPr>
              <w:t>DELOVNO TELO:</w:t>
            </w:r>
          </w:p>
        </w:tc>
        <w:tc>
          <w:tcPr>
            <w:tcW w:w="6580" w:type="dxa"/>
            <w:shd w:val="clear" w:color="auto" w:fill="auto"/>
          </w:tcPr>
          <w:p w:rsidR="007B48C5" w:rsidRPr="00ED26F8" w:rsidRDefault="007B48C5" w:rsidP="00920B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D26F8">
              <w:rPr>
                <w:rFonts w:ascii="Arial" w:hAnsi="Arial" w:cs="Arial"/>
                <w:bCs/>
                <w:sz w:val="20"/>
                <w:szCs w:val="20"/>
              </w:rPr>
              <w:t xml:space="preserve">Odbor za finance, Odbor za </w:t>
            </w:r>
            <w:r w:rsidR="003432DB">
              <w:rPr>
                <w:rFonts w:ascii="Arial" w:hAnsi="Arial" w:cs="Arial"/>
                <w:bCs/>
                <w:sz w:val="20"/>
                <w:szCs w:val="20"/>
              </w:rPr>
              <w:t>okolje in prostor ter</w:t>
            </w:r>
            <w:r w:rsidR="0061077B" w:rsidRPr="00ED26F8">
              <w:rPr>
                <w:rFonts w:ascii="Arial" w:hAnsi="Arial" w:cs="Arial"/>
                <w:bCs/>
                <w:sz w:val="20"/>
                <w:szCs w:val="20"/>
              </w:rPr>
              <w:t xml:space="preserve"> gospodarsko infrastrukturo</w:t>
            </w:r>
            <w:r w:rsidRPr="00ED26F8">
              <w:rPr>
                <w:rFonts w:ascii="Arial" w:hAnsi="Arial" w:cs="Arial"/>
                <w:bCs/>
                <w:sz w:val="20"/>
                <w:szCs w:val="20"/>
              </w:rPr>
              <w:t xml:space="preserve">, Odbor za </w:t>
            </w:r>
            <w:r w:rsidR="0061077B" w:rsidRPr="00ED26F8">
              <w:rPr>
                <w:rFonts w:ascii="Arial" w:hAnsi="Arial" w:cs="Arial"/>
                <w:bCs/>
                <w:sz w:val="20"/>
                <w:szCs w:val="20"/>
              </w:rPr>
              <w:t>gospodarstvo</w:t>
            </w:r>
          </w:p>
          <w:p w:rsidR="00CA20A5" w:rsidRPr="00ED26F8" w:rsidRDefault="00CA20A5" w:rsidP="00920B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CA20A5" w:rsidRPr="00ED26F8" w:rsidTr="00A91DF4">
        <w:tc>
          <w:tcPr>
            <w:tcW w:w="3333" w:type="dxa"/>
            <w:shd w:val="clear" w:color="auto" w:fill="auto"/>
          </w:tcPr>
          <w:p w:rsidR="00CA20A5" w:rsidRPr="00ED26F8" w:rsidRDefault="00CA20A5" w:rsidP="00920B4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  <w:shd w:val="clear" w:color="auto" w:fill="auto"/>
          </w:tcPr>
          <w:p w:rsidR="00CA20A5" w:rsidRPr="00ED26F8" w:rsidRDefault="00CA20A5" w:rsidP="00920B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0A5" w:rsidRPr="00ED26F8" w:rsidTr="00A91DF4">
        <w:tc>
          <w:tcPr>
            <w:tcW w:w="3333" w:type="dxa"/>
            <w:shd w:val="clear" w:color="auto" w:fill="auto"/>
          </w:tcPr>
          <w:p w:rsidR="00CA20A5" w:rsidRPr="00ED26F8" w:rsidRDefault="00CA20A5" w:rsidP="00920B4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26F8">
              <w:rPr>
                <w:rFonts w:ascii="Arial" w:hAnsi="Arial" w:cs="Arial"/>
                <w:b/>
                <w:bCs/>
                <w:sz w:val="20"/>
                <w:szCs w:val="20"/>
              </w:rPr>
              <w:t>PREDLOG SKLEPA:</w:t>
            </w:r>
          </w:p>
        </w:tc>
        <w:tc>
          <w:tcPr>
            <w:tcW w:w="6580" w:type="dxa"/>
            <w:shd w:val="clear" w:color="auto" w:fill="auto"/>
          </w:tcPr>
          <w:p w:rsidR="00CA20A5" w:rsidRPr="0003041C" w:rsidRDefault="00CA20A5" w:rsidP="004B606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041C">
              <w:rPr>
                <w:rFonts w:ascii="Arial" w:hAnsi="Arial" w:cs="Arial"/>
                <w:sz w:val="20"/>
                <w:szCs w:val="20"/>
              </w:rPr>
              <w:t xml:space="preserve">Mestni svet Mestne občine Ptuj sprejme predlog </w:t>
            </w:r>
            <w:r w:rsidR="00702F33" w:rsidRPr="0003041C">
              <w:rPr>
                <w:rFonts w:ascii="Arial" w:hAnsi="Arial" w:cs="Arial"/>
                <w:sz w:val="20"/>
                <w:szCs w:val="20"/>
              </w:rPr>
              <w:t xml:space="preserve">Sklepa o potrditvi Predinvesticijske zasnove (PIZ) </w:t>
            </w:r>
            <w:r w:rsidR="0003041C" w:rsidRPr="0003041C">
              <w:rPr>
                <w:rFonts w:ascii="Arial" w:hAnsi="Arial" w:cs="Arial"/>
                <w:sz w:val="20"/>
                <w:szCs w:val="20"/>
              </w:rPr>
              <w:t>»Gradnja regionalnih kolesarskih povezav za zagotavljanje trajnostne mobilnos</w:t>
            </w:r>
            <w:r w:rsidR="004B606F">
              <w:rPr>
                <w:rFonts w:ascii="Arial" w:hAnsi="Arial" w:cs="Arial"/>
                <w:sz w:val="20"/>
                <w:szCs w:val="20"/>
              </w:rPr>
              <w:t>ti v Spodnjem Podravju – odsek 2</w:t>
            </w:r>
            <w:r w:rsidR="0003041C" w:rsidRPr="0003041C">
              <w:rPr>
                <w:rFonts w:ascii="Arial" w:hAnsi="Arial" w:cs="Arial"/>
                <w:sz w:val="20"/>
                <w:szCs w:val="20"/>
              </w:rPr>
              <w:t xml:space="preserve"> Ptuj – </w:t>
            </w:r>
            <w:r w:rsidR="004B606F">
              <w:rPr>
                <w:rFonts w:ascii="Arial" w:hAnsi="Arial" w:cs="Arial"/>
                <w:sz w:val="20"/>
                <w:szCs w:val="20"/>
              </w:rPr>
              <w:t>Juršinci</w:t>
            </w:r>
            <w:r w:rsidR="0003041C" w:rsidRPr="0003041C">
              <w:rPr>
                <w:rFonts w:ascii="Arial" w:hAnsi="Arial" w:cs="Arial"/>
                <w:sz w:val="20"/>
                <w:szCs w:val="20"/>
              </w:rPr>
              <w:t>«</w:t>
            </w:r>
            <w:r w:rsidR="00702F33" w:rsidRPr="000304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65D0" w:rsidRPr="0003041C">
              <w:rPr>
                <w:rFonts w:ascii="Arial" w:hAnsi="Arial" w:cs="Arial"/>
                <w:sz w:val="20"/>
                <w:szCs w:val="20"/>
              </w:rPr>
              <w:t>v predloženem besedilu.</w:t>
            </w:r>
          </w:p>
        </w:tc>
      </w:tr>
    </w:tbl>
    <w:p w:rsidR="006C105E" w:rsidRPr="00ED26F8" w:rsidRDefault="006C105E" w:rsidP="00920B4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03327" w:rsidRPr="00ED26F8" w:rsidRDefault="00803327" w:rsidP="00920B4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377D0" w:rsidRPr="00ED26F8" w:rsidRDefault="002377D0" w:rsidP="00920B42">
      <w:pPr>
        <w:autoSpaceDE w:val="0"/>
        <w:autoSpaceDN w:val="0"/>
        <w:adjustRightInd w:val="0"/>
        <w:spacing w:line="276" w:lineRule="auto"/>
        <w:ind w:left="6946"/>
        <w:jc w:val="center"/>
        <w:rPr>
          <w:rFonts w:ascii="Arial" w:hAnsi="Arial" w:cs="Arial"/>
          <w:bCs/>
          <w:sz w:val="20"/>
          <w:szCs w:val="20"/>
        </w:rPr>
      </w:pPr>
      <w:r w:rsidRPr="00ED26F8">
        <w:rPr>
          <w:rFonts w:ascii="Arial" w:hAnsi="Arial" w:cs="Arial"/>
          <w:bCs/>
          <w:sz w:val="20"/>
          <w:szCs w:val="20"/>
        </w:rPr>
        <w:t>Nuška G</w:t>
      </w:r>
      <w:r w:rsidR="00646A9C" w:rsidRPr="00ED26F8">
        <w:rPr>
          <w:rFonts w:ascii="Arial" w:hAnsi="Arial" w:cs="Arial"/>
          <w:bCs/>
          <w:sz w:val="20"/>
          <w:szCs w:val="20"/>
        </w:rPr>
        <w:t>ajšek</w:t>
      </w:r>
    </w:p>
    <w:p w:rsidR="00D45094" w:rsidRPr="00702F33" w:rsidRDefault="00646A9C" w:rsidP="00920B42">
      <w:pPr>
        <w:autoSpaceDE w:val="0"/>
        <w:autoSpaceDN w:val="0"/>
        <w:adjustRightInd w:val="0"/>
        <w:spacing w:line="276" w:lineRule="auto"/>
        <w:ind w:left="6946"/>
        <w:jc w:val="center"/>
        <w:rPr>
          <w:rFonts w:ascii="Arial" w:hAnsi="Arial" w:cs="Arial"/>
          <w:bCs/>
          <w:sz w:val="20"/>
          <w:szCs w:val="20"/>
        </w:rPr>
      </w:pPr>
      <w:r w:rsidRPr="00ED26F8">
        <w:rPr>
          <w:rFonts w:ascii="Arial" w:hAnsi="Arial" w:cs="Arial"/>
          <w:bCs/>
          <w:sz w:val="20"/>
          <w:szCs w:val="20"/>
        </w:rPr>
        <w:t>županja</w:t>
      </w:r>
    </w:p>
    <w:p w:rsidR="00235730" w:rsidRPr="00ED26F8" w:rsidRDefault="00235730" w:rsidP="00920B4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ED26F8">
        <w:rPr>
          <w:rFonts w:ascii="Arial" w:hAnsi="Arial" w:cs="Arial"/>
          <w:sz w:val="20"/>
          <w:szCs w:val="20"/>
        </w:rPr>
        <w:t>Priloge:</w:t>
      </w:r>
    </w:p>
    <w:p w:rsidR="00235730" w:rsidRPr="0003041C" w:rsidRDefault="00702F33" w:rsidP="00920B42">
      <w:pPr>
        <w:pStyle w:val="Odstavekseznama"/>
        <w:numPr>
          <w:ilvl w:val="0"/>
          <w:numId w:val="35"/>
        </w:numPr>
        <w:spacing w:line="276" w:lineRule="auto"/>
        <w:jc w:val="both"/>
        <w:rPr>
          <w:rFonts w:ascii="Arial" w:hAnsi="Arial" w:cs="Arial"/>
        </w:rPr>
      </w:pPr>
      <w:r w:rsidRPr="00702F33">
        <w:rPr>
          <w:rFonts w:ascii="Arial" w:hAnsi="Arial" w:cs="Arial"/>
        </w:rPr>
        <w:t>Predinvesticijska zasnova</w:t>
      </w:r>
      <w:r w:rsidR="00C310A9" w:rsidRPr="00702F33">
        <w:rPr>
          <w:rFonts w:ascii="Arial" w:hAnsi="Arial" w:cs="Arial"/>
        </w:rPr>
        <w:t xml:space="preserve"> </w:t>
      </w:r>
      <w:r w:rsidR="0003041C" w:rsidRPr="0003041C">
        <w:rPr>
          <w:rFonts w:ascii="Arial" w:hAnsi="Arial" w:cs="Arial"/>
        </w:rPr>
        <w:t>»Gradnja regionalnih kolesarskih povezav za zagotavljanje trajnostne mobilnos</w:t>
      </w:r>
      <w:r w:rsidR="00E96235">
        <w:rPr>
          <w:rFonts w:ascii="Arial" w:hAnsi="Arial" w:cs="Arial"/>
        </w:rPr>
        <w:t>ti v Spodnjem Podravju – odsek 2</w:t>
      </w:r>
      <w:r w:rsidR="0003041C" w:rsidRPr="0003041C">
        <w:rPr>
          <w:rFonts w:ascii="Arial" w:hAnsi="Arial" w:cs="Arial"/>
        </w:rPr>
        <w:t xml:space="preserve"> Ptuj – </w:t>
      </w:r>
      <w:r w:rsidR="00E96235">
        <w:rPr>
          <w:rFonts w:ascii="Arial" w:hAnsi="Arial" w:cs="Arial"/>
        </w:rPr>
        <w:t>Juršinci</w:t>
      </w:r>
      <w:r w:rsidR="0003041C" w:rsidRPr="0003041C">
        <w:rPr>
          <w:rFonts w:ascii="Arial" w:hAnsi="Arial" w:cs="Arial"/>
        </w:rPr>
        <w:t>«</w:t>
      </w:r>
    </w:p>
    <w:p w:rsidR="00BE6728" w:rsidRPr="0003041C" w:rsidRDefault="00702F33" w:rsidP="0003041C">
      <w:pPr>
        <w:pStyle w:val="Odstavekseznama"/>
        <w:numPr>
          <w:ilvl w:val="0"/>
          <w:numId w:val="35"/>
        </w:numPr>
        <w:spacing w:line="276" w:lineRule="auto"/>
        <w:jc w:val="both"/>
        <w:rPr>
          <w:rFonts w:ascii="Arial" w:hAnsi="Arial" w:cs="Arial"/>
        </w:rPr>
      </w:pPr>
      <w:r w:rsidRPr="0003041C">
        <w:rPr>
          <w:rFonts w:ascii="Arial" w:hAnsi="Arial" w:cs="Arial"/>
        </w:rPr>
        <w:t>P</w:t>
      </w:r>
      <w:r w:rsidR="00C310A9" w:rsidRPr="0003041C">
        <w:rPr>
          <w:rFonts w:ascii="Arial" w:hAnsi="Arial" w:cs="Arial"/>
        </w:rPr>
        <w:t xml:space="preserve">redlog Sklepa o potrditvi </w:t>
      </w:r>
      <w:r w:rsidRPr="0003041C">
        <w:rPr>
          <w:rFonts w:ascii="Arial" w:hAnsi="Arial" w:cs="Arial"/>
        </w:rPr>
        <w:t>Predinvesticijske zasnove (PIZ</w:t>
      </w:r>
      <w:r w:rsidR="00C310A9" w:rsidRPr="0003041C">
        <w:rPr>
          <w:rFonts w:ascii="Arial" w:hAnsi="Arial" w:cs="Arial"/>
        </w:rPr>
        <w:t xml:space="preserve">) </w:t>
      </w:r>
      <w:r w:rsidR="0003041C" w:rsidRPr="0003041C">
        <w:rPr>
          <w:rFonts w:ascii="Arial" w:hAnsi="Arial" w:cs="Arial"/>
        </w:rPr>
        <w:t xml:space="preserve">»Gradnja regionalnih kolesarskih povezav za zagotavljanje trajnostne mobilnosti v Spodnjem Podravju – odsek </w:t>
      </w:r>
      <w:r w:rsidR="00E96235">
        <w:rPr>
          <w:rFonts w:ascii="Arial" w:hAnsi="Arial" w:cs="Arial"/>
        </w:rPr>
        <w:t>2</w:t>
      </w:r>
      <w:r w:rsidR="0003041C" w:rsidRPr="0003041C">
        <w:rPr>
          <w:rFonts w:ascii="Arial" w:hAnsi="Arial" w:cs="Arial"/>
        </w:rPr>
        <w:t xml:space="preserve"> Ptuj – </w:t>
      </w:r>
      <w:r w:rsidR="00E96235">
        <w:rPr>
          <w:rFonts w:ascii="Arial" w:hAnsi="Arial" w:cs="Arial"/>
        </w:rPr>
        <w:t>Juršinci</w:t>
      </w:r>
      <w:r w:rsidR="0003041C" w:rsidRPr="0003041C">
        <w:rPr>
          <w:rFonts w:ascii="Arial" w:hAnsi="Arial" w:cs="Arial"/>
        </w:rPr>
        <w:t>«</w:t>
      </w:r>
    </w:p>
    <w:p w:rsidR="00BE6728" w:rsidRPr="00ED26F8" w:rsidRDefault="00BE6728" w:rsidP="00920B42">
      <w:pPr>
        <w:spacing w:line="276" w:lineRule="auto"/>
        <w:rPr>
          <w:rFonts w:ascii="Arial" w:hAnsi="Arial" w:cs="Arial"/>
          <w:sz w:val="20"/>
          <w:szCs w:val="20"/>
        </w:rPr>
      </w:pPr>
    </w:p>
    <w:p w:rsidR="0003041C" w:rsidRDefault="0003041C" w:rsidP="00920B42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E96235" w:rsidRDefault="00E96235" w:rsidP="00920B42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197B7B" w:rsidRPr="00ED26F8" w:rsidRDefault="00197B7B" w:rsidP="00920B42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ED26F8">
        <w:rPr>
          <w:rFonts w:ascii="Arial" w:hAnsi="Arial" w:cs="Arial"/>
          <w:sz w:val="20"/>
          <w:szCs w:val="20"/>
        </w:rPr>
        <w:lastRenderedPageBreak/>
        <w:t>PREDLOG</w:t>
      </w:r>
    </w:p>
    <w:p w:rsidR="00197B7B" w:rsidRPr="00ED26F8" w:rsidRDefault="0003041C" w:rsidP="00920B42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januar</w:t>
      </w:r>
      <w:r w:rsidR="00702F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2021</w:t>
      </w:r>
    </w:p>
    <w:p w:rsidR="00197B7B" w:rsidRPr="00ED26F8" w:rsidRDefault="00197B7B" w:rsidP="00920B4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97B7B" w:rsidRPr="00ED26F8" w:rsidRDefault="003432DB" w:rsidP="00920B4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podlagi 4. in 12</w:t>
      </w:r>
      <w:r w:rsidR="00197B7B" w:rsidRPr="00ED26F8">
        <w:rPr>
          <w:rFonts w:ascii="Arial" w:hAnsi="Arial" w:cs="Arial"/>
          <w:sz w:val="20"/>
          <w:szCs w:val="20"/>
        </w:rPr>
        <w:t>. člena Uredbe o enotni metodologiji za pripravo in obravnavo investicijske dokumentacije na področju javnih financ (Uradni list RS, št. 60/06, 54/10 in 27/16) in 12. člena Statuta Mestne občine Ptuj (Uradni vestnik Mestne občine Ptuj, št. 9/07</w:t>
      </w:r>
      <w:r w:rsidR="0003041C">
        <w:rPr>
          <w:rFonts w:ascii="Arial" w:hAnsi="Arial" w:cs="Arial"/>
          <w:sz w:val="20"/>
          <w:szCs w:val="20"/>
        </w:rPr>
        <w:t xml:space="preserve"> in 14/20</w:t>
      </w:r>
      <w:r w:rsidR="00197B7B" w:rsidRPr="00ED26F8">
        <w:rPr>
          <w:rFonts w:ascii="Arial" w:hAnsi="Arial" w:cs="Arial"/>
          <w:sz w:val="20"/>
          <w:szCs w:val="20"/>
        </w:rPr>
        <w:t>) je Mestni svet Mestne občine Ptuj na ___ seji, dne ___________, sprejel naslednji</w:t>
      </w:r>
    </w:p>
    <w:p w:rsidR="00197B7B" w:rsidRPr="00ED26F8" w:rsidRDefault="00197B7B" w:rsidP="00920B4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12CF3" w:rsidRPr="00ED26F8" w:rsidRDefault="0003041C" w:rsidP="0003041C">
      <w:pPr>
        <w:spacing w:line="276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ED26F8">
        <w:rPr>
          <w:rFonts w:ascii="Arial" w:hAnsi="Arial" w:cs="Arial"/>
          <w:b/>
          <w:sz w:val="20"/>
          <w:szCs w:val="20"/>
        </w:rPr>
        <w:t>SKLEP</w:t>
      </w:r>
    </w:p>
    <w:p w:rsidR="0003041C" w:rsidRPr="00702F33" w:rsidRDefault="0003041C" w:rsidP="0003041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D26F8">
        <w:rPr>
          <w:rFonts w:ascii="Arial" w:hAnsi="Arial" w:cs="Arial"/>
          <w:b/>
          <w:sz w:val="20"/>
          <w:szCs w:val="20"/>
        </w:rPr>
        <w:t xml:space="preserve">O POTRDITVI </w:t>
      </w:r>
      <w:r>
        <w:rPr>
          <w:rFonts w:ascii="Arial" w:hAnsi="Arial" w:cs="Arial"/>
          <w:b/>
          <w:sz w:val="20"/>
          <w:szCs w:val="20"/>
        </w:rPr>
        <w:t>PREDINVESTICIJSKE ZASNOVE (PIZ)</w:t>
      </w:r>
      <w:r w:rsidRPr="00ED26F8">
        <w:rPr>
          <w:rFonts w:ascii="Arial" w:hAnsi="Arial" w:cs="Arial"/>
          <w:b/>
          <w:sz w:val="20"/>
          <w:szCs w:val="20"/>
        </w:rPr>
        <w:t xml:space="preserve"> </w:t>
      </w:r>
      <w:r w:rsidRPr="00702F33">
        <w:rPr>
          <w:rFonts w:ascii="Arial" w:hAnsi="Arial" w:cs="Arial"/>
          <w:b/>
          <w:sz w:val="20"/>
          <w:szCs w:val="20"/>
        </w:rPr>
        <w:t>»GRADNJA REGIONALNIH KOLESARSKIH POVEZAV ZA ZAGOTAVLJANJE TRAJNOSTNE MOBILNOS</w:t>
      </w:r>
      <w:r w:rsidR="00E96235">
        <w:rPr>
          <w:rFonts w:ascii="Arial" w:hAnsi="Arial" w:cs="Arial"/>
          <w:b/>
          <w:sz w:val="20"/>
          <w:szCs w:val="20"/>
        </w:rPr>
        <w:t>TI V SPODNJEM PODRAVJU – ODSEK 2</w:t>
      </w:r>
      <w:r w:rsidRPr="00702F33">
        <w:rPr>
          <w:rFonts w:ascii="Arial" w:hAnsi="Arial" w:cs="Arial"/>
          <w:b/>
          <w:sz w:val="20"/>
          <w:szCs w:val="20"/>
        </w:rPr>
        <w:t xml:space="preserve"> PTUJ – </w:t>
      </w:r>
      <w:r w:rsidR="00E96235">
        <w:rPr>
          <w:rFonts w:ascii="Arial" w:hAnsi="Arial" w:cs="Arial"/>
          <w:b/>
          <w:sz w:val="20"/>
          <w:szCs w:val="20"/>
        </w:rPr>
        <w:t>JURŠINCI</w:t>
      </w:r>
      <w:r w:rsidRPr="00702F33">
        <w:rPr>
          <w:rFonts w:ascii="Arial" w:hAnsi="Arial" w:cs="Arial"/>
          <w:b/>
          <w:sz w:val="20"/>
          <w:szCs w:val="20"/>
        </w:rPr>
        <w:t>«</w:t>
      </w:r>
    </w:p>
    <w:p w:rsidR="00C12CF3" w:rsidRPr="009E2C3B" w:rsidRDefault="00C12CF3" w:rsidP="00920B42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C12CF3" w:rsidRPr="00ED26F8" w:rsidRDefault="00C12CF3" w:rsidP="00920B42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D26F8">
        <w:rPr>
          <w:rFonts w:ascii="Arial" w:hAnsi="Arial" w:cs="Arial"/>
          <w:b/>
          <w:sz w:val="20"/>
          <w:szCs w:val="20"/>
        </w:rPr>
        <w:t>1.</w:t>
      </w:r>
    </w:p>
    <w:p w:rsidR="00C12CF3" w:rsidRPr="0003041C" w:rsidRDefault="00C12CF3" w:rsidP="0003041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3041C">
        <w:rPr>
          <w:rFonts w:ascii="Arial" w:hAnsi="Arial" w:cs="Arial"/>
          <w:sz w:val="20"/>
          <w:szCs w:val="20"/>
        </w:rPr>
        <w:t xml:space="preserve">Mestni svet Mestne občine Ptuj potrjuje </w:t>
      </w:r>
      <w:r w:rsidR="00174BDD" w:rsidRPr="0003041C">
        <w:rPr>
          <w:rFonts w:ascii="Arial" w:hAnsi="Arial" w:cs="Arial"/>
          <w:sz w:val="20"/>
          <w:szCs w:val="20"/>
        </w:rPr>
        <w:t>Predinvesticijsko zasnovo</w:t>
      </w:r>
      <w:r w:rsidRPr="0003041C">
        <w:rPr>
          <w:rFonts w:ascii="Arial" w:hAnsi="Arial" w:cs="Arial"/>
          <w:sz w:val="20"/>
          <w:szCs w:val="20"/>
        </w:rPr>
        <w:t xml:space="preserve"> (</w:t>
      </w:r>
      <w:r w:rsidR="00174BDD" w:rsidRPr="0003041C">
        <w:rPr>
          <w:rFonts w:ascii="Arial" w:hAnsi="Arial" w:cs="Arial"/>
          <w:sz w:val="20"/>
          <w:szCs w:val="20"/>
        </w:rPr>
        <w:t>P</w:t>
      </w:r>
      <w:r w:rsidRPr="0003041C">
        <w:rPr>
          <w:rFonts w:ascii="Arial" w:hAnsi="Arial" w:cs="Arial"/>
          <w:sz w:val="20"/>
          <w:szCs w:val="20"/>
        </w:rPr>
        <w:t>I</w:t>
      </w:r>
      <w:r w:rsidR="00174BDD" w:rsidRPr="0003041C">
        <w:rPr>
          <w:rFonts w:ascii="Arial" w:hAnsi="Arial" w:cs="Arial"/>
          <w:sz w:val="20"/>
          <w:szCs w:val="20"/>
        </w:rPr>
        <w:t>Z</w:t>
      </w:r>
      <w:r w:rsidRPr="0003041C">
        <w:rPr>
          <w:rFonts w:ascii="Arial" w:hAnsi="Arial" w:cs="Arial"/>
          <w:sz w:val="20"/>
          <w:szCs w:val="20"/>
        </w:rPr>
        <w:t xml:space="preserve">) </w:t>
      </w:r>
      <w:r w:rsidR="0003041C" w:rsidRPr="0003041C">
        <w:rPr>
          <w:rFonts w:ascii="Arial" w:hAnsi="Arial" w:cs="Arial"/>
          <w:sz w:val="20"/>
          <w:szCs w:val="20"/>
        </w:rPr>
        <w:t>»Gradnja regionalnih kolesarskih povezav za zagotavljanje trajnostne mobilnos</w:t>
      </w:r>
      <w:r w:rsidR="00E96235">
        <w:rPr>
          <w:rFonts w:ascii="Arial" w:hAnsi="Arial" w:cs="Arial"/>
          <w:sz w:val="20"/>
          <w:szCs w:val="20"/>
        </w:rPr>
        <w:t>ti v Spodnjem Podravju – odsek 2</w:t>
      </w:r>
      <w:r w:rsidR="0003041C" w:rsidRPr="0003041C">
        <w:rPr>
          <w:rFonts w:ascii="Arial" w:hAnsi="Arial" w:cs="Arial"/>
          <w:sz w:val="20"/>
          <w:szCs w:val="20"/>
        </w:rPr>
        <w:t xml:space="preserve"> Ptuj – </w:t>
      </w:r>
      <w:r w:rsidR="00E96235">
        <w:rPr>
          <w:rFonts w:ascii="Arial" w:hAnsi="Arial" w:cs="Arial"/>
          <w:sz w:val="20"/>
          <w:szCs w:val="20"/>
        </w:rPr>
        <w:t>Juršinci</w:t>
      </w:r>
      <w:r w:rsidR="0003041C" w:rsidRPr="0003041C">
        <w:rPr>
          <w:rFonts w:ascii="Arial" w:hAnsi="Arial" w:cs="Arial"/>
          <w:sz w:val="20"/>
          <w:szCs w:val="20"/>
        </w:rPr>
        <w:t>«</w:t>
      </w:r>
      <w:r w:rsidRPr="00ED26F8">
        <w:rPr>
          <w:rFonts w:ascii="Arial" w:hAnsi="Arial" w:cs="Arial"/>
          <w:bCs/>
          <w:sz w:val="20"/>
          <w:szCs w:val="20"/>
        </w:rPr>
        <w:t>.</w:t>
      </w:r>
    </w:p>
    <w:p w:rsidR="00C12CF3" w:rsidRPr="00ED26F8" w:rsidRDefault="00C12CF3" w:rsidP="00920B42">
      <w:pPr>
        <w:tabs>
          <w:tab w:val="left" w:pos="340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12CF3" w:rsidRPr="00ED26F8" w:rsidRDefault="00C12CF3" w:rsidP="00920B42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D26F8">
        <w:rPr>
          <w:rFonts w:ascii="Arial" w:hAnsi="Arial" w:cs="Arial"/>
          <w:b/>
          <w:sz w:val="20"/>
          <w:szCs w:val="20"/>
        </w:rPr>
        <w:t>2.</w:t>
      </w:r>
    </w:p>
    <w:p w:rsidR="00C12CF3" w:rsidRDefault="00174BDD" w:rsidP="00920B4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PIZ je izdelana skladno s predpisi in vključuje primerjavo variant ter utemeljitev optimalne variante. PIZ je ustrezna podlaga za izdelavo investicijskega programa.</w:t>
      </w:r>
    </w:p>
    <w:p w:rsidR="00174BDD" w:rsidRDefault="00174BDD" w:rsidP="00920B4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74BDD" w:rsidRPr="00174BDD" w:rsidRDefault="00174BDD" w:rsidP="00920B42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74BDD">
        <w:rPr>
          <w:rFonts w:ascii="Arial" w:hAnsi="Arial" w:cs="Arial"/>
          <w:b/>
          <w:sz w:val="20"/>
          <w:szCs w:val="20"/>
        </w:rPr>
        <w:t>3.</w:t>
      </w:r>
    </w:p>
    <w:p w:rsidR="00174BDD" w:rsidRPr="00ED26F8" w:rsidRDefault="00174BDD" w:rsidP="00920B4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Projekt je sofinanciran s sredstvi Evropskega sklada za regionalni razvoj, Ministrstva za infrastrukturo ter sredstvi proračuna nosilke projekta Mestne občine Ptuj in partnerskih občin.</w:t>
      </w:r>
    </w:p>
    <w:p w:rsidR="00174BDD" w:rsidRDefault="00174BDD" w:rsidP="00920B4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74BDD" w:rsidRPr="00ED26F8" w:rsidRDefault="00174BDD" w:rsidP="00920B4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12CF3" w:rsidRPr="00ED26F8" w:rsidRDefault="00174BDD" w:rsidP="00920B42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C12CF3" w:rsidRPr="00ED26F8">
        <w:rPr>
          <w:rFonts w:ascii="Arial" w:hAnsi="Arial" w:cs="Arial"/>
          <w:b/>
          <w:sz w:val="20"/>
          <w:szCs w:val="20"/>
        </w:rPr>
        <w:t>.</w:t>
      </w:r>
    </w:p>
    <w:p w:rsidR="00C12CF3" w:rsidRPr="00ED26F8" w:rsidRDefault="00C12CF3" w:rsidP="00920B42">
      <w:pPr>
        <w:spacing w:line="276" w:lineRule="auto"/>
        <w:rPr>
          <w:rFonts w:ascii="Arial" w:hAnsi="Arial" w:cs="Arial"/>
          <w:sz w:val="20"/>
          <w:szCs w:val="20"/>
        </w:rPr>
      </w:pPr>
      <w:r w:rsidRPr="00ED26F8">
        <w:rPr>
          <w:rFonts w:ascii="Arial" w:hAnsi="Arial" w:cs="Arial"/>
          <w:sz w:val="20"/>
          <w:szCs w:val="20"/>
        </w:rPr>
        <w:t>Ta sklep začne veljati z dnem sprejema na Mestnem svetu Mestne občine Ptuj.</w:t>
      </w:r>
    </w:p>
    <w:p w:rsidR="00C12CF3" w:rsidRPr="00ED26F8" w:rsidRDefault="00C12CF3" w:rsidP="00920B4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12CF3" w:rsidRPr="00ED26F8" w:rsidRDefault="00C12CF3" w:rsidP="00920B4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12CF3" w:rsidRPr="00ED26F8" w:rsidRDefault="00C12CF3" w:rsidP="00920B42">
      <w:pPr>
        <w:spacing w:line="276" w:lineRule="auto"/>
        <w:rPr>
          <w:rFonts w:ascii="Arial" w:hAnsi="Arial" w:cs="Arial"/>
          <w:sz w:val="20"/>
          <w:szCs w:val="20"/>
        </w:rPr>
      </w:pPr>
      <w:r w:rsidRPr="00ED26F8">
        <w:rPr>
          <w:rFonts w:ascii="Arial" w:hAnsi="Arial" w:cs="Arial"/>
          <w:sz w:val="20"/>
          <w:szCs w:val="20"/>
        </w:rPr>
        <w:t xml:space="preserve">Številka: </w:t>
      </w:r>
      <w:r w:rsidR="00E96235">
        <w:rPr>
          <w:rFonts w:ascii="Arial" w:hAnsi="Arial" w:cs="Arial"/>
          <w:sz w:val="20"/>
          <w:szCs w:val="20"/>
        </w:rPr>
        <w:t>410-670</w:t>
      </w:r>
      <w:r>
        <w:rPr>
          <w:rFonts w:ascii="Arial" w:hAnsi="Arial" w:cs="Arial"/>
          <w:sz w:val="20"/>
          <w:szCs w:val="20"/>
        </w:rPr>
        <w:t>/2020</w:t>
      </w:r>
    </w:p>
    <w:p w:rsidR="00C12CF3" w:rsidRPr="00ED26F8" w:rsidRDefault="00C12CF3" w:rsidP="00920B42">
      <w:pPr>
        <w:spacing w:line="276" w:lineRule="auto"/>
        <w:rPr>
          <w:rFonts w:ascii="Arial" w:hAnsi="Arial" w:cs="Arial"/>
          <w:sz w:val="20"/>
          <w:szCs w:val="20"/>
        </w:rPr>
      </w:pPr>
      <w:r w:rsidRPr="00ED26F8">
        <w:rPr>
          <w:rFonts w:ascii="Arial" w:hAnsi="Arial" w:cs="Arial"/>
          <w:sz w:val="20"/>
          <w:szCs w:val="20"/>
        </w:rPr>
        <w:t xml:space="preserve">Datum: </w:t>
      </w:r>
    </w:p>
    <w:p w:rsidR="00197B7B" w:rsidRPr="00ED26F8" w:rsidRDefault="00197B7B" w:rsidP="00920B42">
      <w:pPr>
        <w:pBdr>
          <w:bottom w:val="single" w:sz="4" w:space="1" w:color="auto"/>
        </w:pBdr>
        <w:spacing w:line="276" w:lineRule="auto"/>
        <w:rPr>
          <w:rFonts w:ascii="Arial" w:hAnsi="Arial" w:cs="Arial"/>
          <w:sz w:val="20"/>
          <w:szCs w:val="20"/>
        </w:rPr>
      </w:pPr>
    </w:p>
    <w:p w:rsidR="00197B7B" w:rsidRPr="00ED26F8" w:rsidRDefault="00197B7B" w:rsidP="00920B42">
      <w:pPr>
        <w:spacing w:line="276" w:lineRule="auto"/>
        <w:rPr>
          <w:rFonts w:ascii="Arial" w:hAnsi="Arial" w:cs="Arial"/>
          <w:sz w:val="20"/>
          <w:szCs w:val="20"/>
        </w:rPr>
      </w:pPr>
    </w:p>
    <w:p w:rsidR="00197B7B" w:rsidRPr="00ED26F8" w:rsidRDefault="00197B7B" w:rsidP="00920B42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D26F8">
        <w:rPr>
          <w:rFonts w:ascii="Arial" w:hAnsi="Arial" w:cs="Arial"/>
          <w:b/>
          <w:sz w:val="20"/>
          <w:szCs w:val="20"/>
        </w:rPr>
        <w:t>Obrazložitev:</w:t>
      </w:r>
    </w:p>
    <w:p w:rsidR="00197B7B" w:rsidRPr="00ED26F8" w:rsidRDefault="00197B7B" w:rsidP="00920B42">
      <w:pPr>
        <w:spacing w:line="276" w:lineRule="auto"/>
        <w:rPr>
          <w:rFonts w:ascii="Arial" w:hAnsi="Arial" w:cs="Arial"/>
          <w:sz w:val="20"/>
          <w:szCs w:val="20"/>
        </w:rPr>
      </w:pPr>
    </w:p>
    <w:p w:rsidR="00B06350" w:rsidRPr="004D64EF" w:rsidRDefault="00B06350" w:rsidP="00B06350">
      <w:pPr>
        <w:spacing w:line="276" w:lineRule="auto"/>
        <w:contextualSpacing/>
        <w:jc w:val="both"/>
        <w:rPr>
          <w:rFonts w:ascii="Arial" w:hAnsi="Arial" w:cs="Arial"/>
          <w:sz w:val="20"/>
        </w:rPr>
      </w:pPr>
      <w:r w:rsidRPr="004D64EF">
        <w:rPr>
          <w:rFonts w:ascii="Arial" w:hAnsi="Arial" w:cs="Arial"/>
          <w:sz w:val="20"/>
        </w:rPr>
        <w:t xml:space="preserve">Na podlagi drugega povabila v okviru Dogovora za razvoj regij je osem občin iz Spodnjega Podravja (Hajdina, Kidričevo, Majšperk, Dornava, Juršinci, Markovci, Gorišnica in Ptuj) pristopilo k pripravi projekta Gradnja regionalnih kolesarskih povezav za zagotavljanje trajnostne mobilnosti v Spodnjem Podravju. V mesecu februarju 2018 so vsi občinski sveti partnerskih občin in Mestni svet Mestne občine Ptuj sprejeli dokument identifikacije investicijskega projekta, kjer so bili obravnavani štirje odseki kolesarskih povezav (odsek 1: Ptuj – Hajdina – Kidričevo – Majšperk, odsek 2: Ptuj –  Dornava – Juršinci, odsek 3: Ptuj – Markovci –  Gorišnica, odsek 4: Ptuj – Dornava). </w:t>
      </w:r>
      <w:r w:rsidRPr="007E2C36">
        <w:rPr>
          <w:rFonts w:ascii="Arial" w:hAnsi="Arial" w:cs="Arial"/>
          <w:sz w:val="20"/>
        </w:rPr>
        <w:t>Zaradi podražitve projekta in pomanjkanja evropskih sredstev je Mestna občina Ptuj morala sprejeti odločitev,  da k izv</w:t>
      </w:r>
      <w:r w:rsidR="00CC7563">
        <w:rPr>
          <w:rFonts w:ascii="Arial" w:hAnsi="Arial" w:cs="Arial"/>
          <w:sz w:val="20"/>
        </w:rPr>
        <w:t>edbi odseka 4 ne bo pristopila, s čimer so se strinjale tudi partnerske občine.</w:t>
      </w:r>
      <w:r w:rsidRPr="007E2C36">
        <w:rPr>
          <w:rFonts w:ascii="Arial" w:hAnsi="Arial" w:cs="Arial"/>
          <w:sz w:val="20"/>
        </w:rPr>
        <w:t xml:space="preserve"> </w:t>
      </w:r>
      <w:r w:rsidR="00CC7563" w:rsidRPr="007E2C36">
        <w:rPr>
          <w:rFonts w:ascii="Arial" w:hAnsi="Arial" w:cs="Arial"/>
          <w:sz w:val="20"/>
        </w:rPr>
        <w:t xml:space="preserve">S tem so se </w:t>
      </w:r>
      <w:proofErr w:type="spellStart"/>
      <w:r w:rsidR="00CC7563" w:rsidRPr="007E2C36">
        <w:rPr>
          <w:rFonts w:ascii="Arial" w:hAnsi="Arial" w:cs="Arial"/>
          <w:sz w:val="20"/>
        </w:rPr>
        <w:t>sofinancer</w:t>
      </w:r>
      <w:r w:rsidR="00CC7563">
        <w:rPr>
          <w:rFonts w:ascii="Arial" w:hAnsi="Arial" w:cs="Arial"/>
          <w:sz w:val="20"/>
        </w:rPr>
        <w:t>s</w:t>
      </w:r>
      <w:r w:rsidR="00CC7563" w:rsidRPr="007E2C36">
        <w:rPr>
          <w:rFonts w:ascii="Arial" w:hAnsi="Arial" w:cs="Arial"/>
          <w:sz w:val="20"/>
        </w:rPr>
        <w:t>ka</w:t>
      </w:r>
      <w:proofErr w:type="spellEnd"/>
      <w:r w:rsidR="00CC7563" w:rsidRPr="007E2C36">
        <w:rPr>
          <w:rFonts w:ascii="Arial" w:hAnsi="Arial" w:cs="Arial"/>
          <w:sz w:val="20"/>
        </w:rPr>
        <w:t xml:space="preserve"> sredstva iz tega odseka p</w:t>
      </w:r>
      <w:r w:rsidR="0017681E">
        <w:rPr>
          <w:rFonts w:ascii="Arial" w:hAnsi="Arial" w:cs="Arial"/>
          <w:sz w:val="20"/>
        </w:rPr>
        <w:t>rerazporedila na ostale odseke.</w:t>
      </w:r>
      <w:r w:rsidR="00CC7563">
        <w:rPr>
          <w:rFonts w:ascii="Arial" w:hAnsi="Arial" w:cs="Arial"/>
          <w:sz w:val="20"/>
        </w:rPr>
        <w:t xml:space="preserve"> </w:t>
      </w:r>
      <w:r w:rsidRPr="004D64EF">
        <w:rPr>
          <w:rFonts w:ascii="Arial" w:hAnsi="Arial" w:cs="Arial"/>
          <w:sz w:val="20"/>
        </w:rPr>
        <w:t>Projekt Gradnja regionalnih kolesarskih povezav za zagotavljanje trajnostne mobilnosti v Spodnjem Podravju je bi uvrščen v Dog</w:t>
      </w:r>
      <w:r w:rsidR="0030172F">
        <w:rPr>
          <w:rFonts w:ascii="Arial" w:hAnsi="Arial" w:cs="Arial"/>
          <w:sz w:val="20"/>
        </w:rPr>
        <w:t xml:space="preserve">ovor za razvoj regije v okviru </w:t>
      </w:r>
      <w:r w:rsidRPr="004D64EF">
        <w:rPr>
          <w:rFonts w:ascii="Arial" w:hAnsi="Arial" w:cs="Arial"/>
          <w:sz w:val="20"/>
        </w:rPr>
        <w:t xml:space="preserve">prednostne naložbe 4.4 Spodbujanje </w:t>
      </w:r>
      <w:proofErr w:type="spellStart"/>
      <w:r w:rsidRPr="004D64EF">
        <w:rPr>
          <w:rFonts w:ascii="Arial" w:hAnsi="Arial" w:cs="Arial"/>
          <w:sz w:val="20"/>
        </w:rPr>
        <w:t>multimodalne</w:t>
      </w:r>
      <w:proofErr w:type="spellEnd"/>
      <w:r w:rsidRPr="004D64EF">
        <w:rPr>
          <w:rFonts w:ascii="Arial" w:hAnsi="Arial" w:cs="Arial"/>
          <w:sz w:val="20"/>
        </w:rPr>
        <w:t xml:space="preserve"> urbane mobilnosti. Za celoten projekt so bila odobrena evropska sredstva za regiona</w:t>
      </w:r>
      <w:r>
        <w:rPr>
          <w:rFonts w:ascii="Arial" w:hAnsi="Arial" w:cs="Arial"/>
          <w:sz w:val="20"/>
        </w:rPr>
        <w:t>lni razvoj v višini 7.425.198,54</w:t>
      </w:r>
      <w:r w:rsidRPr="004D64EF">
        <w:rPr>
          <w:rFonts w:ascii="Arial" w:hAnsi="Arial" w:cs="Arial"/>
          <w:sz w:val="20"/>
        </w:rPr>
        <w:t xml:space="preserve"> EUR in sredstva Ministrstva za infrastrukturo v višini </w:t>
      </w:r>
      <w:r>
        <w:rPr>
          <w:rFonts w:ascii="Arial" w:hAnsi="Arial" w:cs="Arial"/>
          <w:sz w:val="20"/>
        </w:rPr>
        <w:t>1.856.299,64</w:t>
      </w:r>
      <w:r w:rsidR="0030172F">
        <w:rPr>
          <w:rFonts w:ascii="Arial" w:hAnsi="Arial" w:cs="Arial"/>
          <w:sz w:val="20"/>
        </w:rPr>
        <w:t xml:space="preserve"> EUR. </w:t>
      </w:r>
    </w:p>
    <w:p w:rsidR="00174BDD" w:rsidRDefault="00174BDD" w:rsidP="00920B42">
      <w:pPr>
        <w:spacing w:line="276" w:lineRule="auto"/>
        <w:contextualSpacing/>
        <w:jc w:val="both"/>
        <w:rPr>
          <w:rFonts w:ascii="Arial" w:hAnsi="Arial" w:cs="Arial"/>
          <w:sz w:val="20"/>
        </w:rPr>
      </w:pPr>
    </w:p>
    <w:p w:rsidR="005F6C49" w:rsidRDefault="00E81867" w:rsidP="00920B42">
      <w:pPr>
        <w:spacing w:line="276" w:lineRule="auto"/>
        <w:contextualSpacing/>
        <w:jc w:val="both"/>
        <w:rPr>
          <w:rFonts w:ascii="Arial" w:hAnsi="Arial" w:cs="Arial"/>
          <w:sz w:val="20"/>
        </w:rPr>
      </w:pPr>
      <w:r w:rsidRPr="00E81867">
        <w:rPr>
          <w:rFonts w:ascii="Arial" w:hAnsi="Arial" w:cs="Arial"/>
          <w:sz w:val="20"/>
        </w:rPr>
        <w:lastRenderedPageBreak/>
        <w:t xml:space="preserve">V skladu s 3. točko 4. člena Uredbe o enotni metodologiji za pripravo in obravnavo investicijske dokumentacije na področju javnih financ (Uradni list RS, št. </w:t>
      </w:r>
      <w:hyperlink r:id="rId11" w:tgtFrame="_blank" w:tooltip="Uredba o enotni metodologiji za pripravo in obravnavo investicijske dokumentacije na področju javnih financ" w:history="1">
        <w:r w:rsidRPr="00E81867">
          <w:rPr>
            <w:rFonts w:ascii="Arial" w:hAnsi="Arial" w:cs="Arial"/>
            <w:sz w:val="20"/>
          </w:rPr>
          <w:t>60/06</w:t>
        </w:r>
      </w:hyperlink>
      <w:r w:rsidRPr="00E81867">
        <w:rPr>
          <w:rFonts w:ascii="Arial" w:hAnsi="Arial" w:cs="Arial"/>
          <w:sz w:val="20"/>
        </w:rPr>
        <w:t xml:space="preserve">, </w:t>
      </w:r>
      <w:hyperlink r:id="rId12" w:tgtFrame="_blank" w:tooltip="Uredba o spremembah in dopolnitvah Uredbe o enotni metodologiji za pripravo in obravnavo investicijske dokumentacije na področju javnih financ" w:history="1">
        <w:r w:rsidRPr="00E81867">
          <w:rPr>
            <w:rFonts w:ascii="Arial" w:hAnsi="Arial" w:cs="Arial"/>
            <w:sz w:val="20"/>
          </w:rPr>
          <w:t>54/10</w:t>
        </w:r>
      </w:hyperlink>
      <w:r w:rsidRPr="00E81867">
        <w:rPr>
          <w:rFonts w:ascii="Arial" w:hAnsi="Arial" w:cs="Arial"/>
          <w:sz w:val="20"/>
        </w:rPr>
        <w:t xml:space="preserve"> in </w:t>
      </w:r>
      <w:hyperlink r:id="rId13" w:tgtFrame="_blank" w:tooltip="Uredba o spremembah in dopolnitvah Uredbe o enotni metodologiji za pripravo in obravnavo investicijske dokumentacije na področju javnih financ" w:history="1">
        <w:r w:rsidRPr="00E81867">
          <w:rPr>
            <w:rFonts w:ascii="Arial" w:hAnsi="Arial" w:cs="Arial"/>
            <w:sz w:val="20"/>
          </w:rPr>
          <w:t>27/16</w:t>
        </w:r>
      </w:hyperlink>
      <w:r w:rsidRPr="00E81867">
        <w:rPr>
          <w:rFonts w:ascii="Arial" w:hAnsi="Arial" w:cs="Arial"/>
          <w:sz w:val="20"/>
        </w:rPr>
        <w:t>) je za projekte nad vrednostjo 2.500.000,00 EUR potrebno izdelati tudi predinvesticijsko zasnovo. V predinvesticijski zasnovi se obravnava vse variante, za katere je verjetno, da bi ekonomsko, finančno, časovno in tehnično tehnološko sprejemljivo izpolnile cilje zapisane v dokumentu DIIP</w:t>
      </w:r>
      <w:r w:rsidR="005F63A7">
        <w:rPr>
          <w:rFonts w:ascii="Arial" w:hAnsi="Arial" w:cs="Arial"/>
          <w:sz w:val="20"/>
        </w:rPr>
        <w:t>.</w:t>
      </w:r>
    </w:p>
    <w:p w:rsidR="00920B42" w:rsidRDefault="00920B42" w:rsidP="00920B42">
      <w:pPr>
        <w:spacing w:line="276" w:lineRule="auto"/>
        <w:contextualSpacing/>
        <w:jc w:val="both"/>
        <w:rPr>
          <w:rFonts w:ascii="Arial" w:hAnsi="Arial" w:cs="Arial"/>
          <w:sz w:val="20"/>
        </w:rPr>
      </w:pPr>
    </w:p>
    <w:p w:rsidR="00920B42" w:rsidRPr="00920B42" w:rsidRDefault="00920B42" w:rsidP="00920B42">
      <w:pPr>
        <w:spacing w:line="276" w:lineRule="auto"/>
        <w:contextualSpacing/>
        <w:jc w:val="both"/>
        <w:rPr>
          <w:rFonts w:ascii="Arial" w:hAnsi="Arial" w:cs="Arial"/>
          <w:sz w:val="20"/>
        </w:rPr>
      </w:pPr>
      <w:r w:rsidRPr="00920B42">
        <w:rPr>
          <w:rFonts w:ascii="Arial" w:hAnsi="Arial" w:cs="Arial"/>
          <w:sz w:val="20"/>
        </w:rPr>
        <w:t xml:space="preserve">V predloženi predinvesticijski zasnovi so obravnavane variante »z« in »brez« investicije. Scenarij »brez investicije« bi pomenil: </w:t>
      </w:r>
    </w:p>
    <w:p w:rsidR="00473F1C" w:rsidRPr="00113836" w:rsidRDefault="00113836" w:rsidP="00BF3566">
      <w:pPr>
        <w:pStyle w:val="Odstavekseznama"/>
        <w:numPr>
          <w:ilvl w:val="0"/>
          <w:numId w:val="40"/>
        </w:numPr>
        <w:spacing w:line="276" w:lineRule="auto"/>
        <w:jc w:val="both"/>
        <w:rPr>
          <w:rFonts w:ascii="Arial" w:hAnsi="Arial" w:cs="Arial"/>
        </w:rPr>
      </w:pPr>
      <w:r w:rsidRPr="00113836">
        <w:rPr>
          <w:rFonts w:ascii="Arial" w:hAnsi="Arial" w:cs="Arial"/>
        </w:rPr>
        <w:t>r</w:t>
      </w:r>
      <w:r w:rsidR="00473F1C" w:rsidRPr="00113836">
        <w:rPr>
          <w:rFonts w:ascii="Arial" w:hAnsi="Arial" w:cs="Arial"/>
        </w:rPr>
        <w:t xml:space="preserve">egionalna kolesarska povezava ne bo izgrajena in </w:t>
      </w:r>
      <w:r w:rsidRPr="00113836">
        <w:rPr>
          <w:rFonts w:ascii="Arial" w:hAnsi="Arial" w:cs="Arial"/>
        </w:rPr>
        <w:t>s tem onemogočena dnevna mobilnost in varnos</w:t>
      </w:r>
      <w:r w:rsidR="00E96235">
        <w:rPr>
          <w:rFonts w:ascii="Arial" w:hAnsi="Arial" w:cs="Arial"/>
        </w:rPr>
        <w:t>t kolesarjev med občinami Ptuj in Juršinci</w:t>
      </w:r>
      <w:r w:rsidR="0069278B">
        <w:rPr>
          <w:rFonts w:ascii="Arial" w:hAnsi="Arial" w:cs="Arial"/>
        </w:rPr>
        <w:t>,</w:t>
      </w:r>
    </w:p>
    <w:p w:rsidR="00920B42" w:rsidRPr="00113836" w:rsidRDefault="00920B42" w:rsidP="00BF3566">
      <w:pPr>
        <w:pStyle w:val="Odstavekseznama"/>
        <w:numPr>
          <w:ilvl w:val="0"/>
          <w:numId w:val="40"/>
        </w:numPr>
        <w:spacing w:line="276" w:lineRule="auto"/>
        <w:jc w:val="both"/>
        <w:rPr>
          <w:rFonts w:ascii="Arial" w:hAnsi="Arial" w:cs="Arial"/>
        </w:rPr>
      </w:pPr>
      <w:r w:rsidRPr="00113836">
        <w:rPr>
          <w:rFonts w:ascii="Arial" w:hAnsi="Arial" w:cs="Arial"/>
        </w:rPr>
        <w:t>nezmožnost pridobitve nepovratnih sredst</w:t>
      </w:r>
      <w:r w:rsidR="00E96235">
        <w:rPr>
          <w:rFonts w:ascii="Arial" w:hAnsi="Arial" w:cs="Arial"/>
        </w:rPr>
        <w:t>ev evropske kohezijske politike</w:t>
      </w:r>
      <w:r w:rsidR="0069278B">
        <w:rPr>
          <w:rFonts w:ascii="Arial" w:hAnsi="Arial" w:cs="Arial"/>
        </w:rPr>
        <w:t>.</w:t>
      </w:r>
    </w:p>
    <w:p w:rsidR="00920B42" w:rsidRPr="00BF0311" w:rsidRDefault="00920B42" w:rsidP="00920B42">
      <w:pPr>
        <w:spacing w:line="276" w:lineRule="auto"/>
        <w:jc w:val="both"/>
        <w:rPr>
          <w:bCs/>
          <w:shd w:val="clear" w:color="auto" w:fill="FFFFFF"/>
        </w:rPr>
      </w:pPr>
    </w:p>
    <w:p w:rsidR="00920B42" w:rsidRPr="00920B42" w:rsidRDefault="00920B42" w:rsidP="00920B42">
      <w:pPr>
        <w:spacing w:line="276" w:lineRule="auto"/>
        <w:contextualSpacing/>
        <w:jc w:val="both"/>
        <w:rPr>
          <w:rFonts w:ascii="Arial" w:hAnsi="Arial" w:cs="Arial"/>
          <w:sz w:val="20"/>
        </w:rPr>
      </w:pPr>
      <w:r w:rsidRPr="00920B42">
        <w:rPr>
          <w:rFonts w:ascii="Arial" w:hAnsi="Arial" w:cs="Arial"/>
          <w:sz w:val="20"/>
        </w:rPr>
        <w:t>Scenarij »z inv</w:t>
      </w:r>
      <w:r w:rsidR="00113836">
        <w:rPr>
          <w:rFonts w:ascii="Arial" w:hAnsi="Arial" w:cs="Arial"/>
          <w:sz w:val="20"/>
        </w:rPr>
        <w:t xml:space="preserve">esticijo« predstavlja izgradnjo </w:t>
      </w:r>
      <w:r w:rsidRPr="00920B42">
        <w:rPr>
          <w:rFonts w:ascii="Arial" w:hAnsi="Arial" w:cs="Arial"/>
          <w:sz w:val="20"/>
        </w:rPr>
        <w:t>kolesa</w:t>
      </w:r>
      <w:r w:rsidR="00E96235">
        <w:rPr>
          <w:rFonts w:ascii="Arial" w:hAnsi="Arial" w:cs="Arial"/>
          <w:sz w:val="20"/>
        </w:rPr>
        <w:t>rske povezave med občinami Ptuj in Juršinci</w:t>
      </w:r>
      <w:r>
        <w:rPr>
          <w:rFonts w:ascii="Arial" w:hAnsi="Arial" w:cs="Arial"/>
          <w:sz w:val="20"/>
        </w:rPr>
        <w:t xml:space="preserve"> v</w:t>
      </w:r>
      <w:r w:rsidR="00113836">
        <w:rPr>
          <w:rFonts w:ascii="Arial" w:hAnsi="Arial" w:cs="Arial"/>
          <w:sz w:val="20"/>
        </w:rPr>
        <w:t xml:space="preserve"> skupni</w:t>
      </w:r>
      <w:r w:rsidR="00E96235">
        <w:rPr>
          <w:rFonts w:ascii="Arial" w:hAnsi="Arial" w:cs="Arial"/>
          <w:sz w:val="20"/>
        </w:rPr>
        <w:t xml:space="preserve"> dolžini 11</w:t>
      </w:r>
      <w:r>
        <w:rPr>
          <w:rFonts w:ascii="Arial" w:hAnsi="Arial" w:cs="Arial"/>
          <w:sz w:val="20"/>
        </w:rPr>
        <w:t xml:space="preserve"> km.</w:t>
      </w:r>
      <w:r w:rsidR="00342543">
        <w:rPr>
          <w:rFonts w:ascii="Arial" w:hAnsi="Arial" w:cs="Arial"/>
          <w:sz w:val="20"/>
        </w:rPr>
        <w:t xml:space="preserve"> </w:t>
      </w:r>
    </w:p>
    <w:p w:rsidR="00920B42" w:rsidRDefault="00920B42" w:rsidP="00920B42">
      <w:pPr>
        <w:spacing w:line="276" w:lineRule="auto"/>
        <w:contextualSpacing/>
        <w:jc w:val="both"/>
        <w:rPr>
          <w:rFonts w:ascii="Arial" w:hAnsi="Arial" w:cs="Arial"/>
          <w:sz w:val="20"/>
        </w:rPr>
      </w:pPr>
    </w:p>
    <w:p w:rsidR="00197B7B" w:rsidRPr="00ED26F8" w:rsidRDefault="00197B7B" w:rsidP="00920B4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D26F8">
        <w:rPr>
          <w:rFonts w:ascii="Arial" w:hAnsi="Arial" w:cs="Arial"/>
          <w:sz w:val="20"/>
          <w:szCs w:val="20"/>
        </w:rPr>
        <w:t>Mestnemu svetu Mestne občine Ptuj predlagam, da predloženi dokument obravnava in sprejme predlagani sklep.</w:t>
      </w:r>
    </w:p>
    <w:p w:rsidR="00197B7B" w:rsidRPr="00ED26F8" w:rsidRDefault="00197B7B" w:rsidP="00920B4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43202" w:rsidRPr="00ED26F8" w:rsidRDefault="00243202" w:rsidP="00920B4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D26F8">
        <w:rPr>
          <w:rFonts w:ascii="Arial" w:hAnsi="Arial" w:cs="Arial"/>
          <w:sz w:val="20"/>
          <w:szCs w:val="20"/>
        </w:rPr>
        <w:t>Pripravila</w:t>
      </w:r>
      <w:r w:rsidR="00197B7B" w:rsidRPr="00ED26F8">
        <w:rPr>
          <w:rFonts w:ascii="Arial" w:hAnsi="Arial" w:cs="Arial"/>
          <w:sz w:val="20"/>
          <w:szCs w:val="20"/>
        </w:rPr>
        <w:t>:</w:t>
      </w:r>
      <w:r w:rsidRPr="00ED26F8">
        <w:rPr>
          <w:rFonts w:ascii="Arial" w:hAnsi="Arial" w:cs="Arial"/>
          <w:sz w:val="20"/>
          <w:szCs w:val="20"/>
        </w:rPr>
        <w:t xml:space="preserve"> </w:t>
      </w:r>
    </w:p>
    <w:p w:rsidR="00243202" w:rsidRPr="00ED26F8" w:rsidRDefault="005F6C49" w:rsidP="00920B4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D26F8">
        <w:rPr>
          <w:rFonts w:ascii="Arial" w:hAnsi="Arial" w:cs="Arial"/>
          <w:sz w:val="20"/>
          <w:szCs w:val="20"/>
        </w:rPr>
        <w:t>Tina Zamuda</w:t>
      </w:r>
    </w:p>
    <w:p w:rsidR="00197B7B" w:rsidRPr="001D6956" w:rsidRDefault="00197B7B" w:rsidP="00920B4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D26F8">
        <w:rPr>
          <w:rFonts w:ascii="Arial" w:hAnsi="Arial" w:cs="Arial"/>
          <w:b/>
          <w:sz w:val="20"/>
          <w:szCs w:val="20"/>
        </w:rPr>
        <w:tab/>
      </w:r>
      <w:r w:rsidRPr="00ED26F8">
        <w:rPr>
          <w:rFonts w:ascii="Arial" w:hAnsi="Arial" w:cs="Arial"/>
          <w:b/>
          <w:sz w:val="20"/>
          <w:szCs w:val="20"/>
        </w:rPr>
        <w:tab/>
      </w:r>
      <w:r w:rsidRPr="00ED26F8">
        <w:rPr>
          <w:rFonts w:ascii="Arial" w:hAnsi="Arial" w:cs="Arial"/>
          <w:b/>
          <w:sz w:val="20"/>
          <w:szCs w:val="20"/>
        </w:rPr>
        <w:tab/>
      </w:r>
      <w:r w:rsidRPr="00ED26F8">
        <w:rPr>
          <w:rFonts w:ascii="Arial" w:hAnsi="Arial" w:cs="Arial"/>
          <w:b/>
          <w:sz w:val="20"/>
          <w:szCs w:val="20"/>
        </w:rPr>
        <w:tab/>
      </w:r>
      <w:r w:rsidRPr="00ED26F8">
        <w:rPr>
          <w:rFonts w:ascii="Arial" w:hAnsi="Arial" w:cs="Arial"/>
          <w:b/>
          <w:sz w:val="20"/>
          <w:szCs w:val="20"/>
        </w:rPr>
        <w:tab/>
      </w:r>
      <w:r w:rsidRPr="00ED26F8">
        <w:rPr>
          <w:rFonts w:ascii="Arial" w:hAnsi="Arial" w:cs="Arial"/>
          <w:b/>
          <w:sz w:val="20"/>
          <w:szCs w:val="20"/>
        </w:rPr>
        <w:tab/>
      </w:r>
      <w:r w:rsidRPr="00ED26F8">
        <w:rPr>
          <w:rFonts w:ascii="Arial" w:hAnsi="Arial" w:cs="Arial"/>
          <w:b/>
          <w:sz w:val="20"/>
          <w:szCs w:val="20"/>
        </w:rPr>
        <w:tab/>
      </w:r>
      <w:r w:rsidRPr="00ED26F8">
        <w:rPr>
          <w:rFonts w:ascii="Arial" w:hAnsi="Arial" w:cs="Arial"/>
          <w:b/>
          <w:sz w:val="20"/>
          <w:szCs w:val="20"/>
        </w:rPr>
        <w:tab/>
        <w:t xml:space="preserve">        </w:t>
      </w:r>
      <w:r w:rsidR="00243202" w:rsidRPr="00ED26F8">
        <w:rPr>
          <w:rFonts w:ascii="Arial" w:hAnsi="Arial" w:cs="Arial"/>
          <w:b/>
          <w:sz w:val="20"/>
          <w:szCs w:val="20"/>
        </w:rPr>
        <w:t xml:space="preserve">         </w:t>
      </w:r>
      <w:r w:rsidR="001D6956">
        <w:rPr>
          <w:rFonts w:ascii="Arial" w:hAnsi="Arial" w:cs="Arial"/>
          <w:b/>
          <w:sz w:val="20"/>
          <w:szCs w:val="20"/>
        </w:rPr>
        <w:t xml:space="preserve">    </w:t>
      </w:r>
      <w:r w:rsidR="001D6956">
        <w:rPr>
          <w:rFonts w:ascii="Arial" w:hAnsi="Arial" w:cs="Arial"/>
          <w:sz w:val="20"/>
          <w:szCs w:val="20"/>
        </w:rPr>
        <w:t>Nuška Gajšek</w:t>
      </w:r>
    </w:p>
    <w:p w:rsidR="00197B7B" w:rsidRPr="001D6956" w:rsidRDefault="00197B7B" w:rsidP="00920B4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D6956">
        <w:rPr>
          <w:rFonts w:ascii="Arial" w:hAnsi="Arial" w:cs="Arial"/>
          <w:sz w:val="20"/>
          <w:szCs w:val="20"/>
        </w:rPr>
        <w:tab/>
      </w:r>
      <w:r w:rsidRPr="001D6956">
        <w:rPr>
          <w:rFonts w:ascii="Arial" w:hAnsi="Arial" w:cs="Arial"/>
          <w:sz w:val="20"/>
          <w:szCs w:val="20"/>
        </w:rPr>
        <w:tab/>
      </w:r>
      <w:r w:rsidRPr="001D6956">
        <w:rPr>
          <w:rFonts w:ascii="Arial" w:hAnsi="Arial" w:cs="Arial"/>
          <w:sz w:val="20"/>
          <w:szCs w:val="20"/>
        </w:rPr>
        <w:tab/>
      </w:r>
      <w:r w:rsidRPr="001D6956">
        <w:rPr>
          <w:rFonts w:ascii="Arial" w:hAnsi="Arial" w:cs="Arial"/>
          <w:sz w:val="20"/>
          <w:szCs w:val="20"/>
        </w:rPr>
        <w:tab/>
      </w:r>
      <w:r w:rsidRPr="001D6956">
        <w:rPr>
          <w:rFonts w:ascii="Arial" w:hAnsi="Arial" w:cs="Arial"/>
          <w:sz w:val="20"/>
          <w:szCs w:val="20"/>
        </w:rPr>
        <w:tab/>
      </w:r>
      <w:r w:rsidRPr="001D6956">
        <w:rPr>
          <w:rFonts w:ascii="Arial" w:hAnsi="Arial" w:cs="Arial"/>
          <w:sz w:val="20"/>
          <w:szCs w:val="20"/>
        </w:rPr>
        <w:tab/>
        <w:t xml:space="preserve">             </w:t>
      </w:r>
      <w:r w:rsidR="00243202" w:rsidRPr="001D6956">
        <w:rPr>
          <w:rFonts w:ascii="Arial" w:hAnsi="Arial" w:cs="Arial"/>
          <w:sz w:val="20"/>
          <w:szCs w:val="20"/>
        </w:rPr>
        <w:t xml:space="preserve">                                       </w:t>
      </w:r>
      <w:r w:rsidRPr="001D6956">
        <w:rPr>
          <w:rFonts w:ascii="Arial" w:hAnsi="Arial" w:cs="Arial"/>
          <w:sz w:val="20"/>
          <w:szCs w:val="20"/>
        </w:rPr>
        <w:t xml:space="preserve">županja </w:t>
      </w:r>
    </w:p>
    <w:p w:rsidR="00197B7B" w:rsidRPr="00ED26F8" w:rsidRDefault="00197B7B" w:rsidP="00920B4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1A610A" w:rsidRPr="00ED26F8" w:rsidRDefault="001A610A" w:rsidP="00920B4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803327" w:rsidRPr="00ED26F8" w:rsidRDefault="00803327" w:rsidP="00920B42">
      <w:p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107C68" w:rsidRPr="00ED26F8" w:rsidRDefault="00107C68" w:rsidP="00920B42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sectPr w:rsidR="00107C68" w:rsidRPr="00ED26F8" w:rsidSect="00235730">
      <w:footerReference w:type="default" r:id="rId14"/>
      <w:headerReference w:type="first" r:id="rId15"/>
      <w:footerReference w:type="first" r:id="rId16"/>
      <w:type w:val="continuous"/>
      <w:pgSz w:w="12240" w:h="15840"/>
      <w:pgMar w:top="1134" w:right="1183" w:bottom="1134" w:left="1134" w:header="709" w:footer="283" w:gutter="0"/>
      <w:cols w:space="57" w:equalWidth="0">
        <w:col w:w="9923" w:space="57"/>
      </w:cols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CB8" w:rsidRDefault="008E4CB8">
      <w:r>
        <w:separator/>
      </w:r>
    </w:p>
  </w:endnote>
  <w:endnote w:type="continuationSeparator" w:id="0">
    <w:p w:rsidR="008E4CB8" w:rsidRDefault="008E4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031" w:rsidRPr="001A610A" w:rsidRDefault="00236031" w:rsidP="001A610A">
    <w:pPr>
      <w:pBdr>
        <w:top w:val="single" w:sz="12" w:space="1" w:color="999999"/>
      </w:pBdr>
      <w:jc w:val="right"/>
      <w:rPr>
        <w:sz w:val="18"/>
        <w:szCs w:val="18"/>
      </w:rPr>
    </w:pPr>
    <w:r w:rsidRPr="001A610A">
      <w:rPr>
        <w:bCs/>
        <w:sz w:val="18"/>
        <w:szCs w:val="18"/>
      </w:rPr>
      <w:fldChar w:fldCharType="begin"/>
    </w:r>
    <w:r w:rsidRPr="001A610A">
      <w:rPr>
        <w:bCs/>
        <w:sz w:val="18"/>
        <w:szCs w:val="18"/>
      </w:rPr>
      <w:instrText>PAGE  \* Arabic  \* MERGEFORMAT</w:instrText>
    </w:r>
    <w:r w:rsidRPr="001A610A">
      <w:rPr>
        <w:bCs/>
        <w:sz w:val="18"/>
        <w:szCs w:val="18"/>
      </w:rPr>
      <w:fldChar w:fldCharType="separate"/>
    </w:r>
    <w:r w:rsidR="008B7162">
      <w:rPr>
        <w:bCs/>
        <w:noProof/>
        <w:sz w:val="18"/>
        <w:szCs w:val="18"/>
      </w:rPr>
      <w:t>3</w:t>
    </w:r>
    <w:r w:rsidRPr="001A610A">
      <w:rPr>
        <w:bCs/>
        <w:sz w:val="18"/>
        <w:szCs w:val="18"/>
      </w:rPr>
      <w:fldChar w:fldCharType="end"/>
    </w:r>
    <w:r w:rsidRPr="001A610A">
      <w:rPr>
        <w:bCs/>
        <w:sz w:val="18"/>
        <w:szCs w:val="18"/>
      </w:rPr>
      <w:t>/</w:t>
    </w:r>
    <w:r w:rsidRPr="001A610A">
      <w:rPr>
        <w:bCs/>
        <w:sz w:val="18"/>
        <w:szCs w:val="18"/>
      </w:rPr>
      <w:fldChar w:fldCharType="begin"/>
    </w:r>
    <w:r w:rsidRPr="001A610A">
      <w:rPr>
        <w:bCs/>
        <w:sz w:val="18"/>
        <w:szCs w:val="18"/>
      </w:rPr>
      <w:instrText>NUMPAGES  \* Arabic  \* MERGEFORMAT</w:instrText>
    </w:r>
    <w:r w:rsidRPr="001A610A">
      <w:rPr>
        <w:bCs/>
        <w:sz w:val="18"/>
        <w:szCs w:val="18"/>
      </w:rPr>
      <w:fldChar w:fldCharType="separate"/>
    </w:r>
    <w:r w:rsidR="008B7162">
      <w:rPr>
        <w:bCs/>
        <w:noProof/>
        <w:sz w:val="18"/>
        <w:szCs w:val="18"/>
      </w:rPr>
      <w:t>3</w:t>
    </w:r>
    <w:r w:rsidRPr="001A610A">
      <w:rPr>
        <w:bCs/>
        <w:sz w:val="18"/>
        <w:szCs w:val="18"/>
      </w:rPr>
      <w:fldChar w:fldCharType="end"/>
    </w:r>
  </w:p>
  <w:p w:rsidR="00236031" w:rsidRPr="001A610A" w:rsidRDefault="00236031" w:rsidP="001A610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031" w:rsidRPr="001A610A" w:rsidRDefault="00236031" w:rsidP="001A610A">
    <w:pPr>
      <w:pBdr>
        <w:top w:val="single" w:sz="12" w:space="1" w:color="999999"/>
      </w:pBdr>
      <w:jc w:val="right"/>
      <w:rPr>
        <w:sz w:val="18"/>
        <w:szCs w:val="18"/>
      </w:rPr>
    </w:pPr>
    <w:r w:rsidRPr="001A610A">
      <w:rPr>
        <w:bCs/>
        <w:sz w:val="18"/>
        <w:szCs w:val="18"/>
      </w:rPr>
      <w:fldChar w:fldCharType="begin"/>
    </w:r>
    <w:r w:rsidRPr="001A610A">
      <w:rPr>
        <w:bCs/>
        <w:sz w:val="18"/>
        <w:szCs w:val="18"/>
      </w:rPr>
      <w:instrText>PAGE  \* Arabic  \* MERGEFORMAT</w:instrText>
    </w:r>
    <w:r w:rsidRPr="001A610A">
      <w:rPr>
        <w:bCs/>
        <w:sz w:val="18"/>
        <w:szCs w:val="18"/>
      </w:rPr>
      <w:fldChar w:fldCharType="separate"/>
    </w:r>
    <w:r w:rsidR="008B7162">
      <w:rPr>
        <w:bCs/>
        <w:noProof/>
        <w:sz w:val="18"/>
        <w:szCs w:val="18"/>
      </w:rPr>
      <w:t>1</w:t>
    </w:r>
    <w:r w:rsidRPr="001A610A">
      <w:rPr>
        <w:bCs/>
        <w:sz w:val="18"/>
        <w:szCs w:val="18"/>
      </w:rPr>
      <w:fldChar w:fldCharType="end"/>
    </w:r>
    <w:r w:rsidRPr="001A610A">
      <w:rPr>
        <w:bCs/>
        <w:sz w:val="18"/>
        <w:szCs w:val="18"/>
      </w:rPr>
      <w:t>/</w:t>
    </w:r>
    <w:r w:rsidRPr="001A610A">
      <w:rPr>
        <w:bCs/>
        <w:sz w:val="18"/>
        <w:szCs w:val="18"/>
      </w:rPr>
      <w:fldChar w:fldCharType="begin"/>
    </w:r>
    <w:r w:rsidRPr="001A610A">
      <w:rPr>
        <w:bCs/>
        <w:sz w:val="18"/>
        <w:szCs w:val="18"/>
      </w:rPr>
      <w:instrText>NUMPAGES  \* Arabic  \* MERGEFORMAT</w:instrText>
    </w:r>
    <w:r w:rsidRPr="001A610A">
      <w:rPr>
        <w:bCs/>
        <w:sz w:val="18"/>
        <w:szCs w:val="18"/>
      </w:rPr>
      <w:fldChar w:fldCharType="separate"/>
    </w:r>
    <w:r w:rsidR="008B7162">
      <w:rPr>
        <w:bCs/>
        <w:noProof/>
        <w:sz w:val="18"/>
        <w:szCs w:val="18"/>
      </w:rPr>
      <w:t>3</w:t>
    </w:r>
    <w:r w:rsidRPr="001A610A">
      <w:rPr>
        <w:bCs/>
        <w:sz w:val="18"/>
        <w:szCs w:val="18"/>
      </w:rPr>
      <w:fldChar w:fldCharType="end"/>
    </w:r>
  </w:p>
  <w:p w:rsidR="00236031" w:rsidRPr="008073DB" w:rsidRDefault="00236031" w:rsidP="000D495A">
    <w:pPr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CB8" w:rsidRDefault="008E4CB8">
      <w:r>
        <w:separator/>
      </w:r>
    </w:p>
  </w:footnote>
  <w:footnote w:type="continuationSeparator" w:id="0">
    <w:p w:rsidR="008E4CB8" w:rsidRDefault="008E4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228"/>
      <w:gridCol w:w="6394"/>
    </w:tblGrid>
    <w:tr w:rsidR="00236031" w:rsidTr="006312C7">
      <w:tc>
        <w:tcPr>
          <w:tcW w:w="3228" w:type="dxa"/>
          <w:tcBorders>
            <w:bottom w:val="single" w:sz="12" w:space="0" w:color="999999"/>
          </w:tcBorders>
        </w:tcPr>
        <w:p w:rsidR="00236031" w:rsidRPr="006312C7" w:rsidRDefault="00236031" w:rsidP="006312C7">
          <w:pPr>
            <w:jc w:val="center"/>
            <w:rPr>
              <w:b/>
              <w:i/>
            </w:rPr>
          </w:pPr>
          <w:r>
            <w:rPr>
              <w:noProof/>
            </w:rPr>
            <w:drawing>
              <wp:inline distT="0" distB="0" distL="0" distR="0" wp14:anchorId="72B4A867" wp14:editId="72B4A868">
                <wp:extent cx="464820" cy="581660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82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36031" w:rsidRDefault="00236031" w:rsidP="000D495A"/>
        <w:p w:rsidR="00236031" w:rsidRPr="006312C7" w:rsidRDefault="00236031" w:rsidP="006312C7">
          <w:pPr>
            <w:jc w:val="center"/>
            <w:rPr>
              <w:b/>
              <w:sz w:val="22"/>
            </w:rPr>
          </w:pPr>
          <w:r w:rsidRPr="006312C7">
            <w:rPr>
              <w:b/>
              <w:sz w:val="22"/>
            </w:rPr>
            <w:t>MESTNA OBČINA PTUJ</w:t>
          </w:r>
        </w:p>
        <w:p w:rsidR="00236031" w:rsidRPr="00E63B77" w:rsidRDefault="00236031" w:rsidP="006312C7">
          <w:pPr>
            <w:jc w:val="center"/>
            <w:rPr>
              <w:sz w:val="22"/>
            </w:rPr>
          </w:pPr>
          <w:r w:rsidRPr="00E63B77">
            <w:rPr>
              <w:sz w:val="22"/>
            </w:rPr>
            <w:t>ŽUPANJA</w:t>
          </w:r>
        </w:p>
        <w:p w:rsidR="00236031" w:rsidRPr="006312C7" w:rsidRDefault="00236031" w:rsidP="006312C7">
          <w:pPr>
            <w:jc w:val="center"/>
            <w:rPr>
              <w:sz w:val="22"/>
            </w:rPr>
          </w:pPr>
        </w:p>
      </w:tc>
      <w:tc>
        <w:tcPr>
          <w:tcW w:w="6394" w:type="dxa"/>
        </w:tcPr>
        <w:p w:rsidR="00236031" w:rsidRDefault="00236031" w:rsidP="000D495A">
          <w:pPr>
            <w:pStyle w:val="Glava"/>
          </w:pPr>
        </w:p>
      </w:tc>
    </w:tr>
  </w:tbl>
  <w:p w:rsidR="00236031" w:rsidRDefault="0023603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3EA7"/>
    <w:multiLevelType w:val="hybridMultilevel"/>
    <w:tmpl w:val="3CB2FBDC"/>
    <w:lvl w:ilvl="0" w:tplc="B72226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241A9"/>
    <w:multiLevelType w:val="hybridMultilevel"/>
    <w:tmpl w:val="EEEC9124"/>
    <w:lvl w:ilvl="0" w:tplc="05922B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85467"/>
    <w:multiLevelType w:val="hybridMultilevel"/>
    <w:tmpl w:val="416AE714"/>
    <w:lvl w:ilvl="0" w:tplc="BF9C77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A2763"/>
    <w:multiLevelType w:val="hybridMultilevel"/>
    <w:tmpl w:val="D0FE3F6E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91986"/>
    <w:multiLevelType w:val="hybridMultilevel"/>
    <w:tmpl w:val="1F566A90"/>
    <w:lvl w:ilvl="0" w:tplc="5B761B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D22EB"/>
    <w:multiLevelType w:val="hybridMultilevel"/>
    <w:tmpl w:val="087011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84139"/>
    <w:multiLevelType w:val="hybridMultilevel"/>
    <w:tmpl w:val="08448EE0"/>
    <w:lvl w:ilvl="0" w:tplc="BF1AD77C">
      <w:start w:val="5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sz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84026"/>
    <w:multiLevelType w:val="hybridMultilevel"/>
    <w:tmpl w:val="4E3EFF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6450D2"/>
    <w:multiLevelType w:val="hybridMultilevel"/>
    <w:tmpl w:val="BE100BF2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13949"/>
    <w:multiLevelType w:val="hybridMultilevel"/>
    <w:tmpl w:val="97867350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62F5C"/>
    <w:multiLevelType w:val="hybridMultilevel"/>
    <w:tmpl w:val="2D243440"/>
    <w:lvl w:ilvl="0" w:tplc="BFD86C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10DE0"/>
    <w:multiLevelType w:val="hybridMultilevel"/>
    <w:tmpl w:val="05A29992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67015"/>
    <w:multiLevelType w:val="hybridMultilevel"/>
    <w:tmpl w:val="371E0CE0"/>
    <w:lvl w:ilvl="0" w:tplc="B72226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010C9"/>
    <w:multiLevelType w:val="hybridMultilevel"/>
    <w:tmpl w:val="102CCE6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4F1361"/>
    <w:multiLevelType w:val="hybridMultilevel"/>
    <w:tmpl w:val="2CC876C2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C1A04"/>
    <w:multiLevelType w:val="hybridMultilevel"/>
    <w:tmpl w:val="76C4A2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2E0857"/>
    <w:multiLevelType w:val="hybridMultilevel"/>
    <w:tmpl w:val="D79E6F94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054EDF"/>
    <w:multiLevelType w:val="hybridMultilevel"/>
    <w:tmpl w:val="4C70B64E"/>
    <w:lvl w:ilvl="0" w:tplc="8E668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396C7A8">
      <w:start w:val="10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2A338F"/>
    <w:multiLevelType w:val="hybridMultilevel"/>
    <w:tmpl w:val="EEEC9124"/>
    <w:lvl w:ilvl="0" w:tplc="05922B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1F2E20"/>
    <w:multiLevelType w:val="hybridMultilevel"/>
    <w:tmpl w:val="CCA8DF36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A56896"/>
    <w:multiLevelType w:val="hybridMultilevel"/>
    <w:tmpl w:val="1DB6241C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C3231"/>
    <w:multiLevelType w:val="hybridMultilevel"/>
    <w:tmpl w:val="CEA4E18A"/>
    <w:lvl w:ilvl="0" w:tplc="52308A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D70519"/>
    <w:multiLevelType w:val="hybridMultilevel"/>
    <w:tmpl w:val="6B5C1772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B97ED0"/>
    <w:multiLevelType w:val="hybridMultilevel"/>
    <w:tmpl w:val="747055A6"/>
    <w:lvl w:ilvl="0" w:tplc="05922B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D013C1"/>
    <w:multiLevelType w:val="hybridMultilevel"/>
    <w:tmpl w:val="3E2440A6"/>
    <w:lvl w:ilvl="0" w:tplc="BFD86C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85257E"/>
    <w:multiLevelType w:val="hybridMultilevel"/>
    <w:tmpl w:val="5D10BB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6063AF"/>
    <w:multiLevelType w:val="hybridMultilevel"/>
    <w:tmpl w:val="19D673C0"/>
    <w:lvl w:ilvl="0" w:tplc="1A3CE5F4">
      <w:start w:val="3"/>
      <w:numFmt w:val="bullet"/>
      <w:lvlText w:val="-"/>
      <w:lvlJc w:val="left"/>
      <w:pPr>
        <w:ind w:left="1080" w:hanging="360"/>
      </w:p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F861085"/>
    <w:multiLevelType w:val="hybridMultilevel"/>
    <w:tmpl w:val="D3E2FE52"/>
    <w:lvl w:ilvl="0" w:tplc="6E8C5A9C"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D42DF8"/>
    <w:multiLevelType w:val="hybridMultilevel"/>
    <w:tmpl w:val="1152C82E"/>
    <w:lvl w:ilvl="0" w:tplc="1D5E128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4A77F2"/>
    <w:multiLevelType w:val="hybridMultilevel"/>
    <w:tmpl w:val="45564044"/>
    <w:lvl w:ilvl="0" w:tplc="41B8B37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27658E"/>
    <w:multiLevelType w:val="hybridMultilevel"/>
    <w:tmpl w:val="DC704C66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7529F8"/>
    <w:multiLevelType w:val="hybridMultilevel"/>
    <w:tmpl w:val="68BC88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C790D"/>
    <w:multiLevelType w:val="hybridMultilevel"/>
    <w:tmpl w:val="E5F2F566"/>
    <w:lvl w:ilvl="0" w:tplc="D4C8A1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39548E"/>
    <w:multiLevelType w:val="hybridMultilevel"/>
    <w:tmpl w:val="84B0E29E"/>
    <w:lvl w:ilvl="0" w:tplc="1636591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8E0EC9"/>
    <w:multiLevelType w:val="hybridMultilevel"/>
    <w:tmpl w:val="739465AC"/>
    <w:lvl w:ilvl="0" w:tplc="1A3CE5F4">
      <w:start w:val="3"/>
      <w:numFmt w:val="bullet"/>
      <w:lvlText w:val="-"/>
      <w:lvlJc w:val="left"/>
      <w:pPr>
        <w:ind w:left="1080" w:hanging="360"/>
      </w:p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7B01805"/>
    <w:multiLevelType w:val="hybridMultilevel"/>
    <w:tmpl w:val="FC2A7AD6"/>
    <w:lvl w:ilvl="0" w:tplc="DB1C700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500C10"/>
    <w:multiLevelType w:val="hybridMultilevel"/>
    <w:tmpl w:val="0AA2445A"/>
    <w:lvl w:ilvl="0" w:tplc="6E8C5A9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465D6D"/>
    <w:multiLevelType w:val="hybridMultilevel"/>
    <w:tmpl w:val="9A76489A"/>
    <w:lvl w:ilvl="0" w:tplc="3A9E46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B36B66"/>
    <w:multiLevelType w:val="hybridMultilevel"/>
    <w:tmpl w:val="FE0A80C6"/>
    <w:lvl w:ilvl="0" w:tplc="9BB4D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7D4977"/>
    <w:multiLevelType w:val="hybridMultilevel"/>
    <w:tmpl w:val="1EA895C8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2"/>
  </w:num>
  <w:num w:numId="3">
    <w:abstractNumId w:val="29"/>
  </w:num>
  <w:num w:numId="4">
    <w:abstractNumId w:val="35"/>
  </w:num>
  <w:num w:numId="5">
    <w:abstractNumId w:val="13"/>
  </w:num>
  <w:num w:numId="6">
    <w:abstractNumId w:val="17"/>
  </w:num>
  <w:num w:numId="7">
    <w:abstractNumId w:val="26"/>
  </w:num>
  <w:num w:numId="8">
    <w:abstractNumId w:val="34"/>
  </w:num>
  <w:num w:numId="9">
    <w:abstractNumId w:val="33"/>
  </w:num>
  <w:num w:numId="10">
    <w:abstractNumId w:val="24"/>
  </w:num>
  <w:num w:numId="11">
    <w:abstractNumId w:val="22"/>
  </w:num>
  <w:num w:numId="12">
    <w:abstractNumId w:val="0"/>
  </w:num>
  <w:num w:numId="13">
    <w:abstractNumId w:val="27"/>
  </w:num>
  <w:num w:numId="14">
    <w:abstractNumId w:val="2"/>
  </w:num>
  <w:num w:numId="15">
    <w:abstractNumId w:val="23"/>
  </w:num>
  <w:num w:numId="16">
    <w:abstractNumId w:val="18"/>
  </w:num>
  <w:num w:numId="17">
    <w:abstractNumId w:val="19"/>
  </w:num>
  <w:num w:numId="18">
    <w:abstractNumId w:val="11"/>
  </w:num>
  <w:num w:numId="19">
    <w:abstractNumId w:val="9"/>
  </w:num>
  <w:num w:numId="20">
    <w:abstractNumId w:val="12"/>
  </w:num>
  <w:num w:numId="21">
    <w:abstractNumId w:val="28"/>
  </w:num>
  <w:num w:numId="22">
    <w:abstractNumId w:val="16"/>
  </w:num>
  <w:num w:numId="23">
    <w:abstractNumId w:val="1"/>
  </w:num>
  <w:num w:numId="24">
    <w:abstractNumId w:val="31"/>
  </w:num>
  <w:num w:numId="25">
    <w:abstractNumId w:val="37"/>
  </w:num>
  <w:num w:numId="26">
    <w:abstractNumId w:val="25"/>
  </w:num>
  <w:num w:numId="27">
    <w:abstractNumId w:val="5"/>
  </w:num>
  <w:num w:numId="28">
    <w:abstractNumId w:val="10"/>
  </w:num>
  <w:num w:numId="29">
    <w:abstractNumId w:val="30"/>
  </w:num>
  <w:num w:numId="30">
    <w:abstractNumId w:val="14"/>
  </w:num>
  <w:num w:numId="31">
    <w:abstractNumId w:val="20"/>
  </w:num>
  <w:num w:numId="32">
    <w:abstractNumId w:val="3"/>
  </w:num>
  <w:num w:numId="33">
    <w:abstractNumId w:val="8"/>
  </w:num>
  <w:num w:numId="34">
    <w:abstractNumId w:val="39"/>
  </w:num>
  <w:num w:numId="35">
    <w:abstractNumId w:val="36"/>
  </w:num>
  <w:num w:numId="36">
    <w:abstractNumId w:val="21"/>
  </w:num>
  <w:num w:numId="37">
    <w:abstractNumId w:val="6"/>
  </w:num>
  <w:num w:numId="38">
    <w:abstractNumId w:val="15"/>
  </w:num>
  <w:num w:numId="39">
    <w:abstractNumId w:val="4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9E"/>
    <w:rsid w:val="000016DD"/>
    <w:rsid w:val="0000665F"/>
    <w:rsid w:val="00010CCB"/>
    <w:rsid w:val="00012D85"/>
    <w:rsid w:val="000163A3"/>
    <w:rsid w:val="000205D7"/>
    <w:rsid w:val="000256AA"/>
    <w:rsid w:val="0003041C"/>
    <w:rsid w:val="00030F7B"/>
    <w:rsid w:val="00033D60"/>
    <w:rsid w:val="00034382"/>
    <w:rsid w:val="000431C7"/>
    <w:rsid w:val="000433DA"/>
    <w:rsid w:val="0004453A"/>
    <w:rsid w:val="00045BF9"/>
    <w:rsid w:val="000508E1"/>
    <w:rsid w:val="00054B0C"/>
    <w:rsid w:val="0006097F"/>
    <w:rsid w:val="00061724"/>
    <w:rsid w:val="00063F48"/>
    <w:rsid w:val="00070005"/>
    <w:rsid w:val="000703A7"/>
    <w:rsid w:val="00072E09"/>
    <w:rsid w:val="0007445E"/>
    <w:rsid w:val="00081080"/>
    <w:rsid w:val="00085D76"/>
    <w:rsid w:val="00087FB0"/>
    <w:rsid w:val="000913A8"/>
    <w:rsid w:val="000938CC"/>
    <w:rsid w:val="000A5900"/>
    <w:rsid w:val="000A6490"/>
    <w:rsid w:val="000B0B1C"/>
    <w:rsid w:val="000B13B6"/>
    <w:rsid w:val="000B3338"/>
    <w:rsid w:val="000B7ED1"/>
    <w:rsid w:val="000C5394"/>
    <w:rsid w:val="000C5559"/>
    <w:rsid w:val="000C605B"/>
    <w:rsid w:val="000C6172"/>
    <w:rsid w:val="000D0CD1"/>
    <w:rsid w:val="000D22DB"/>
    <w:rsid w:val="000D495A"/>
    <w:rsid w:val="000E5E4A"/>
    <w:rsid w:val="000E6008"/>
    <w:rsid w:val="000E7F1E"/>
    <w:rsid w:val="000F06DC"/>
    <w:rsid w:val="000F1661"/>
    <w:rsid w:val="000F30F9"/>
    <w:rsid w:val="000F5B8F"/>
    <w:rsid w:val="000F7938"/>
    <w:rsid w:val="0010121A"/>
    <w:rsid w:val="0010525F"/>
    <w:rsid w:val="00107C68"/>
    <w:rsid w:val="0011038B"/>
    <w:rsid w:val="00112646"/>
    <w:rsid w:val="00113836"/>
    <w:rsid w:val="0012117F"/>
    <w:rsid w:val="00121C80"/>
    <w:rsid w:val="00123FC6"/>
    <w:rsid w:val="0012677E"/>
    <w:rsid w:val="00131D8D"/>
    <w:rsid w:val="001424A5"/>
    <w:rsid w:val="00160D66"/>
    <w:rsid w:val="00160EC5"/>
    <w:rsid w:val="00164FDA"/>
    <w:rsid w:val="00174BDD"/>
    <w:rsid w:val="0017681E"/>
    <w:rsid w:val="00185F23"/>
    <w:rsid w:val="00192D0B"/>
    <w:rsid w:val="00193109"/>
    <w:rsid w:val="0019479F"/>
    <w:rsid w:val="00195C8F"/>
    <w:rsid w:val="00197B7B"/>
    <w:rsid w:val="001A0850"/>
    <w:rsid w:val="001A0D97"/>
    <w:rsid w:val="001A12E4"/>
    <w:rsid w:val="001A556C"/>
    <w:rsid w:val="001A5A7B"/>
    <w:rsid w:val="001A610A"/>
    <w:rsid w:val="001A6FA7"/>
    <w:rsid w:val="001A7063"/>
    <w:rsid w:val="001B2ECF"/>
    <w:rsid w:val="001B4160"/>
    <w:rsid w:val="001B6AA5"/>
    <w:rsid w:val="001C001D"/>
    <w:rsid w:val="001C1610"/>
    <w:rsid w:val="001D0640"/>
    <w:rsid w:val="001D2078"/>
    <w:rsid w:val="001D2FFF"/>
    <w:rsid w:val="001D6956"/>
    <w:rsid w:val="001E120D"/>
    <w:rsid w:val="001E1DFD"/>
    <w:rsid w:val="001E6954"/>
    <w:rsid w:val="001E772B"/>
    <w:rsid w:val="001F1FF8"/>
    <w:rsid w:val="001F5ABB"/>
    <w:rsid w:val="00206324"/>
    <w:rsid w:val="00207250"/>
    <w:rsid w:val="0021206F"/>
    <w:rsid w:val="00225A7E"/>
    <w:rsid w:val="00226097"/>
    <w:rsid w:val="00231EA2"/>
    <w:rsid w:val="00235730"/>
    <w:rsid w:val="00236031"/>
    <w:rsid w:val="002377D0"/>
    <w:rsid w:val="00243202"/>
    <w:rsid w:val="00243DE4"/>
    <w:rsid w:val="00252D75"/>
    <w:rsid w:val="00254C48"/>
    <w:rsid w:val="00260555"/>
    <w:rsid w:val="002607EA"/>
    <w:rsid w:val="002631A9"/>
    <w:rsid w:val="0026500E"/>
    <w:rsid w:val="00275FFE"/>
    <w:rsid w:val="00281D3A"/>
    <w:rsid w:val="00284125"/>
    <w:rsid w:val="00285794"/>
    <w:rsid w:val="002954FF"/>
    <w:rsid w:val="002B56FC"/>
    <w:rsid w:val="002B5E9C"/>
    <w:rsid w:val="002C2B87"/>
    <w:rsid w:val="002C4122"/>
    <w:rsid w:val="002C5CE3"/>
    <w:rsid w:val="002C777C"/>
    <w:rsid w:val="002D16AA"/>
    <w:rsid w:val="002D60E2"/>
    <w:rsid w:val="002E0A9B"/>
    <w:rsid w:val="002E1DD1"/>
    <w:rsid w:val="002E3D8D"/>
    <w:rsid w:val="002F4D8F"/>
    <w:rsid w:val="0030172F"/>
    <w:rsid w:val="00305FC9"/>
    <w:rsid w:val="00306236"/>
    <w:rsid w:val="003064C8"/>
    <w:rsid w:val="00313538"/>
    <w:rsid w:val="00324A82"/>
    <w:rsid w:val="003264F6"/>
    <w:rsid w:val="00327948"/>
    <w:rsid w:val="00335839"/>
    <w:rsid w:val="00340D67"/>
    <w:rsid w:val="003421A1"/>
    <w:rsid w:val="00342543"/>
    <w:rsid w:val="003432DB"/>
    <w:rsid w:val="00343AE4"/>
    <w:rsid w:val="00353F0A"/>
    <w:rsid w:val="003561FC"/>
    <w:rsid w:val="003568D5"/>
    <w:rsid w:val="00357243"/>
    <w:rsid w:val="003629D5"/>
    <w:rsid w:val="00363C64"/>
    <w:rsid w:val="00376531"/>
    <w:rsid w:val="00377AE0"/>
    <w:rsid w:val="00377AE2"/>
    <w:rsid w:val="003960D9"/>
    <w:rsid w:val="00397442"/>
    <w:rsid w:val="003A331C"/>
    <w:rsid w:val="003A550E"/>
    <w:rsid w:val="003B0CC4"/>
    <w:rsid w:val="003B1479"/>
    <w:rsid w:val="003B2539"/>
    <w:rsid w:val="003B5AEA"/>
    <w:rsid w:val="003C53AF"/>
    <w:rsid w:val="003C6285"/>
    <w:rsid w:val="003D4421"/>
    <w:rsid w:val="003D58C8"/>
    <w:rsid w:val="003E11C4"/>
    <w:rsid w:val="003E140F"/>
    <w:rsid w:val="003F00FA"/>
    <w:rsid w:val="003F75B8"/>
    <w:rsid w:val="00403E33"/>
    <w:rsid w:val="004066D3"/>
    <w:rsid w:val="00413C05"/>
    <w:rsid w:val="004237A5"/>
    <w:rsid w:val="0042591B"/>
    <w:rsid w:val="00433B39"/>
    <w:rsid w:val="00435B3C"/>
    <w:rsid w:val="00440E6D"/>
    <w:rsid w:val="00441612"/>
    <w:rsid w:val="00441AE0"/>
    <w:rsid w:val="0044259E"/>
    <w:rsid w:val="00445548"/>
    <w:rsid w:val="00450E00"/>
    <w:rsid w:val="00454172"/>
    <w:rsid w:val="00455932"/>
    <w:rsid w:val="00456A3F"/>
    <w:rsid w:val="00462250"/>
    <w:rsid w:val="004639B8"/>
    <w:rsid w:val="00465D9F"/>
    <w:rsid w:val="00472460"/>
    <w:rsid w:val="00473F1C"/>
    <w:rsid w:val="0047769B"/>
    <w:rsid w:val="004915F9"/>
    <w:rsid w:val="004975E9"/>
    <w:rsid w:val="0049763A"/>
    <w:rsid w:val="00497ACB"/>
    <w:rsid w:val="004A3ECD"/>
    <w:rsid w:val="004A69AF"/>
    <w:rsid w:val="004B5C5E"/>
    <w:rsid w:val="004B606F"/>
    <w:rsid w:val="004B646A"/>
    <w:rsid w:val="004B77D2"/>
    <w:rsid w:val="004C317E"/>
    <w:rsid w:val="004C70D3"/>
    <w:rsid w:val="004D3F9F"/>
    <w:rsid w:val="004D52BF"/>
    <w:rsid w:val="004E047D"/>
    <w:rsid w:val="004E3779"/>
    <w:rsid w:val="004E7E1B"/>
    <w:rsid w:val="005002AC"/>
    <w:rsid w:val="00501AC1"/>
    <w:rsid w:val="00503315"/>
    <w:rsid w:val="00503C47"/>
    <w:rsid w:val="00505741"/>
    <w:rsid w:val="00520332"/>
    <w:rsid w:val="00521597"/>
    <w:rsid w:val="00521CAB"/>
    <w:rsid w:val="0052370C"/>
    <w:rsid w:val="00524DA9"/>
    <w:rsid w:val="00525D04"/>
    <w:rsid w:val="005305C1"/>
    <w:rsid w:val="00530C69"/>
    <w:rsid w:val="005362AD"/>
    <w:rsid w:val="00541B35"/>
    <w:rsid w:val="00546DB9"/>
    <w:rsid w:val="00557905"/>
    <w:rsid w:val="00560B94"/>
    <w:rsid w:val="0056542C"/>
    <w:rsid w:val="00570B26"/>
    <w:rsid w:val="00572596"/>
    <w:rsid w:val="00574DC8"/>
    <w:rsid w:val="00577659"/>
    <w:rsid w:val="00580D0D"/>
    <w:rsid w:val="005816E8"/>
    <w:rsid w:val="0058179E"/>
    <w:rsid w:val="0058301F"/>
    <w:rsid w:val="005905F5"/>
    <w:rsid w:val="0059330D"/>
    <w:rsid w:val="005A1834"/>
    <w:rsid w:val="005A5416"/>
    <w:rsid w:val="005A5DE4"/>
    <w:rsid w:val="005B1DFC"/>
    <w:rsid w:val="005B7F45"/>
    <w:rsid w:val="005C3682"/>
    <w:rsid w:val="005C5383"/>
    <w:rsid w:val="005D6403"/>
    <w:rsid w:val="005E102E"/>
    <w:rsid w:val="005E1800"/>
    <w:rsid w:val="005F11D7"/>
    <w:rsid w:val="005F1749"/>
    <w:rsid w:val="005F63A7"/>
    <w:rsid w:val="005F6C49"/>
    <w:rsid w:val="0060401A"/>
    <w:rsid w:val="006074AB"/>
    <w:rsid w:val="0061077B"/>
    <w:rsid w:val="006111FB"/>
    <w:rsid w:val="006234ED"/>
    <w:rsid w:val="00626378"/>
    <w:rsid w:val="006312C7"/>
    <w:rsid w:val="00631699"/>
    <w:rsid w:val="00633DB1"/>
    <w:rsid w:val="0063403B"/>
    <w:rsid w:val="00636AEC"/>
    <w:rsid w:val="00637873"/>
    <w:rsid w:val="00642763"/>
    <w:rsid w:val="00645294"/>
    <w:rsid w:val="006468CB"/>
    <w:rsid w:val="00646A9C"/>
    <w:rsid w:val="006532EE"/>
    <w:rsid w:val="006568BC"/>
    <w:rsid w:val="006633E3"/>
    <w:rsid w:val="0066495D"/>
    <w:rsid w:val="00670BB0"/>
    <w:rsid w:val="00672DBD"/>
    <w:rsid w:val="00677FB0"/>
    <w:rsid w:val="00680A6E"/>
    <w:rsid w:val="00682C13"/>
    <w:rsid w:val="00683CB7"/>
    <w:rsid w:val="0068582E"/>
    <w:rsid w:val="00690860"/>
    <w:rsid w:val="0069088F"/>
    <w:rsid w:val="0069098C"/>
    <w:rsid w:val="0069278B"/>
    <w:rsid w:val="00695173"/>
    <w:rsid w:val="006974E6"/>
    <w:rsid w:val="0069782F"/>
    <w:rsid w:val="006A4597"/>
    <w:rsid w:val="006B2E1F"/>
    <w:rsid w:val="006C105E"/>
    <w:rsid w:val="006C25AA"/>
    <w:rsid w:val="006C6044"/>
    <w:rsid w:val="006C7BDF"/>
    <w:rsid w:val="006D0513"/>
    <w:rsid w:val="006D5663"/>
    <w:rsid w:val="006D5F0E"/>
    <w:rsid w:val="006E30E0"/>
    <w:rsid w:val="006E5B13"/>
    <w:rsid w:val="006F0311"/>
    <w:rsid w:val="006F2BF7"/>
    <w:rsid w:val="006F5708"/>
    <w:rsid w:val="006F583F"/>
    <w:rsid w:val="006F729A"/>
    <w:rsid w:val="00702F33"/>
    <w:rsid w:val="00710E7B"/>
    <w:rsid w:val="007160D0"/>
    <w:rsid w:val="00720043"/>
    <w:rsid w:val="0072192F"/>
    <w:rsid w:val="00722164"/>
    <w:rsid w:val="00722B31"/>
    <w:rsid w:val="00722F5D"/>
    <w:rsid w:val="00723DF4"/>
    <w:rsid w:val="007353A1"/>
    <w:rsid w:val="00736C58"/>
    <w:rsid w:val="007421E6"/>
    <w:rsid w:val="007477E1"/>
    <w:rsid w:val="00757472"/>
    <w:rsid w:val="007600EE"/>
    <w:rsid w:val="0076679C"/>
    <w:rsid w:val="00773B26"/>
    <w:rsid w:val="00773B56"/>
    <w:rsid w:val="00773BAC"/>
    <w:rsid w:val="007749AD"/>
    <w:rsid w:val="00775A16"/>
    <w:rsid w:val="007767E8"/>
    <w:rsid w:val="00783CF9"/>
    <w:rsid w:val="0079000B"/>
    <w:rsid w:val="00791119"/>
    <w:rsid w:val="007B09E0"/>
    <w:rsid w:val="007B1D78"/>
    <w:rsid w:val="007B48C5"/>
    <w:rsid w:val="007B70FC"/>
    <w:rsid w:val="007B7C92"/>
    <w:rsid w:val="007C7C21"/>
    <w:rsid w:val="007D15BE"/>
    <w:rsid w:val="007D517B"/>
    <w:rsid w:val="007D6A3C"/>
    <w:rsid w:val="007E2929"/>
    <w:rsid w:val="007E71B6"/>
    <w:rsid w:val="007F0CB5"/>
    <w:rsid w:val="007F2049"/>
    <w:rsid w:val="007F7192"/>
    <w:rsid w:val="007F7E07"/>
    <w:rsid w:val="00802A9F"/>
    <w:rsid w:val="00803327"/>
    <w:rsid w:val="0081168E"/>
    <w:rsid w:val="0081766C"/>
    <w:rsid w:val="00820E31"/>
    <w:rsid w:val="00823A64"/>
    <w:rsid w:val="008257DE"/>
    <w:rsid w:val="008259FB"/>
    <w:rsid w:val="00826491"/>
    <w:rsid w:val="00826B7B"/>
    <w:rsid w:val="008316F0"/>
    <w:rsid w:val="00832C1A"/>
    <w:rsid w:val="00841285"/>
    <w:rsid w:val="00841485"/>
    <w:rsid w:val="00844734"/>
    <w:rsid w:val="008450B9"/>
    <w:rsid w:val="00850F91"/>
    <w:rsid w:val="0085746C"/>
    <w:rsid w:val="00864D30"/>
    <w:rsid w:val="00870FA7"/>
    <w:rsid w:val="00877FAA"/>
    <w:rsid w:val="008843A2"/>
    <w:rsid w:val="0089041D"/>
    <w:rsid w:val="00892111"/>
    <w:rsid w:val="008928D0"/>
    <w:rsid w:val="008A20D5"/>
    <w:rsid w:val="008A28B7"/>
    <w:rsid w:val="008A6C91"/>
    <w:rsid w:val="008B68A9"/>
    <w:rsid w:val="008B7162"/>
    <w:rsid w:val="008C1223"/>
    <w:rsid w:val="008C48F5"/>
    <w:rsid w:val="008D01B3"/>
    <w:rsid w:val="008D5C7F"/>
    <w:rsid w:val="008E369B"/>
    <w:rsid w:val="008E4CB8"/>
    <w:rsid w:val="008E52F2"/>
    <w:rsid w:val="008F04AD"/>
    <w:rsid w:val="008F2606"/>
    <w:rsid w:val="008F3BEB"/>
    <w:rsid w:val="0090061F"/>
    <w:rsid w:val="0090326E"/>
    <w:rsid w:val="0090637D"/>
    <w:rsid w:val="00906A72"/>
    <w:rsid w:val="009100ED"/>
    <w:rsid w:val="00912F65"/>
    <w:rsid w:val="00920B42"/>
    <w:rsid w:val="00920E88"/>
    <w:rsid w:val="00931D8F"/>
    <w:rsid w:val="00934C77"/>
    <w:rsid w:val="0093740E"/>
    <w:rsid w:val="00940B51"/>
    <w:rsid w:val="009419A2"/>
    <w:rsid w:val="00945D57"/>
    <w:rsid w:val="00950077"/>
    <w:rsid w:val="009523C0"/>
    <w:rsid w:val="00954703"/>
    <w:rsid w:val="00956B45"/>
    <w:rsid w:val="0096375F"/>
    <w:rsid w:val="00964291"/>
    <w:rsid w:val="00964BC5"/>
    <w:rsid w:val="0096734A"/>
    <w:rsid w:val="0097733B"/>
    <w:rsid w:val="009855D4"/>
    <w:rsid w:val="00993883"/>
    <w:rsid w:val="00995C04"/>
    <w:rsid w:val="00997B7C"/>
    <w:rsid w:val="009A7989"/>
    <w:rsid w:val="009B0397"/>
    <w:rsid w:val="009B440A"/>
    <w:rsid w:val="009B4D79"/>
    <w:rsid w:val="009B4F69"/>
    <w:rsid w:val="009C52A0"/>
    <w:rsid w:val="009C621C"/>
    <w:rsid w:val="009C74FC"/>
    <w:rsid w:val="009C7B89"/>
    <w:rsid w:val="009D0B58"/>
    <w:rsid w:val="009D35AB"/>
    <w:rsid w:val="009D5EBA"/>
    <w:rsid w:val="009E01B2"/>
    <w:rsid w:val="009E16B7"/>
    <w:rsid w:val="009E32CB"/>
    <w:rsid w:val="009E354E"/>
    <w:rsid w:val="009F0452"/>
    <w:rsid w:val="00A0003C"/>
    <w:rsid w:val="00A16E82"/>
    <w:rsid w:val="00A17CB2"/>
    <w:rsid w:val="00A218C8"/>
    <w:rsid w:val="00A23209"/>
    <w:rsid w:val="00A25E01"/>
    <w:rsid w:val="00A30610"/>
    <w:rsid w:val="00A334C8"/>
    <w:rsid w:val="00A350D1"/>
    <w:rsid w:val="00A35D98"/>
    <w:rsid w:val="00A3799E"/>
    <w:rsid w:val="00A4118C"/>
    <w:rsid w:val="00A47589"/>
    <w:rsid w:val="00A742A9"/>
    <w:rsid w:val="00A76812"/>
    <w:rsid w:val="00A86F05"/>
    <w:rsid w:val="00A905D1"/>
    <w:rsid w:val="00A90968"/>
    <w:rsid w:val="00A91DF4"/>
    <w:rsid w:val="00A9256C"/>
    <w:rsid w:val="00A94DE2"/>
    <w:rsid w:val="00A9527F"/>
    <w:rsid w:val="00A960E2"/>
    <w:rsid w:val="00A966F7"/>
    <w:rsid w:val="00AA076B"/>
    <w:rsid w:val="00AA3195"/>
    <w:rsid w:val="00AA50FC"/>
    <w:rsid w:val="00AA5C5C"/>
    <w:rsid w:val="00AA68B0"/>
    <w:rsid w:val="00AB1BEC"/>
    <w:rsid w:val="00AB3075"/>
    <w:rsid w:val="00AB3556"/>
    <w:rsid w:val="00AB3D57"/>
    <w:rsid w:val="00AB7911"/>
    <w:rsid w:val="00AB7D71"/>
    <w:rsid w:val="00AC3D1B"/>
    <w:rsid w:val="00AC44DD"/>
    <w:rsid w:val="00AC5F71"/>
    <w:rsid w:val="00AD37D7"/>
    <w:rsid w:val="00AD647B"/>
    <w:rsid w:val="00AD6B90"/>
    <w:rsid w:val="00AD716E"/>
    <w:rsid w:val="00AE4FB0"/>
    <w:rsid w:val="00AE6CC5"/>
    <w:rsid w:val="00AF79E5"/>
    <w:rsid w:val="00B01803"/>
    <w:rsid w:val="00B04BAD"/>
    <w:rsid w:val="00B05F94"/>
    <w:rsid w:val="00B06350"/>
    <w:rsid w:val="00B11D22"/>
    <w:rsid w:val="00B20B5B"/>
    <w:rsid w:val="00B241DB"/>
    <w:rsid w:val="00B2510F"/>
    <w:rsid w:val="00B31F17"/>
    <w:rsid w:val="00B3210F"/>
    <w:rsid w:val="00B3496D"/>
    <w:rsid w:val="00B3566A"/>
    <w:rsid w:val="00B35970"/>
    <w:rsid w:val="00B3642F"/>
    <w:rsid w:val="00B36AA1"/>
    <w:rsid w:val="00B40489"/>
    <w:rsid w:val="00B409A1"/>
    <w:rsid w:val="00B40CE4"/>
    <w:rsid w:val="00B41345"/>
    <w:rsid w:val="00B41C15"/>
    <w:rsid w:val="00B421BC"/>
    <w:rsid w:val="00B44CAE"/>
    <w:rsid w:val="00B52578"/>
    <w:rsid w:val="00B53D05"/>
    <w:rsid w:val="00B61A0B"/>
    <w:rsid w:val="00B63E1F"/>
    <w:rsid w:val="00B65EA9"/>
    <w:rsid w:val="00B86A49"/>
    <w:rsid w:val="00B9040B"/>
    <w:rsid w:val="00B93CAD"/>
    <w:rsid w:val="00BA3088"/>
    <w:rsid w:val="00BA39C1"/>
    <w:rsid w:val="00BA4671"/>
    <w:rsid w:val="00BA62C3"/>
    <w:rsid w:val="00BB1DF4"/>
    <w:rsid w:val="00BB2C0A"/>
    <w:rsid w:val="00BC0084"/>
    <w:rsid w:val="00BC59BE"/>
    <w:rsid w:val="00BC776C"/>
    <w:rsid w:val="00BD387F"/>
    <w:rsid w:val="00BD6E9E"/>
    <w:rsid w:val="00BD761A"/>
    <w:rsid w:val="00BD7DFA"/>
    <w:rsid w:val="00BE6728"/>
    <w:rsid w:val="00BF6312"/>
    <w:rsid w:val="00C0275B"/>
    <w:rsid w:val="00C11C95"/>
    <w:rsid w:val="00C1246F"/>
    <w:rsid w:val="00C12B3C"/>
    <w:rsid w:val="00C12CF3"/>
    <w:rsid w:val="00C13C54"/>
    <w:rsid w:val="00C13E3D"/>
    <w:rsid w:val="00C14333"/>
    <w:rsid w:val="00C1469E"/>
    <w:rsid w:val="00C16176"/>
    <w:rsid w:val="00C163F9"/>
    <w:rsid w:val="00C165D0"/>
    <w:rsid w:val="00C310A9"/>
    <w:rsid w:val="00C333B2"/>
    <w:rsid w:val="00C3511C"/>
    <w:rsid w:val="00C56CB9"/>
    <w:rsid w:val="00C65A7B"/>
    <w:rsid w:val="00C76C89"/>
    <w:rsid w:val="00C80264"/>
    <w:rsid w:val="00C82764"/>
    <w:rsid w:val="00C913C1"/>
    <w:rsid w:val="00C927EC"/>
    <w:rsid w:val="00C93D7D"/>
    <w:rsid w:val="00C93DB2"/>
    <w:rsid w:val="00C94BB7"/>
    <w:rsid w:val="00C964FE"/>
    <w:rsid w:val="00C96940"/>
    <w:rsid w:val="00CA05BF"/>
    <w:rsid w:val="00CA1B6E"/>
    <w:rsid w:val="00CA20A5"/>
    <w:rsid w:val="00CA4F1D"/>
    <w:rsid w:val="00CB07DF"/>
    <w:rsid w:val="00CB221D"/>
    <w:rsid w:val="00CB61C6"/>
    <w:rsid w:val="00CC088F"/>
    <w:rsid w:val="00CC197A"/>
    <w:rsid w:val="00CC4815"/>
    <w:rsid w:val="00CC7563"/>
    <w:rsid w:val="00CC7E27"/>
    <w:rsid w:val="00CD1BBA"/>
    <w:rsid w:val="00CD364F"/>
    <w:rsid w:val="00CD54DA"/>
    <w:rsid w:val="00CE0C83"/>
    <w:rsid w:val="00CE21B6"/>
    <w:rsid w:val="00CE3303"/>
    <w:rsid w:val="00CE58AC"/>
    <w:rsid w:val="00CE5D21"/>
    <w:rsid w:val="00CF685B"/>
    <w:rsid w:val="00D07132"/>
    <w:rsid w:val="00D21C44"/>
    <w:rsid w:val="00D236D1"/>
    <w:rsid w:val="00D26745"/>
    <w:rsid w:val="00D417EF"/>
    <w:rsid w:val="00D4346E"/>
    <w:rsid w:val="00D45094"/>
    <w:rsid w:val="00D478C9"/>
    <w:rsid w:val="00D61A7A"/>
    <w:rsid w:val="00D75E64"/>
    <w:rsid w:val="00D7624C"/>
    <w:rsid w:val="00D769BD"/>
    <w:rsid w:val="00D850AA"/>
    <w:rsid w:val="00D851AD"/>
    <w:rsid w:val="00D91B0A"/>
    <w:rsid w:val="00D95169"/>
    <w:rsid w:val="00D96616"/>
    <w:rsid w:val="00D96F44"/>
    <w:rsid w:val="00DB007D"/>
    <w:rsid w:val="00DB3556"/>
    <w:rsid w:val="00DB390F"/>
    <w:rsid w:val="00DB40B0"/>
    <w:rsid w:val="00DC34ED"/>
    <w:rsid w:val="00DC3BE0"/>
    <w:rsid w:val="00DD33DA"/>
    <w:rsid w:val="00DD752E"/>
    <w:rsid w:val="00DE3461"/>
    <w:rsid w:val="00DE5F60"/>
    <w:rsid w:val="00DF09C9"/>
    <w:rsid w:val="00DF17E4"/>
    <w:rsid w:val="00DF1FAA"/>
    <w:rsid w:val="00DF3C49"/>
    <w:rsid w:val="00DF45DB"/>
    <w:rsid w:val="00DF54DE"/>
    <w:rsid w:val="00DF5815"/>
    <w:rsid w:val="00DF626A"/>
    <w:rsid w:val="00E06F5E"/>
    <w:rsid w:val="00E1089E"/>
    <w:rsid w:val="00E21F68"/>
    <w:rsid w:val="00E2220D"/>
    <w:rsid w:val="00E23FC9"/>
    <w:rsid w:val="00E327B8"/>
    <w:rsid w:val="00E335BD"/>
    <w:rsid w:val="00E43015"/>
    <w:rsid w:val="00E46866"/>
    <w:rsid w:val="00E5245A"/>
    <w:rsid w:val="00E52DE1"/>
    <w:rsid w:val="00E611C7"/>
    <w:rsid w:val="00E63470"/>
    <w:rsid w:val="00E63B77"/>
    <w:rsid w:val="00E64CFE"/>
    <w:rsid w:val="00E6515C"/>
    <w:rsid w:val="00E76B6A"/>
    <w:rsid w:val="00E81867"/>
    <w:rsid w:val="00E8374C"/>
    <w:rsid w:val="00E91754"/>
    <w:rsid w:val="00E928FF"/>
    <w:rsid w:val="00E96235"/>
    <w:rsid w:val="00EA28FF"/>
    <w:rsid w:val="00EA3A3F"/>
    <w:rsid w:val="00EA3D7A"/>
    <w:rsid w:val="00EA5026"/>
    <w:rsid w:val="00EA5091"/>
    <w:rsid w:val="00EA695D"/>
    <w:rsid w:val="00EA7CE1"/>
    <w:rsid w:val="00EB11BF"/>
    <w:rsid w:val="00EB1D8D"/>
    <w:rsid w:val="00EB4D1E"/>
    <w:rsid w:val="00EB4D8C"/>
    <w:rsid w:val="00EB55DC"/>
    <w:rsid w:val="00EB5606"/>
    <w:rsid w:val="00EC06BB"/>
    <w:rsid w:val="00EC0A91"/>
    <w:rsid w:val="00EC0BBB"/>
    <w:rsid w:val="00ED26F8"/>
    <w:rsid w:val="00ED40BB"/>
    <w:rsid w:val="00ED5660"/>
    <w:rsid w:val="00ED6A29"/>
    <w:rsid w:val="00EE1760"/>
    <w:rsid w:val="00EE6DE5"/>
    <w:rsid w:val="00EE74FE"/>
    <w:rsid w:val="00EF2228"/>
    <w:rsid w:val="00EF632B"/>
    <w:rsid w:val="00F00B6E"/>
    <w:rsid w:val="00F0192B"/>
    <w:rsid w:val="00F01A97"/>
    <w:rsid w:val="00F0206D"/>
    <w:rsid w:val="00F146E1"/>
    <w:rsid w:val="00F14F1E"/>
    <w:rsid w:val="00F15373"/>
    <w:rsid w:val="00F20093"/>
    <w:rsid w:val="00F25E35"/>
    <w:rsid w:val="00F27A04"/>
    <w:rsid w:val="00F32168"/>
    <w:rsid w:val="00F32AF9"/>
    <w:rsid w:val="00F32C84"/>
    <w:rsid w:val="00F4378E"/>
    <w:rsid w:val="00F53C6E"/>
    <w:rsid w:val="00F55FEC"/>
    <w:rsid w:val="00F56CEF"/>
    <w:rsid w:val="00F72868"/>
    <w:rsid w:val="00F773D3"/>
    <w:rsid w:val="00F81E82"/>
    <w:rsid w:val="00F84631"/>
    <w:rsid w:val="00FB5254"/>
    <w:rsid w:val="00FB61A0"/>
    <w:rsid w:val="00FC27DD"/>
    <w:rsid w:val="00FC3AE5"/>
    <w:rsid w:val="00FC6295"/>
    <w:rsid w:val="00FC6FFB"/>
    <w:rsid w:val="00FD6B53"/>
    <w:rsid w:val="00FD7D67"/>
    <w:rsid w:val="00FE14C2"/>
    <w:rsid w:val="00FE4944"/>
    <w:rsid w:val="00FF0167"/>
    <w:rsid w:val="00FF12AA"/>
    <w:rsid w:val="00FF3993"/>
    <w:rsid w:val="00FF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99813A5-A13D-4A57-8EAF-C5AC66B1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D495A"/>
    <w:rPr>
      <w:sz w:val="24"/>
      <w:szCs w:val="24"/>
    </w:rPr>
  </w:style>
  <w:style w:type="paragraph" w:styleId="Naslov1">
    <w:name w:val="heading 1"/>
    <w:basedOn w:val="Navaden"/>
    <w:link w:val="Naslov1Znak"/>
    <w:uiPriority w:val="9"/>
    <w:qFormat/>
    <w:rsid w:val="00A905D1"/>
    <w:pPr>
      <w:spacing w:before="100" w:beforeAutospacing="1" w:after="100" w:afterAutospacing="1"/>
      <w:outlineLvl w:val="0"/>
    </w:pPr>
    <w:rPr>
      <w:b/>
      <w:bCs/>
      <w:color w:val="004276"/>
      <w:kern w:val="36"/>
      <w:sz w:val="30"/>
      <w:szCs w:val="3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D495A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0D495A"/>
    <w:pPr>
      <w:tabs>
        <w:tab w:val="center" w:pos="4703"/>
        <w:tab w:val="right" w:pos="9406"/>
      </w:tabs>
    </w:pPr>
  </w:style>
  <w:style w:type="table" w:customStyle="1" w:styleId="Tabela-mrea">
    <w:name w:val="Tabela - mreža"/>
    <w:basedOn w:val="Navadnatabela"/>
    <w:rsid w:val="000D4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0D495A"/>
    <w:rPr>
      <w:color w:val="0000FF"/>
      <w:u w:val="single"/>
    </w:rPr>
  </w:style>
  <w:style w:type="character" w:customStyle="1" w:styleId="Naslov1Znak">
    <w:name w:val="Naslov 1 Znak"/>
    <w:link w:val="Naslov1"/>
    <w:uiPriority w:val="9"/>
    <w:rsid w:val="00A905D1"/>
    <w:rPr>
      <w:b/>
      <w:bCs/>
      <w:color w:val="004276"/>
      <w:kern w:val="36"/>
      <w:sz w:val="30"/>
      <w:szCs w:val="30"/>
    </w:rPr>
  </w:style>
  <w:style w:type="character" w:styleId="Krepko">
    <w:name w:val="Strong"/>
    <w:uiPriority w:val="22"/>
    <w:qFormat/>
    <w:rsid w:val="00A905D1"/>
    <w:rPr>
      <w:b/>
      <w:bCs/>
    </w:rPr>
  </w:style>
  <w:style w:type="character" w:styleId="Poudarek">
    <w:name w:val="Emphasis"/>
    <w:uiPriority w:val="20"/>
    <w:qFormat/>
    <w:rsid w:val="00A905D1"/>
    <w:rPr>
      <w:i/>
      <w:iCs/>
    </w:rPr>
  </w:style>
  <w:style w:type="paragraph" w:styleId="Brezrazmikov">
    <w:name w:val="No Spacing"/>
    <w:uiPriority w:val="1"/>
    <w:qFormat/>
    <w:rsid w:val="003D4421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087FB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087FB0"/>
    <w:rPr>
      <w:rFonts w:ascii="Segoe UI" w:hAnsi="Segoe UI" w:cs="Segoe UI"/>
      <w:sz w:val="18"/>
      <w:szCs w:val="18"/>
    </w:rPr>
  </w:style>
  <w:style w:type="paragraph" w:styleId="Odstavekseznama">
    <w:name w:val="List Paragraph"/>
    <w:aliases w:val="naslov 1,Odstavek seznama_IP,Seznam_IP_1"/>
    <w:basedOn w:val="Navaden"/>
    <w:link w:val="OdstavekseznamaZnak"/>
    <w:uiPriority w:val="34"/>
    <w:qFormat/>
    <w:rsid w:val="00313538"/>
    <w:pPr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E76B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aslovknjige">
    <w:name w:val="Book Title"/>
    <w:qFormat/>
    <w:rsid w:val="00E76B6A"/>
    <w:rPr>
      <w:b/>
      <w:bCs/>
      <w:smallCaps/>
      <w:spacing w:val="5"/>
    </w:rPr>
  </w:style>
  <w:style w:type="character" w:customStyle="1" w:styleId="GlavaZnak">
    <w:name w:val="Glava Znak"/>
    <w:link w:val="Glava"/>
    <w:rsid w:val="00C14333"/>
    <w:rPr>
      <w:sz w:val="24"/>
      <w:szCs w:val="24"/>
    </w:rPr>
  </w:style>
  <w:style w:type="paragraph" w:styleId="Telobesedila">
    <w:name w:val="Body Text"/>
    <w:basedOn w:val="Navaden"/>
    <w:link w:val="TelobesedilaZnak"/>
    <w:rsid w:val="007B1D78"/>
    <w:pPr>
      <w:jc w:val="both"/>
    </w:pPr>
    <w:rPr>
      <w:rFonts w:ascii="Calibri" w:hAnsi="Calibri"/>
      <w:sz w:val="28"/>
      <w:szCs w:val="20"/>
    </w:rPr>
  </w:style>
  <w:style w:type="character" w:customStyle="1" w:styleId="TelobesedilaZnak">
    <w:name w:val="Telo besedila Znak"/>
    <w:link w:val="Telobesedila"/>
    <w:rsid w:val="007B1D78"/>
    <w:rPr>
      <w:rFonts w:ascii="Calibri" w:hAnsi="Calibri"/>
      <w:sz w:val="28"/>
    </w:rPr>
  </w:style>
  <w:style w:type="character" w:customStyle="1" w:styleId="OdstavekseznamaZnak">
    <w:name w:val="Odstavek seznama Znak"/>
    <w:aliases w:val="naslov 1 Znak,Odstavek seznama_IP Znak,Seznam_IP_1 Znak"/>
    <w:basedOn w:val="Privzetapisavaodstavka"/>
    <w:link w:val="Odstavekseznama"/>
    <w:uiPriority w:val="34"/>
    <w:locked/>
    <w:rsid w:val="00920B4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61103">
                  <w:marLeft w:val="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2D2D2"/>
                        <w:bottom w:val="none" w:sz="0" w:space="0" w:color="auto"/>
                        <w:right w:val="single" w:sz="6" w:space="0" w:color="D2D2D2"/>
                      </w:divBdr>
                      <w:divsChild>
                        <w:div w:id="121381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9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1755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7570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radni-list.si/1/objava.jsp?sop=2016-01-1079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radni-list.si/1/objava.jsp?sop=2010-01-3041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radni-list.si/1/objava.jsp?sop=2006-01-2549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1EB55B09B9F547A3E0AC7148C72F6F" ma:contentTypeVersion="0" ma:contentTypeDescription="Ustvari nov dokument." ma:contentTypeScope="" ma:versionID="991d1d9936ca5ad96f1ab1d249def18b">
  <xsd:schema xmlns:xsd="http://www.w3.org/2001/XMLSchema" xmlns:p="http://schemas.microsoft.com/office/2006/metadata/properties" targetNamespace="http://schemas.microsoft.com/office/2006/metadata/properties" ma:root="true" ma:fieldsID="39711e9ed18f316b2c1db8133f49da5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6D45B-AD83-427A-B424-58AC4AE2F9B1}">
  <ds:schemaRefs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E305022-C2EF-44B5-9D04-FB86B9C127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DC143B-B371-4A72-9A63-4AF505674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8777464-07D3-4969-BB2C-759F1E06D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696</Words>
  <Characters>5241</Characters>
  <Application>Microsoft Office Word</Application>
  <DocSecurity>0</DocSecurity>
  <Lines>43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Damijan Plajnšek</dc:creator>
  <cp:keywords/>
  <cp:lastModifiedBy>Urška Fajt</cp:lastModifiedBy>
  <cp:revision>30</cp:revision>
  <cp:lastPrinted>2021-01-14T12:15:00Z</cp:lastPrinted>
  <dcterms:created xsi:type="dcterms:W3CDTF">2020-06-11T06:04:00Z</dcterms:created>
  <dcterms:modified xsi:type="dcterms:W3CDTF">2021-01-14T12:16:00Z</dcterms:modified>
</cp:coreProperties>
</file>