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CE" w:rsidRPr="004D64EF" w:rsidRDefault="00F25ECE" w:rsidP="00F25EC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D64EF">
        <w:rPr>
          <w:rFonts w:ascii="Arial" w:hAnsi="Arial" w:cs="Arial"/>
          <w:sz w:val="20"/>
          <w:szCs w:val="20"/>
        </w:rPr>
        <w:t>Številka:</w:t>
      </w:r>
      <w:r w:rsidRPr="004D64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371-159/2017</w:t>
      </w:r>
    </w:p>
    <w:p w:rsidR="00F25ECE" w:rsidRPr="004D64EF" w:rsidRDefault="00F25ECE" w:rsidP="00F25EC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Datum:</w:t>
      </w: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</w:r>
      <w:r w:rsidR="005A0BFB">
        <w:rPr>
          <w:rFonts w:ascii="Arial" w:hAnsi="Arial" w:cs="Arial"/>
          <w:sz w:val="20"/>
          <w:szCs w:val="20"/>
        </w:rPr>
        <w:t>7. 1. 2021</w:t>
      </w:r>
    </w:p>
    <w:p w:rsidR="00D85A2F" w:rsidRDefault="00D85A2F" w:rsidP="00ED1A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1825F8" w:rsidRPr="00ED1A27" w:rsidRDefault="004C5A34" w:rsidP="00ED1A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D1A27">
        <w:rPr>
          <w:rFonts w:ascii="Arial" w:hAnsi="Arial" w:cs="Arial"/>
          <w:sz w:val="20"/>
          <w:szCs w:val="20"/>
        </w:rPr>
        <w:t>Mestni svet</w:t>
      </w:r>
    </w:p>
    <w:p w:rsidR="001825F8" w:rsidRPr="00ED1A27" w:rsidRDefault="004C5A34" w:rsidP="00ED1A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D1A27">
        <w:rPr>
          <w:rFonts w:ascii="Arial" w:hAnsi="Arial" w:cs="Arial"/>
          <w:sz w:val="20"/>
          <w:szCs w:val="20"/>
        </w:rPr>
        <w:t>Mestne občine Ptuj</w:t>
      </w:r>
    </w:p>
    <w:p w:rsidR="001825F8" w:rsidRPr="00ED1A27" w:rsidRDefault="001825F8" w:rsidP="00ED1A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825F8" w:rsidRPr="00ED1A27" w:rsidRDefault="001825F8" w:rsidP="00ED1A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6199"/>
      </w:tblGrid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A27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694" w:type="dxa"/>
            <w:shd w:val="clear" w:color="auto" w:fill="auto"/>
          </w:tcPr>
          <w:p w:rsidR="001825F8" w:rsidRPr="00ED1A27" w:rsidRDefault="00F25ECE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4EF">
              <w:rPr>
                <w:rFonts w:ascii="Arial" w:hAnsi="Arial" w:cs="Arial"/>
                <w:sz w:val="20"/>
                <w:szCs w:val="20"/>
              </w:rPr>
              <w:t>Predlog</w:t>
            </w:r>
            <w:r w:rsidRPr="004D64EF">
              <w:rPr>
                <w:rFonts w:ascii="Arial" w:hAnsi="Arial" w:cs="Arial"/>
                <w:bCs/>
                <w:sz w:val="20"/>
                <w:szCs w:val="20"/>
              </w:rPr>
              <w:t xml:space="preserve"> za obravnavo 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Pr="004D64EF">
              <w:rPr>
                <w:rFonts w:ascii="Arial" w:hAnsi="Arial" w:cs="Arial"/>
                <w:bCs/>
                <w:sz w:val="20"/>
                <w:szCs w:val="20"/>
              </w:rPr>
              <w:t>. redni seji Mestnega sveta Mestne občine Ptuj</w:t>
            </w: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1A27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A27">
              <w:rPr>
                <w:rFonts w:ascii="Arial" w:hAnsi="Arial" w:cs="Arial"/>
                <w:b/>
                <w:bCs/>
                <w:sz w:val="20"/>
                <w:szCs w:val="20"/>
              </w:rPr>
              <w:t>Predlog Sklepa o potrditvi</w:t>
            </w:r>
            <w:r w:rsidR="00F25E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67CD4" w:rsidRPr="00ED1A27">
              <w:rPr>
                <w:rFonts w:ascii="Arial" w:hAnsi="Arial" w:cs="Arial"/>
                <w:b/>
                <w:bCs/>
                <w:sz w:val="20"/>
                <w:szCs w:val="20"/>
              </w:rPr>
              <w:t>Načrta razvojnega programa</w:t>
            </w:r>
            <w:r w:rsidR="00C02B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(NRP)</w:t>
            </w:r>
            <w:r w:rsidRPr="00ED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25ECE" w:rsidRPr="005F09A6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  <w:r w:rsidR="00F25ECE" w:rsidRPr="00351CBA">
              <w:rPr>
                <w:rFonts w:ascii="Arial" w:hAnsi="Arial" w:cs="Arial"/>
                <w:b/>
                <w:sz w:val="20"/>
                <w:szCs w:val="20"/>
              </w:rPr>
              <w:t xml:space="preserve">Umestitev nove cestne povezave </w:t>
            </w:r>
            <w:r w:rsidR="00F25EC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25ECE" w:rsidRPr="00351CBA">
              <w:rPr>
                <w:rFonts w:ascii="Arial" w:hAnsi="Arial" w:cs="Arial"/>
                <w:b/>
                <w:sz w:val="20"/>
                <w:szCs w:val="20"/>
              </w:rPr>
              <w:t>lovenskogoriška</w:t>
            </w:r>
            <w:r w:rsidR="00F25ECE" w:rsidRPr="005F09A6">
              <w:rPr>
                <w:rFonts w:ascii="Arial" w:hAnsi="Arial" w:cs="Arial"/>
                <w:b/>
                <w:sz w:val="20"/>
                <w:szCs w:val="20"/>
              </w:rPr>
              <w:t>«</w:t>
            </w: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1A27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A27">
              <w:rPr>
                <w:rFonts w:ascii="Arial" w:hAnsi="Arial" w:cs="Arial"/>
                <w:sz w:val="20"/>
                <w:szCs w:val="20"/>
              </w:rPr>
              <w:t>Oddelek za gospodarske dejavnosti</w:t>
            </w:r>
          </w:p>
          <w:p w:rsidR="001825F8" w:rsidRPr="00ED1A27" w:rsidRDefault="00F25ECE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Tadej Zorec</w:t>
            </w:r>
            <w:r w:rsidR="001825F8" w:rsidRPr="00ED1A27">
              <w:rPr>
                <w:rFonts w:ascii="Arial" w:hAnsi="Arial" w:cs="Arial"/>
                <w:sz w:val="20"/>
                <w:szCs w:val="20"/>
              </w:rPr>
              <w:t>, svetoval</w:t>
            </w:r>
            <w:r>
              <w:rPr>
                <w:rFonts w:ascii="Arial" w:hAnsi="Arial" w:cs="Arial"/>
                <w:sz w:val="20"/>
                <w:szCs w:val="20"/>
              </w:rPr>
              <w:t>ec</w:t>
            </w: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1A27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1A27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A27">
              <w:rPr>
                <w:rFonts w:ascii="Arial" w:hAnsi="Arial" w:cs="Arial"/>
                <w:sz w:val="20"/>
                <w:szCs w:val="20"/>
              </w:rPr>
              <w:t>23. člen Statuta Mestne občine Ptuj (Uradni vestnik Mestne občine Ptuj, št. 9/07</w:t>
            </w:r>
            <w:r w:rsidR="00C02BE0">
              <w:rPr>
                <w:rFonts w:ascii="Arial" w:hAnsi="Arial" w:cs="Arial"/>
                <w:sz w:val="20"/>
                <w:szCs w:val="20"/>
              </w:rPr>
              <w:t xml:space="preserve"> in 14/20) in 79</w:t>
            </w:r>
            <w:r w:rsidRPr="00ED1A27">
              <w:rPr>
                <w:rFonts w:ascii="Arial" w:hAnsi="Arial" w:cs="Arial"/>
                <w:sz w:val="20"/>
                <w:szCs w:val="20"/>
              </w:rPr>
              <w:t xml:space="preserve">. člen Poslovnika Mestnega sveta Mestne občine Ptuj (Uradni vestnik Mestne občine Ptuj, št. </w:t>
            </w:r>
            <w:r w:rsidR="00C02BE0">
              <w:rPr>
                <w:rFonts w:ascii="Arial" w:hAnsi="Arial" w:cs="Arial"/>
                <w:sz w:val="20"/>
                <w:szCs w:val="20"/>
              </w:rPr>
              <w:t>13/20</w:t>
            </w:r>
            <w:r w:rsidRPr="00ED1A2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1A27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A27">
              <w:rPr>
                <w:rFonts w:ascii="Arial" w:hAnsi="Arial" w:cs="Arial"/>
                <w:bCs/>
                <w:sz w:val="20"/>
                <w:szCs w:val="20"/>
              </w:rPr>
              <w:t>Andrej Trunk, vodja Oddelka za gospodarske dejavnosti</w:t>
            </w: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A27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A27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1A27">
              <w:rPr>
                <w:rFonts w:ascii="Arial" w:hAnsi="Arial" w:cs="Arial"/>
                <w:bCs/>
                <w:sz w:val="20"/>
                <w:szCs w:val="20"/>
              </w:rPr>
              <w:t>Odbor za financ</w:t>
            </w:r>
            <w:r w:rsidR="003F563C">
              <w:rPr>
                <w:rFonts w:ascii="Arial" w:hAnsi="Arial" w:cs="Arial"/>
                <w:bCs/>
                <w:sz w:val="20"/>
                <w:szCs w:val="20"/>
              </w:rPr>
              <w:t>e, Odbor za okolje in prostor ter</w:t>
            </w:r>
            <w:r w:rsidRPr="00ED1A27">
              <w:rPr>
                <w:rFonts w:ascii="Arial" w:hAnsi="Arial" w:cs="Arial"/>
                <w:bCs/>
                <w:sz w:val="20"/>
                <w:szCs w:val="20"/>
              </w:rPr>
              <w:t xml:space="preserve"> gospodarsko infrastrukturo, Odbor za gospodarstvo</w:t>
            </w:r>
          </w:p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A27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A27">
              <w:rPr>
                <w:rFonts w:ascii="Arial" w:hAnsi="Arial" w:cs="Arial"/>
                <w:sz w:val="20"/>
                <w:szCs w:val="20"/>
              </w:rPr>
              <w:t xml:space="preserve">Mestni svet Mestne občine Ptuj sprejme predlog Sklepa o potrditvi </w:t>
            </w:r>
            <w:r w:rsidR="004C5A34" w:rsidRPr="00ED1A27">
              <w:rPr>
                <w:rFonts w:ascii="Arial" w:hAnsi="Arial" w:cs="Arial"/>
                <w:sz w:val="20"/>
                <w:szCs w:val="20"/>
              </w:rPr>
              <w:t>Načrta razvojnega programa</w:t>
            </w:r>
            <w:r w:rsidR="0088526C" w:rsidRPr="00ED1A27">
              <w:rPr>
                <w:rFonts w:ascii="Arial" w:hAnsi="Arial" w:cs="Arial"/>
                <w:sz w:val="20"/>
                <w:szCs w:val="20"/>
              </w:rPr>
              <w:t xml:space="preserve"> (NRP</w:t>
            </w:r>
            <w:r w:rsidR="003C2196" w:rsidRPr="00ED1A2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F25ECE" w:rsidRPr="00351CBA">
              <w:rPr>
                <w:rFonts w:ascii="Arial" w:hAnsi="Arial" w:cs="Arial"/>
                <w:sz w:val="20"/>
                <w:szCs w:val="20"/>
              </w:rPr>
              <w:t>»Umestitev nove cestne povezave Slovenskogoriška«</w:t>
            </w:r>
            <w:r w:rsidR="00F25E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5ECE" w:rsidRPr="005F09A6">
              <w:rPr>
                <w:rFonts w:ascii="Arial" w:hAnsi="Arial" w:cs="Arial"/>
                <w:sz w:val="20"/>
                <w:szCs w:val="20"/>
              </w:rPr>
              <w:t>v predloženem besedilu.</w:t>
            </w:r>
          </w:p>
        </w:tc>
      </w:tr>
    </w:tbl>
    <w:p w:rsidR="001825F8" w:rsidRDefault="001825F8" w:rsidP="00ED1A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25ECE" w:rsidRPr="00ED1A27" w:rsidRDefault="00F25ECE" w:rsidP="00ED1A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825F8" w:rsidRPr="00ED1A27" w:rsidRDefault="001825F8" w:rsidP="00ED1A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ED1A27">
        <w:rPr>
          <w:rFonts w:ascii="Arial" w:hAnsi="Arial" w:cs="Arial"/>
          <w:bCs/>
          <w:sz w:val="20"/>
          <w:szCs w:val="20"/>
        </w:rPr>
        <w:t>Nuška Gajšek</w:t>
      </w:r>
    </w:p>
    <w:p w:rsidR="001825F8" w:rsidRPr="00ED1A27" w:rsidRDefault="001825F8" w:rsidP="00ED1A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ED1A27">
        <w:rPr>
          <w:rFonts w:ascii="Arial" w:hAnsi="Arial" w:cs="Arial"/>
          <w:bCs/>
          <w:sz w:val="20"/>
          <w:szCs w:val="20"/>
        </w:rPr>
        <w:t>županja</w:t>
      </w:r>
    </w:p>
    <w:p w:rsidR="00F25ECE" w:rsidRDefault="00F25ECE" w:rsidP="00ED1A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F25ECE" w:rsidRDefault="00F25ECE" w:rsidP="00ED1A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F25ECE" w:rsidRDefault="00F25ECE" w:rsidP="00ED1A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1825F8" w:rsidRPr="00ED1A27" w:rsidRDefault="001825F8" w:rsidP="00ED1A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D1A27">
        <w:rPr>
          <w:rFonts w:ascii="Arial" w:hAnsi="Arial" w:cs="Arial"/>
          <w:sz w:val="20"/>
          <w:szCs w:val="20"/>
        </w:rPr>
        <w:t>Priloge:</w:t>
      </w:r>
    </w:p>
    <w:p w:rsidR="003C2196" w:rsidRPr="00ED1A27" w:rsidRDefault="00E67CD4" w:rsidP="003F563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D1A27">
        <w:rPr>
          <w:rFonts w:ascii="Arial" w:hAnsi="Arial" w:cs="Arial"/>
          <w:sz w:val="20"/>
          <w:szCs w:val="20"/>
        </w:rPr>
        <w:t>Načrt razvojnega programa</w:t>
      </w:r>
      <w:r w:rsidR="00813883">
        <w:rPr>
          <w:rFonts w:ascii="Arial" w:hAnsi="Arial" w:cs="Arial"/>
          <w:sz w:val="20"/>
          <w:szCs w:val="20"/>
        </w:rPr>
        <w:t xml:space="preserve"> </w:t>
      </w:r>
      <w:r w:rsidR="003C2196" w:rsidRPr="00ED1A27">
        <w:rPr>
          <w:rFonts w:ascii="Arial" w:hAnsi="Arial" w:cs="Arial"/>
          <w:sz w:val="20"/>
          <w:szCs w:val="20"/>
        </w:rPr>
        <w:t>(NRP)</w:t>
      </w:r>
      <w:r w:rsidRPr="00ED1A27">
        <w:rPr>
          <w:rFonts w:ascii="Arial" w:hAnsi="Arial" w:cs="Arial"/>
          <w:sz w:val="20"/>
          <w:szCs w:val="20"/>
        </w:rPr>
        <w:t xml:space="preserve"> </w:t>
      </w:r>
      <w:r w:rsidR="00F25ECE" w:rsidRPr="00351CBA">
        <w:rPr>
          <w:rFonts w:ascii="Arial" w:hAnsi="Arial" w:cs="Arial"/>
          <w:sz w:val="20"/>
          <w:szCs w:val="20"/>
        </w:rPr>
        <w:t>»Umestitev nove cestne povezave Slovenskogoriška«</w:t>
      </w:r>
    </w:p>
    <w:p w:rsidR="00F25ECE" w:rsidRPr="0027737D" w:rsidRDefault="00E67CD4" w:rsidP="0027737D">
      <w:pPr>
        <w:pStyle w:val="Odstavekseznam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</w:rPr>
      </w:pPr>
      <w:r w:rsidRPr="0027737D">
        <w:rPr>
          <w:rFonts w:ascii="Arial" w:hAnsi="Arial" w:cs="Arial"/>
          <w:sz w:val="20"/>
        </w:rPr>
        <w:t>P</w:t>
      </w:r>
      <w:r w:rsidR="001825F8" w:rsidRPr="0027737D">
        <w:rPr>
          <w:rFonts w:ascii="Arial" w:hAnsi="Arial" w:cs="Arial"/>
          <w:sz w:val="20"/>
        </w:rPr>
        <w:t xml:space="preserve">redlog Sklepa o potrditvi </w:t>
      </w:r>
      <w:r w:rsidRPr="0027737D">
        <w:rPr>
          <w:rFonts w:ascii="Arial" w:hAnsi="Arial" w:cs="Arial"/>
          <w:sz w:val="20"/>
        </w:rPr>
        <w:t>Načrta razvojnega programa</w:t>
      </w:r>
      <w:r w:rsidR="001825F8" w:rsidRPr="0027737D">
        <w:rPr>
          <w:rFonts w:ascii="Arial" w:hAnsi="Arial" w:cs="Arial"/>
          <w:sz w:val="20"/>
        </w:rPr>
        <w:t xml:space="preserve"> (</w:t>
      </w:r>
      <w:r w:rsidRPr="0027737D">
        <w:rPr>
          <w:rFonts w:ascii="Arial" w:hAnsi="Arial" w:cs="Arial"/>
          <w:sz w:val="20"/>
        </w:rPr>
        <w:t>NRP</w:t>
      </w:r>
      <w:r w:rsidR="001825F8" w:rsidRPr="0027737D">
        <w:rPr>
          <w:rFonts w:ascii="Arial" w:hAnsi="Arial" w:cs="Arial"/>
          <w:sz w:val="20"/>
        </w:rPr>
        <w:t xml:space="preserve">) </w:t>
      </w:r>
      <w:r w:rsidR="00F25ECE" w:rsidRPr="0027737D">
        <w:rPr>
          <w:rFonts w:ascii="Arial" w:hAnsi="Arial" w:cs="Arial"/>
          <w:sz w:val="20"/>
        </w:rPr>
        <w:t xml:space="preserve">»Umestitev nove cestne povezave Slovenskogoriška« </w:t>
      </w:r>
      <w:r w:rsidR="000E42C3" w:rsidRPr="0027737D">
        <w:rPr>
          <w:rFonts w:ascii="Arial" w:hAnsi="Arial" w:cs="Arial"/>
          <w:sz w:val="20"/>
        </w:rPr>
        <w:br w:type="page"/>
      </w:r>
    </w:p>
    <w:p w:rsidR="00F25ECE" w:rsidRPr="004D64EF" w:rsidRDefault="00104A6C" w:rsidP="00F25ECE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25ECE">
        <w:rPr>
          <w:rFonts w:ascii="Arial" w:hAnsi="Arial" w:cs="Arial"/>
          <w:sz w:val="20"/>
          <w:szCs w:val="20"/>
        </w:rPr>
        <w:lastRenderedPageBreak/>
        <w:t xml:space="preserve"> </w:t>
      </w:r>
      <w:r w:rsidR="00F25ECE" w:rsidRPr="004D64EF">
        <w:rPr>
          <w:rFonts w:ascii="Arial" w:hAnsi="Arial" w:cs="Arial"/>
          <w:sz w:val="20"/>
          <w:szCs w:val="20"/>
        </w:rPr>
        <w:t>Predlog</w:t>
      </w:r>
    </w:p>
    <w:p w:rsidR="00F25ECE" w:rsidRPr="004D64EF" w:rsidRDefault="00F25ECE" w:rsidP="00F25ECE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</w:t>
      </w:r>
      <w:r w:rsidRPr="004D64EF">
        <w:rPr>
          <w:rFonts w:ascii="Arial" w:hAnsi="Arial" w:cs="Arial"/>
          <w:sz w:val="20"/>
          <w:szCs w:val="20"/>
        </w:rPr>
        <w:t xml:space="preserve">  202</w:t>
      </w:r>
      <w:r>
        <w:rPr>
          <w:rFonts w:ascii="Arial" w:hAnsi="Arial" w:cs="Arial"/>
          <w:sz w:val="20"/>
          <w:szCs w:val="20"/>
        </w:rPr>
        <w:t>1</w:t>
      </w:r>
    </w:p>
    <w:p w:rsidR="00097307" w:rsidRPr="00ED1A27" w:rsidRDefault="00097307" w:rsidP="00F25E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5045" w:rsidRPr="00ED1A27" w:rsidRDefault="003F563C" w:rsidP="00ED1A2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podlagi </w:t>
      </w:r>
      <w:r w:rsidR="00C02BE0">
        <w:rPr>
          <w:rFonts w:ascii="Arial" w:hAnsi="Arial" w:cs="Arial"/>
          <w:sz w:val="20"/>
          <w:szCs w:val="20"/>
        </w:rPr>
        <w:t>drugega</w:t>
      </w:r>
      <w:r w:rsidR="00C85045" w:rsidRPr="00ED1A27">
        <w:rPr>
          <w:rFonts w:ascii="Arial" w:hAnsi="Arial" w:cs="Arial"/>
          <w:sz w:val="20"/>
          <w:szCs w:val="20"/>
        </w:rPr>
        <w:t xml:space="preserve"> odstavka 8. člena Odloka o proračunu Mestne občine Ptuj za leto </w:t>
      </w:r>
      <w:r w:rsidR="00C02BE0">
        <w:rPr>
          <w:rFonts w:ascii="Arial" w:hAnsi="Arial" w:cs="Arial"/>
          <w:sz w:val="20"/>
          <w:szCs w:val="20"/>
        </w:rPr>
        <w:t>2021</w:t>
      </w:r>
      <w:r w:rsidR="00C85045" w:rsidRPr="00ED1A27">
        <w:rPr>
          <w:rFonts w:ascii="Arial" w:hAnsi="Arial" w:cs="Arial"/>
          <w:sz w:val="20"/>
          <w:szCs w:val="20"/>
        </w:rPr>
        <w:t xml:space="preserve"> (Uradni vestnik Mestne občine Ptuj, št. </w:t>
      </w:r>
      <w:r w:rsidR="00C02BE0">
        <w:rPr>
          <w:rFonts w:ascii="Arial" w:hAnsi="Arial" w:cs="Arial"/>
          <w:sz w:val="20"/>
          <w:szCs w:val="20"/>
        </w:rPr>
        <w:t>16/20</w:t>
      </w:r>
      <w:r w:rsidR="00C85045" w:rsidRPr="00ED1A27">
        <w:rPr>
          <w:rFonts w:ascii="Arial" w:hAnsi="Arial" w:cs="Arial"/>
          <w:sz w:val="20"/>
          <w:szCs w:val="20"/>
        </w:rPr>
        <w:t>) in 12. člena Statuta Mestne občine Ptuj (Uradni vestnik Mestne občine Ptuj, št. 9/07</w:t>
      </w:r>
      <w:r w:rsidR="00C02BE0">
        <w:rPr>
          <w:rFonts w:ascii="Arial" w:hAnsi="Arial" w:cs="Arial"/>
          <w:sz w:val="20"/>
          <w:szCs w:val="20"/>
        </w:rPr>
        <w:t xml:space="preserve"> in 14/20</w:t>
      </w:r>
      <w:r w:rsidR="00C85045" w:rsidRPr="00ED1A27">
        <w:rPr>
          <w:rFonts w:ascii="Arial" w:hAnsi="Arial" w:cs="Arial"/>
          <w:sz w:val="20"/>
          <w:szCs w:val="20"/>
        </w:rPr>
        <w:t>) je Mestni svet Mestne občine Ptuj na ___ seji, dne ___________, sprejel naslednji</w:t>
      </w:r>
    </w:p>
    <w:p w:rsidR="00A115CA" w:rsidRPr="00ED1A27" w:rsidRDefault="00A115CA" w:rsidP="00ED1A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D55337" w:rsidRPr="00ED1A27" w:rsidRDefault="00D55337" w:rsidP="00ED1A27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ED1A27">
        <w:rPr>
          <w:rFonts w:ascii="Arial" w:hAnsi="Arial" w:cs="Arial"/>
          <w:b/>
          <w:sz w:val="20"/>
          <w:szCs w:val="20"/>
        </w:rPr>
        <w:t>SKLEP</w:t>
      </w:r>
    </w:p>
    <w:p w:rsidR="00D55337" w:rsidRPr="00ED1A27" w:rsidRDefault="00D55337" w:rsidP="00ED1A2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D1A27">
        <w:rPr>
          <w:rFonts w:ascii="Arial" w:hAnsi="Arial" w:cs="Arial"/>
          <w:b/>
          <w:sz w:val="20"/>
          <w:szCs w:val="20"/>
        </w:rPr>
        <w:t xml:space="preserve">O POTRDITVI NAČRTA RAZVOJNEGA PROGRAMA (NRP) </w:t>
      </w:r>
      <w:r w:rsidR="00F25ECE" w:rsidRPr="00F25ECE">
        <w:rPr>
          <w:rFonts w:ascii="Arial" w:hAnsi="Arial" w:cs="Arial"/>
          <w:b/>
          <w:sz w:val="20"/>
          <w:szCs w:val="20"/>
        </w:rPr>
        <w:t>»UMESTITEV NOVE CESTNE POVEZAVE SLOVENSKOGORIŠKA«</w:t>
      </w:r>
    </w:p>
    <w:p w:rsidR="001825F8" w:rsidRPr="00ED1A27" w:rsidRDefault="001825F8" w:rsidP="00ED1A27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1825F8" w:rsidRPr="00ED1A27" w:rsidRDefault="001825F8" w:rsidP="00ED1A2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D1A27">
        <w:rPr>
          <w:rFonts w:ascii="Arial" w:hAnsi="Arial" w:cs="Arial"/>
          <w:b/>
          <w:sz w:val="20"/>
          <w:szCs w:val="20"/>
        </w:rPr>
        <w:t>1.</w:t>
      </w:r>
    </w:p>
    <w:p w:rsidR="001825F8" w:rsidRPr="00ED1A27" w:rsidRDefault="001825F8" w:rsidP="00ED1A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D1A27">
        <w:rPr>
          <w:rFonts w:ascii="Arial" w:hAnsi="Arial" w:cs="Arial"/>
          <w:sz w:val="20"/>
          <w:szCs w:val="20"/>
        </w:rPr>
        <w:t>Mestni svet Mestne občine Ptuj potrjuje</w:t>
      </w:r>
      <w:r w:rsidR="00F25ECE">
        <w:rPr>
          <w:rFonts w:ascii="Arial" w:hAnsi="Arial" w:cs="Arial"/>
          <w:sz w:val="20"/>
          <w:szCs w:val="20"/>
        </w:rPr>
        <w:t xml:space="preserve"> </w:t>
      </w:r>
      <w:r w:rsidR="00587422" w:rsidRPr="00ED1A27">
        <w:rPr>
          <w:rFonts w:ascii="Arial" w:hAnsi="Arial" w:cs="Arial"/>
          <w:sz w:val="20"/>
          <w:szCs w:val="20"/>
        </w:rPr>
        <w:t>Načrt razvojnega programa</w:t>
      </w:r>
      <w:r w:rsidRPr="00ED1A27">
        <w:rPr>
          <w:rFonts w:ascii="Arial" w:hAnsi="Arial" w:cs="Arial"/>
          <w:sz w:val="20"/>
          <w:szCs w:val="20"/>
        </w:rPr>
        <w:t xml:space="preserve"> (</w:t>
      </w:r>
      <w:r w:rsidR="00587422" w:rsidRPr="00ED1A27">
        <w:rPr>
          <w:rFonts w:ascii="Arial" w:hAnsi="Arial" w:cs="Arial"/>
          <w:sz w:val="20"/>
          <w:szCs w:val="20"/>
        </w:rPr>
        <w:t>NRP</w:t>
      </w:r>
      <w:r w:rsidRPr="00ED1A27">
        <w:rPr>
          <w:rFonts w:ascii="Arial" w:hAnsi="Arial" w:cs="Arial"/>
          <w:sz w:val="20"/>
          <w:szCs w:val="20"/>
        </w:rPr>
        <w:t xml:space="preserve">) </w:t>
      </w:r>
      <w:r w:rsidR="00F25ECE" w:rsidRPr="00351CBA">
        <w:rPr>
          <w:rFonts w:ascii="Arial" w:hAnsi="Arial" w:cs="Arial"/>
          <w:sz w:val="20"/>
          <w:szCs w:val="20"/>
        </w:rPr>
        <w:t>»Umestitev nove cestne povezave Slovenskogoriška«</w:t>
      </w:r>
    </w:p>
    <w:p w:rsidR="001825F8" w:rsidRPr="00ED1A27" w:rsidRDefault="001825F8" w:rsidP="00ED1A27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55337" w:rsidRPr="00ED1A27" w:rsidRDefault="00D55337" w:rsidP="00ED1A2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D1A27">
        <w:rPr>
          <w:rFonts w:ascii="Arial" w:hAnsi="Arial" w:cs="Arial"/>
          <w:b/>
          <w:sz w:val="20"/>
          <w:szCs w:val="20"/>
        </w:rPr>
        <w:t>2.</w:t>
      </w:r>
    </w:p>
    <w:p w:rsidR="00F25ECE" w:rsidRPr="004D64EF" w:rsidRDefault="00F25ECE" w:rsidP="00F25EC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 xml:space="preserve">Projekt </w:t>
      </w:r>
      <w:r>
        <w:rPr>
          <w:rFonts w:ascii="Arial" w:hAnsi="Arial" w:cs="Arial"/>
          <w:sz w:val="20"/>
          <w:szCs w:val="20"/>
        </w:rPr>
        <w:t>bo izveden s sredstvi proračuna Mestne občine Ptuj.</w:t>
      </w:r>
    </w:p>
    <w:p w:rsidR="00D55337" w:rsidRPr="00ED1A27" w:rsidRDefault="00D55337" w:rsidP="00ED1A2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55337" w:rsidRPr="00ED1A27" w:rsidRDefault="00D55337" w:rsidP="00ED1A2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D1A27">
        <w:rPr>
          <w:rFonts w:ascii="Arial" w:hAnsi="Arial" w:cs="Arial"/>
          <w:b/>
          <w:sz w:val="20"/>
          <w:szCs w:val="20"/>
        </w:rPr>
        <w:t>3.</w:t>
      </w:r>
    </w:p>
    <w:p w:rsidR="00D55337" w:rsidRPr="00ED1A27" w:rsidRDefault="00D55337" w:rsidP="00ED1A27">
      <w:pPr>
        <w:spacing w:line="276" w:lineRule="auto"/>
        <w:rPr>
          <w:rFonts w:ascii="Arial" w:hAnsi="Arial" w:cs="Arial"/>
          <w:sz w:val="20"/>
          <w:szCs w:val="20"/>
        </w:rPr>
      </w:pPr>
      <w:r w:rsidRPr="00ED1A27">
        <w:rPr>
          <w:rFonts w:ascii="Arial" w:hAnsi="Arial" w:cs="Arial"/>
          <w:sz w:val="20"/>
          <w:szCs w:val="20"/>
        </w:rPr>
        <w:t>Ta sklep začne veljati z dnem sprejema na Mestnem svetu Mestne občine Ptuj.</w:t>
      </w:r>
    </w:p>
    <w:p w:rsidR="00D55337" w:rsidRPr="00ED1A27" w:rsidRDefault="00D55337" w:rsidP="00ED1A2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55337" w:rsidRPr="00ED1A27" w:rsidRDefault="00D55337" w:rsidP="00ED1A2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55337" w:rsidRPr="00ED1A27" w:rsidRDefault="00D55337" w:rsidP="00ED1A27">
      <w:pPr>
        <w:spacing w:line="276" w:lineRule="auto"/>
        <w:rPr>
          <w:rFonts w:ascii="Arial" w:hAnsi="Arial" w:cs="Arial"/>
          <w:sz w:val="20"/>
          <w:szCs w:val="20"/>
        </w:rPr>
      </w:pPr>
      <w:r w:rsidRPr="00ED1A27">
        <w:rPr>
          <w:rFonts w:ascii="Arial" w:hAnsi="Arial" w:cs="Arial"/>
          <w:sz w:val="20"/>
          <w:szCs w:val="20"/>
        </w:rPr>
        <w:t xml:space="preserve">Številka: </w:t>
      </w:r>
      <w:r w:rsidR="00F25ECE">
        <w:rPr>
          <w:rFonts w:ascii="Arial" w:hAnsi="Arial" w:cs="Arial"/>
          <w:sz w:val="20"/>
          <w:szCs w:val="20"/>
        </w:rPr>
        <w:t>371-159/2017</w:t>
      </w:r>
    </w:p>
    <w:p w:rsidR="00D55337" w:rsidRPr="00ED1A27" w:rsidRDefault="00D55337" w:rsidP="00ED1A27">
      <w:pPr>
        <w:spacing w:line="276" w:lineRule="auto"/>
        <w:rPr>
          <w:rFonts w:ascii="Arial" w:hAnsi="Arial" w:cs="Arial"/>
          <w:sz w:val="20"/>
          <w:szCs w:val="20"/>
        </w:rPr>
      </w:pPr>
      <w:r w:rsidRPr="00ED1A27">
        <w:rPr>
          <w:rFonts w:ascii="Arial" w:hAnsi="Arial" w:cs="Arial"/>
          <w:sz w:val="20"/>
          <w:szCs w:val="20"/>
        </w:rPr>
        <w:t xml:space="preserve">Datum: </w:t>
      </w:r>
    </w:p>
    <w:p w:rsidR="001825F8" w:rsidRPr="00ED1A27" w:rsidRDefault="001825F8" w:rsidP="00ED1A27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1825F8" w:rsidRPr="00ED1A27" w:rsidRDefault="001825F8" w:rsidP="00ED1A27">
      <w:pPr>
        <w:spacing w:line="276" w:lineRule="auto"/>
        <w:rPr>
          <w:rFonts w:ascii="Arial" w:hAnsi="Arial" w:cs="Arial"/>
          <w:sz w:val="20"/>
          <w:szCs w:val="20"/>
        </w:rPr>
      </w:pPr>
    </w:p>
    <w:p w:rsidR="005A0BFB" w:rsidRPr="004D64EF" w:rsidRDefault="005A0BFB" w:rsidP="005A0BF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D64EF">
        <w:rPr>
          <w:rFonts w:ascii="Arial" w:hAnsi="Arial" w:cs="Arial"/>
          <w:b/>
          <w:sz w:val="20"/>
          <w:szCs w:val="20"/>
        </w:rPr>
        <w:t>Obrazložitev:</w:t>
      </w:r>
    </w:p>
    <w:p w:rsidR="005A0BFB" w:rsidRDefault="005A0BFB" w:rsidP="005A0BF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A0BFB" w:rsidRPr="009C021E" w:rsidRDefault="005A0BFB" w:rsidP="005A0B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21E">
        <w:rPr>
          <w:rFonts w:ascii="Arial" w:hAnsi="Arial" w:cs="Arial"/>
          <w:sz w:val="20"/>
          <w:szCs w:val="20"/>
        </w:rPr>
        <w:t xml:space="preserve">Predmet investicijskega projekta je </w:t>
      </w:r>
      <w:r>
        <w:rPr>
          <w:rFonts w:ascii="Arial" w:hAnsi="Arial" w:cs="Arial"/>
          <w:sz w:val="20"/>
          <w:szCs w:val="20"/>
        </w:rPr>
        <w:t>izvedba novogradnje nove cestne povezave s pomožnimi kolesarskimi pasovi, gradnjo enostranskega pločnika, ureditev odvodnjavanja in ureditev javne razsvetljave za potrebe dostopa do predvidenega novega stanovanjskega naselja OPPN LV20, v skupni dolžini 452 m.</w:t>
      </w:r>
      <w:r w:rsidRPr="009C021E">
        <w:rPr>
          <w:rFonts w:ascii="Arial" w:hAnsi="Arial" w:cs="Arial"/>
          <w:sz w:val="20"/>
          <w:szCs w:val="20"/>
        </w:rPr>
        <w:t xml:space="preserve"> </w:t>
      </w:r>
    </w:p>
    <w:p w:rsidR="005A0BFB" w:rsidRPr="009C021E" w:rsidRDefault="005A0BFB" w:rsidP="005A0B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11BFB" w:rsidRPr="009C021E" w:rsidRDefault="00111BFB" w:rsidP="00111BFB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C021E">
        <w:rPr>
          <w:rFonts w:ascii="Arial" w:hAnsi="Arial" w:cs="Arial"/>
          <w:color w:val="auto"/>
          <w:sz w:val="20"/>
          <w:szCs w:val="20"/>
        </w:rPr>
        <w:t xml:space="preserve">Faza projektiranja je zaključena, gradbeno dovoljenje </w:t>
      </w:r>
      <w:r>
        <w:rPr>
          <w:rFonts w:ascii="Arial" w:hAnsi="Arial" w:cs="Arial"/>
          <w:color w:val="auto"/>
          <w:sz w:val="20"/>
          <w:szCs w:val="20"/>
        </w:rPr>
        <w:t>še ni</w:t>
      </w:r>
      <w:r w:rsidRPr="009C021E">
        <w:rPr>
          <w:rFonts w:ascii="Arial" w:hAnsi="Arial" w:cs="Arial"/>
          <w:color w:val="auto"/>
          <w:sz w:val="20"/>
          <w:szCs w:val="20"/>
        </w:rPr>
        <w:t xml:space="preserve"> pridobljeno. V </w:t>
      </w:r>
      <w:r>
        <w:rPr>
          <w:rFonts w:ascii="Arial" w:hAnsi="Arial" w:cs="Arial"/>
          <w:color w:val="auto"/>
          <w:sz w:val="20"/>
          <w:szCs w:val="20"/>
        </w:rPr>
        <w:t>letu 2021 so predvideni odkupi zemljišč, ki so potrebni za izvedbo projekta, sama gradnja se bo predvidoma izvajala v letu 2022.</w:t>
      </w:r>
    </w:p>
    <w:p w:rsidR="005A0BFB" w:rsidRPr="009C021E" w:rsidRDefault="005A0BFB" w:rsidP="005A0B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A0BFB" w:rsidRPr="009C021E" w:rsidRDefault="005A0BFB" w:rsidP="005A0B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21E">
        <w:rPr>
          <w:rFonts w:ascii="Arial" w:hAnsi="Arial" w:cs="Arial"/>
          <w:sz w:val="20"/>
          <w:szCs w:val="20"/>
        </w:rPr>
        <w:t xml:space="preserve">Vrednost investicijskega projekta znaša po stalnih cenah </w:t>
      </w:r>
      <w:r w:rsidRPr="000A2D89">
        <w:rPr>
          <w:rFonts w:ascii="Arial" w:hAnsi="Arial" w:cs="Arial"/>
          <w:sz w:val="20"/>
          <w:szCs w:val="20"/>
        </w:rPr>
        <w:t>685.539,00</w:t>
      </w:r>
      <w:r>
        <w:rPr>
          <w:rFonts w:ascii="Arial" w:hAnsi="Arial" w:cs="Arial"/>
          <w:sz w:val="20"/>
          <w:szCs w:val="20"/>
        </w:rPr>
        <w:t xml:space="preserve"> </w:t>
      </w:r>
      <w:r w:rsidRPr="009C021E">
        <w:rPr>
          <w:rFonts w:ascii="Arial" w:hAnsi="Arial" w:cs="Arial"/>
          <w:sz w:val="20"/>
          <w:szCs w:val="20"/>
        </w:rPr>
        <w:t>EUR</w:t>
      </w:r>
      <w:r>
        <w:rPr>
          <w:rFonts w:ascii="Arial" w:hAnsi="Arial" w:cs="Arial"/>
          <w:sz w:val="20"/>
          <w:szCs w:val="20"/>
        </w:rPr>
        <w:t xml:space="preserve"> z DDV</w:t>
      </w:r>
      <w:r w:rsidRPr="009C021E">
        <w:rPr>
          <w:rFonts w:ascii="Arial" w:hAnsi="Arial" w:cs="Arial"/>
          <w:sz w:val="20"/>
          <w:szCs w:val="20"/>
        </w:rPr>
        <w:t xml:space="preserve">, po tekočih cenah pa </w:t>
      </w:r>
      <w:r w:rsidRPr="000A2D89">
        <w:rPr>
          <w:rFonts w:ascii="Arial" w:hAnsi="Arial" w:cs="Arial"/>
          <w:sz w:val="20"/>
          <w:szCs w:val="20"/>
        </w:rPr>
        <w:t>697.104,68</w:t>
      </w:r>
      <w:r>
        <w:rPr>
          <w:rFonts w:ascii="Arial" w:hAnsi="Arial" w:cs="Arial"/>
          <w:sz w:val="20"/>
          <w:szCs w:val="20"/>
        </w:rPr>
        <w:t xml:space="preserve"> </w:t>
      </w:r>
      <w:r w:rsidRPr="009C021E">
        <w:rPr>
          <w:rFonts w:ascii="Arial" w:hAnsi="Arial" w:cs="Arial"/>
          <w:sz w:val="20"/>
          <w:szCs w:val="20"/>
        </w:rPr>
        <w:t xml:space="preserve">EUR z DDV. </w:t>
      </w:r>
    </w:p>
    <w:p w:rsidR="005A0BFB" w:rsidRDefault="005A0BFB" w:rsidP="005A0B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A0BFB" w:rsidRDefault="005A0BFB" w:rsidP="005A0BF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D64EF">
        <w:rPr>
          <w:rFonts w:ascii="Arial" w:hAnsi="Arial" w:cs="Arial"/>
          <w:b/>
          <w:sz w:val="20"/>
          <w:szCs w:val="20"/>
        </w:rPr>
        <w:t>Ocena celotnih investicijskih stroškov projekta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W w:w="97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603"/>
        <w:gridCol w:w="1119"/>
        <w:gridCol w:w="1119"/>
        <w:gridCol w:w="1120"/>
        <w:gridCol w:w="1255"/>
        <w:gridCol w:w="983"/>
        <w:gridCol w:w="1120"/>
      </w:tblGrid>
      <w:tr w:rsidR="005A0BFB" w:rsidRPr="00380808" w:rsidTr="00D442E9">
        <w:trPr>
          <w:trHeight w:val="315"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VSEBINA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VREDNOST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DDV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SKUPAJ Z DDV</w:t>
            </w:r>
          </w:p>
        </w:tc>
      </w:tr>
      <w:tr w:rsidR="005A0BFB" w:rsidRPr="00380808" w:rsidTr="00D442E9">
        <w:trPr>
          <w:trHeight w:val="31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Projektna in investicijska dokumentacija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19.950,00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1.019,00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20.969,00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4.613,18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25.582,18</w:t>
            </w:r>
          </w:p>
        </w:tc>
      </w:tr>
      <w:tr w:rsidR="005A0BFB" w:rsidRPr="00380808" w:rsidTr="00D442E9">
        <w:trPr>
          <w:trHeight w:val="31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Projektna dokumentacija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19.950,00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19.950,00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4.389,00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24.339,00</w:t>
            </w:r>
          </w:p>
        </w:tc>
      </w:tr>
      <w:tr w:rsidR="005A0BFB" w:rsidRPr="00380808" w:rsidTr="00D442E9">
        <w:trPr>
          <w:trHeight w:val="31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DIIP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A0BFB" w:rsidRPr="00380808" w:rsidTr="00D442E9">
        <w:trPr>
          <w:trHeight w:val="31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Varnostni načrt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1.019,00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1.019,00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224,18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1.243,18</w:t>
            </w:r>
          </w:p>
        </w:tc>
      </w:tr>
      <w:tr w:rsidR="005A0BFB" w:rsidRPr="00380808" w:rsidTr="00D442E9">
        <w:trPr>
          <w:trHeight w:val="31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Izvedbena dela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534.975,00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534.975,00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84.067,50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619.042,50</w:t>
            </w:r>
          </w:p>
        </w:tc>
      </w:tr>
      <w:tr w:rsidR="005A0BFB" w:rsidRPr="00380808" w:rsidTr="00D442E9">
        <w:trPr>
          <w:trHeight w:val="31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Novogradnja ceste in pločnika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305.700,00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305.700,00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67.254,00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372.954,00</w:t>
            </w:r>
          </w:p>
        </w:tc>
      </w:tr>
      <w:tr w:rsidR="005A0BFB" w:rsidRPr="00380808" w:rsidTr="00A70F49">
        <w:trPr>
          <w:trHeight w:val="31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Kanalizacija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152.850,00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152.850,00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152.850,00</w:t>
            </w:r>
          </w:p>
        </w:tc>
      </w:tr>
      <w:tr w:rsidR="005A0BFB" w:rsidRPr="00380808" w:rsidTr="00A70F49">
        <w:trPr>
          <w:trHeight w:val="31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iii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Javna razsvetljava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76.425,00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76.425,00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16.813,50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color w:val="000000"/>
                <w:sz w:val="18"/>
                <w:szCs w:val="18"/>
              </w:rPr>
              <w:t>93.238,50</w:t>
            </w:r>
          </w:p>
        </w:tc>
      </w:tr>
      <w:tr w:rsidR="005A0BFB" w:rsidRPr="00380808" w:rsidTr="00A70F49">
        <w:trPr>
          <w:trHeight w:val="315"/>
        </w:trPr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Odkupi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34.016,39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34.016,39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7.483,61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41.500,00</w:t>
            </w:r>
          </w:p>
        </w:tc>
      </w:tr>
      <w:tr w:rsidR="005A0BFB" w:rsidRPr="00380808" w:rsidTr="00D442E9">
        <w:trPr>
          <w:trHeight w:val="31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Informiranje in obveščanje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1.019,00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1.220,00</w:t>
            </w:r>
          </w:p>
        </w:tc>
      </w:tr>
      <w:tr w:rsidR="005A0BFB" w:rsidRPr="00380808" w:rsidTr="00D442E9">
        <w:trPr>
          <w:trHeight w:val="31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Nadzor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8.152,00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9.760,00</w:t>
            </w:r>
          </w:p>
        </w:tc>
      </w:tr>
      <w:tr w:rsidR="005A0BFB" w:rsidRPr="00380808" w:rsidTr="00D442E9">
        <w:trPr>
          <w:trHeight w:val="31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VREDNOST SKUPAJ (1-5)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19.950,00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34.016,39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545.165,00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598.960,39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98.144,29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697.104,68</w:t>
            </w:r>
          </w:p>
        </w:tc>
      </w:tr>
      <w:tr w:rsidR="005A0BFB" w:rsidRPr="00380808" w:rsidTr="00D442E9">
        <w:trPr>
          <w:trHeight w:val="31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DDV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4.389,00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7.483,61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86.309,30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98.181,91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BFB" w:rsidRPr="00380808" w:rsidTr="00D442E9">
        <w:trPr>
          <w:trHeight w:val="31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VREDNOST Z DDV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24.339,00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619.700,00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0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697.104,68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FB" w:rsidRPr="00380808" w:rsidRDefault="005A0BFB" w:rsidP="00D442E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0BFB" w:rsidRDefault="005A0BFB" w:rsidP="005A0B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A0BFB" w:rsidRDefault="005A0BFB" w:rsidP="005A0B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Mestna občina Ptuj bo za izvedbo investicije v letu 2021 zagotovila 41.500,00 EUR za odkupe zemljišč, ki so potrebni za izvedbo projekta in v letu 2022 preostanek lastnih sredstev za izvedbo gradnje. </w:t>
      </w:r>
    </w:p>
    <w:p w:rsidR="005A0BFB" w:rsidRDefault="005A0BFB" w:rsidP="005A0B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A0BFB" w:rsidRPr="0098470A" w:rsidRDefault="005A0BFB" w:rsidP="005A0B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470A">
        <w:rPr>
          <w:rFonts w:ascii="Arial" w:hAnsi="Arial" w:cs="Arial"/>
          <w:sz w:val="20"/>
          <w:szCs w:val="20"/>
        </w:rPr>
        <w:t>Investicija bo ob rebalansu proračuna za leto 2021 uvrščena v Načrt razvojnih programov Mestne o</w:t>
      </w:r>
      <w:r w:rsidR="00C02BE0">
        <w:rPr>
          <w:rFonts w:ascii="Arial" w:hAnsi="Arial" w:cs="Arial"/>
          <w:sz w:val="20"/>
          <w:szCs w:val="20"/>
        </w:rPr>
        <w:t xml:space="preserve">bčine Ptuj za obdobje 2021-2024, </w:t>
      </w:r>
      <w:r w:rsidRPr="0098470A">
        <w:rPr>
          <w:rFonts w:ascii="Arial" w:hAnsi="Arial" w:cs="Arial"/>
          <w:sz w:val="20"/>
          <w:szCs w:val="20"/>
        </w:rPr>
        <w:t>št. OB096-17-0004. Sredstva za izvedbo so previdena na proračunski postavki 6569 Umestitev nove cestne povezave Slovenskogoriška.</w:t>
      </w:r>
    </w:p>
    <w:p w:rsidR="005A0BFB" w:rsidRPr="0098470A" w:rsidRDefault="005A0BFB" w:rsidP="005A0B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02BE0" w:rsidRDefault="00C02BE0" w:rsidP="005A0B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2BE0">
        <w:rPr>
          <w:rFonts w:ascii="Arial" w:hAnsi="Arial" w:cs="Arial"/>
          <w:sz w:val="20"/>
          <w:szCs w:val="20"/>
        </w:rPr>
        <w:t>Odlok o proračunu</w:t>
      </w:r>
      <w:r>
        <w:rPr>
          <w:rFonts w:ascii="Arial" w:hAnsi="Arial" w:cs="Arial"/>
          <w:sz w:val="20"/>
          <w:szCs w:val="20"/>
        </w:rPr>
        <w:t xml:space="preserve"> Mestne občine Ptuj za leto 2021</w:t>
      </w:r>
      <w:r w:rsidRPr="00C02BE0">
        <w:rPr>
          <w:rFonts w:ascii="Arial" w:hAnsi="Arial" w:cs="Arial"/>
          <w:sz w:val="20"/>
          <w:szCs w:val="20"/>
        </w:rPr>
        <w:t xml:space="preserve"> v drugem odstavku 8. člena določa, da se novi projekti uvrstijo v Načrt razvojnih programov na podlagi odločitve mestnega sveta.</w:t>
      </w:r>
    </w:p>
    <w:p w:rsidR="00C02BE0" w:rsidRDefault="00C02BE0" w:rsidP="005A0B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A0BFB" w:rsidRPr="004D64EF" w:rsidRDefault="005A0BFB" w:rsidP="005A0B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Mestnemu svetu Mestne občine Ptuj predlagam, da predloženi dokument obravnava in sprejme predlagani sklep.</w:t>
      </w:r>
    </w:p>
    <w:p w:rsidR="005A0BFB" w:rsidRPr="004D64EF" w:rsidRDefault="005A0BFB" w:rsidP="005A0B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A0BFB" w:rsidRPr="004D64EF" w:rsidRDefault="005A0BFB" w:rsidP="005A0B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 xml:space="preserve">Pripravil: </w:t>
      </w:r>
    </w:p>
    <w:p w:rsidR="005A0BFB" w:rsidRPr="004D64EF" w:rsidRDefault="005A0BFB" w:rsidP="005A0B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Tadej Zorec</w:t>
      </w:r>
    </w:p>
    <w:p w:rsidR="005A0BFB" w:rsidRPr="004D64EF" w:rsidRDefault="005A0BFB" w:rsidP="005A0B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  <w:t xml:space="preserve">                     </w:t>
      </w:r>
      <w:r w:rsidRPr="004D64EF">
        <w:rPr>
          <w:rFonts w:ascii="Arial" w:hAnsi="Arial" w:cs="Arial"/>
          <w:sz w:val="20"/>
          <w:szCs w:val="20"/>
        </w:rPr>
        <w:t>Nuška Gajšek</w:t>
      </w:r>
    </w:p>
    <w:p w:rsidR="005A0BFB" w:rsidRPr="004D64EF" w:rsidRDefault="005A0BFB" w:rsidP="005A0B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  <w:t xml:space="preserve">                                                    županja</w:t>
      </w:r>
    </w:p>
    <w:p w:rsidR="008B0EAD" w:rsidRPr="00ED1A27" w:rsidRDefault="008B0EAD" w:rsidP="00ED1A2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87A41" w:rsidRPr="00ED1A27" w:rsidRDefault="00D87A41" w:rsidP="00ED1A2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D1A27" w:rsidRPr="00ED1A27" w:rsidRDefault="00ED1A2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D1A27" w:rsidRPr="00ED1A27" w:rsidSect="006D3DCC">
      <w:footerReference w:type="default" r:id="rId8"/>
      <w:headerReference w:type="first" r:id="rId9"/>
      <w:footerReference w:type="first" r:id="rId10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EF" w:rsidRDefault="00013AEF">
      <w:r>
        <w:separator/>
      </w:r>
    </w:p>
  </w:endnote>
  <w:endnote w:type="continuationSeparator" w:id="0">
    <w:p w:rsidR="00013AEF" w:rsidRDefault="0001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Pr="001B51B7" w:rsidRDefault="001B51B7" w:rsidP="001B51B7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5F6681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5F6681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Pr="001B51B7" w:rsidRDefault="001B51B7" w:rsidP="001B51B7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5F6681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5F6681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EF" w:rsidRDefault="00013AEF">
      <w:r>
        <w:separator/>
      </w:r>
    </w:p>
  </w:footnote>
  <w:footnote w:type="continuationSeparator" w:id="0">
    <w:p w:rsidR="00013AEF" w:rsidRDefault="0001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74"/>
      <w:gridCol w:w="6230"/>
    </w:tblGrid>
    <w:tr w:rsidR="00D75085" w:rsidTr="00AA1F51">
      <w:tc>
        <w:tcPr>
          <w:tcW w:w="3228" w:type="dxa"/>
        </w:tcPr>
        <w:p w:rsidR="00D75085" w:rsidRPr="00AA1F51" w:rsidRDefault="00342EFD" w:rsidP="00AA1F51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79120"/>
                <wp:effectExtent l="19050" t="0" r="0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5085" w:rsidRDefault="00D75085" w:rsidP="00AA1F51">
          <w:pPr>
            <w:pBdr>
              <w:bottom w:val="single" w:sz="12" w:space="1" w:color="999999"/>
            </w:pBdr>
          </w:pP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  <w:r w:rsidR="00D85A2F">
            <w:rPr>
              <w:sz w:val="22"/>
            </w:rPr>
            <w:t>JA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rPr>
              <w:sz w:val="22"/>
            </w:rPr>
          </w:pPr>
        </w:p>
        <w:p w:rsidR="00D75085" w:rsidRPr="00AA1F51" w:rsidRDefault="00D75085" w:rsidP="00AA1F51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D85A2F" w:rsidRDefault="00D85A2F" w:rsidP="006D3DCC">
          <w:pPr>
            <w:pStyle w:val="Glava"/>
          </w:pPr>
        </w:p>
        <w:p w:rsidR="00D85A2F" w:rsidRPr="00D85A2F" w:rsidRDefault="00D85A2F" w:rsidP="00D85A2F"/>
        <w:p w:rsidR="00D85A2F" w:rsidRPr="00D85A2F" w:rsidRDefault="00D85A2F" w:rsidP="00D85A2F"/>
        <w:p w:rsidR="00D85A2F" w:rsidRPr="00D85A2F" w:rsidRDefault="00D85A2F" w:rsidP="00D85A2F"/>
        <w:p w:rsidR="00D85A2F" w:rsidRDefault="00D85A2F" w:rsidP="00D85A2F"/>
        <w:p w:rsidR="00D85A2F" w:rsidRDefault="00D85A2F" w:rsidP="00D85A2F"/>
        <w:p w:rsidR="00D75085" w:rsidRPr="00D85A2F" w:rsidRDefault="00D75085" w:rsidP="00D85A2F">
          <w:pPr>
            <w:ind w:firstLine="720"/>
          </w:pPr>
        </w:p>
      </w:tc>
    </w:tr>
  </w:tbl>
  <w:p w:rsidR="00D75085" w:rsidRDefault="00D750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6E"/>
    <w:multiLevelType w:val="hybridMultilevel"/>
    <w:tmpl w:val="E542B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139"/>
    <w:multiLevelType w:val="hybridMultilevel"/>
    <w:tmpl w:val="A222A1A4"/>
    <w:lvl w:ilvl="0" w:tplc="EFBE02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804813"/>
    <w:multiLevelType w:val="hybridMultilevel"/>
    <w:tmpl w:val="7F5ED138"/>
    <w:lvl w:ilvl="0" w:tplc="CCEC0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92D07"/>
    <w:multiLevelType w:val="hybridMultilevel"/>
    <w:tmpl w:val="20748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66735"/>
    <w:multiLevelType w:val="hybridMultilevel"/>
    <w:tmpl w:val="6AA4AC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C7638"/>
    <w:multiLevelType w:val="hybridMultilevel"/>
    <w:tmpl w:val="D37862AE"/>
    <w:lvl w:ilvl="0" w:tplc="A43E8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i w:val="0"/>
        <w:color w:val="auto"/>
      </w:rPr>
    </w:lvl>
    <w:lvl w:ilvl="2" w:tplc="5AB2D942">
      <w:start w:val="1"/>
      <w:numFmt w:val="lowerLetter"/>
      <w:lvlText w:val="%3."/>
      <w:lvlJc w:val="left"/>
      <w:pPr>
        <w:ind w:left="2552" w:hanging="851"/>
      </w:pPr>
      <w:rPr>
        <w:rFonts w:ascii="Arial" w:eastAsia="MS Mincho" w:hAnsi="Arial" w:cs="Arial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00C10"/>
    <w:multiLevelType w:val="hybridMultilevel"/>
    <w:tmpl w:val="BCB4EC1E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13CDA"/>
    <w:multiLevelType w:val="hybridMultilevel"/>
    <w:tmpl w:val="642451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978C2"/>
    <w:multiLevelType w:val="hybridMultilevel"/>
    <w:tmpl w:val="015C6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509C"/>
    <w:rsid w:val="00005C43"/>
    <w:rsid w:val="00005D12"/>
    <w:rsid w:val="000068E2"/>
    <w:rsid w:val="000073D0"/>
    <w:rsid w:val="00013AEF"/>
    <w:rsid w:val="00037924"/>
    <w:rsid w:val="00046752"/>
    <w:rsid w:val="00051DBC"/>
    <w:rsid w:val="000544C1"/>
    <w:rsid w:val="00054B0C"/>
    <w:rsid w:val="000560DD"/>
    <w:rsid w:val="0007190B"/>
    <w:rsid w:val="0007513B"/>
    <w:rsid w:val="00085317"/>
    <w:rsid w:val="00094385"/>
    <w:rsid w:val="00097029"/>
    <w:rsid w:val="00097293"/>
    <w:rsid w:val="00097307"/>
    <w:rsid w:val="000C1E72"/>
    <w:rsid w:val="000C4106"/>
    <w:rsid w:val="000D6253"/>
    <w:rsid w:val="000E3F5F"/>
    <w:rsid w:val="000E42C3"/>
    <w:rsid w:val="000F0493"/>
    <w:rsid w:val="000F2984"/>
    <w:rsid w:val="00104A6C"/>
    <w:rsid w:val="00105339"/>
    <w:rsid w:val="00111BFB"/>
    <w:rsid w:val="00117608"/>
    <w:rsid w:val="00122378"/>
    <w:rsid w:val="001225E9"/>
    <w:rsid w:val="001235D0"/>
    <w:rsid w:val="001277E6"/>
    <w:rsid w:val="00134E16"/>
    <w:rsid w:val="00136704"/>
    <w:rsid w:val="0014287A"/>
    <w:rsid w:val="001437E8"/>
    <w:rsid w:val="0014457D"/>
    <w:rsid w:val="00161F10"/>
    <w:rsid w:val="00162D3E"/>
    <w:rsid w:val="00174A7E"/>
    <w:rsid w:val="00177755"/>
    <w:rsid w:val="00181AD2"/>
    <w:rsid w:val="001825F8"/>
    <w:rsid w:val="00183B2B"/>
    <w:rsid w:val="0018762D"/>
    <w:rsid w:val="00190782"/>
    <w:rsid w:val="00194894"/>
    <w:rsid w:val="0019517D"/>
    <w:rsid w:val="001B51B7"/>
    <w:rsid w:val="001B5A8F"/>
    <w:rsid w:val="001B7D57"/>
    <w:rsid w:val="001C0EC7"/>
    <w:rsid w:val="001C1E60"/>
    <w:rsid w:val="001D32E4"/>
    <w:rsid w:val="001E246C"/>
    <w:rsid w:val="001E6B9C"/>
    <w:rsid w:val="001F2DE3"/>
    <w:rsid w:val="00200405"/>
    <w:rsid w:val="00203B6D"/>
    <w:rsid w:val="002043ED"/>
    <w:rsid w:val="00213ADB"/>
    <w:rsid w:val="00221662"/>
    <w:rsid w:val="00223A8A"/>
    <w:rsid w:val="00227047"/>
    <w:rsid w:val="002349EE"/>
    <w:rsid w:val="00235DAA"/>
    <w:rsid w:val="00242B7A"/>
    <w:rsid w:val="002550D0"/>
    <w:rsid w:val="00256574"/>
    <w:rsid w:val="00257031"/>
    <w:rsid w:val="002611D3"/>
    <w:rsid w:val="002639D8"/>
    <w:rsid w:val="00265E35"/>
    <w:rsid w:val="002669DE"/>
    <w:rsid w:val="00266B26"/>
    <w:rsid w:val="0027737D"/>
    <w:rsid w:val="002C0275"/>
    <w:rsid w:val="002C7616"/>
    <w:rsid w:val="002D0071"/>
    <w:rsid w:val="002D2ED1"/>
    <w:rsid w:val="002E56EB"/>
    <w:rsid w:val="002F36AD"/>
    <w:rsid w:val="002F68A3"/>
    <w:rsid w:val="00302680"/>
    <w:rsid w:val="00303202"/>
    <w:rsid w:val="00307FDA"/>
    <w:rsid w:val="00313442"/>
    <w:rsid w:val="00313CEC"/>
    <w:rsid w:val="0031476F"/>
    <w:rsid w:val="00316F25"/>
    <w:rsid w:val="00317551"/>
    <w:rsid w:val="003225DC"/>
    <w:rsid w:val="00327E05"/>
    <w:rsid w:val="00331B19"/>
    <w:rsid w:val="00331CA1"/>
    <w:rsid w:val="00342EFD"/>
    <w:rsid w:val="00354BFF"/>
    <w:rsid w:val="003560AB"/>
    <w:rsid w:val="003628CB"/>
    <w:rsid w:val="003659EF"/>
    <w:rsid w:val="00365E89"/>
    <w:rsid w:val="0036683C"/>
    <w:rsid w:val="003739BA"/>
    <w:rsid w:val="00376518"/>
    <w:rsid w:val="00377723"/>
    <w:rsid w:val="003810A7"/>
    <w:rsid w:val="00387834"/>
    <w:rsid w:val="00396438"/>
    <w:rsid w:val="003A2C72"/>
    <w:rsid w:val="003B0D4B"/>
    <w:rsid w:val="003B18A0"/>
    <w:rsid w:val="003B5516"/>
    <w:rsid w:val="003C2196"/>
    <w:rsid w:val="003C433E"/>
    <w:rsid w:val="003C4A3B"/>
    <w:rsid w:val="003D185D"/>
    <w:rsid w:val="003E0150"/>
    <w:rsid w:val="003E291F"/>
    <w:rsid w:val="003E7FED"/>
    <w:rsid w:val="003F563C"/>
    <w:rsid w:val="00400A3F"/>
    <w:rsid w:val="0041370A"/>
    <w:rsid w:val="00426A14"/>
    <w:rsid w:val="0043041D"/>
    <w:rsid w:val="0043685D"/>
    <w:rsid w:val="004374BD"/>
    <w:rsid w:val="004538C1"/>
    <w:rsid w:val="00460AD0"/>
    <w:rsid w:val="00460C93"/>
    <w:rsid w:val="004632D1"/>
    <w:rsid w:val="004653CD"/>
    <w:rsid w:val="00487DF4"/>
    <w:rsid w:val="00492CE7"/>
    <w:rsid w:val="004948CB"/>
    <w:rsid w:val="004A6E70"/>
    <w:rsid w:val="004B340B"/>
    <w:rsid w:val="004B5193"/>
    <w:rsid w:val="004C1AA7"/>
    <w:rsid w:val="004C5A34"/>
    <w:rsid w:val="004D502B"/>
    <w:rsid w:val="004D50B1"/>
    <w:rsid w:val="004E07B1"/>
    <w:rsid w:val="004E368E"/>
    <w:rsid w:val="004F3077"/>
    <w:rsid w:val="004F5251"/>
    <w:rsid w:val="004F6500"/>
    <w:rsid w:val="004F71C3"/>
    <w:rsid w:val="00506F2F"/>
    <w:rsid w:val="005107D2"/>
    <w:rsid w:val="00513BEE"/>
    <w:rsid w:val="005156DD"/>
    <w:rsid w:val="0052092B"/>
    <w:rsid w:val="00525B5B"/>
    <w:rsid w:val="00525B8A"/>
    <w:rsid w:val="005268DA"/>
    <w:rsid w:val="00542613"/>
    <w:rsid w:val="00550D51"/>
    <w:rsid w:val="00552CBD"/>
    <w:rsid w:val="00553F16"/>
    <w:rsid w:val="00575584"/>
    <w:rsid w:val="00580C87"/>
    <w:rsid w:val="005856EC"/>
    <w:rsid w:val="005873FD"/>
    <w:rsid w:val="00587422"/>
    <w:rsid w:val="00587562"/>
    <w:rsid w:val="00590651"/>
    <w:rsid w:val="00590C9A"/>
    <w:rsid w:val="00594126"/>
    <w:rsid w:val="005A0BFB"/>
    <w:rsid w:val="005A6480"/>
    <w:rsid w:val="005A6D0D"/>
    <w:rsid w:val="005B66F0"/>
    <w:rsid w:val="005D6B9A"/>
    <w:rsid w:val="005D728C"/>
    <w:rsid w:val="005E28F2"/>
    <w:rsid w:val="005E2CED"/>
    <w:rsid w:val="005E47D9"/>
    <w:rsid w:val="005E527D"/>
    <w:rsid w:val="005E592B"/>
    <w:rsid w:val="005E5D9E"/>
    <w:rsid w:val="005F2B81"/>
    <w:rsid w:val="005F2BEC"/>
    <w:rsid w:val="005F6681"/>
    <w:rsid w:val="00611E0D"/>
    <w:rsid w:val="0061559A"/>
    <w:rsid w:val="006225BF"/>
    <w:rsid w:val="00637998"/>
    <w:rsid w:val="00644C80"/>
    <w:rsid w:val="0066495D"/>
    <w:rsid w:val="00667688"/>
    <w:rsid w:val="00670FFD"/>
    <w:rsid w:val="006766B5"/>
    <w:rsid w:val="00683434"/>
    <w:rsid w:val="00686FEB"/>
    <w:rsid w:val="0069113E"/>
    <w:rsid w:val="006913F2"/>
    <w:rsid w:val="00693846"/>
    <w:rsid w:val="006A0503"/>
    <w:rsid w:val="006A5C07"/>
    <w:rsid w:val="006B5360"/>
    <w:rsid w:val="006B6268"/>
    <w:rsid w:val="006C2349"/>
    <w:rsid w:val="006C2D66"/>
    <w:rsid w:val="006D3188"/>
    <w:rsid w:val="006D3DCC"/>
    <w:rsid w:val="006E2A00"/>
    <w:rsid w:val="006E3DB0"/>
    <w:rsid w:val="006E734E"/>
    <w:rsid w:val="006F3BB7"/>
    <w:rsid w:val="006F40A4"/>
    <w:rsid w:val="006F4E9C"/>
    <w:rsid w:val="006F7ADD"/>
    <w:rsid w:val="00701425"/>
    <w:rsid w:val="00703BF6"/>
    <w:rsid w:val="00705D2D"/>
    <w:rsid w:val="007067CB"/>
    <w:rsid w:val="00710694"/>
    <w:rsid w:val="007232CE"/>
    <w:rsid w:val="00733A9D"/>
    <w:rsid w:val="00733C03"/>
    <w:rsid w:val="00734465"/>
    <w:rsid w:val="00735585"/>
    <w:rsid w:val="007358BF"/>
    <w:rsid w:val="00750A33"/>
    <w:rsid w:val="00753E9F"/>
    <w:rsid w:val="00765B49"/>
    <w:rsid w:val="00766124"/>
    <w:rsid w:val="00766F3E"/>
    <w:rsid w:val="00780F14"/>
    <w:rsid w:val="00793A88"/>
    <w:rsid w:val="00795E84"/>
    <w:rsid w:val="007A7DF0"/>
    <w:rsid w:val="007B1FC8"/>
    <w:rsid w:val="007B7B2D"/>
    <w:rsid w:val="007C0352"/>
    <w:rsid w:val="007C1A3D"/>
    <w:rsid w:val="007C2F2C"/>
    <w:rsid w:val="007D276D"/>
    <w:rsid w:val="007E04E4"/>
    <w:rsid w:val="007E34AA"/>
    <w:rsid w:val="007E3519"/>
    <w:rsid w:val="007E50AA"/>
    <w:rsid w:val="007E6B04"/>
    <w:rsid w:val="007F02B6"/>
    <w:rsid w:val="00811E6B"/>
    <w:rsid w:val="008130D9"/>
    <w:rsid w:val="008134F6"/>
    <w:rsid w:val="00813883"/>
    <w:rsid w:val="00820D01"/>
    <w:rsid w:val="00820E31"/>
    <w:rsid w:val="0082485C"/>
    <w:rsid w:val="00825CE4"/>
    <w:rsid w:val="00826685"/>
    <w:rsid w:val="00833AE7"/>
    <w:rsid w:val="0083758C"/>
    <w:rsid w:val="00840B74"/>
    <w:rsid w:val="00840C2F"/>
    <w:rsid w:val="00846C59"/>
    <w:rsid w:val="00846DF2"/>
    <w:rsid w:val="00851636"/>
    <w:rsid w:val="00852A3C"/>
    <w:rsid w:val="00854D79"/>
    <w:rsid w:val="00855B35"/>
    <w:rsid w:val="00864E64"/>
    <w:rsid w:val="008769E2"/>
    <w:rsid w:val="00877A10"/>
    <w:rsid w:val="008821B8"/>
    <w:rsid w:val="0088526C"/>
    <w:rsid w:val="0089035A"/>
    <w:rsid w:val="00892492"/>
    <w:rsid w:val="008924D6"/>
    <w:rsid w:val="00894E5A"/>
    <w:rsid w:val="0089724D"/>
    <w:rsid w:val="008A48D0"/>
    <w:rsid w:val="008A57C6"/>
    <w:rsid w:val="008A6166"/>
    <w:rsid w:val="008B0EAD"/>
    <w:rsid w:val="008B2761"/>
    <w:rsid w:val="008B71E2"/>
    <w:rsid w:val="008C7258"/>
    <w:rsid w:val="008C7A1B"/>
    <w:rsid w:val="008D536A"/>
    <w:rsid w:val="008E418C"/>
    <w:rsid w:val="008F6D47"/>
    <w:rsid w:val="008F760E"/>
    <w:rsid w:val="008F78CE"/>
    <w:rsid w:val="00904FD3"/>
    <w:rsid w:val="00914C7E"/>
    <w:rsid w:val="00916990"/>
    <w:rsid w:val="00924E13"/>
    <w:rsid w:val="00946867"/>
    <w:rsid w:val="00950060"/>
    <w:rsid w:val="00952ABA"/>
    <w:rsid w:val="00955A88"/>
    <w:rsid w:val="00964897"/>
    <w:rsid w:val="00965D9F"/>
    <w:rsid w:val="00966DBC"/>
    <w:rsid w:val="00967143"/>
    <w:rsid w:val="009768AF"/>
    <w:rsid w:val="0098470A"/>
    <w:rsid w:val="00997AD5"/>
    <w:rsid w:val="009A4258"/>
    <w:rsid w:val="009A6B9F"/>
    <w:rsid w:val="009B3911"/>
    <w:rsid w:val="009C1614"/>
    <w:rsid w:val="009C2636"/>
    <w:rsid w:val="009D34B5"/>
    <w:rsid w:val="009D60C5"/>
    <w:rsid w:val="009D79A8"/>
    <w:rsid w:val="009F099C"/>
    <w:rsid w:val="009F4E96"/>
    <w:rsid w:val="009F64F2"/>
    <w:rsid w:val="009F7D2C"/>
    <w:rsid w:val="00A1151C"/>
    <w:rsid w:val="00A115CA"/>
    <w:rsid w:val="00A12866"/>
    <w:rsid w:val="00A17D4A"/>
    <w:rsid w:val="00A30CDE"/>
    <w:rsid w:val="00A3359B"/>
    <w:rsid w:val="00A33CE3"/>
    <w:rsid w:val="00A37610"/>
    <w:rsid w:val="00A3799E"/>
    <w:rsid w:val="00A453E5"/>
    <w:rsid w:val="00A51AA4"/>
    <w:rsid w:val="00A533EB"/>
    <w:rsid w:val="00A5712B"/>
    <w:rsid w:val="00A70F49"/>
    <w:rsid w:val="00A71A96"/>
    <w:rsid w:val="00A77EE9"/>
    <w:rsid w:val="00A8186A"/>
    <w:rsid w:val="00A93518"/>
    <w:rsid w:val="00A958EA"/>
    <w:rsid w:val="00A95A0D"/>
    <w:rsid w:val="00AA0776"/>
    <w:rsid w:val="00AA192A"/>
    <w:rsid w:val="00AA1F51"/>
    <w:rsid w:val="00AB15D8"/>
    <w:rsid w:val="00AC2784"/>
    <w:rsid w:val="00AD194A"/>
    <w:rsid w:val="00AD50F0"/>
    <w:rsid w:val="00AE0886"/>
    <w:rsid w:val="00AE26E8"/>
    <w:rsid w:val="00AE2CFF"/>
    <w:rsid w:val="00AE3567"/>
    <w:rsid w:val="00AE697F"/>
    <w:rsid w:val="00AF4D15"/>
    <w:rsid w:val="00AF5E77"/>
    <w:rsid w:val="00AF7C94"/>
    <w:rsid w:val="00B026B8"/>
    <w:rsid w:val="00B06019"/>
    <w:rsid w:val="00B2418B"/>
    <w:rsid w:val="00B321AC"/>
    <w:rsid w:val="00B35565"/>
    <w:rsid w:val="00B40029"/>
    <w:rsid w:val="00B5283C"/>
    <w:rsid w:val="00B564E3"/>
    <w:rsid w:val="00B61013"/>
    <w:rsid w:val="00B71195"/>
    <w:rsid w:val="00B84472"/>
    <w:rsid w:val="00B93F44"/>
    <w:rsid w:val="00B97FB8"/>
    <w:rsid w:val="00BA21D2"/>
    <w:rsid w:val="00BC6813"/>
    <w:rsid w:val="00BD4B4D"/>
    <w:rsid w:val="00BD7797"/>
    <w:rsid w:val="00BE4610"/>
    <w:rsid w:val="00BE67F7"/>
    <w:rsid w:val="00BF246E"/>
    <w:rsid w:val="00C0275B"/>
    <w:rsid w:val="00C02BE0"/>
    <w:rsid w:val="00C06FF4"/>
    <w:rsid w:val="00C10993"/>
    <w:rsid w:val="00C14FC2"/>
    <w:rsid w:val="00C1558F"/>
    <w:rsid w:val="00C21AA9"/>
    <w:rsid w:val="00C26598"/>
    <w:rsid w:val="00C27BA9"/>
    <w:rsid w:val="00C323C4"/>
    <w:rsid w:val="00C32809"/>
    <w:rsid w:val="00C37782"/>
    <w:rsid w:val="00C66C98"/>
    <w:rsid w:val="00C705ED"/>
    <w:rsid w:val="00C7249C"/>
    <w:rsid w:val="00C85045"/>
    <w:rsid w:val="00C87456"/>
    <w:rsid w:val="00C901F1"/>
    <w:rsid w:val="00C9392E"/>
    <w:rsid w:val="00C94BC7"/>
    <w:rsid w:val="00C959AE"/>
    <w:rsid w:val="00CE04DA"/>
    <w:rsid w:val="00CE373F"/>
    <w:rsid w:val="00CE4436"/>
    <w:rsid w:val="00CF1AF8"/>
    <w:rsid w:val="00CF6330"/>
    <w:rsid w:val="00D00229"/>
    <w:rsid w:val="00D00DA1"/>
    <w:rsid w:val="00D04F89"/>
    <w:rsid w:val="00D06B21"/>
    <w:rsid w:val="00D115FB"/>
    <w:rsid w:val="00D131B1"/>
    <w:rsid w:val="00D15798"/>
    <w:rsid w:val="00D15968"/>
    <w:rsid w:val="00D51522"/>
    <w:rsid w:val="00D5171F"/>
    <w:rsid w:val="00D52478"/>
    <w:rsid w:val="00D55337"/>
    <w:rsid w:val="00D67023"/>
    <w:rsid w:val="00D70F6F"/>
    <w:rsid w:val="00D71949"/>
    <w:rsid w:val="00D7459C"/>
    <w:rsid w:val="00D75085"/>
    <w:rsid w:val="00D7649A"/>
    <w:rsid w:val="00D82A2D"/>
    <w:rsid w:val="00D82D00"/>
    <w:rsid w:val="00D850AA"/>
    <w:rsid w:val="00D85A2F"/>
    <w:rsid w:val="00D8690E"/>
    <w:rsid w:val="00D87A41"/>
    <w:rsid w:val="00D952C7"/>
    <w:rsid w:val="00D9704D"/>
    <w:rsid w:val="00DA0DDA"/>
    <w:rsid w:val="00DA2DE1"/>
    <w:rsid w:val="00DB18E1"/>
    <w:rsid w:val="00DB3819"/>
    <w:rsid w:val="00DB4931"/>
    <w:rsid w:val="00DC5EC5"/>
    <w:rsid w:val="00DD30BD"/>
    <w:rsid w:val="00DD53F8"/>
    <w:rsid w:val="00DE174E"/>
    <w:rsid w:val="00DF6E7E"/>
    <w:rsid w:val="00E154DD"/>
    <w:rsid w:val="00E20930"/>
    <w:rsid w:val="00E212F4"/>
    <w:rsid w:val="00E25CCD"/>
    <w:rsid w:val="00E32A92"/>
    <w:rsid w:val="00E44389"/>
    <w:rsid w:val="00E470C3"/>
    <w:rsid w:val="00E479F1"/>
    <w:rsid w:val="00E50ECF"/>
    <w:rsid w:val="00E61273"/>
    <w:rsid w:val="00E63038"/>
    <w:rsid w:val="00E6682F"/>
    <w:rsid w:val="00E67CD4"/>
    <w:rsid w:val="00E722E1"/>
    <w:rsid w:val="00E74A15"/>
    <w:rsid w:val="00E80517"/>
    <w:rsid w:val="00E82561"/>
    <w:rsid w:val="00E83A61"/>
    <w:rsid w:val="00E90D29"/>
    <w:rsid w:val="00E92947"/>
    <w:rsid w:val="00E95313"/>
    <w:rsid w:val="00E96B86"/>
    <w:rsid w:val="00EA3BF9"/>
    <w:rsid w:val="00EA4E1D"/>
    <w:rsid w:val="00EA6465"/>
    <w:rsid w:val="00EA6B00"/>
    <w:rsid w:val="00EB4758"/>
    <w:rsid w:val="00EB7E57"/>
    <w:rsid w:val="00EC3D24"/>
    <w:rsid w:val="00ED1A27"/>
    <w:rsid w:val="00ED4424"/>
    <w:rsid w:val="00ED5138"/>
    <w:rsid w:val="00EE0ED1"/>
    <w:rsid w:val="00EF7B66"/>
    <w:rsid w:val="00F001DB"/>
    <w:rsid w:val="00F06E94"/>
    <w:rsid w:val="00F103EE"/>
    <w:rsid w:val="00F13CCB"/>
    <w:rsid w:val="00F14F1E"/>
    <w:rsid w:val="00F20CA9"/>
    <w:rsid w:val="00F25ECE"/>
    <w:rsid w:val="00F27047"/>
    <w:rsid w:val="00F32F3D"/>
    <w:rsid w:val="00F42FB9"/>
    <w:rsid w:val="00F606C5"/>
    <w:rsid w:val="00F61EC7"/>
    <w:rsid w:val="00F64257"/>
    <w:rsid w:val="00F71F49"/>
    <w:rsid w:val="00F76B7F"/>
    <w:rsid w:val="00F81D49"/>
    <w:rsid w:val="00F85F12"/>
    <w:rsid w:val="00F911A8"/>
    <w:rsid w:val="00F95934"/>
    <w:rsid w:val="00FA3E61"/>
    <w:rsid w:val="00FB689B"/>
    <w:rsid w:val="00FB792F"/>
    <w:rsid w:val="00FC338D"/>
    <w:rsid w:val="00FC5126"/>
    <w:rsid w:val="00FE0C23"/>
    <w:rsid w:val="00FE3598"/>
    <w:rsid w:val="00FE402B"/>
    <w:rsid w:val="00FE4F06"/>
    <w:rsid w:val="00FE6824"/>
    <w:rsid w:val="00FF0C64"/>
    <w:rsid w:val="00FF1E9C"/>
    <w:rsid w:val="00FF4AF9"/>
    <w:rsid w:val="00FF515B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895CED-DD23-4EBA-8F11-DF32BE4A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DCC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F633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uiPriority w:val="39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basedOn w:val="Privzetapisavaodstavka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uiPriority w:val="99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basedOn w:val="Privzetapisavaodstavka"/>
    <w:link w:val="Telobesedila"/>
    <w:uiPriority w:val="99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Odstavekseznama">
    <w:name w:val="List Paragraph"/>
    <w:aliases w:val="naslov 1,Odstavek seznama_IP,Seznam_IP_1"/>
    <w:basedOn w:val="Navaden"/>
    <w:link w:val="OdstavekseznamaZnak"/>
    <w:uiPriority w:val="34"/>
    <w:qFormat/>
    <w:rsid w:val="00FE4F06"/>
    <w:pPr>
      <w:ind w:left="708"/>
    </w:pPr>
    <w:rPr>
      <w:szCs w:val="20"/>
    </w:rPr>
  </w:style>
  <w:style w:type="character" w:styleId="Krepko">
    <w:name w:val="Strong"/>
    <w:qFormat/>
    <w:rsid w:val="00FE4F06"/>
    <w:rPr>
      <w:rFonts w:cs="Times New Roman"/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CF6330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GlavaZnak">
    <w:name w:val="Glava Znak"/>
    <w:link w:val="Glava"/>
    <w:rsid w:val="00D85A2F"/>
    <w:rPr>
      <w:sz w:val="24"/>
      <w:szCs w:val="24"/>
    </w:rPr>
  </w:style>
  <w:style w:type="character" w:customStyle="1" w:styleId="OdstavekseznamaZnak">
    <w:name w:val="Odstavek seznama Znak"/>
    <w:aliases w:val="naslov 1 Znak,Odstavek seznama_IP Znak,Seznam_IP_1 Znak"/>
    <w:basedOn w:val="Privzetapisavaodstavka"/>
    <w:link w:val="Odstavekseznama"/>
    <w:uiPriority w:val="34"/>
    <w:locked/>
    <w:rsid w:val="005E5D9E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1B51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91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2035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7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2B8A1F-5CB1-495D-ACDE-90CE1D6C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607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Urška Fajt</cp:lastModifiedBy>
  <cp:revision>47</cp:revision>
  <cp:lastPrinted>2021-01-14T12:25:00Z</cp:lastPrinted>
  <dcterms:created xsi:type="dcterms:W3CDTF">2020-06-11T06:04:00Z</dcterms:created>
  <dcterms:modified xsi:type="dcterms:W3CDTF">2021-01-14T12:25:00Z</dcterms:modified>
</cp:coreProperties>
</file>