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:rsidR="0071362E" w:rsidRPr="007D1C5E" w:rsidRDefault="00803327" w:rsidP="0071362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71362E">
        <w:rPr>
          <w:rFonts w:ascii="Arial" w:hAnsi="Arial" w:cs="Arial"/>
          <w:sz w:val="20"/>
          <w:szCs w:val="20"/>
        </w:rPr>
        <w:t>478-58/2014</w:t>
      </w: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D1C5E">
        <w:rPr>
          <w:rFonts w:ascii="Arial" w:hAnsi="Arial" w:cs="Arial"/>
          <w:sz w:val="20"/>
          <w:szCs w:val="20"/>
        </w:rPr>
        <w:t>Datum:</w:t>
      </w:r>
      <w:r w:rsidRPr="007D1C5E">
        <w:rPr>
          <w:rFonts w:ascii="Arial" w:hAnsi="Arial" w:cs="Arial"/>
          <w:sz w:val="20"/>
          <w:szCs w:val="20"/>
        </w:rPr>
        <w:tab/>
      </w:r>
      <w:r w:rsidRPr="007D1C5E">
        <w:rPr>
          <w:rFonts w:ascii="Arial" w:hAnsi="Arial" w:cs="Arial"/>
          <w:sz w:val="20"/>
          <w:szCs w:val="20"/>
        </w:rPr>
        <w:tab/>
      </w:r>
      <w:r w:rsidR="0094743E">
        <w:rPr>
          <w:rFonts w:ascii="Arial" w:hAnsi="Arial" w:cs="Arial"/>
          <w:sz w:val="20"/>
          <w:szCs w:val="20"/>
        </w:rPr>
        <w:t>30. 12. 2020</w:t>
      </w:r>
    </w:p>
    <w:p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C8495C" w:rsidRDefault="00C8495C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D16292" w:rsidRDefault="00803327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D16292">
        <w:rPr>
          <w:rFonts w:ascii="Arial" w:hAnsi="Arial" w:cs="Arial"/>
          <w:bCs/>
          <w:sz w:val="20"/>
          <w:szCs w:val="20"/>
        </w:rPr>
        <w:t>Mestni svet</w:t>
      </w:r>
    </w:p>
    <w:p w:rsidR="00235730" w:rsidRPr="00D16292" w:rsidRDefault="00803327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D16292">
        <w:rPr>
          <w:rFonts w:ascii="Arial" w:hAnsi="Arial" w:cs="Arial"/>
          <w:bCs/>
          <w:sz w:val="20"/>
          <w:szCs w:val="20"/>
        </w:rPr>
        <w:t>Mestne občine Ptuj</w:t>
      </w:r>
    </w:p>
    <w:p w:rsidR="00803327" w:rsidRPr="00D16292" w:rsidRDefault="00803327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6616"/>
      </w:tblGrid>
      <w:tr w:rsidR="00D16292" w:rsidRPr="00D16292" w:rsidTr="007D0CFD">
        <w:tc>
          <w:tcPr>
            <w:tcW w:w="3307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16" w:type="dxa"/>
            <w:shd w:val="clear" w:color="auto" w:fill="auto"/>
          </w:tcPr>
          <w:p w:rsidR="00CA20A5" w:rsidRPr="00D16292" w:rsidRDefault="000227AA" w:rsidP="006A6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Predlog za obravnavo na </w:t>
            </w:r>
            <w:r w:rsidR="000A5ADF">
              <w:rPr>
                <w:rFonts w:ascii="Arial" w:hAnsi="Arial" w:cs="Arial"/>
                <w:sz w:val="20"/>
                <w:szCs w:val="20"/>
              </w:rPr>
              <w:t>22</w:t>
            </w:r>
            <w:r w:rsidR="006A67B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1279" w:rsidRPr="00D16292">
              <w:rPr>
                <w:rFonts w:ascii="Arial" w:hAnsi="Arial" w:cs="Arial"/>
                <w:sz w:val="20"/>
                <w:szCs w:val="20"/>
              </w:rPr>
              <w:t>redni seji Mestnega sveta Mestne občine Ptuj</w:t>
            </w:r>
          </w:p>
        </w:tc>
      </w:tr>
      <w:tr w:rsidR="00D16292" w:rsidRPr="00D16292" w:rsidTr="007D0CFD">
        <w:tc>
          <w:tcPr>
            <w:tcW w:w="3307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6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92" w:rsidRPr="00D16292" w:rsidTr="007D0CFD">
        <w:tc>
          <w:tcPr>
            <w:tcW w:w="3307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16" w:type="dxa"/>
            <w:shd w:val="clear" w:color="auto" w:fill="auto"/>
          </w:tcPr>
          <w:p w:rsidR="00CA20A5" w:rsidRPr="00D16292" w:rsidRDefault="007E1279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sz w:val="20"/>
                <w:szCs w:val="20"/>
              </w:rPr>
              <w:t xml:space="preserve">Predlog Sklepa o </w:t>
            </w:r>
            <w:r w:rsidR="00FE10D9" w:rsidRPr="00D16292">
              <w:rPr>
                <w:rFonts w:ascii="Arial" w:hAnsi="Arial" w:cs="Arial"/>
                <w:b/>
                <w:sz w:val="20"/>
                <w:szCs w:val="20"/>
              </w:rPr>
              <w:t xml:space="preserve">ukinitvi statusa </w:t>
            </w:r>
            <w:r w:rsidR="00AC374E" w:rsidRPr="00D16292">
              <w:rPr>
                <w:rFonts w:ascii="Arial" w:hAnsi="Arial" w:cs="Arial"/>
                <w:b/>
                <w:sz w:val="20"/>
                <w:szCs w:val="20"/>
              </w:rPr>
              <w:t xml:space="preserve">grajenega </w:t>
            </w:r>
            <w:r w:rsidR="00FE10D9" w:rsidRPr="00D16292">
              <w:rPr>
                <w:rFonts w:ascii="Arial" w:hAnsi="Arial" w:cs="Arial"/>
                <w:b/>
                <w:sz w:val="20"/>
                <w:szCs w:val="20"/>
              </w:rPr>
              <w:t xml:space="preserve">javnega dobra </w:t>
            </w:r>
            <w:r w:rsidR="00BB168F">
              <w:rPr>
                <w:rFonts w:ascii="Arial" w:hAnsi="Arial" w:cs="Arial"/>
                <w:b/>
                <w:sz w:val="20"/>
                <w:szCs w:val="20"/>
              </w:rPr>
              <w:t xml:space="preserve"> lokalnega pomena – športna infrastruktura lokalnega pomena </w:t>
            </w:r>
            <w:r w:rsidR="00FE10D9" w:rsidRPr="00D16292">
              <w:rPr>
                <w:rFonts w:ascii="Arial" w:hAnsi="Arial" w:cs="Arial"/>
                <w:b/>
                <w:sz w:val="20"/>
                <w:szCs w:val="20"/>
              </w:rPr>
              <w:t xml:space="preserve">na nepremičnini katastrska občina </w:t>
            </w:r>
            <w:r w:rsidR="00970FFF" w:rsidRPr="00D16292">
              <w:rPr>
                <w:rFonts w:ascii="Arial" w:hAnsi="Arial" w:cs="Arial"/>
                <w:b/>
                <w:sz w:val="20"/>
                <w:szCs w:val="20"/>
              </w:rPr>
              <w:t>400 Ptuj</w:t>
            </w:r>
            <w:r w:rsidR="000A5ADF">
              <w:rPr>
                <w:rFonts w:ascii="Arial" w:hAnsi="Arial" w:cs="Arial"/>
                <w:b/>
                <w:sz w:val="20"/>
                <w:szCs w:val="20"/>
              </w:rPr>
              <w:t xml:space="preserve"> parcela</w:t>
            </w:r>
            <w:r w:rsidR="00FE10D9" w:rsidRPr="00D162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FFF" w:rsidRPr="00D16292">
              <w:rPr>
                <w:rFonts w:ascii="Arial" w:hAnsi="Arial" w:cs="Arial"/>
                <w:b/>
                <w:sz w:val="20"/>
                <w:szCs w:val="20"/>
              </w:rPr>
              <w:t>1692/14</w:t>
            </w:r>
          </w:p>
        </w:tc>
      </w:tr>
      <w:tr w:rsidR="00D16292" w:rsidRPr="00D16292" w:rsidTr="007D0CFD">
        <w:tc>
          <w:tcPr>
            <w:tcW w:w="3307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6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92" w:rsidRPr="00D16292" w:rsidTr="007D0CFD">
        <w:tc>
          <w:tcPr>
            <w:tcW w:w="3307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16" w:type="dxa"/>
            <w:shd w:val="clear" w:color="auto" w:fill="auto"/>
          </w:tcPr>
          <w:p w:rsidR="006729F5" w:rsidRPr="00D16292" w:rsidRDefault="006729F5" w:rsidP="006729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92">
              <w:rPr>
                <w:rFonts w:ascii="Arial" w:hAnsi="Arial" w:cs="Arial"/>
                <w:sz w:val="20"/>
                <w:szCs w:val="20"/>
              </w:rPr>
              <w:t>Oddelek za negospodarske dejavnosti</w:t>
            </w:r>
          </w:p>
          <w:p w:rsidR="00CA20A5" w:rsidRPr="00D16292" w:rsidRDefault="000A5ADF" w:rsidP="00C94C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Merima Zenunović, višja svetovalka</w:t>
            </w:r>
            <w:r w:rsidR="00A15E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6292" w:rsidRPr="00D16292" w:rsidTr="007D0CFD">
        <w:tc>
          <w:tcPr>
            <w:tcW w:w="3307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6" w:type="dxa"/>
            <w:shd w:val="clear" w:color="auto" w:fill="auto"/>
          </w:tcPr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472" w:rsidRPr="00D16292" w:rsidTr="007D0CFD">
        <w:tc>
          <w:tcPr>
            <w:tcW w:w="3307" w:type="dxa"/>
            <w:shd w:val="clear" w:color="auto" w:fill="auto"/>
          </w:tcPr>
          <w:p w:rsidR="00B15472" w:rsidRPr="00D16292" w:rsidRDefault="00B15472" w:rsidP="00B154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B15472" w:rsidRPr="00D16292" w:rsidRDefault="00B15472" w:rsidP="00B15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16" w:type="dxa"/>
            <w:shd w:val="clear" w:color="auto" w:fill="auto"/>
          </w:tcPr>
          <w:p w:rsidR="00B15472" w:rsidRDefault="00B15472" w:rsidP="00B15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292">
              <w:rPr>
                <w:rFonts w:ascii="Arial" w:hAnsi="Arial" w:cs="Arial"/>
                <w:sz w:val="20"/>
                <w:szCs w:val="20"/>
              </w:rPr>
              <w:t>23. člen Statuta Mestne občine Ptuj (Uradni vestnik Mes</w:t>
            </w:r>
            <w:r>
              <w:rPr>
                <w:rFonts w:ascii="Arial" w:hAnsi="Arial" w:cs="Arial"/>
                <w:sz w:val="20"/>
                <w:szCs w:val="20"/>
              </w:rPr>
              <w:t>tne občine Ptuj, št. 9/07</w:t>
            </w:r>
            <w:r w:rsidR="004D49F0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>
              <w:rPr>
                <w:rFonts w:ascii="Arial" w:hAnsi="Arial" w:cs="Arial"/>
                <w:sz w:val="20"/>
                <w:szCs w:val="20"/>
              </w:rPr>
              <w:t>) in 79</w:t>
            </w:r>
            <w:r w:rsidRPr="00D16292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Ptuj</w:t>
            </w:r>
            <w:r>
              <w:rPr>
                <w:rFonts w:ascii="Arial" w:hAnsi="Arial" w:cs="Arial"/>
                <w:sz w:val="20"/>
                <w:szCs w:val="20"/>
              </w:rPr>
              <w:t>, št. 13/20)</w:t>
            </w:r>
          </w:p>
          <w:p w:rsidR="00B15472" w:rsidRPr="00D16292" w:rsidRDefault="00B15472" w:rsidP="00B15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CFD" w:rsidRPr="00D16292" w:rsidTr="007D0CFD">
        <w:tc>
          <w:tcPr>
            <w:tcW w:w="3307" w:type="dxa"/>
            <w:shd w:val="clear" w:color="auto" w:fill="auto"/>
          </w:tcPr>
          <w:p w:rsidR="007D0CFD" w:rsidRPr="00D16292" w:rsidRDefault="007D0CFD" w:rsidP="007D0C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16" w:type="dxa"/>
            <w:shd w:val="clear" w:color="auto" w:fill="auto"/>
          </w:tcPr>
          <w:p w:rsidR="007D0CFD" w:rsidRDefault="007D0CFD" w:rsidP="007D0C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Zdenka Ristič, vodja Oddelka za negospodarske dejavnosti</w:t>
            </w:r>
          </w:p>
          <w:p w:rsidR="007D0CFD" w:rsidRDefault="00AE7C54" w:rsidP="009E0E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C54">
              <w:rPr>
                <w:rFonts w:ascii="Arial" w:hAnsi="Arial" w:cs="Arial"/>
                <w:sz w:val="20"/>
                <w:szCs w:val="20"/>
              </w:rPr>
              <w:t>Merima Zenunović, višja svetovalka</w:t>
            </w:r>
          </w:p>
        </w:tc>
      </w:tr>
      <w:tr w:rsidR="00D16292" w:rsidRPr="00D16292" w:rsidTr="007D0CFD">
        <w:trPr>
          <w:trHeight w:val="679"/>
        </w:trPr>
        <w:tc>
          <w:tcPr>
            <w:tcW w:w="3307" w:type="dxa"/>
            <w:shd w:val="clear" w:color="auto" w:fill="auto"/>
          </w:tcPr>
          <w:p w:rsidR="00120421" w:rsidRDefault="00120421" w:rsidP="00D162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D16292" w:rsidRDefault="00CA20A5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292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16" w:type="dxa"/>
            <w:shd w:val="clear" w:color="auto" w:fill="auto"/>
          </w:tcPr>
          <w:p w:rsidR="00120421" w:rsidRDefault="00120421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20A5" w:rsidRPr="00D16292" w:rsidRDefault="007E1279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6292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</w:tc>
      </w:tr>
      <w:tr w:rsidR="00D16292" w:rsidRPr="00D31F83" w:rsidTr="007D0CFD">
        <w:tc>
          <w:tcPr>
            <w:tcW w:w="3307" w:type="dxa"/>
            <w:shd w:val="clear" w:color="auto" w:fill="auto"/>
          </w:tcPr>
          <w:p w:rsidR="0013274A" w:rsidRPr="00D31F83" w:rsidRDefault="0013274A" w:rsidP="00D162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20A5" w:rsidRPr="003939B1" w:rsidRDefault="00CA20A5" w:rsidP="00D162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9B1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16" w:type="dxa"/>
            <w:shd w:val="clear" w:color="auto" w:fill="auto"/>
          </w:tcPr>
          <w:p w:rsidR="0013274A" w:rsidRPr="00D31F83" w:rsidRDefault="0013274A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20A5" w:rsidRPr="00D31F83" w:rsidRDefault="007E1279" w:rsidP="00D162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F83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</w:t>
            </w:r>
            <w:r w:rsidR="00FE10D9" w:rsidRPr="00D31F83">
              <w:rPr>
                <w:rFonts w:ascii="Arial" w:hAnsi="Arial" w:cs="Arial"/>
                <w:sz w:val="20"/>
                <w:szCs w:val="20"/>
              </w:rPr>
              <w:t xml:space="preserve">ukinitvi statusa </w:t>
            </w:r>
            <w:r w:rsidR="004D49F0">
              <w:rPr>
                <w:rFonts w:ascii="Arial" w:hAnsi="Arial" w:cs="Arial"/>
                <w:sz w:val="20"/>
                <w:szCs w:val="20"/>
              </w:rPr>
              <w:t>grajenega javnega dobra</w:t>
            </w:r>
            <w:r w:rsidR="00D31F83" w:rsidRPr="00D31F83">
              <w:rPr>
                <w:rFonts w:ascii="Arial" w:hAnsi="Arial" w:cs="Arial"/>
                <w:sz w:val="20"/>
                <w:szCs w:val="20"/>
              </w:rPr>
              <w:t xml:space="preserve"> lokalnega pomena – športna infrastruktura lokalnega pomena na nepremičnini ka</w:t>
            </w:r>
            <w:r w:rsidR="004D49F0">
              <w:rPr>
                <w:rFonts w:ascii="Arial" w:hAnsi="Arial" w:cs="Arial"/>
                <w:sz w:val="20"/>
                <w:szCs w:val="20"/>
              </w:rPr>
              <w:t>tastrska občina 400 Ptuj parcela</w:t>
            </w:r>
            <w:r w:rsidR="00D31F83" w:rsidRPr="00D31F83">
              <w:rPr>
                <w:rFonts w:ascii="Arial" w:hAnsi="Arial" w:cs="Arial"/>
                <w:sz w:val="20"/>
                <w:szCs w:val="20"/>
              </w:rPr>
              <w:t xml:space="preserve"> 1692/14</w:t>
            </w:r>
            <w:r w:rsidRPr="00D31F83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</w:tc>
      </w:tr>
    </w:tbl>
    <w:p w:rsidR="006C105E" w:rsidRPr="00D31F83" w:rsidRDefault="006C105E" w:rsidP="00D162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803327" w:rsidRPr="00D16292" w:rsidRDefault="00803327" w:rsidP="00D162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D16292" w:rsidRDefault="002377D0" w:rsidP="00D1629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D16292">
        <w:rPr>
          <w:rFonts w:ascii="Arial" w:hAnsi="Arial" w:cs="Arial"/>
          <w:bCs/>
          <w:sz w:val="20"/>
          <w:szCs w:val="20"/>
        </w:rPr>
        <w:t>Nuška G</w:t>
      </w:r>
      <w:r w:rsidR="00646A9C" w:rsidRPr="00D16292">
        <w:rPr>
          <w:rFonts w:ascii="Arial" w:hAnsi="Arial" w:cs="Arial"/>
          <w:bCs/>
          <w:sz w:val="20"/>
          <w:szCs w:val="20"/>
        </w:rPr>
        <w:t>ajšek</w:t>
      </w:r>
    </w:p>
    <w:p w:rsidR="002377D0" w:rsidRPr="00D16292" w:rsidRDefault="00646A9C" w:rsidP="00D1629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D16292">
        <w:rPr>
          <w:rFonts w:ascii="Arial" w:hAnsi="Arial" w:cs="Arial"/>
          <w:bCs/>
          <w:sz w:val="20"/>
          <w:szCs w:val="20"/>
        </w:rPr>
        <w:t>županja</w:t>
      </w:r>
    </w:p>
    <w:p w:rsidR="00A25E01" w:rsidRPr="00D16292" w:rsidRDefault="00A25E01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1269B" w:rsidRDefault="00A1269B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1269B" w:rsidRDefault="00A1269B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D16292" w:rsidRDefault="00A1269B" w:rsidP="00D1629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</w:t>
      </w:r>
      <w:r w:rsidR="00235730" w:rsidRPr="00D16292">
        <w:rPr>
          <w:rFonts w:ascii="Arial" w:hAnsi="Arial" w:cs="Arial"/>
          <w:sz w:val="20"/>
          <w:szCs w:val="20"/>
        </w:rPr>
        <w:t>:</w:t>
      </w:r>
    </w:p>
    <w:p w:rsidR="001A610A" w:rsidRPr="00D16292" w:rsidRDefault="007E1279" w:rsidP="00D1629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16292">
        <w:rPr>
          <w:rFonts w:ascii="Arial" w:hAnsi="Arial" w:cs="Arial"/>
          <w:sz w:val="20"/>
          <w:szCs w:val="20"/>
        </w:rPr>
        <w:t>predlog sklepa z obrazložitvijo</w:t>
      </w:r>
      <w:r w:rsidR="00C310A9" w:rsidRPr="00D16292">
        <w:rPr>
          <w:rFonts w:ascii="Arial" w:hAnsi="Arial" w:cs="Arial"/>
          <w:sz w:val="20"/>
          <w:szCs w:val="20"/>
        </w:rPr>
        <w:t xml:space="preserve"> </w:t>
      </w:r>
    </w:p>
    <w:p w:rsidR="00771F76" w:rsidRDefault="00771F76" w:rsidP="00A1269B">
      <w:pPr>
        <w:spacing w:line="276" w:lineRule="auto"/>
      </w:pPr>
    </w:p>
    <w:p w:rsidR="00EF2DA2" w:rsidRDefault="007E1279" w:rsidP="008C5900">
      <w:pPr>
        <w:spacing w:line="276" w:lineRule="auto"/>
        <w:jc w:val="right"/>
      </w:pP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</w:r>
    </w:p>
    <w:p w:rsidR="007E1279" w:rsidRPr="00D906AA" w:rsidRDefault="007E1279" w:rsidP="00D906A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906AA">
        <w:lastRenderedPageBreak/>
        <w:t xml:space="preserve">  </w:t>
      </w:r>
      <w:r w:rsidR="00D964FF" w:rsidRPr="00D906AA">
        <w:rPr>
          <w:rFonts w:ascii="Arial" w:hAnsi="Arial" w:cs="Arial"/>
          <w:sz w:val="20"/>
          <w:szCs w:val="20"/>
        </w:rPr>
        <w:t>Predlog</w:t>
      </w:r>
      <w:r w:rsidRPr="00D906AA">
        <w:rPr>
          <w:rFonts w:ascii="Arial" w:hAnsi="Arial" w:cs="Arial"/>
          <w:sz w:val="20"/>
          <w:szCs w:val="20"/>
        </w:rPr>
        <w:t xml:space="preserve">   </w:t>
      </w:r>
    </w:p>
    <w:p w:rsidR="007E1279" w:rsidRPr="00D906AA" w:rsidRDefault="007E1279" w:rsidP="00D906AA">
      <w:pPr>
        <w:spacing w:line="276" w:lineRule="auto"/>
        <w:jc w:val="right"/>
        <w:rPr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Pr="00D906AA">
        <w:rPr>
          <w:rFonts w:ascii="Arial" w:hAnsi="Arial" w:cs="Arial"/>
          <w:sz w:val="20"/>
          <w:szCs w:val="20"/>
        </w:rPr>
        <w:tab/>
      </w:r>
      <w:r w:rsidR="002379AC">
        <w:rPr>
          <w:rFonts w:ascii="Arial" w:hAnsi="Arial" w:cs="Arial"/>
          <w:sz w:val="20"/>
          <w:szCs w:val="20"/>
        </w:rPr>
        <w:t>januar 2021</w:t>
      </w:r>
    </w:p>
    <w:p w:rsidR="007E1279" w:rsidRPr="00D906AA" w:rsidRDefault="007E1279" w:rsidP="00D906AA">
      <w:pPr>
        <w:spacing w:line="276" w:lineRule="auto"/>
        <w:jc w:val="both"/>
        <w:rPr>
          <w:sz w:val="20"/>
          <w:szCs w:val="20"/>
        </w:rPr>
      </w:pPr>
    </w:p>
    <w:p w:rsidR="00453585" w:rsidRPr="00D906AA" w:rsidRDefault="007E1279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 xml:space="preserve">Na podlagi </w:t>
      </w:r>
      <w:r w:rsidR="00717F70" w:rsidRPr="00D906AA">
        <w:rPr>
          <w:rFonts w:ascii="Arial" w:hAnsi="Arial" w:cs="Arial"/>
          <w:sz w:val="20"/>
          <w:szCs w:val="20"/>
        </w:rPr>
        <w:t xml:space="preserve">247. člena Zakona o urejanju prostora (Uradni list RS, št. 61/17) in </w:t>
      </w:r>
      <w:r w:rsidR="00410AFB" w:rsidRPr="00D906AA">
        <w:rPr>
          <w:rFonts w:ascii="Arial" w:hAnsi="Arial" w:cs="Arial"/>
          <w:sz w:val="20"/>
          <w:szCs w:val="20"/>
        </w:rPr>
        <w:t>12</w:t>
      </w:r>
      <w:r w:rsidR="00A77795" w:rsidRPr="00D906AA">
        <w:rPr>
          <w:rFonts w:ascii="Arial" w:hAnsi="Arial" w:cs="Arial"/>
          <w:sz w:val="20"/>
          <w:szCs w:val="20"/>
        </w:rPr>
        <w:t>.</w:t>
      </w:r>
      <w:r w:rsidRPr="00D906AA">
        <w:rPr>
          <w:rFonts w:ascii="Arial" w:hAnsi="Arial" w:cs="Arial"/>
          <w:sz w:val="20"/>
          <w:szCs w:val="20"/>
        </w:rPr>
        <w:t xml:space="preserve"> člena Statuta Mestne občine Ptuj (Uradni vestnik</w:t>
      </w:r>
      <w:r w:rsidR="00110F08" w:rsidRPr="00D906AA">
        <w:rPr>
          <w:rFonts w:ascii="Arial" w:hAnsi="Arial" w:cs="Arial"/>
          <w:sz w:val="20"/>
          <w:szCs w:val="20"/>
        </w:rPr>
        <w:t xml:space="preserve"> Mestne občine Ptuj, št. </w:t>
      </w:r>
      <w:r w:rsidR="0007337A" w:rsidRPr="00D906AA">
        <w:rPr>
          <w:rFonts w:ascii="Arial" w:hAnsi="Arial" w:cs="Arial"/>
          <w:sz w:val="20"/>
          <w:szCs w:val="20"/>
        </w:rPr>
        <w:t>9/07</w:t>
      </w:r>
      <w:r w:rsidR="00DB428F" w:rsidRPr="00D906AA">
        <w:rPr>
          <w:rFonts w:ascii="Arial" w:hAnsi="Arial" w:cs="Arial"/>
          <w:sz w:val="20"/>
          <w:szCs w:val="20"/>
        </w:rPr>
        <w:t xml:space="preserve"> in 14</w:t>
      </w:r>
      <w:r w:rsidR="00A77795" w:rsidRPr="00D906AA">
        <w:rPr>
          <w:rFonts w:ascii="Arial" w:hAnsi="Arial" w:cs="Arial"/>
          <w:sz w:val="20"/>
          <w:szCs w:val="20"/>
        </w:rPr>
        <w:t>/20</w:t>
      </w:r>
      <w:r w:rsidR="00110F08" w:rsidRPr="00D906AA">
        <w:rPr>
          <w:rFonts w:ascii="Arial" w:hAnsi="Arial" w:cs="Arial"/>
          <w:sz w:val="20"/>
          <w:szCs w:val="20"/>
        </w:rPr>
        <w:t xml:space="preserve">) </w:t>
      </w:r>
      <w:r w:rsidRPr="00D906AA">
        <w:rPr>
          <w:rFonts w:ascii="Arial" w:hAnsi="Arial" w:cs="Arial"/>
          <w:sz w:val="20"/>
          <w:szCs w:val="20"/>
        </w:rPr>
        <w:t>je Mestni svet Mestne ob</w:t>
      </w:r>
      <w:r w:rsidR="00BF5B92" w:rsidRPr="00D906AA">
        <w:rPr>
          <w:rFonts w:ascii="Arial" w:hAnsi="Arial" w:cs="Arial"/>
          <w:sz w:val="20"/>
          <w:szCs w:val="20"/>
        </w:rPr>
        <w:t>čine Ptuj, na ___ seji, dne _____________</w:t>
      </w:r>
      <w:r w:rsidRPr="00D906AA">
        <w:rPr>
          <w:rFonts w:ascii="Arial" w:hAnsi="Arial" w:cs="Arial"/>
          <w:sz w:val="20"/>
          <w:szCs w:val="20"/>
        </w:rPr>
        <w:t>, sprejel naslednji</w:t>
      </w:r>
    </w:p>
    <w:p w:rsidR="00453585" w:rsidRPr="00D906AA" w:rsidRDefault="00453585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D906AA" w:rsidRDefault="00453585" w:rsidP="00D906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06AA">
        <w:rPr>
          <w:rFonts w:ascii="Arial" w:hAnsi="Arial" w:cs="Arial"/>
          <w:b/>
          <w:sz w:val="20"/>
          <w:szCs w:val="20"/>
        </w:rPr>
        <w:t>SKLEP</w:t>
      </w:r>
    </w:p>
    <w:p w:rsidR="00717F70" w:rsidRPr="00D906AA" w:rsidRDefault="00717F70" w:rsidP="00D906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06AA">
        <w:rPr>
          <w:rFonts w:ascii="Arial" w:hAnsi="Arial" w:cs="Arial"/>
          <w:b/>
          <w:sz w:val="20"/>
          <w:szCs w:val="20"/>
        </w:rPr>
        <w:t xml:space="preserve">o ukinitvi statusa grajenega javnega dobra </w:t>
      </w:r>
      <w:r w:rsidR="00BB168F" w:rsidRPr="00D906AA">
        <w:rPr>
          <w:rFonts w:ascii="Arial" w:hAnsi="Arial" w:cs="Arial"/>
          <w:b/>
          <w:sz w:val="20"/>
          <w:szCs w:val="20"/>
        </w:rPr>
        <w:t xml:space="preserve">lokalnega pomena – športna infrastruktura lokalnega pomena </w:t>
      </w:r>
      <w:r w:rsidRPr="00D906AA">
        <w:rPr>
          <w:rFonts w:ascii="Arial" w:hAnsi="Arial" w:cs="Arial"/>
          <w:b/>
          <w:sz w:val="20"/>
          <w:szCs w:val="20"/>
        </w:rPr>
        <w:t>na nepremičnini</w:t>
      </w:r>
      <w:r w:rsidR="00BB168F" w:rsidRPr="00D906AA">
        <w:rPr>
          <w:rFonts w:ascii="Arial" w:hAnsi="Arial" w:cs="Arial"/>
          <w:b/>
          <w:sz w:val="20"/>
          <w:szCs w:val="20"/>
        </w:rPr>
        <w:t xml:space="preserve"> </w:t>
      </w:r>
      <w:r w:rsidRPr="00D906AA">
        <w:rPr>
          <w:rFonts w:ascii="Arial" w:hAnsi="Arial" w:cs="Arial"/>
          <w:b/>
          <w:sz w:val="20"/>
          <w:szCs w:val="20"/>
        </w:rPr>
        <w:t xml:space="preserve">katastrska občina </w:t>
      </w:r>
      <w:r w:rsidR="0013274A" w:rsidRPr="00D906AA">
        <w:rPr>
          <w:rFonts w:ascii="Arial" w:hAnsi="Arial" w:cs="Arial"/>
          <w:b/>
          <w:sz w:val="20"/>
          <w:szCs w:val="20"/>
        </w:rPr>
        <w:t>400 Ptuj</w:t>
      </w:r>
      <w:r w:rsidR="002379AC">
        <w:rPr>
          <w:rFonts w:ascii="Arial" w:hAnsi="Arial" w:cs="Arial"/>
          <w:b/>
          <w:sz w:val="20"/>
          <w:szCs w:val="20"/>
        </w:rPr>
        <w:t xml:space="preserve"> parcela</w:t>
      </w:r>
      <w:r w:rsidRPr="00D906AA">
        <w:rPr>
          <w:rFonts w:ascii="Arial" w:hAnsi="Arial" w:cs="Arial"/>
          <w:b/>
          <w:sz w:val="20"/>
          <w:szCs w:val="20"/>
        </w:rPr>
        <w:t xml:space="preserve"> </w:t>
      </w:r>
      <w:r w:rsidR="0013274A" w:rsidRPr="00D906AA">
        <w:rPr>
          <w:rFonts w:ascii="Arial" w:hAnsi="Arial" w:cs="Arial"/>
          <w:b/>
          <w:sz w:val="20"/>
          <w:szCs w:val="20"/>
        </w:rPr>
        <w:t>1692/14</w:t>
      </w:r>
    </w:p>
    <w:p w:rsidR="00717F70" w:rsidRPr="00D906AA" w:rsidRDefault="00717F70" w:rsidP="00D906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3585" w:rsidRPr="00D906AA" w:rsidRDefault="00453585" w:rsidP="00D906AA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2379AC" w:rsidRDefault="00717F70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 xml:space="preserve">S tem sklepom se ukine status grajenega </w:t>
      </w:r>
      <w:r w:rsidR="00BB168F" w:rsidRPr="00D906AA">
        <w:rPr>
          <w:rFonts w:ascii="Arial" w:hAnsi="Arial" w:cs="Arial"/>
          <w:sz w:val="20"/>
          <w:szCs w:val="20"/>
        </w:rPr>
        <w:t>javnega dobra lokalnega pomena – športna infrastruktura</w:t>
      </w:r>
      <w:r w:rsidR="00BB168F" w:rsidRPr="00D906AA">
        <w:rPr>
          <w:rFonts w:ascii="Arial" w:hAnsi="Arial" w:cs="Arial"/>
          <w:b/>
          <w:sz w:val="20"/>
          <w:szCs w:val="20"/>
        </w:rPr>
        <w:t xml:space="preserve"> </w:t>
      </w:r>
      <w:r w:rsidR="00BB168F" w:rsidRPr="00D906AA">
        <w:rPr>
          <w:rFonts w:ascii="Arial" w:hAnsi="Arial" w:cs="Arial"/>
          <w:sz w:val="20"/>
          <w:szCs w:val="20"/>
        </w:rPr>
        <w:t>lokalnega pomena na</w:t>
      </w:r>
      <w:r w:rsidR="00BB168F" w:rsidRPr="00D906AA">
        <w:rPr>
          <w:rFonts w:ascii="Arial" w:hAnsi="Arial" w:cs="Arial"/>
          <w:b/>
          <w:sz w:val="20"/>
          <w:szCs w:val="20"/>
        </w:rPr>
        <w:t xml:space="preserve"> </w:t>
      </w:r>
      <w:r w:rsidR="00BB168F" w:rsidRPr="002379AC">
        <w:rPr>
          <w:rFonts w:ascii="Arial" w:hAnsi="Arial" w:cs="Arial"/>
          <w:sz w:val="20"/>
          <w:szCs w:val="20"/>
        </w:rPr>
        <w:t>nepremičnini ka</w:t>
      </w:r>
      <w:r w:rsidR="002379AC" w:rsidRPr="002379AC">
        <w:rPr>
          <w:rFonts w:ascii="Arial" w:hAnsi="Arial" w:cs="Arial"/>
          <w:sz w:val="20"/>
          <w:szCs w:val="20"/>
        </w:rPr>
        <w:t>tastrska občina 400 Ptuj parcela</w:t>
      </w:r>
      <w:r w:rsidR="00BB168F" w:rsidRPr="002379AC">
        <w:rPr>
          <w:rFonts w:ascii="Arial" w:hAnsi="Arial" w:cs="Arial"/>
          <w:sz w:val="20"/>
          <w:szCs w:val="20"/>
        </w:rPr>
        <w:t xml:space="preserve"> 1692/14</w:t>
      </w:r>
      <w:r w:rsidR="00687591" w:rsidRPr="002379AC">
        <w:rPr>
          <w:rFonts w:ascii="Arial" w:hAnsi="Arial" w:cs="Arial"/>
          <w:sz w:val="20"/>
          <w:szCs w:val="20"/>
        </w:rPr>
        <w:t>.</w:t>
      </w:r>
    </w:p>
    <w:p w:rsidR="007E1279" w:rsidRPr="00D906AA" w:rsidRDefault="007E1279" w:rsidP="00D906AA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D906AA" w:rsidRDefault="007E1279" w:rsidP="00D906AA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D906AA" w:rsidRDefault="007E1279" w:rsidP="00D906AA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D906AA" w:rsidRDefault="00CC5933" w:rsidP="00D906AA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906AA">
        <w:rPr>
          <w:rFonts w:ascii="Arial" w:hAnsi="Arial" w:cs="Arial"/>
          <w:sz w:val="20"/>
          <w:szCs w:val="20"/>
        </w:rPr>
        <w:t>Pri</w:t>
      </w:r>
      <w:r w:rsidR="00687591" w:rsidRPr="00D906AA">
        <w:rPr>
          <w:rFonts w:ascii="Arial" w:hAnsi="Arial" w:cs="Arial"/>
          <w:sz w:val="20"/>
          <w:szCs w:val="20"/>
        </w:rPr>
        <w:t xml:space="preserve"> nepremičnini iz prve točke tega sklepa se po prenehanju statusa </w:t>
      </w:r>
      <w:r w:rsidRPr="00D906AA">
        <w:rPr>
          <w:rFonts w:ascii="Arial" w:hAnsi="Arial" w:cs="Arial"/>
          <w:sz w:val="20"/>
          <w:szCs w:val="20"/>
        </w:rPr>
        <w:t xml:space="preserve">javnega </w:t>
      </w:r>
      <w:r w:rsidR="00687591" w:rsidRPr="00D906AA">
        <w:rPr>
          <w:rFonts w:ascii="Arial" w:hAnsi="Arial" w:cs="Arial"/>
          <w:sz w:val="20"/>
          <w:szCs w:val="20"/>
        </w:rPr>
        <w:t>dobra</w:t>
      </w:r>
      <w:r w:rsidR="00C8495C" w:rsidRPr="00D906AA">
        <w:rPr>
          <w:rFonts w:ascii="Arial" w:hAnsi="Arial" w:cs="Arial"/>
          <w:sz w:val="20"/>
          <w:szCs w:val="20"/>
        </w:rPr>
        <w:t xml:space="preserve"> lokalnega pomena – športna infrastruktura lokalnega pomena</w:t>
      </w:r>
      <w:r w:rsidR="00687591" w:rsidRPr="00D906AA">
        <w:rPr>
          <w:rFonts w:ascii="Arial" w:hAnsi="Arial" w:cs="Arial"/>
          <w:sz w:val="20"/>
          <w:szCs w:val="20"/>
        </w:rPr>
        <w:t>, v zemljiški knjigi izbriše</w:t>
      </w:r>
      <w:r w:rsidR="00A1269B" w:rsidRPr="00D906AA">
        <w:rPr>
          <w:rFonts w:ascii="Arial" w:hAnsi="Arial" w:cs="Arial"/>
          <w:sz w:val="20"/>
          <w:szCs w:val="20"/>
        </w:rPr>
        <w:t xml:space="preserve"> zaznamba javnega dobra, ki je</w:t>
      </w:r>
      <w:r w:rsidR="00687591" w:rsidRPr="00D906AA">
        <w:rPr>
          <w:rFonts w:ascii="Arial" w:hAnsi="Arial" w:cs="Arial"/>
          <w:sz w:val="20"/>
          <w:szCs w:val="20"/>
        </w:rPr>
        <w:t xml:space="preserve"> vpisana pod ID 18110576.</w:t>
      </w:r>
      <w:r w:rsidR="007E1279" w:rsidRPr="00D906AA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7E1279" w:rsidRPr="00D906AA" w:rsidRDefault="007E1279" w:rsidP="00D906AA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D906AA" w:rsidRDefault="007E1279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D906AA" w:rsidRDefault="00C5292E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>Ta sklep prične veljati naslednji dan po objavi v Uradnem vestniku Mestne občine Ptuj</w:t>
      </w:r>
      <w:r w:rsidR="007E1279" w:rsidRPr="00D906AA">
        <w:rPr>
          <w:rFonts w:ascii="Arial" w:hAnsi="Arial" w:cs="Arial"/>
          <w:sz w:val="20"/>
          <w:szCs w:val="20"/>
        </w:rPr>
        <w:t xml:space="preserve">. </w:t>
      </w:r>
    </w:p>
    <w:p w:rsidR="007E1279" w:rsidRPr="00D906AA" w:rsidRDefault="007E1279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D906AA" w:rsidRDefault="007E1279" w:rsidP="002379A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 xml:space="preserve">Številka: </w:t>
      </w:r>
      <w:r w:rsidR="002379AC">
        <w:rPr>
          <w:rFonts w:ascii="Arial" w:hAnsi="Arial" w:cs="Arial"/>
          <w:sz w:val="20"/>
          <w:szCs w:val="20"/>
        </w:rPr>
        <w:t>478-58/2014</w:t>
      </w:r>
    </w:p>
    <w:p w:rsidR="007E1279" w:rsidRPr="00D906AA" w:rsidRDefault="007E1279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>Datum:</w:t>
      </w:r>
    </w:p>
    <w:p w:rsidR="007E1279" w:rsidRPr="00D2779C" w:rsidRDefault="007E1279" w:rsidP="008C590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D2779C" w:rsidRDefault="007E1279" w:rsidP="008C59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E1279" w:rsidRPr="00D2779C" w:rsidRDefault="007E1279" w:rsidP="008C59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2779C">
        <w:rPr>
          <w:rFonts w:ascii="Arial" w:hAnsi="Arial" w:cs="Arial"/>
          <w:sz w:val="20"/>
          <w:szCs w:val="20"/>
        </w:rPr>
        <w:t>O b r a z l o ž i t e v :</w:t>
      </w:r>
    </w:p>
    <w:p w:rsidR="007E1279" w:rsidRPr="00D2779C" w:rsidRDefault="007E1279" w:rsidP="008C5900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75222A" w:rsidRDefault="00C104A0" w:rsidP="002C01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nepremičnini</w:t>
      </w:r>
      <w:r w:rsidR="0075222A" w:rsidRPr="002C01A7">
        <w:rPr>
          <w:rFonts w:ascii="Arial" w:hAnsi="Arial" w:cs="Arial"/>
          <w:sz w:val="20"/>
          <w:szCs w:val="20"/>
        </w:rPr>
        <w:t xml:space="preserve"> katastrska občina </w:t>
      </w:r>
      <w:r w:rsidR="00742213" w:rsidRPr="002C01A7">
        <w:rPr>
          <w:rFonts w:ascii="Arial" w:hAnsi="Arial" w:cs="Arial"/>
          <w:sz w:val="20"/>
          <w:szCs w:val="20"/>
        </w:rPr>
        <w:t>400 Ptuj parcela 1692/14</w:t>
      </w:r>
      <w:r w:rsidR="00FE0FD1" w:rsidRPr="002C01A7">
        <w:rPr>
          <w:rFonts w:ascii="Arial" w:hAnsi="Arial" w:cs="Arial"/>
          <w:sz w:val="20"/>
          <w:szCs w:val="20"/>
        </w:rPr>
        <w:t xml:space="preserve">, </w:t>
      </w:r>
      <w:r w:rsidR="003D75D4" w:rsidRPr="002C01A7">
        <w:rPr>
          <w:rFonts w:ascii="Arial" w:hAnsi="Arial" w:cs="Arial"/>
          <w:sz w:val="20"/>
          <w:szCs w:val="20"/>
        </w:rPr>
        <w:t>v površini</w:t>
      </w:r>
      <w:r w:rsidR="00FE0FD1" w:rsidRPr="002C01A7">
        <w:rPr>
          <w:rFonts w:ascii="Arial" w:hAnsi="Arial" w:cs="Arial"/>
          <w:sz w:val="20"/>
          <w:szCs w:val="20"/>
        </w:rPr>
        <w:t xml:space="preserve"> </w:t>
      </w:r>
      <w:r w:rsidR="009A2EF6" w:rsidRPr="002C01A7">
        <w:rPr>
          <w:rFonts w:ascii="Arial" w:hAnsi="Arial" w:cs="Arial"/>
          <w:sz w:val="20"/>
          <w:szCs w:val="20"/>
        </w:rPr>
        <w:t xml:space="preserve">250 </w:t>
      </w:r>
      <w:r w:rsidR="0075222A" w:rsidRPr="002C01A7">
        <w:rPr>
          <w:rFonts w:ascii="Arial" w:hAnsi="Arial" w:cs="Arial"/>
          <w:sz w:val="20"/>
          <w:szCs w:val="20"/>
        </w:rPr>
        <w:t>m</w:t>
      </w:r>
      <w:r w:rsidR="00D07B37" w:rsidRPr="002C01A7">
        <w:rPr>
          <w:rFonts w:ascii="Arial" w:hAnsi="Arial" w:cs="Arial"/>
          <w:sz w:val="20"/>
          <w:szCs w:val="20"/>
        </w:rPr>
        <w:t>²</w:t>
      </w:r>
      <w:r>
        <w:rPr>
          <w:rFonts w:ascii="Arial" w:hAnsi="Arial" w:cs="Arial"/>
          <w:sz w:val="20"/>
          <w:szCs w:val="20"/>
        </w:rPr>
        <w:t xml:space="preserve">, ki </w:t>
      </w:r>
      <w:r w:rsidR="00FC59DF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v lasti Mestne občine Ptuj, je</w:t>
      </w:r>
      <w:r w:rsidR="00FC59DF">
        <w:rPr>
          <w:rFonts w:ascii="Arial" w:hAnsi="Arial" w:cs="Arial"/>
          <w:sz w:val="20"/>
          <w:szCs w:val="20"/>
        </w:rPr>
        <w:t xml:space="preserve"> vpisana zaznamba </w:t>
      </w:r>
      <w:r w:rsidR="00FC59DF" w:rsidRPr="00FC59DF">
        <w:rPr>
          <w:rFonts w:ascii="Arial" w:hAnsi="Arial" w:cs="Arial"/>
          <w:sz w:val="20"/>
          <w:szCs w:val="20"/>
        </w:rPr>
        <w:t>grajenega javnega dobra lokalnega pomena – športna infrastruktura lokalnega pomena</w:t>
      </w:r>
      <w:r>
        <w:rPr>
          <w:rFonts w:ascii="Arial" w:hAnsi="Arial" w:cs="Arial"/>
          <w:sz w:val="20"/>
          <w:szCs w:val="20"/>
        </w:rPr>
        <w:t>.</w:t>
      </w:r>
    </w:p>
    <w:p w:rsidR="00C104A0" w:rsidRDefault="00C104A0" w:rsidP="00C104A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104A0" w:rsidRPr="00C104A0" w:rsidRDefault="00E253A7" w:rsidP="002C01A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Prikaz p</w:t>
      </w:r>
      <w:r w:rsidR="00C104A0" w:rsidRPr="00C104A0">
        <w:rPr>
          <w:rFonts w:ascii="Arial" w:hAnsi="Arial" w:cs="Arial"/>
          <w:sz w:val="16"/>
          <w:szCs w:val="16"/>
        </w:rPr>
        <w:t>arc. št. 1692/14,</w:t>
      </w:r>
      <w:r w:rsidR="00694634">
        <w:rPr>
          <w:rFonts w:ascii="Arial" w:hAnsi="Arial" w:cs="Arial"/>
          <w:sz w:val="16"/>
          <w:szCs w:val="16"/>
        </w:rPr>
        <w:t xml:space="preserve"> </w:t>
      </w:r>
      <w:r w:rsidR="00C104A0" w:rsidRPr="00C104A0">
        <w:rPr>
          <w:rFonts w:ascii="Arial" w:hAnsi="Arial" w:cs="Arial"/>
          <w:sz w:val="16"/>
          <w:szCs w:val="16"/>
        </w:rPr>
        <w:t>k.o. 400 – Ptuj</w:t>
      </w:r>
    </w:p>
    <w:p w:rsidR="00D07B37" w:rsidRPr="002C01A7" w:rsidRDefault="0065222D" w:rsidP="00771F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81650" cy="2728715"/>
            <wp:effectExtent l="0" t="0" r="0" b="0"/>
            <wp:docPr id="2" name="Slika 2" descr="C:\Users\mzenunovic\Downloads\PISO_kart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enunovic\Downloads\PISO_karta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89" cy="273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E" w:rsidRDefault="00245AAE" w:rsidP="00D378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1797" w:rsidRPr="00D906AA" w:rsidRDefault="00AA1797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lastRenderedPageBreak/>
        <w:t xml:space="preserve">Nepremičnina katastrska občina 400 Ptuj parcela 1692/14 </w:t>
      </w:r>
      <w:r w:rsidR="00E253A7" w:rsidRPr="00D906AA">
        <w:rPr>
          <w:rFonts w:ascii="Arial" w:hAnsi="Arial" w:cs="Arial"/>
          <w:sz w:val="20"/>
          <w:szCs w:val="20"/>
        </w:rPr>
        <w:t xml:space="preserve">ima status javnega dobra in je zajeta v </w:t>
      </w:r>
      <w:r w:rsidR="00FC5455" w:rsidRPr="00D906AA">
        <w:rPr>
          <w:rFonts w:ascii="Arial" w:hAnsi="Arial" w:cs="Arial"/>
          <w:sz w:val="20"/>
          <w:szCs w:val="20"/>
        </w:rPr>
        <w:t>Načrtu</w:t>
      </w:r>
      <w:r w:rsidR="00E253A7" w:rsidRPr="00D906AA">
        <w:rPr>
          <w:rFonts w:ascii="Arial" w:hAnsi="Arial" w:cs="Arial"/>
          <w:sz w:val="20"/>
          <w:szCs w:val="20"/>
        </w:rPr>
        <w:t xml:space="preserve"> ravnanja z nepremičnim premoženjem</w:t>
      </w:r>
      <w:r w:rsidR="00C62276">
        <w:rPr>
          <w:rFonts w:ascii="Arial" w:hAnsi="Arial" w:cs="Arial"/>
          <w:sz w:val="20"/>
          <w:szCs w:val="20"/>
        </w:rPr>
        <w:t xml:space="preserve"> Mestne občine Ptuj za leto 2021</w:t>
      </w:r>
      <w:r w:rsidR="00E253A7" w:rsidRPr="00D906AA">
        <w:rPr>
          <w:rFonts w:ascii="Arial" w:hAnsi="Arial" w:cs="Arial"/>
          <w:sz w:val="20"/>
          <w:szCs w:val="20"/>
        </w:rPr>
        <w:t>, zaradi namena prodaje.</w:t>
      </w:r>
      <w:r w:rsidRPr="00D906AA">
        <w:rPr>
          <w:rFonts w:ascii="Arial" w:hAnsi="Arial" w:cs="Arial"/>
          <w:sz w:val="20"/>
          <w:szCs w:val="20"/>
        </w:rPr>
        <w:t xml:space="preserve"> Ker je predmetna nepremičnina v pravnem režimu javnega dobra, ki ni v pravnem prometu, je potrebno predhodno izvzeti parcelo iz javnega dobra. </w:t>
      </w:r>
    </w:p>
    <w:p w:rsidR="00E253A7" w:rsidRPr="00D906AA" w:rsidRDefault="00E253A7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5AAE" w:rsidRPr="00D906AA" w:rsidRDefault="00245AAE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>Občinska</w:t>
      </w:r>
      <w:r w:rsidRPr="00D906AA">
        <w:rPr>
          <w:rFonts w:ascii="Arial" w:hAnsi="Arial" w:cs="Arial"/>
          <w:b/>
          <w:sz w:val="20"/>
          <w:szCs w:val="20"/>
        </w:rPr>
        <w:t xml:space="preserve"> u</w:t>
      </w:r>
      <w:r w:rsidRPr="00D906AA">
        <w:rPr>
          <w:rFonts w:ascii="Arial" w:hAnsi="Arial" w:cs="Arial"/>
          <w:sz w:val="20"/>
          <w:szCs w:val="20"/>
        </w:rPr>
        <w:t xml:space="preserve">prava Mestne občine Ptuj je z odločbo </w:t>
      </w:r>
      <w:r w:rsidR="00AA3C80" w:rsidRPr="00D906AA">
        <w:rPr>
          <w:rFonts w:ascii="Arial" w:hAnsi="Arial" w:cs="Arial"/>
          <w:sz w:val="20"/>
          <w:szCs w:val="20"/>
        </w:rPr>
        <w:t>št. 478-58/2014-3 dne 20. 7. 2016,</w:t>
      </w:r>
      <w:r w:rsidRPr="00D906AA">
        <w:rPr>
          <w:rFonts w:ascii="Arial" w:hAnsi="Arial" w:cs="Arial"/>
          <w:sz w:val="20"/>
          <w:szCs w:val="20"/>
        </w:rPr>
        <w:t xml:space="preserve"> </w:t>
      </w:r>
      <w:r w:rsidR="00EC05ED" w:rsidRPr="00D906AA">
        <w:rPr>
          <w:rFonts w:ascii="Arial" w:hAnsi="Arial" w:cs="Arial"/>
          <w:sz w:val="20"/>
          <w:szCs w:val="20"/>
        </w:rPr>
        <w:t xml:space="preserve">na podlagi tedaj veljavnega </w:t>
      </w:r>
      <w:r w:rsidR="00EC05ED" w:rsidRPr="00D906AA">
        <w:rPr>
          <w:rFonts w:ascii="Arial" w:hAnsi="Arial" w:cs="Arial"/>
          <w:bCs/>
          <w:sz w:val="20"/>
          <w:szCs w:val="20"/>
        </w:rPr>
        <w:t>Zakona o urejanju prostora (ZUreP-1)</w:t>
      </w:r>
      <w:r w:rsidR="00F32C74" w:rsidRPr="00D906AA">
        <w:rPr>
          <w:rFonts w:ascii="Arial" w:hAnsi="Arial" w:cs="Arial"/>
          <w:bCs/>
          <w:sz w:val="20"/>
          <w:szCs w:val="20"/>
        </w:rPr>
        <w:t xml:space="preserve">, </w:t>
      </w:r>
      <w:r w:rsidRPr="00D906AA">
        <w:rPr>
          <w:rFonts w:ascii="Arial" w:hAnsi="Arial" w:cs="Arial"/>
          <w:sz w:val="20"/>
          <w:szCs w:val="20"/>
        </w:rPr>
        <w:t>predlagala zaznambo javnega dobra lokalnega pomena – športna infrastruktura</w:t>
      </w:r>
      <w:r w:rsidRPr="00D906AA">
        <w:rPr>
          <w:rFonts w:ascii="Arial" w:hAnsi="Arial" w:cs="Arial"/>
          <w:b/>
          <w:sz w:val="20"/>
          <w:szCs w:val="20"/>
        </w:rPr>
        <w:t xml:space="preserve"> </w:t>
      </w:r>
      <w:r w:rsidR="004B6848" w:rsidRPr="00D906AA">
        <w:rPr>
          <w:rFonts w:ascii="Arial" w:hAnsi="Arial" w:cs="Arial"/>
          <w:sz w:val="20"/>
          <w:szCs w:val="20"/>
        </w:rPr>
        <w:t>lokal</w:t>
      </w:r>
      <w:r w:rsidR="00FC5455" w:rsidRPr="00D906AA">
        <w:rPr>
          <w:rFonts w:ascii="Arial" w:hAnsi="Arial" w:cs="Arial"/>
          <w:sz w:val="20"/>
          <w:szCs w:val="20"/>
        </w:rPr>
        <w:t>nega pomena, med drugimi tudi pri</w:t>
      </w:r>
      <w:r w:rsidR="004B6848" w:rsidRPr="00D906AA">
        <w:rPr>
          <w:rFonts w:ascii="Arial" w:hAnsi="Arial" w:cs="Arial"/>
          <w:sz w:val="20"/>
          <w:szCs w:val="20"/>
        </w:rPr>
        <w:t xml:space="preserve"> parc. št. 1692/8, k.o. 400 Ptuj</w:t>
      </w:r>
      <w:r w:rsidRPr="00D906AA">
        <w:rPr>
          <w:rFonts w:ascii="Arial" w:hAnsi="Arial" w:cs="Arial"/>
          <w:sz w:val="20"/>
          <w:szCs w:val="20"/>
        </w:rPr>
        <w:t>. Ker se je na podlagi odločbe GU, OGU Ptuj, št. 02112-1053/2020-2 z dne 20. 5. 2020 parcela 1692/8, k.o. 400 Ptuj, razdelila na parcelo 1692/13, v površini 2</w:t>
      </w:r>
      <w:r w:rsidR="00FC5455" w:rsidRPr="00D906AA">
        <w:rPr>
          <w:rFonts w:ascii="Arial" w:hAnsi="Arial" w:cs="Arial"/>
          <w:sz w:val="20"/>
          <w:szCs w:val="20"/>
        </w:rPr>
        <w:t>.</w:t>
      </w:r>
      <w:r w:rsidRPr="00D906AA">
        <w:rPr>
          <w:rFonts w:ascii="Arial" w:hAnsi="Arial" w:cs="Arial"/>
          <w:sz w:val="20"/>
          <w:szCs w:val="20"/>
        </w:rPr>
        <w:t xml:space="preserve">101 m² in parcelo 1692/14, v površini 250 m², se je pri obeh novonastalih parcelah prenesel tudi vpis predmetne zaznambe. </w:t>
      </w:r>
    </w:p>
    <w:p w:rsidR="00E253A7" w:rsidRPr="00D906AA" w:rsidRDefault="00E253A7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1B31" w:rsidRPr="00D906AA" w:rsidRDefault="00AA1797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 xml:space="preserve">Predmetna nepremičnina </w:t>
      </w:r>
      <w:r w:rsidR="00A1269B" w:rsidRPr="00D906AA">
        <w:rPr>
          <w:rFonts w:ascii="Arial" w:hAnsi="Arial" w:cs="Arial"/>
          <w:sz w:val="20"/>
          <w:szCs w:val="20"/>
        </w:rPr>
        <w:t xml:space="preserve">v naravi predstavlja </w:t>
      </w:r>
      <w:r w:rsidR="00386520" w:rsidRPr="00D906AA">
        <w:rPr>
          <w:rFonts w:ascii="Arial" w:hAnsi="Arial" w:cs="Arial"/>
          <w:sz w:val="20"/>
          <w:szCs w:val="20"/>
        </w:rPr>
        <w:t xml:space="preserve">zemljišče, </w:t>
      </w:r>
      <w:r w:rsidR="00245AAE" w:rsidRPr="00D906AA">
        <w:rPr>
          <w:rFonts w:ascii="Arial" w:hAnsi="Arial" w:cs="Arial"/>
          <w:sz w:val="20"/>
          <w:szCs w:val="20"/>
        </w:rPr>
        <w:t xml:space="preserve">na katerega v površini 93 m² </w:t>
      </w:r>
      <w:r w:rsidR="00386520" w:rsidRPr="00D906AA">
        <w:rPr>
          <w:rFonts w:ascii="Arial" w:hAnsi="Arial" w:cs="Arial"/>
          <w:sz w:val="20"/>
          <w:szCs w:val="20"/>
        </w:rPr>
        <w:t xml:space="preserve">sega del športne dvorane </w:t>
      </w:r>
      <w:r w:rsidR="00A7012E">
        <w:rPr>
          <w:rFonts w:ascii="Arial" w:hAnsi="Arial" w:cs="Arial"/>
          <w:sz w:val="20"/>
          <w:szCs w:val="20"/>
        </w:rPr>
        <w:t>(stavba št.</w:t>
      </w:r>
      <w:r w:rsidR="00245AAE" w:rsidRPr="00D906AA">
        <w:rPr>
          <w:rFonts w:ascii="Arial" w:hAnsi="Arial" w:cs="Arial"/>
          <w:sz w:val="20"/>
          <w:szCs w:val="20"/>
        </w:rPr>
        <w:t xml:space="preserve"> 5151)</w:t>
      </w:r>
      <w:r w:rsidR="00FC5455" w:rsidRPr="00D906AA">
        <w:rPr>
          <w:rFonts w:ascii="Arial" w:hAnsi="Arial" w:cs="Arial"/>
          <w:sz w:val="20"/>
          <w:szCs w:val="20"/>
        </w:rPr>
        <w:t>,</w:t>
      </w:r>
      <w:r w:rsidR="00245AAE" w:rsidRPr="00D906AA">
        <w:rPr>
          <w:rFonts w:ascii="Arial" w:hAnsi="Arial" w:cs="Arial"/>
          <w:sz w:val="20"/>
          <w:szCs w:val="20"/>
        </w:rPr>
        <w:t xml:space="preserve"> </w:t>
      </w:r>
      <w:r w:rsidR="00AA3C80" w:rsidRPr="00D906AA">
        <w:rPr>
          <w:rFonts w:ascii="Arial" w:hAnsi="Arial" w:cs="Arial"/>
          <w:sz w:val="20"/>
          <w:szCs w:val="20"/>
        </w:rPr>
        <w:t>preostali del zemljišča v površini 157 m² pa</w:t>
      </w:r>
      <w:r w:rsidR="00386520" w:rsidRPr="00D906AA">
        <w:rPr>
          <w:rFonts w:ascii="Arial" w:hAnsi="Arial" w:cs="Arial"/>
          <w:sz w:val="20"/>
          <w:szCs w:val="20"/>
        </w:rPr>
        <w:t xml:space="preserve"> je funkcionalno povezan z dvorano</w:t>
      </w:r>
      <w:r w:rsidR="009955B3" w:rsidRPr="00D906AA">
        <w:rPr>
          <w:rFonts w:ascii="Arial" w:hAnsi="Arial" w:cs="Arial"/>
          <w:sz w:val="20"/>
          <w:szCs w:val="20"/>
        </w:rPr>
        <w:t xml:space="preserve">. </w:t>
      </w:r>
      <w:r w:rsidR="0055133D" w:rsidRPr="00D906AA">
        <w:rPr>
          <w:rFonts w:ascii="Arial" w:hAnsi="Arial" w:cs="Arial"/>
          <w:bCs/>
          <w:sz w:val="20"/>
          <w:szCs w:val="20"/>
        </w:rPr>
        <w:t>Zakon o športu</w:t>
      </w:r>
      <w:r w:rsidR="00946524">
        <w:rPr>
          <w:rFonts w:ascii="Arial" w:hAnsi="Arial" w:cs="Arial"/>
          <w:sz w:val="20"/>
          <w:szCs w:val="20"/>
        </w:rPr>
        <w:t xml:space="preserve"> </w:t>
      </w:r>
      <w:r w:rsidR="00C62276">
        <w:rPr>
          <w:rFonts w:ascii="Arial" w:hAnsi="Arial" w:cs="Arial"/>
          <w:sz w:val="20"/>
          <w:szCs w:val="20"/>
        </w:rPr>
        <w:t>v določilih 68. in 70. člena</w:t>
      </w:r>
      <w:r w:rsidR="0055133D" w:rsidRPr="00D906AA">
        <w:rPr>
          <w:rFonts w:ascii="Arial" w:hAnsi="Arial" w:cs="Arial"/>
          <w:sz w:val="20"/>
          <w:szCs w:val="20"/>
        </w:rPr>
        <w:t xml:space="preserve"> </w:t>
      </w:r>
      <w:r w:rsidR="0034141C">
        <w:rPr>
          <w:rFonts w:ascii="Arial" w:hAnsi="Arial" w:cs="Arial"/>
          <w:sz w:val="20"/>
          <w:szCs w:val="20"/>
        </w:rPr>
        <w:t>določa</w:t>
      </w:r>
      <w:r w:rsidR="0055133D" w:rsidRPr="00D906AA">
        <w:rPr>
          <w:rFonts w:ascii="Arial" w:hAnsi="Arial" w:cs="Arial"/>
          <w:sz w:val="20"/>
          <w:szCs w:val="20"/>
        </w:rPr>
        <w:t xml:space="preserve"> pojem javnega dobra oz. uporabe v javno dobro, in sicer da je zaradi zagotavljanja javnega interesa v športu primerno, da občina pomembnim javnim športnim objektom podeli status grajenega javnega dobra lokalnega pomena ter zagotovi urejeno splošno rabo teh objektov. </w:t>
      </w:r>
      <w:r w:rsidR="008801CC" w:rsidRPr="00D906AA">
        <w:rPr>
          <w:rFonts w:ascii="Arial" w:hAnsi="Arial" w:cs="Arial"/>
          <w:sz w:val="20"/>
          <w:szCs w:val="20"/>
        </w:rPr>
        <w:t>Kot je razvidno iz</w:t>
      </w:r>
      <w:r w:rsidR="00FC5455" w:rsidRPr="00D906AA">
        <w:rPr>
          <w:rFonts w:ascii="Arial" w:hAnsi="Arial" w:cs="Arial"/>
          <w:sz w:val="20"/>
          <w:szCs w:val="20"/>
        </w:rPr>
        <w:t xml:space="preserve"> </w:t>
      </w:r>
      <w:r w:rsidR="008801CC" w:rsidRPr="00D906AA">
        <w:rPr>
          <w:rFonts w:ascii="Arial" w:hAnsi="Arial" w:cs="Arial"/>
          <w:sz w:val="20"/>
          <w:szCs w:val="20"/>
        </w:rPr>
        <w:t>prikaza</w:t>
      </w:r>
      <w:r w:rsidR="00FC5455" w:rsidRPr="00D906AA">
        <w:rPr>
          <w:rFonts w:ascii="Arial" w:hAnsi="Arial" w:cs="Arial"/>
          <w:sz w:val="20"/>
          <w:szCs w:val="20"/>
        </w:rPr>
        <w:t xml:space="preserve"> parcele in zgoraj navedenega</w:t>
      </w:r>
      <w:r w:rsidR="00386520" w:rsidRPr="00D906AA">
        <w:rPr>
          <w:rFonts w:ascii="Arial" w:hAnsi="Arial" w:cs="Arial"/>
          <w:sz w:val="20"/>
          <w:szCs w:val="20"/>
        </w:rPr>
        <w:t xml:space="preserve">, </w:t>
      </w:r>
      <w:r w:rsidR="008801CC" w:rsidRPr="00D906AA">
        <w:rPr>
          <w:rFonts w:ascii="Arial" w:hAnsi="Arial" w:cs="Arial"/>
          <w:sz w:val="20"/>
          <w:szCs w:val="20"/>
        </w:rPr>
        <w:t>predmetna parcela</w:t>
      </w:r>
      <w:r w:rsidR="00386520" w:rsidRPr="00D906AA">
        <w:rPr>
          <w:rFonts w:ascii="Arial" w:hAnsi="Arial" w:cs="Arial"/>
          <w:sz w:val="20"/>
          <w:szCs w:val="20"/>
        </w:rPr>
        <w:t xml:space="preserve"> nima nobene samostojne funkcionalne vrednosti, </w:t>
      </w:r>
      <w:r w:rsidR="00BB1B31" w:rsidRPr="00D906AA">
        <w:rPr>
          <w:rFonts w:ascii="Arial" w:hAnsi="Arial" w:cs="Arial"/>
          <w:sz w:val="20"/>
          <w:szCs w:val="20"/>
        </w:rPr>
        <w:t>ki bi zagotavljala splošno uporabo vseh pod enakimi pogoji.</w:t>
      </w:r>
    </w:p>
    <w:p w:rsidR="00BB365A" w:rsidRPr="00D906AA" w:rsidRDefault="00BB365A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22A" w:rsidRPr="00D906AA" w:rsidRDefault="0075222A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>Skladno z določilom 247. člena Zakona o urejanju prostora (</w:t>
      </w:r>
      <w:r w:rsidR="008F7F6F" w:rsidRPr="00D906AA">
        <w:rPr>
          <w:rFonts w:ascii="Arial" w:hAnsi="Arial" w:cs="Arial"/>
          <w:sz w:val="20"/>
          <w:szCs w:val="20"/>
        </w:rPr>
        <w:t>ZUreP-2</w:t>
      </w:r>
      <w:r w:rsidRPr="00D906AA">
        <w:rPr>
          <w:rFonts w:ascii="Arial" w:hAnsi="Arial" w:cs="Arial"/>
          <w:sz w:val="20"/>
          <w:szCs w:val="20"/>
        </w:rPr>
        <w:t>) se lahko že obstoječi status grajenega javnega dobra odvzame z odločbo, ki jo na podlagi sklepa pristojnega občinskega organa po uradni dolžnosti izda občinska uprava. Na podlagi 12. č</w:t>
      </w:r>
      <w:r w:rsidR="008F1202" w:rsidRPr="00D906AA">
        <w:rPr>
          <w:rFonts w:ascii="Arial" w:hAnsi="Arial" w:cs="Arial"/>
          <w:sz w:val="20"/>
          <w:szCs w:val="20"/>
        </w:rPr>
        <w:t>lena Statuta Mestne občine Ptuj</w:t>
      </w:r>
      <w:r w:rsidRPr="00D906AA">
        <w:rPr>
          <w:rFonts w:ascii="Arial" w:hAnsi="Arial" w:cs="Arial"/>
          <w:sz w:val="20"/>
          <w:szCs w:val="20"/>
        </w:rPr>
        <w:t xml:space="preserve"> je za sprejem predloženega sklepa pristojen Mestni svet Mestne občine Ptuj. </w:t>
      </w:r>
    </w:p>
    <w:p w:rsidR="0075222A" w:rsidRPr="00D906AA" w:rsidRDefault="0075222A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0C02" w:rsidRPr="00D906AA" w:rsidRDefault="008F7F6F" w:rsidP="00D906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 xml:space="preserve">Po sprejetju predlaganega sklepa bo občinska uprava </w:t>
      </w:r>
      <w:r w:rsidR="00C8495C" w:rsidRPr="00D906AA">
        <w:rPr>
          <w:rFonts w:ascii="Arial" w:hAnsi="Arial" w:cs="Arial"/>
          <w:sz w:val="20"/>
          <w:szCs w:val="20"/>
        </w:rPr>
        <w:t xml:space="preserve">po </w:t>
      </w:r>
      <w:r w:rsidRPr="00D906AA">
        <w:rPr>
          <w:rFonts w:ascii="Arial" w:hAnsi="Arial" w:cs="Arial"/>
          <w:sz w:val="20"/>
          <w:szCs w:val="20"/>
        </w:rPr>
        <w:t>postopku</w:t>
      </w:r>
      <w:r w:rsidR="00C8495C" w:rsidRPr="00D906AA">
        <w:rPr>
          <w:rFonts w:ascii="Arial" w:hAnsi="Arial" w:cs="Arial"/>
          <w:sz w:val="20"/>
          <w:szCs w:val="20"/>
        </w:rPr>
        <w:t>, ki je določen z</w:t>
      </w:r>
      <w:r w:rsidRPr="00D906AA">
        <w:rPr>
          <w:rFonts w:ascii="Arial" w:hAnsi="Arial" w:cs="Arial"/>
          <w:sz w:val="20"/>
          <w:szCs w:val="20"/>
        </w:rPr>
        <w:t xml:space="preserve"> 245.</w:t>
      </w:r>
      <w:r w:rsidR="00C8495C" w:rsidRPr="00D906AA">
        <w:rPr>
          <w:rFonts w:ascii="Arial" w:hAnsi="Arial" w:cs="Arial"/>
          <w:sz w:val="20"/>
          <w:szCs w:val="20"/>
        </w:rPr>
        <w:t xml:space="preserve"> </w:t>
      </w:r>
      <w:r w:rsidRPr="00D906AA">
        <w:rPr>
          <w:rFonts w:ascii="Arial" w:hAnsi="Arial" w:cs="Arial"/>
          <w:sz w:val="20"/>
          <w:szCs w:val="20"/>
        </w:rPr>
        <w:t xml:space="preserve">člena </w:t>
      </w:r>
      <w:r w:rsidR="00B527A6" w:rsidRPr="00D906AA">
        <w:rPr>
          <w:rFonts w:ascii="Arial" w:hAnsi="Arial" w:cs="Arial"/>
          <w:sz w:val="20"/>
          <w:szCs w:val="20"/>
        </w:rPr>
        <w:t xml:space="preserve">ZUreP-2 </w:t>
      </w:r>
      <w:r w:rsidRPr="00D906AA">
        <w:rPr>
          <w:rFonts w:ascii="Arial" w:hAnsi="Arial" w:cs="Arial"/>
          <w:sz w:val="20"/>
          <w:szCs w:val="20"/>
        </w:rPr>
        <w:t>izdala odločbo, na podlagi kate</w:t>
      </w:r>
      <w:r w:rsidR="0064339F" w:rsidRPr="00D906AA">
        <w:rPr>
          <w:rFonts w:ascii="Arial" w:hAnsi="Arial" w:cs="Arial"/>
          <w:sz w:val="20"/>
          <w:szCs w:val="20"/>
        </w:rPr>
        <w:t>re bo opravljen izbris zaznambe ter pričela s postopki</w:t>
      </w:r>
      <w:r w:rsidR="00C952B3" w:rsidRPr="00D906AA">
        <w:rPr>
          <w:rFonts w:ascii="Arial" w:hAnsi="Arial" w:cs="Arial"/>
          <w:sz w:val="20"/>
          <w:szCs w:val="20"/>
        </w:rPr>
        <w:t xml:space="preserve"> prodaje predmetne</w:t>
      </w:r>
      <w:r w:rsidR="0064339F" w:rsidRPr="00D906AA">
        <w:rPr>
          <w:rFonts w:ascii="Arial" w:hAnsi="Arial" w:cs="Arial"/>
          <w:sz w:val="20"/>
          <w:szCs w:val="20"/>
        </w:rPr>
        <w:t xml:space="preserve"> parcel</w:t>
      </w:r>
      <w:r w:rsidR="00C952B3" w:rsidRPr="00D906AA">
        <w:rPr>
          <w:rFonts w:ascii="Arial" w:hAnsi="Arial" w:cs="Arial"/>
          <w:sz w:val="20"/>
          <w:szCs w:val="20"/>
        </w:rPr>
        <w:t>e</w:t>
      </w:r>
      <w:r w:rsidR="005A49ED" w:rsidRPr="00D906AA">
        <w:rPr>
          <w:rFonts w:ascii="Arial" w:hAnsi="Arial" w:cs="Arial"/>
          <w:sz w:val="20"/>
          <w:szCs w:val="20"/>
        </w:rPr>
        <w:t xml:space="preserve"> v skladu z določili Zakona o stvarnem premoženju države in samoupravnih lokalnih skupnosti in Uredbe o stvarnem premoženju države in samoupravnih lokalnih skupnosti</w:t>
      </w:r>
    </w:p>
    <w:p w:rsidR="007610DA" w:rsidRPr="00D906AA" w:rsidRDefault="007610DA" w:rsidP="00D906A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D906AA" w:rsidRDefault="0075222A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>Glede na podano obrazložitev predlagam Mestnemu svetu Mestne občine Ptuj, da sprejme sklep v predloženi vsebini.</w:t>
      </w:r>
    </w:p>
    <w:p w:rsidR="007E1279" w:rsidRPr="00D906AA" w:rsidRDefault="007E1279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D906AA" w:rsidRDefault="00AE7C54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</w:t>
      </w:r>
      <w:r w:rsidR="007E1279" w:rsidRPr="00D906AA">
        <w:rPr>
          <w:rFonts w:ascii="Arial" w:hAnsi="Arial" w:cs="Arial"/>
          <w:sz w:val="20"/>
          <w:szCs w:val="20"/>
        </w:rPr>
        <w:t xml:space="preserve">: </w:t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EF0241" w:rsidRPr="00D906AA">
        <w:rPr>
          <w:rFonts w:ascii="Arial" w:hAnsi="Arial" w:cs="Arial"/>
          <w:sz w:val="20"/>
          <w:szCs w:val="20"/>
        </w:rPr>
        <w:tab/>
      </w:r>
      <w:r w:rsidR="00EF0241" w:rsidRPr="00D906AA">
        <w:rPr>
          <w:rFonts w:ascii="Arial" w:hAnsi="Arial" w:cs="Arial"/>
          <w:sz w:val="20"/>
          <w:szCs w:val="20"/>
        </w:rPr>
        <w:tab/>
      </w:r>
    </w:p>
    <w:p w:rsidR="009C3ADE" w:rsidRPr="00D906AA" w:rsidRDefault="007610DA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>Merima Zenunović</w:t>
      </w:r>
      <w:r w:rsidR="007E1279" w:rsidRPr="00D906AA">
        <w:rPr>
          <w:rFonts w:ascii="Arial" w:hAnsi="Arial" w:cs="Arial"/>
          <w:sz w:val="20"/>
          <w:szCs w:val="20"/>
        </w:rPr>
        <w:t xml:space="preserve">  </w:t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</w:r>
      <w:r w:rsidR="007E1279" w:rsidRPr="00D906AA">
        <w:rPr>
          <w:rFonts w:ascii="Arial" w:hAnsi="Arial" w:cs="Arial"/>
          <w:sz w:val="20"/>
          <w:szCs w:val="20"/>
        </w:rPr>
        <w:tab/>
        <w:t xml:space="preserve">               </w:t>
      </w:r>
      <w:r w:rsidR="009C3ADE" w:rsidRPr="00D906AA">
        <w:rPr>
          <w:rFonts w:ascii="Arial" w:hAnsi="Arial" w:cs="Arial"/>
          <w:sz w:val="20"/>
          <w:szCs w:val="20"/>
        </w:rPr>
        <w:t xml:space="preserve">                        </w:t>
      </w:r>
      <w:r w:rsidR="009C3ADE" w:rsidRPr="00D906AA">
        <w:rPr>
          <w:rFonts w:ascii="Arial" w:hAnsi="Arial" w:cs="Arial"/>
          <w:bCs/>
          <w:sz w:val="20"/>
          <w:szCs w:val="20"/>
        </w:rPr>
        <w:t>Nuška Gajšek</w:t>
      </w:r>
    </w:p>
    <w:p w:rsidR="007E1279" w:rsidRPr="00D906AA" w:rsidRDefault="009C3ADE" w:rsidP="00D9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6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7E1279" w:rsidRPr="00D906AA">
        <w:rPr>
          <w:rFonts w:ascii="Arial" w:hAnsi="Arial" w:cs="Arial"/>
          <w:sz w:val="20"/>
          <w:szCs w:val="20"/>
        </w:rPr>
        <w:t xml:space="preserve">županja </w:t>
      </w:r>
    </w:p>
    <w:p w:rsidR="007E1279" w:rsidRPr="00D906AA" w:rsidRDefault="007E1279" w:rsidP="00D906AA">
      <w:pPr>
        <w:spacing w:line="276" w:lineRule="auto"/>
        <w:rPr>
          <w:rFonts w:ascii="Arial" w:hAnsi="Arial" w:cs="Arial"/>
          <w:sz w:val="20"/>
          <w:szCs w:val="20"/>
        </w:rPr>
      </w:pPr>
    </w:p>
    <w:p w:rsidR="00F716A2" w:rsidRPr="00D906AA" w:rsidRDefault="00F716A2" w:rsidP="00D906AA">
      <w:pPr>
        <w:spacing w:line="276" w:lineRule="auto"/>
        <w:rPr>
          <w:rFonts w:ascii="Arial" w:hAnsi="Arial" w:cs="Arial"/>
          <w:sz w:val="20"/>
          <w:szCs w:val="20"/>
        </w:rPr>
      </w:pPr>
    </w:p>
    <w:p w:rsidR="00F716A2" w:rsidRPr="002C01A7" w:rsidRDefault="00F716A2" w:rsidP="002C01A7">
      <w:pPr>
        <w:spacing w:line="276" w:lineRule="auto"/>
        <w:rPr>
          <w:rFonts w:ascii="Arial" w:hAnsi="Arial" w:cs="Arial"/>
          <w:sz w:val="20"/>
          <w:szCs w:val="20"/>
        </w:rPr>
      </w:pPr>
    </w:p>
    <w:p w:rsidR="00F716A2" w:rsidRPr="002C01A7" w:rsidRDefault="00F716A2" w:rsidP="002C01A7">
      <w:pPr>
        <w:spacing w:line="276" w:lineRule="auto"/>
        <w:rPr>
          <w:rFonts w:ascii="Arial" w:hAnsi="Arial" w:cs="Arial"/>
          <w:sz w:val="20"/>
          <w:szCs w:val="20"/>
        </w:rPr>
      </w:pPr>
    </w:p>
    <w:p w:rsidR="00F716A2" w:rsidRPr="002C01A7" w:rsidRDefault="00F716A2" w:rsidP="002C01A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716A2" w:rsidRPr="002C01A7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C0" w:rsidRDefault="005109C0">
      <w:r>
        <w:separator/>
      </w:r>
    </w:p>
  </w:endnote>
  <w:endnote w:type="continuationSeparator" w:id="0">
    <w:p w:rsidR="005109C0" w:rsidRDefault="0051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2A3583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2A3583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2A3583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2A3583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C0" w:rsidRDefault="005109C0">
      <w:r>
        <w:separator/>
      </w:r>
    </w:p>
  </w:footnote>
  <w:footnote w:type="continuationSeparator" w:id="0">
    <w:p w:rsidR="005109C0" w:rsidRDefault="0051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80F2E"/>
    <w:multiLevelType w:val="hybridMultilevel"/>
    <w:tmpl w:val="2C96F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61E3"/>
    <w:multiLevelType w:val="hybridMultilevel"/>
    <w:tmpl w:val="A04AA8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8"/>
  </w:num>
  <w:num w:numId="4">
    <w:abstractNumId w:val="36"/>
  </w:num>
  <w:num w:numId="5">
    <w:abstractNumId w:val="12"/>
  </w:num>
  <w:num w:numId="6">
    <w:abstractNumId w:val="16"/>
  </w:num>
  <w:num w:numId="7">
    <w:abstractNumId w:val="25"/>
  </w:num>
  <w:num w:numId="8">
    <w:abstractNumId w:val="35"/>
  </w:num>
  <w:num w:numId="9">
    <w:abstractNumId w:val="34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1"/>
  </w:num>
  <w:num w:numId="25">
    <w:abstractNumId w:val="38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2"/>
  </w:num>
  <w:num w:numId="35">
    <w:abstractNumId w:val="37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0"/>
  </w:num>
  <w:num w:numId="41">
    <w:abstractNumId w:val="40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52CF"/>
    <w:rsid w:val="0000665F"/>
    <w:rsid w:val="00010CCB"/>
    <w:rsid w:val="00012D85"/>
    <w:rsid w:val="000163A3"/>
    <w:rsid w:val="000205D7"/>
    <w:rsid w:val="000207D5"/>
    <w:rsid w:val="000227AA"/>
    <w:rsid w:val="000256AA"/>
    <w:rsid w:val="00030F7B"/>
    <w:rsid w:val="00033D60"/>
    <w:rsid w:val="00034382"/>
    <w:rsid w:val="000431C7"/>
    <w:rsid w:val="000433DA"/>
    <w:rsid w:val="0004453A"/>
    <w:rsid w:val="00045BF9"/>
    <w:rsid w:val="0004729C"/>
    <w:rsid w:val="000508E1"/>
    <w:rsid w:val="00054B0C"/>
    <w:rsid w:val="0005560A"/>
    <w:rsid w:val="0006097F"/>
    <w:rsid w:val="00061724"/>
    <w:rsid w:val="00063F48"/>
    <w:rsid w:val="00070005"/>
    <w:rsid w:val="00072E09"/>
    <w:rsid w:val="0007337A"/>
    <w:rsid w:val="000775CE"/>
    <w:rsid w:val="00081080"/>
    <w:rsid w:val="00082EE8"/>
    <w:rsid w:val="00085D76"/>
    <w:rsid w:val="00087FB0"/>
    <w:rsid w:val="000913A8"/>
    <w:rsid w:val="000938CC"/>
    <w:rsid w:val="000A5900"/>
    <w:rsid w:val="000A5ADF"/>
    <w:rsid w:val="000A6490"/>
    <w:rsid w:val="000A799B"/>
    <w:rsid w:val="000B0B1C"/>
    <w:rsid w:val="000B13B6"/>
    <w:rsid w:val="000B32D3"/>
    <w:rsid w:val="000B3338"/>
    <w:rsid w:val="000B7ED1"/>
    <w:rsid w:val="000C5394"/>
    <w:rsid w:val="000C5559"/>
    <w:rsid w:val="000C605B"/>
    <w:rsid w:val="000C6172"/>
    <w:rsid w:val="000D0CD1"/>
    <w:rsid w:val="000D22DB"/>
    <w:rsid w:val="000D3BA7"/>
    <w:rsid w:val="000D495A"/>
    <w:rsid w:val="000D5FCC"/>
    <w:rsid w:val="000E0BE3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0F08"/>
    <w:rsid w:val="00112646"/>
    <w:rsid w:val="00120421"/>
    <w:rsid w:val="0012117F"/>
    <w:rsid w:val="00121C80"/>
    <w:rsid w:val="00123FC6"/>
    <w:rsid w:val="0012677E"/>
    <w:rsid w:val="00131D8D"/>
    <w:rsid w:val="0013274A"/>
    <w:rsid w:val="001424A5"/>
    <w:rsid w:val="001465D6"/>
    <w:rsid w:val="00160D66"/>
    <w:rsid w:val="00164FDA"/>
    <w:rsid w:val="001748D9"/>
    <w:rsid w:val="00185F23"/>
    <w:rsid w:val="00192D0B"/>
    <w:rsid w:val="001936E6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1C2B"/>
    <w:rsid w:val="001B2ECF"/>
    <w:rsid w:val="001B30CE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1A48"/>
    <w:rsid w:val="00223338"/>
    <w:rsid w:val="0022427A"/>
    <w:rsid w:val="00225A7E"/>
    <w:rsid w:val="00231EA2"/>
    <w:rsid w:val="00235730"/>
    <w:rsid w:val="0023697D"/>
    <w:rsid w:val="002377D0"/>
    <w:rsid w:val="002379AC"/>
    <w:rsid w:val="00242C8E"/>
    <w:rsid w:val="00243DE4"/>
    <w:rsid w:val="00245AAE"/>
    <w:rsid w:val="00252D75"/>
    <w:rsid w:val="00254C48"/>
    <w:rsid w:val="00260555"/>
    <w:rsid w:val="002607EA"/>
    <w:rsid w:val="002631A9"/>
    <w:rsid w:val="0026500E"/>
    <w:rsid w:val="00275FFE"/>
    <w:rsid w:val="00281D3A"/>
    <w:rsid w:val="002826A0"/>
    <w:rsid w:val="00284125"/>
    <w:rsid w:val="00285794"/>
    <w:rsid w:val="00291D55"/>
    <w:rsid w:val="002954FF"/>
    <w:rsid w:val="002A3583"/>
    <w:rsid w:val="002B506D"/>
    <w:rsid w:val="002B56FC"/>
    <w:rsid w:val="002B5E9C"/>
    <w:rsid w:val="002C01A7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276E"/>
    <w:rsid w:val="002F4D8F"/>
    <w:rsid w:val="00305FC9"/>
    <w:rsid w:val="00306236"/>
    <w:rsid w:val="003064C8"/>
    <w:rsid w:val="00313538"/>
    <w:rsid w:val="00313915"/>
    <w:rsid w:val="00324A82"/>
    <w:rsid w:val="003264F6"/>
    <w:rsid w:val="00327948"/>
    <w:rsid w:val="00340D67"/>
    <w:rsid w:val="0034141C"/>
    <w:rsid w:val="003421A1"/>
    <w:rsid w:val="00343AE4"/>
    <w:rsid w:val="00353F0A"/>
    <w:rsid w:val="003561FC"/>
    <w:rsid w:val="003568D5"/>
    <w:rsid w:val="00357243"/>
    <w:rsid w:val="003629D5"/>
    <w:rsid w:val="00363C64"/>
    <w:rsid w:val="003669DC"/>
    <w:rsid w:val="00376531"/>
    <w:rsid w:val="00377AE0"/>
    <w:rsid w:val="00377AE2"/>
    <w:rsid w:val="0038187B"/>
    <w:rsid w:val="00386520"/>
    <w:rsid w:val="003939B1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D6842"/>
    <w:rsid w:val="003D75D4"/>
    <w:rsid w:val="003E11C4"/>
    <w:rsid w:val="003E140F"/>
    <w:rsid w:val="003F09C9"/>
    <w:rsid w:val="003F75B8"/>
    <w:rsid w:val="004066D3"/>
    <w:rsid w:val="00410AFB"/>
    <w:rsid w:val="00413C05"/>
    <w:rsid w:val="00422F75"/>
    <w:rsid w:val="004237A5"/>
    <w:rsid w:val="0042591B"/>
    <w:rsid w:val="00435B3C"/>
    <w:rsid w:val="00440E6D"/>
    <w:rsid w:val="00441612"/>
    <w:rsid w:val="00441AE0"/>
    <w:rsid w:val="0044259E"/>
    <w:rsid w:val="00445548"/>
    <w:rsid w:val="004458DC"/>
    <w:rsid w:val="00450E00"/>
    <w:rsid w:val="00453585"/>
    <w:rsid w:val="00454172"/>
    <w:rsid w:val="00455932"/>
    <w:rsid w:val="00456A3F"/>
    <w:rsid w:val="00462250"/>
    <w:rsid w:val="004639B8"/>
    <w:rsid w:val="00465D9F"/>
    <w:rsid w:val="00466CC5"/>
    <w:rsid w:val="00467B96"/>
    <w:rsid w:val="00472460"/>
    <w:rsid w:val="0047769B"/>
    <w:rsid w:val="004915F9"/>
    <w:rsid w:val="00496B48"/>
    <w:rsid w:val="004975E9"/>
    <w:rsid w:val="0049763A"/>
    <w:rsid w:val="00497ACB"/>
    <w:rsid w:val="004A3ECD"/>
    <w:rsid w:val="004A69AF"/>
    <w:rsid w:val="004A79E3"/>
    <w:rsid w:val="004B3287"/>
    <w:rsid w:val="004B5C5E"/>
    <w:rsid w:val="004B646A"/>
    <w:rsid w:val="004B6848"/>
    <w:rsid w:val="004B6C31"/>
    <w:rsid w:val="004B77D2"/>
    <w:rsid w:val="004C317E"/>
    <w:rsid w:val="004C70D3"/>
    <w:rsid w:val="004D3F9F"/>
    <w:rsid w:val="004D49F0"/>
    <w:rsid w:val="004D52BF"/>
    <w:rsid w:val="004E047D"/>
    <w:rsid w:val="004E3779"/>
    <w:rsid w:val="004E7E1B"/>
    <w:rsid w:val="004F0DCF"/>
    <w:rsid w:val="005002AC"/>
    <w:rsid w:val="00501AC1"/>
    <w:rsid w:val="00503C47"/>
    <w:rsid w:val="00505741"/>
    <w:rsid w:val="005109C0"/>
    <w:rsid w:val="00520332"/>
    <w:rsid w:val="00520847"/>
    <w:rsid w:val="00520C0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133D"/>
    <w:rsid w:val="00557905"/>
    <w:rsid w:val="0056542C"/>
    <w:rsid w:val="00570B26"/>
    <w:rsid w:val="00572596"/>
    <w:rsid w:val="00574477"/>
    <w:rsid w:val="00574DC8"/>
    <w:rsid w:val="005775D4"/>
    <w:rsid w:val="00577659"/>
    <w:rsid w:val="00580D0D"/>
    <w:rsid w:val="005816E8"/>
    <w:rsid w:val="0058179E"/>
    <w:rsid w:val="0058301F"/>
    <w:rsid w:val="005905F5"/>
    <w:rsid w:val="0059330D"/>
    <w:rsid w:val="005A1834"/>
    <w:rsid w:val="005A49ED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B6"/>
    <w:rsid w:val="005F11D7"/>
    <w:rsid w:val="005F1749"/>
    <w:rsid w:val="005F50FC"/>
    <w:rsid w:val="0060401A"/>
    <w:rsid w:val="006074AB"/>
    <w:rsid w:val="006111FB"/>
    <w:rsid w:val="006234ED"/>
    <w:rsid w:val="00626378"/>
    <w:rsid w:val="006312C7"/>
    <w:rsid w:val="00631699"/>
    <w:rsid w:val="00631B7C"/>
    <w:rsid w:val="0063403B"/>
    <w:rsid w:val="00636AEC"/>
    <w:rsid w:val="00637873"/>
    <w:rsid w:val="00642763"/>
    <w:rsid w:val="0064339F"/>
    <w:rsid w:val="0064453E"/>
    <w:rsid w:val="00645294"/>
    <w:rsid w:val="006468CB"/>
    <w:rsid w:val="00646A9C"/>
    <w:rsid w:val="00650E6F"/>
    <w:rsid w:val="0065222D"/>
    <w:rsid w:val="006532EE"/>
    <w:rsid w:val="00653890"/>
    <w:rsid w:val="006568BC"/>
    <w:rsid w:val="006633E3"/>
    <w:rsid w:val="0066495D"/>
    <w:rsid w:val="00670BB0"/>
    <w:rsid w:val="006729F5"/>
    <w:rsid w:val="00672DBD"/>
    <w:rsid w:val="00677FB0"/>
    <w:rsid w:val="00680A6E"/>
    <w:rsid w:val="00682C13"/>
    <w:rsid w:val="00683CB7"/>
    <w:rsid w:val="0068582E"/>
    <w:rsid w:val="00687591"/>
    <w:rsid w:val="00690860"/>
    <w:rsid w:val="0069088F"/>
    <w:rsid w:val="0069098C"/>
    <w:rsid w:val="00694634"/>
    <w:rsid w:val="00695173"/>
    <w:rsid w:val="006974E6"/>
    <w:rsid w:val="0069782F"/>
    <w:rsid w:val="006A4597"/>
    <w:rsid w:val="006A67BB"/>
    <w:rsid w:val="006B2E1F"/>
    <w:rsid w:val="006C105E"/>
    <w:rsid w:val="006C25AA"/>
    <w:rsid w:val="006C524F"/>
    <w:rsid w:val="006C6044"/>
    <w:rsid w:val="006C7BDF"/>
    <w:rsid w:val="006C7E09"/>
    <w:rsid w:val="006D0513"/>
    <w:rsid w:val="006D19C5"/>
    <w:rsid w:val="006D3623"/>
    <w:rsid w:val="006D5663"/>
    <w:rsid w:val="006D5F0E"/>
    <w:rsid w:val="006E30E0"/>
    <w:rsid w:val="006E5B13"/>
    <w:rsid w:val="006F0311"/>
    <w:rsid w:val="006F106D"/>
    <w:rsid w:val="006F2BF7"/>
    <w:rsid w:val="006F5708"/>
    <w:rsid w:val="006F583F"/>
    <w:rsid w:val="006F729A"/>
    <w:rsid w:val="00710E7B"/>
    <w:rsid w:val="0071362E"/>
    <w:rsid w:val="007160D0"/>
    <w:rsid w:val="00717F70"/>
    <w:rsid w:val="00720043"/>
    <w:rsid w:val="0072192F"/>
    <w:rsid w:val="00722164"/>
    <w:rsid w:val="00722AF0"/>
    <w:rsid w:val="00722B31"/>
    <w:rsid w:val="00722F5D"/>
    <w:rsid w:val="00723DF4"/>
    <w:rsid w:val="007353A1"/>
    <w:rsid w:val="00736C58"/>
    <w:rsid w:val="007421E6"/>
    <w:rsid w:val="00742213"/>
    <w:rsid w:val="0075222A"/>
    <w:rsid w:val="00757472"/>
    <w:rsid w:val="007600EE"/>
    <w:rsid w:val="007610DA"/>
    <w:rsid w:val="0076679C"/>
    <w:rsid w:val="00767FA8"/>
    <w:rsid w:val="00771F76"/>
    <w:rsid w:val="00773B26"/>
    <w:rsid w:val="00773B56"/>
    <w:rsid w:val="00773BAC"/>
    <w:rsid w:val="00775A16"/>
    <w:rsid w:val="007767E8"/>
    <w:rsid w:val="00783CF9"/>
    <w:rsid w:val="007858EC"/>
    <w:rsid w:val="00786B00"/>
    <w:rsid w:val="0079000B"/>
    <w:rsid w:val="00791119"/>
    <w:rsid w:val="007A3A3F"/>
    <w:rsid w:val="007B09E0"/>
    <w:rsid w:val="007B1D78"/>
    <w:rsid w:val="007B48C5"/>
    <w:rsid w:val="007B70FC"/>
    <w:rsid w:val="007B7C92"/>
    <w:rsid w:val="007C7C21"/>
    <w:rsid w:val="007D0CFD"/>
    <w:rsid w:val="007D0D73"/>
    <w:rsid w:val="007D15BE"/>
    <w:rsid w:val="007D1C5E"/>
    <w:rsid w:val="007D517B"/>
    <w:rsid w:val="007E1279"/>
    <w:rsid w:val="007E2929"/>
    <w:rsid w:val="007E71B6"/>
    <w:rsid w:val="007F0CB5"/>
    <w:rsid w:val="007F2049"/>
    <w:rsid w:val="007F4B36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4BF7"/>
    <w:rsid w:val="008450B9"/>
    <w:rsid w:val="00850F91"/>
    <w:rsid w:val="0085746C"/>
    <w:rsid w:val="00864D30"/>
    <w:rsid w:val="00870F18"/>
    <w:rsid w:val="00870FA7"/>
    <w:rsid w:val="00877FAA"/>
    <w:rsid w:val="008801CC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C5900"/>
    <w:rsid w:val="008D0CF7"/>
    <w:rsid w:val="008D5C7F"/>
    <w:rsid w:val="008E369B"/>
    <w:rsid w:val="008E52F2"/>
    <w:rsid w:val="008F04AD"/>
    <w:rsid w:val="008F1202"/>
    <w:rsid w:val="008F2606"/>
    <w:rsid w:val="008F3BEB"/>
    <w:rsid w:val="008F7F6F"/>
    <w:rsid w:val="0090061F"/>
    <w:rsid w:val="0090326E"/>
    <w:rsid w:val="0090637D"/>
    <w:rsid w:val="00906A72"/>
    <w:rsid w:val="009100ED"/>
    <w:rsid w:val="00912F65"/>
    <w:rsid w:val="00920E88"/>
    <w:rsid w:val="00921ED2"/>
    <w:rsid w:val="00925F8A"/>
    <w:rsid w:val="00931D8F"/>
    <w:rsid w:val="00934C77"/>
    <w:rsid w:val="0093740E"/>
    <w:rsid w:val="00940B51"/>
    <w:rsid w:val="00945D57"/>
    <w:rsid w:val="00946524"/>
    <w:rsid w:val="00946E94"/>
    <w:rsid w:val="0094743E"/>
    <w:rsid w:val="00950077"/>
    <w:rsid w:val="009523C0"/>
    <w:rsid w:val="00956B45"/>
    <w:rsid w:val="0096375F"/>
    <w:rsid w:val="00964291"/>
    <w:rsid w:val="00964BC5"/>
    <w:rsid w:val="0096734A"/>
    <w:rsid w:val="00970FFF"/>
    <w:rsid w:val="0097733B"/>
    <w:rsid w:val="009855D4"/>
    <w:rsid w:val="00993883"/>
    <w:rsid w:val="009955B3"/>
    <w:rsid w:val="00995C04"/>
    <w:rsid w:val="00997B7C"/>
    <w:rsid w:val="009A2EF6"/>
    <w:rsid w:val="009B0397"/>
    <w:rsid w:val="009B440A"/>
    <w:rsid w:val="009B4D79"/>
    <w:rsid w:val="009C2249"/>
    <w:rsid w:val="009C3ADE"/>
    <w:rsid w:val="009C52A0"/>
    <w:rsid w:val="009C621C"/>
    <w:rsid w:val="009C74FC"/>
    <w:rsid w:val="009C7B89"/>
    <w:rsid w:val="009D35AB"/>
    <w:rsid w:val="009D5EBA"/>
    <w:rsid w:val="009D63B2"/>
    <w:rsid w:val="009E01B2"/>
    <w:rsid w:val="009E0EAF"/>
    <w:rsid w:val="009E16B7"/>
    <w:rsid w:val="009E32CB"/>
    <w:rsid w:val="009F0452"/>
    <w:rsid w:val="009F6BF6"/>
    <w:rsid w:val="00A0003C"/>
    <w:rsid w:val="00A050AA"/>
    <w:rsid w:val="00A1269B"/>
    <w:rsid w:val="00A15EBF"/>
    <w:rsid w:val="00A16E82"/>
    <w:rsid w:val="00A17CB2"/>
    <w:rsid w:val="00A218C8"/>
    <w:rsid w:val="00A23209"/>
    <w:rsid w:val="00A25E01"/>
    <w:rsid w:val="00A30610"/>
    <w:rsid w:val="00A3144D"/>
    <w:rsid w:val="00A350D1"/>
    <w:rsid w:val="00A35706"/>
    <w:rsid w:val="00A35D98"/>
    <w:rsid w:val="00A3799E"/>
    <w:rsid w:val="00A4118C"/>
    <w:rsid w:val="00A47589"/>
    <w:rsid w:val="00A7012E"/>
    <w:rsid w:val="00A742A9"/>
    <w:rsid w:val="00A76812"/>
    <w:rsid w:val="00A77795"/>
    <w:rsid w:val="00A86F05"/>
    <w:rsid w:val="00A905D1"/>
    <w:rsid w:val="00A90968"/>
    <w:rsid w:val="00A90FC0"/>
    <w:rsid w:val="00A9256C"/>
    <w:rsid w:val="00A94DE2"/>
    <w:rsid w:val="00A9527F"/>
    <w:rsid w:val="00A953E7"/>
    <w:rsid w:val="00A960E2"/>
    <w:rsid w:val="00A966F7"/>
    <w:rsid w:val="00AA076B"/>
    <w:rsid w:val="00AA1797"/>
    <w:rsid w:val="00AA3195"/>
    <w:rsid w:val="00AA3C80"/>
    <w:rsid w:val="00AA50FC"/>
    <w:rsid w:val="00AA5C5C"/>
    <w:rsid w:val="00AA68B0"/>
    <w:rsid w:val="00AB1BEC"/>
    <w:rsid w:val="00AB3075"/>
    <w:rsid w:val="00AB3556"/>
    <w:rsid w:val="00AB3D57"/>
    <w:rsid w:val="00AB76A6"/>
    <w:rsid w:val="00AB7911"/>
    <w:rsid w:val="00AB7D71"/>
    <w:rsid w:val="00AC374E"/>
    <w:rsid w:val="00AC44DD"/>
    <w:rsid w:val="00AC5F71"/>
    <w:rsid w:val="00AD37D7"/>
    <w:rsid w:val="00AD647B"/>
    <w:rsid w:val="00AD6B90"/>
    <w:rsid w:val="00AD716E"/>
    <w:rsid w:val="00AE4FB0"/>
    <w:rsid w:val="00AE5AE0"/>
    <w:rsid w:val="00AE6CC5"/>
    <w:rsid w:val="00AE7C54"/>
    <w:rsid w:val="00AF79E5"/>
    <w:rsid w:val="00B01803"/>
    <w:rsid w:val="00B04BAD"/>
    <w:rsid w:val="00B05F94"/>
    <w:rsid w:val="00B11D22"/>
    <w:rsid w:val="00B15472"/>
    <w:rsid w:val="00B15CCB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7B7"/>
    <w:rsid w:val="00B44CAE"/>
    <w:rsid w:val="00B5020B"/>
    <w:rsid w:val="00B51A30"/>
    <w:rsid w:val="00B52578"/>
    <w:rsid w:val="00B527A6"/>
    <w:rsid w:val="00B607B4"/>
    <w:rsid w:val="00B61A0B"/>
    <w:rsid w:val="00B63E1F"/>
    <w:rsid w:val="00B65EA9"/>
    <w:rsid w:val="00B701ED"/>
    <w:rsid w:val="00B7099B"/>
    <w:rsid w:val="00B86A49"/>
    <w:rsid w:val="00B93CAD"/>
    <w:rsid w:val="00BA10E3"/>
    <w:rsid w:val="00BA39C1"/>
    <w:rsid w:val="00BA4671"/>
    <w:rsid w:val="00BB09F7"/>
    <w:rsid w:val="00BB168F"/>
    <w:rsid w:val="00BB1B31"/>
    <w:rsid w:val="00BB1DF4"/>
    <w:rsid w:val="00BB2C0A"/>
    <w:rsid w:val="00BB365A"/>
    <w:rsid w:val="00BC0084"/>
    <w:rsid w:val="00BC59BE"/>
    <w:rsid w:val="00BC776C"/>
    <w:rsid w:val="00BD387F"/>
    <w:rsid w:val="00BD761A"/>
    <w:rsid w:val="00BE2152"/>
    <w:rsid w:val="00BE4E23"/>
    <w:rsid w:val="00BE54FC"/>
    <w:rsid w:val="00BF5B92"/>
    <w:rsid w:val="00BF6312"/>
    <w:rsid w:val="00C0275B"/>
    <w:rsid w:val="00C104A0"/>
    <w:rsid w:val="00C11C95"/>
    <w:rsid w:val="00C1246F"/>
    <w:rsid w:val="00C12B3C"/>
    <w:rsid w:val="00C13C54"/>
    <w:rsid w:val="00C13E3D"/>
    <w:rsid w:val="00C14333"/>
    <w:rsid w:val="00C14643"/>
    <w:rsid w:val="00C1469E"/>
    <w:rsid w:val="00C16176"/>
    <w:rsid w:val="00C163F9"/>
    <w:rsid w:val="00C165D0"/>
    <w:rsid w:val="00C216FF"/>
    <w:rsid w:val="00C310A9"/>
    <w:rsid w:val="00C333B2"/>
    <w:rsid w:val="00C3511C"/>
    <w:rsid w:val="00C5034A"/>
    <w:rsid w:val="00C5292E"/>
    <w:rsid w:val="00C5511A"/>
    <w:rsid w:val="00C56CB9"/>
    <w:rsid w:val="00C56EB1"/>
    <w:rsid w:val="00C62276"/>
    <w:rsid w:val="00C65A7B"/>
    <w:rsid w:val="00C73C22"/>
    <w:rsid w:val="00C76C89"/>
    <w:rsid w:val="00C77F95"/>
    <w:rsid w:val="00C80264"/>
    <w:rsid w:val="00C82764"/>
    <w:rsid w:val="00C8495C"/>
    <w:rsid w:val="00C913C1"/>
    <w:rsid w:val="00C927EC"/>
    <w:rsid w:val="00C93D7D"/>
    <w:rsid w:val="00C93DB2"/>
    <w:rsid w:val="00C94BB7"/>
    <w:rsid w:val="00C94C2E"/>
    <w:rsid w:val="00C952B3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5933"/>
    <w:rsid w:val="00CC7E27"/>
    <w:rsid w:val="00CD178A"/>
    <w:rsid w:val="00CD1BBA"/>
    <w:rsid w:val="00CD364F"/>
    <w:rsid w:val="00CD54DA"/>
    <w:rsid w:val="00CE0C83"/>
    <w:rsid w:val="00CE110B"/>
    <w:rsid w:val="00CE21B6"/>
    <w:rsid w:val="00CE3303"/>
    <w:rsid w:val="00CE58AC"/>
    <w:rsid w:val="00CE5D21"/>
    <w:rsid w:val="00CF685B"/>
    <w:rsid w:val="00D07132"/>
    <w:rsid w:val="00D07B37"/>
    <w:rsid w:val="00D11902"/>
    <w:rsid w:val="00D15E3D"/>
    <w:rsid w:val="00D16292"/>
    <w:rsid w:val="00D21C44"/>
    <w:rsid w:val="00D236D1"/>
    <w:rsid w:val="00D26745"/>
    <w:rsid w:val="00D2779C"/>
    <w:rsid w:val="00D31F83"/>
    <w:rsid w:val="00D378B8"/>
    <w:rsid w:val="00D40F73"/>
    <w:rsid w:val="00D417EF"/>
    <w:rsid w:val="00D4346E"/>
    <w:rsid w:val="00D478C9"/>
    <w:rsid w:val="00D61A7A"/>
    <w:rsid w:val="00D62973"/>
    <w:rsid w:val="00D6307E"/>
    <w:rsid w:val="00D7354C"/>
    <w:rsid w:val="00D75E64"/>
    <w:rsid w:val="00D7624C"/>
    <w:rsid w:val="00D769BD"/>
    <w:rsid w:val="00D8164F"/>
    <w:rsid w:val="00D8416C"/>
    <w:rsid w:val="00D850AA"/>
    <w:rsid w:val="00D851AD"/>
    <w:rsid w:val="00D8798F"/>
    <w:rsid w:val="00D906AA"/>
    <w:rsid w:val="00D91B0A"/>
    <w:rsid w:val="00D95169"/>
    <w:rsid w:val="00D964FF"/>
    <w:rsid w:val="00D96616"/>
    <w:rsid w:val="00D96F44"/>
    <w:rsid w:val="00DB007D"/>
    <w:rsid w:val="00DB3556"/>
    <w:rsid w:val="00DB36F2"/>
    <w:rsid w:val="00DB390F"/>
    <w:rsid w:val="00DB40B0"/>
    <w:rsid w:val="00DB428F"/>
    <w:rsid w:val="00DC34ED"/>
    <w:rsid w:val="00DC3BE0"/>
    <w:rsid w:val="00DD33DA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1D73"/>
    <w:rsid w:val="00E06F5E"/>
    <w:rsid w:val="00E1089E"/>
    <w:rsid w:val="00E17FC6"/>
    <w:rsid w:val="00E2000C"/>
    <w:rsid w:val="00E21F68"/>
    <w:rsid w:val="00E2220D"/>
    <w:rsid w:val="00E23FC9"/>
    <w:rsid w:val="00E253A7"/>
    <w:rsid w:val="00E327B8"/>
    <w:rsid w:val="00E335BD"/>
    <w:rsid w:val="00E41D6C"/>
    <w:rsid w:val="00E43015"/>
    <w:rsid w:val="00E4678A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05AA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5ED"/>
    <w:rsid w:val="00EC06BB"/>
    <w:rsid w:val="00EC0A91"/>
    <w:rsid w:val="00EC0BBB"/>
    <w:rsid w:val="00EC4D76"/>
    <w:rsid w:val="00ED3ACD"/>
    <w:rsid w:val="00ED40BB"/>
    <w:rsid w:val="00ED5660"/>
    <w:rsid w:val="00EE1760"/>
    <w:rsid w:val="00EE6DE5"/>
    <w:rsid w:val="00EE74FE"/>
    <w:rsid w:val="00EF0241"/>
    <w:rsid w:val="00EF2228"/>
    <w:rsid w:val="00EF2DA2"/>
    <w:rsid w:val="00EF632B"/>
    <w:rsid w:val="00F00B6E"/>
    <w:rsid w:val="00F0192B"/>
    <w:rsid w:val="00F01A97"/>
    <w:rsid w:val="00F0206D"/>
    <w:rsid w:val="00F045BB"/>
    <w:rsid w:val="00F146E1"/>
    <w:rsid w:val="00F14F1E"/>
    <w:rsid w:val="00F15373"/>
    <w:rsid w:val="00F25E35"/>
    <w:rsid w:val="00F25F09"/>
    <w:rsid w:val="00F27A04"/>
    <w:rsid w:val="00F30201"/>
    <w:rsid w:val="00F32168"/>
    <w:rsid w:val="00F32AF9"/>
    <w:rsid w:val="00F32C74"/>
    <w:rsid w:val="00F32C84"/>
    <w:rsid w:val="00F4378E"/>
    <w:rsid w:val="00F53C6E"/>
    <w:rsid w:val="00F56CEF"/>
    <w:rsid w:val="00F63696"/>
    <w:rsid w:val="00F716A2"/>
    <w:rsid w:val="00F72868"/>
    <w:rsid w:val="00F73B28"/>
    <w:rsid w:val="00F773D3"/>
    <w:rsid w:val="00F81E82"/>
    <w:rsid w:val="00F84631"/>
    <w:rsid w:val="00FA3B01"/>
    <w:rsid w:val="00FB5254"/>
    <w:rsid w:val="00FB61A0"/>
    <w:rsid w:val="00FC27DD"/>
    <w:rsid w:val="00FC3AE5"/>
    <w:rsid w:val="00FC5455"/>
    <w:rsid w:val="00FC59DF"/>
    <w:rsid w:val="00FC6295"/>
    <w:rsid w:val="00FC6FFB"/>
    <w:rsid w:val="00FD6B53"/>
    <w:rsid w:val="00FD7D67"/>
    <w:rsid w:val="00FE0FD1"/>
    <w:rsid w:val="00FE10D9"/>
    <w:rsid w:val="00FE14C2"/>
    <w:rsid w:val="00FE4944"/>
    <w:rsid w:val="00FF0167"/>
    <w:rsid w:val="00FF12AA"/>
    <w:rsid w:val="00FF3993"/>
    <w:rsid w:val="00FF4A68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F0060-64BB-449A-96D9-18656F11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730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151</cp:revision>
  <cp:lastPrinted>2021-01-14T12:28:00Z</cp:lastPrinted>
  <dcterms:created xsi:type="dcterms:W3CDTF">2020-10-23T13:29:00Z</dcterms:created>
  <dcterms:modified xsi:type="dcterms:W3CDTF">2021-01-14T12:28:00Z</dcterms:modified>
</cp:coreProperties>
</file>