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A7BB9" w14:textId="6E76EA53" w:rsidR="001918F9" w:rsidRDefault="001918F9" w:rsidP="00FF00E8">
      <w:pPr>
        <w:pStyle w:val="Brezrazmikov"/>
        <w:jc w:val="center"/>
        <w:rPr>
          <w:b/>
          <w:sz w:val="36"/>
          <w:highlight w:val="yellow"/>
        </w:rPr>
      </w:pPr>
    </w:p>
    <w:p w14:paraId="630868C3" w14:textId="2BCDDF51" w:rsidR="0046745B" w:rsidRDefault="0046745B" w:rsidP="00FF00E8">
      <w:pPr>
        <w:pStyle w:val="Brezrazmikov"/>
        <w:jc w:val="center"/>
        <w:rPr>
          <w:b/>
          <w:sz w:val="36"/>
          <w:highlight w:val="yellow"/>
        </w:rPr>
      </w:pPr>
    </w:p>
    <w:p w14:paraId="13FCE8F7" w14:textId="77777777" w:rsidR="0046745B" w:rsidRDefault="0046745B" w:rsidP="00FF00E8">
      <w:pPr>
        <w:pStyle w:val="Brezrazmikov"/>
        <w:jc w:val="center"/>
        <w:rPr>
          <w:b/>
          <w:sz w:val="36"/>
          <w:highlight w:val="yellow"/>
        </w:rPr>
      </w:pPr>
    </w:p>
    <w:p w14:paraId="6D451DE8" w14:textId="77777777" w:rsidR="001918F9" w:rsidRPr="001918F9" w:rsidRDefault="001918F9" w:rsidP="00FF00E8">
      <w:pPr>
        <w:pStyle w:val="Brezrazmikov"/>
        <w:jc w:val="center"/>
        <w:rPr>
          <w:b/>
          <w:sz w:val="36"/>
        </w:rPr>
      </w:pPr>
    </w:p>
    <w:p w14:paraId="06472AEB" w14:textId="77777777" w:rsidR="001918F9" w:rsidRPr="001918F9" w:rsidRDefault="001918F9" w:rsidP="00FF00E8">
      <w:pPr>
        <w:pStyle w:val="Brezrazmikov"/>
        <w:jc w:val="center"/>
        <w:rPr>
          <w:b/>
          <w:sz w:val="36"/>
        </w:rPr>
      </w:pPr>
    </w:p>
    <w:p w14:paraId="716318DC" w14:textId="0F99470B" w:rsidR="006D2255" w:rsidRPr="001918F9" w:rsidRDefault="00DF46AD" w:rsidP="00FF00E8">
      <w:pPr>
        <w:pStyle w:val="Brezrazmikov"/>
        <w:jc w:val="center"/>
        <w:rPr>
          <w:b/>
          <w:sz w:val="36"/>
        </w:rPr>
      </w:pPr>
      <w:r w:rsidRPr="001918F9">
        <w:rPr>
          <w:b/>
          <w:sz w:val="36"/>
        </w:rPr>
        <w:t>I</w:t>
      </w:r>
      <w:r w:rsidR="00B62839" w:rsidRPr="001918F9">
        <w:rPr>
          <w:b/>
          <w:sz w:val="36"/>
        </w:rPr>
        <w:t>nvesticijsk</w:t>
      </w:r>
      <w:r w:rsidRPr="001918F9">
        <w:rPr>
          <w:b/>
          <w:sz w:val="36"/>
        </w:rPr>
        <w:t>i</w:t>
      </w:r>
      <w:r w:rsidR="00B62839" w:rsidRPr="001918F9">
        <w:rPr>
          <w:b/>
          <w:sz w:val="36"/>
        </w:rPr>
        <w:t xml:space="preserve"> pro</w:t>
      </w:r>
      <w:r w:rsidRPr="001918F9">
        <w:rPr>
          <w:b/>
          <w:sz w:val="36"/>
        </w:rPr>
        <w:t>gram</w:t>
      </w:r>
    </w:p>
    <w:p w14:paraId="76074EE6" w14:textId="2429B10B" w:rsidR="006D2255" w:rsidRPr="001918F9" w:rsidRDefault="001918F9" w:rsidP="003765E7">
      <w:pPr>
        <w:pStyle w:val="Brezrazmikov"/>
        <w:shd w:val="clear" w:color="auto" w:fill="DEEAF6" w:themeFill="accent1" w:themeFillTint="33"/>
        <w:spacing w:before="120" w:line="240" w:lineRule="auto"/>
        <w:jc w:val="center"/>
        <w:rPr>
          <w:b/>
          <w:sz w:val="56"/>
        </w:rPr>
      </w:pPr>
      <w:r w:rsidRPr="007029F9">
        <w:rPr>
          <w:b/>
          <w:sz w:val="56"/>
        </w:rPr>
        <w:t>Program rekonstrukcij občinskih cest</w:t>
      </w:r>
      <w:r w:rsidR="007029F9" w:rsidRPr="007029F9">
        <w:rPr>
          <w:b/>
          <w:sz w:val="56"/>
        </w:rPr>
        <w:t xml:space="preserve"> 2019 - 2022</w:t>
      </w:r>
    </w:p>
    <w:p w14:paraId="1097405A" w14:textId="77777777" w:rsidR="009D2732" w:rsidRPr="006E5601" w:rsidRDefault="009D2732" w:rsidP="009D2732">
      <w:pPr>
        <w:pStyle w:val="Brezrazmikov"/>
        <w:jc w:val="center"/>
        <w:rPr>
          <w:noProof/>
          <w:highlight w:val="yellow"/>
          <w:lang w:eastAsia="sl-SI"/>
        </w:rPr>
      </w:pPr>
    </w:p>
    <w:p w14:paraId="72CFF933" w14:textId="1A8D40FE" w:rsidR="006D2255" w:rsidRPr="006E5601" w:rsidRDefault="006D2255" w:rsidP="009D2732">
      <w:pPr>
        <w:pStyle w:val="Brezrazmikov"/>
        <w:jc w:val="center"/>
        <w:rPr>
          <w:noProof/>
          <w:highlight w:val="yellow"/>
          <w:lang w:eastAsia="sl-SI"/>
        </w:rPr>
      </w:pPr>
    </w:p>
    <w:p w14:paraId="62C0AFB5" w14:textId="73463C81" w:rsidR="00CD4FC2" w:rsidRDefault="00CD4FC2" w:rsidP="00FF00E8">
      <w:pPr>
        <w:pStyle w:val="Brezrazmikov"/>
        <w:spacing w:after="0" w:line="240" w:lineRule="auto"/>
        <w:rPr>
          <w:highlight w:val="yellow"/>
        </w:rPr>
      </w:pPr>
      <w:bookmarkStart w:id="0" w:name="_Hlk29817441"/>
      <w:bookmarkEnd w:id="0"/>
    </w:p>
    <w:p w14:paraId="688C1779" w14:textId="616D6B79" w:rsidR="001918F9" w:rsidRDefault="001918F9" w:rsidP="00FF00E8">
      <w:pPr>
        <w:pStyle w:val="Brezrazmikov"/>
        <w:spacing w:after="0" w:line="240" w:lineRule="auto"/>
        <w:rPr>
          <w:highlight w:val="yellow"/>
        </w:rPr>
      </w:pPr>
    </w:p>
    <w:p w14:paraId="3DC0FE16" w14:textId="2FE078DF" w:rsidR="001918F9" w:rsidRDefault="001918F9" w:rsidP="00FF00E8">
      <w:pPr>
        <w:pStyle w:val="Brezrazmikov"/>
        <w:spacing w:after="0" w:line="240" w:lineRule="auto"/>
        <w:rPr>
          <w:highlight w:val="yellow"/>
        </w:rPr>
      </w:pPr>
    </w:p>
    <w:p w14:paraId="5189C58C" w14:textId="2D6C7117" w:rsidR="001918F9" w:rsidRDefault="001918F9" w:rsidP="00FF00E8">
      <w:pPr>
        <w:pStyle w:val="Brezrazmikov"/>
        <w:spacing w:after="0" w:line="240" w:lineRule="auto"/>
        <w:rPr>
          <w:highlight w:val="yellow"/>
        </w:rPr>
      </w:pPr>
    </w:p>
    <w:p w14:paraId="343B420B" w14:textId="60616CCC" w:rsidR="001918F9" w:rsidRDefault="001918F9" w:rsidP="00FF00E8">
      <w:pPr>
        <w:pStyle w:val="Brezrazmikov"/>
        <w:spacing w:after="0" w:line="240" w:lineRule="auto"/>
        <w:rPr>
          <w:highlight w:val="yellow"/>
        </w:rPr>
      </w:pPr>
    </w:p>
    <w:p w14:paraId="1497AEEB" w14:textId="1A1E3AED" w:rsidR="001918F9" w:rsidRDefault="001918F9" w:rsidP="00FF00E8">
      <w:pPr>
        <w:pStyle w:val="Brezrazmikov"/>
        <w:spacing w:after="0" w:line="240" w:lineRule="auto"/>
        <w:rPr>
          <w:highlight w:val="yellow"/>
        </w:rPr>
      </w:pPr>
    </w:p>
    <w:p w14:paraId="14C74980" w14:textId="3C5B7E34" w:rsidR="001918F9" w:rsidRDefault="001918F9" w:rsidP="00FF00E8">
      <w:pPr>
        <w:pStyle w:val="Brezrazmikov"/>
        <w:spacing w:after="0" w:line="240" w:lineRule="auto"/>
        <w:rPr>
          <w:highlight w:val="yellow"/>
        </w:rPr>
      </w:pPr>
    </w:p>
    <w:p w14:paraId="1D056E67" w14:textId="74693344" w:rsidR="001918F9" w:rsidRDefault="001918F9" w:rsidP="00FF00E8">
      <w:pPr>
        <w:pStyle w:val="Brezrazmikov"/>
        <w:spacing w:after="0" w:line="240" w:lineRule="auto"/>
        <w:rPr>
          <w:highlight w:val="yellow"/>
        </w:rPr>
      </w:pPr>
    </w:p>
    <w:p w14:paraId="02E0AD58" w14:textId="0066C358" w:rsidR="001918F9" w:rsidRDefault="001918F9" w:rsidP="00FF00E8">
      <w:pPr>
        <w:pStyle w:val="Brezrazmikov"/>
        <w:spacing w:after="0" w:line="240" w:lineRule="auto"/>
        <w:rPr>
          <w:highlight w:val="yellow"/>
        </w:rPr>
      </w:pPr>
    </w:p>
    <w:p w14:paraId="0160A732" w14:textId="73FAD151" w:rsidR="001918F9" w:rsidRDefault="001918F9" w:rsidP="00FF00E8">
      <w:pPr>
        <w:pStyle w:val="Brezrazmikov"/>
        <w:spacing w:after="0" w:line="240" w:lineRule="auto"/>
        <w:rPr>
          <w:highlight w:val="yellow"/>
        </w:rPr>
      </w:pPr>
    </w:p>
    <w:p w14:paraId="783D0E29" w14:textId="5955370D" w:rsidR="001918F9" w:rsidRDefault="001918F9" w:rsidP="00FF00E8">
      <w:pPr>
        <w:pStyle w:val="Brezrazmikov"/>
        <w:spacing w:after="0" w:line="240" w:lineRule="auto"/>
        <w:rPr>
          <w:highlight w:val="yellow"/>
        </w:rPr>
      </w:pPr>
    </w:p>
    <w:p w14:paraId="352DC6D0" w14:textId="3830F247" w:rsidR="001918F9" w:rsidRDefault="001918F9" w:rsidP="00FF00E8">
      <w:pPr>
        <w:pStyle w:val="Brezrazmikov"/>
        <w:spacing w:after="0" w:line="240" w:lineRule="auto"/>
        <w:rPr>
          <w:highlight w:val="yellow"/>
        </w:rPr>
      </w:pPr>
    </w:p>
    <w:p w14:paraId="48CB6A08" w14:textId="3EAF7F63" w:rsidR="001918F9" w:rsidRDefault="001918F9" w:rsidP="00FF00E8">
      <w:pPr>
        <w:pStyle w:val="Brezrazmikov"/>
        <w:spacing w:after="0" w:line="240" w:lineRule="auto"/>
        <w:rPr>
          <w:highlight w:val="yellow"/>
        </w:rPr>
      </w:pPr>
    </w:p>
    <w:p w14:paraId="6DB6C191" w14:textId="172CD841" w:rsidR="001918F9" w:rsidRDefault="001918F9" w:rsidP="00FF00E8">
      <w:pPr>
        <w:pStyle w:val="Brezrazmikov"/>
        <w:spacing w:after="0" w:line="240" w:lineRule="auto"/>
        <w:rPr>
          <w:highlight w:val="yellow"/>
        </w:rPr>
      </w:pPr>
    </w:p>
    <w:p w14:paraId="2E7103C4" w14:textId="40AA3AFD" w:rsidR="001918F9" w:rsidRDefault="001918F9" w:rsidP="00FF00E8">
      <w:pPr>
        <w:pStyle w:val="Brezrazmikov"/>
        <w:spacing w:after="0" w:line="240" w:lineRule="auto"/>
        <w:rPr>
          <w:highlight w:val="yellow"/>
        </w:rPr>
      </w:pPr>
    </w:p>
    <w:p w14:paraId="70438074" w14:textId="77777777" w:rsidR="001918F9" w:rsidRPr="006E5601" w:rsidRDefault="001918F9" w:rsidP="00FF00E8">
      <w:pPr>
        <w:pStyle w:val="Brezrazmikov"/>
        <w:spacing w:after="0" w:line="240" w:lineRule="auto"/>
        <w:rPr>
          <w:highlight w:val="yellow"/>
        </w:rPr>
      </w:pPr>
    </w:p>
    <w:p w14:paraId="0C9E4383" w14:textId="77777777" w:rsidR="00CD4FC2" w:rsidRPr="006E5601" w:rsidRDefault="00CD4FC2" w:rsidP="00FF00E8">
      <w:pPr>
        <w:pStyle w:val="Brezrazmikov"/>
        <w:spacing w:after="0" w:line="240" w:lineRule="auto"/>
        <w:rPr>
          <w:highlight w:val="yellow"/>
        </w:rPr>
      </w:pPr>
    </w:p>
    <w:p w14:paraId="00BA1C7F" w14:textId="0B3508C6" w:rsidR="00C161E9" w:rsidRPr="001918F9" w:rsidRDefault="00C161E9" w:rsidP="00FF00E8">
      <w:pPr>
        <w:pStyle w:val="Brezrazmikov"/>
        <w:spacing w:after="0" w:line="240" w:lineRule="auto"/>
      </w:pPr>
      <w:r w:rsidRPr="001918F9">
        <w:t>Investitor:</w:t>
      </w:r>
    </w:p>
    <w:p w14:paraId="69C4C473" w14:textId="780CD6F0" w:rsidR="00C161E9" w:rsidRPr="001918F9" w:rsidRDefault="00CD4FC2" w:rsidP="00FF00E8">
      <w:pPr>
        <w:pStyle w:val="Brezrazmikov"/>
        <w:spacing w:after="0" w:line="240" w:lineRule="auto"/>
        <w:rPr>
          <w:b/>
        </w:rPr>
      </w:pPr>
      <w:r w:rsidRPr="001918F9">
        <w:rPr>
          <w:b/>
        </w:rPr>
        <w:t>Občina Ravne na Koroškem</w:t>
      </w:r>
    </w:p>
    <w:p w14:paraId="7EE3EBF4" w14:textId="1A1FD190" w:rsidR="00C161E9" w:rsidRPr="001918F9" w:rsidRDefault="00CD4FC2" w:rsidP="00FF00E8">
      <w:pPr>
        <w:pStyle w:val="Brezrazmikov"/>
        <w:spacing w:after="0" w:line="240" w:lineRule="auto"/>
        <w:rPr>
          <w:b/>
        </w:rPr>
      </w:pPr>
      <w:r w:rsidRPr="001918F9">
        <w:rPr>
          <w:b/>
        </w:rPr>
        <w:t>Gačnikova pot 5</w:t>
      </w:r>
      <w:r w:rsidR="002E35BB" w:rsidRPr="001918F9">
        <w:rPr>
          <w:b/>
        </w:rPr>
        <w:t xml:space="preserve">, </w:t>
      </w:r>
      <w:r w:rsidRPr="001918F9">
        <w:rPr>
          <w:b/>
        </w:rPr>
        <w:t>2390 Ravne na Koroškem</w:t>
      </w:r>
    </w:p>
    <w:p w14:paraId="08DFFC36" w14:textId="41FD15EA" w:rsidR="00C161E9" w:rsidRPr="001918F9" w:rsidRDefault="00C161E9" w:rsidP="00FF00E8">
      <w:pPr>
        <w:pStyle w:val="Brezrazmikov"/>
        <w:spacing w:after="0" w:line="240" w:lineRule="auto"/>
      </w:pPr>
    </w:p>
    <w:p w14:paraId="60FF4182" w14:textId="77777777" w:rsidR="00C161E9" w:rsidRPr="001918F9" w:rsidRDefault="00C161E9" w:rsidP="00FF00E8">
      <w:pPr>
        <w:pStyle w:val="Brezrazmikov"/>
        <w:spacing w:after="0" w:line="240" w:lineRule="auto"/>
      </w:pPr>
      <w:r w:rsidRPr="001918F9">
        <w:t>Izdelovalec investicijskega dokumenta:</w:t>
      </w:r>
    </w:p>
    <w:p w14:paraId="3B810F70" w14:textId="77777777" w:rsidR="00C161E9" w:rsidRPr="001918F9" w:rsidRDefault="00C161E9" w:rsidP="00FF00E8">
      <w:pPr>
        <w:pStyle w:val="Brezrazmikov"/>
        <w:spacing w:after="0" w:line="240" w:lineRule="auto"/>
        <w:rPr>
          <w:b/>
        </w:rPr>
      </w:pPr>
      <w:r w:rsidRPr="001918F9">
        <w:rPr>
          <w:b/>
        </w:rPr>
        <w:t xml:space="preserve">EUTRIP, komuniciranje, svetovanje, raziskovanje, d.o.o.  </w:t>
      </w:r>
    </w:p>
    <w:p w14:paraId="613A1526" w14:textId="07E766C1" w:rsidR="00C161E9" w:rsidRPr="001918F9" w:rsidRDefault="00C161E9" w:rsidP="00FF00E8">
      <w:pPr>
        <w:pStyle w:val="Brezrazmikov"/>
        <w:spacing w:after="0" w:line="240" w:lineRule="auto"/>
        <w:rPr>
          <w:b/>
        </w:rPr>
      </w:pPr>
      <w:r w:rsidRPr="001918F9">
        <w:rPr>
          <w:b/>
        </w:rPr>
        <w:t>Kidričeva ulica 24, 3000 Celje</w:t>
      </w:r>
    </w:p>
    <w:p w14:paraId="0C4A4E5D" w14:textId="77777777" w:rsidR="00C161E9" w:rsidRPr="001918F9" w:rsidRDefault="00C161E9" w:rsidP="00FF00E8">
      <w:pPr>
        <w:pStyle w:val="Brezrazmikov"/>
        <w:spacing w:after="0" w:line="240" w:lineRule="auto"/>
      </w:pPr>
    </w:p>
    <w:p w14:paraId="19AD0D6B" w14:textId="77777777" w:rsidR="00C161E9" w:rsidRPr="001918F9" w:rsidRDefault="00C161E9" w:rsidP="00FF00E8">
      <w:pPr>
        <w:pStyle w:val="Brezrazmikov"/>
        <w:spacing w:after="0" w:line="240" w:lineRule="auto"/>
      </w:pPr>
      <w:r w:rsidRPr="001918F9">
        <w:t>Datum izdelave:</w:t>
      </w:r>
    </w:p>
    <w:p w14:paraId="18D57ADC" w14:textId="2D227ED3" w:rsidR="009562F4" w:rsidRPr="001918F9" w:rsidRDefault="001918F9" w:rsidP="00DA5EB7">
      <w:pPr>
        <w:spacing w:after="0" w:line="240" w:lineRule="auto"/>
        <w:rPr>
          <w:rFonts w:asciiTheme="minorHAnsi" w:hAnsiTheme="minorHAnsi" w:cstheme="minorHAnsi"/>
          <w:sz w:val="24"/>
          <w:szCs w:val="24"/>
        </w:rPr>
        <w:sectPr w:rsidR="009562F4" w:rsidRPr="001918F9" w:rsidSect="003765E7">
          <w:headerReference w:type="default" r:id="rId8"/>
          <w:headerReference w:type="first" r:id="rId9"/>
          <w:pgSz w:w="11906" w:h="16838"/>
          <w:pgMar w:top="1417" w:right="1417" w:bottom="1417" w:left="1417" w:header="709" w:footer="691" w:gutter="0"/>
          <w:pgNumType w:fmt="lowerRoman" w:start="1"/>
          <w:cols w:space="708"/>
          <w:docGrid w:linePitch="360"/>
        </w:sectPr>
      </w:pPr>
      <w:r>
        <w:rPr>
          <w:rFonts w:asciiTheme="minorHAnsi" w:hAnsiTheme="minorHAnsi" w:cstheme="minorHAnsi"/>
          <w:b/>
          <w:sz w:val="24"/>
        </w:rPr>
        <w:t>Maj</w:t>
      </w:r>
      <w:r w:rsidR="00C161E9" w:rsidRPr="001918F9">
        <w:rPr>
          <w:rFonts w:asciiTheme="minorHAnsi" w:hAnsiTheme="minorHAnsi" w:cstheme="minorHAnsi"/>
          <w:b/>
          <w:sz w:val="24"/>
        </w:rPr>
        <w:t xml:space="preserve"> 202</w:t>
      </w:r>
      <w:r w:rsidR="00B02E0D" w:rsidRPr="001918F9">
        <w:rPr>
          <w:rFonts w:asciiTheme="minorHAnsi" w:hAnsiTheme="minorHAnsi" w:cstheme="minorHAnsi"/>
          <w:b/>
          <w:sz w:val="24"/>
        </w:rPr>
        <w:t>2</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8"/>
        <w:gridCol w:w="6804"/>
      </w:tblGrid>
      <w:tr w:rsidR="00DE1ECC" w:rsidRPr="007029F9" w14:paraId="7102647E" w14:textId="77777777" w:rsidTr="00DE1ECC">
        <w:trPr>
          <w:trHeight w:val="1247"/>
        </w:trPr>
        <w:tc>
          <w:tcPr>
            <w:tcW w:w="1250" w:type="pct"/>
            <w:shd w:val="clear" w:color="auto" w:fill="auto"/>
            <w:vAlign w:val="center"/>
          </w:tcPr>
          <w:p w14:paraId="710B5B72" w14:textId="17EA07B6" w:rsidR="00DE1ECC" w:rsidRPr="007029F9" w:rsidRDefault="00DE1ECC" w:rsidP="00DE1ECC">
            <w:pPr>
              <w:pStyle w:val="Brezrazmikov"/>
              <w:spacing w:after="0" w:line="240" w:lineRule="auto"/>
              <w:jc w:val="left"/>
            </w:pPr>
            <w:r w:rsidRPr="007029F9">
              <w:lastRenderedPageBreak/>
              <w:t>Naziv projekta:</w:t>
            </w:r>
          </w:p>
        </w:tc>
        <w:tc>
          <w:tcPr>
            <w:tcW w:w="3750" w:type="pct"/>
            <w:vAlign w:val="center"/>
          </w:tcPr>
          <w:p w14:paraId="011A6FED" w14:textId="0D047A3C" w:rsidR="00DE1ECC" w:rsidRPr="007029F9" w:rsidRDefault="001918F9" w:rsidP="00B02E0D">
            <w:pPr>
              <w:pStyle w:val="Brezrazmikov"/>
              <w:spacing w:after="0" w:line="240" w:lineRule="auto"/>
            </w:pPr>
            <w:r w:rsidRPr="007029F9">
              <w:t xml:space="preserve">Program rekonstrukcij občinskih cest </w:t>
            </w:r>
            <w:r w:rsidR="007029F9" w:rsidRPr="007029F9">
              <w:t>2019 - 2022</w:t>
            </w:r>
          </w:p>
        </w:tc>
      </w:tr>
      <w:tr w:rsidR="00DE1ECC" w:rsidRPr="001918F9" w14:paraId="701F0C8A" w14:textId="77777777" w:rsidTr="00DE1ECC">
        <w:trPr>
          <w:trHeight w:val="1247"/>
        </w:trPr>
        <w:tc>
          <w:tcPr>
            <w:tcW w:w="1250" w:type="pct"/>
            <w:shd w:val="clear" w:color="auto" w:fill="auto"/>
            <w:vAlign w:val="center"/>
          </w:tcPr>
          <w:p w14:paraId="76D54E74" w14:textId="3435D2BF" w:rsidR="00DE1ECC" w:rsidRPr="001918F9" w:rsidRDefault="00DE1ECC" w:rsidP="00DE1ECC">
            <w:pPr>
              <w:pStyle w:val="Brezrazmikov"/>
              <w:spacing w:after="0" w:line="240" w:lineRule="auto"/>
              <w:jc w:val="left"/>
            </w:pPr>
            <w:r w:rsidRPr="001918F9">
              <w:t>Dokument:</w:t>
            </w:r>
          </w:p>
        </w:tc>
        <w:tc>
          <w:tcPr>
            <w:tcW w:w="3750" w:type="pct"/>
            <w:vAlign w:val="center"/>
          </w:tcPr>
          <w:p w14:paraId="55C463BD" w14:textId="5B6CE983" w:rsidR="00DE1ECC" w:rsidRPr="001918F9" w:rsidRDefault="00DE1ECC" w:rsidP="00DE1ECC">
            <w:pPr>
              <w:pStyle w:val="Brezrazmikov"/>
              <w:spacing w:after="0" w:line="240" w:lineRule="auto"/>
            </w:pPr>
            <w:r w:rsidRPr="001918F9">
              <w:t>Investicijski program</w:t>
            </w:r>
          </w:p>
        </w:tc>
      </w:tr>
      <w:tr w:rsidR="00DE1ECC" w:rsidRPr="001918F9" w14:paraId="3F27267D" w14:textId="77777777" w:rsidTr="00DE1ECC">
        <w:trPr>
          <w:trHeight w:val="1247"/>
        </w:trPr>
        <w:tc>
          <w:tcPr>
            <w:tcW w:w="1250" w:type="pct"/>
            <w:shd w:val="clear" w:color="auto" w:fill="auto"/>
            <w:vAlign w:val="center"/>
          </w:tcPr>
          <w:p w14:paraId="1FBC7F80" w14:textId="6615BB23" w:rsidR="00DE1ECC" w:rsidRPr="001918F9" w:rsidRDefault="00DE1ECC" w:rsidP="00DE1ECC">
            <w:pPr>
              <w:pStyle w:val="Brezrazmikov"/>
              <w:spacing w:after="0" w:line="240" w:lineRule="auto"/>
              <w:jc w:val="left"/>
            </w:pPr>
            <w:r w:rsidRPr="001918F9">
              <w:t>Investitor:</w:t>
            </w:r>
          </w:p>
        </w:tc>
        <w:tc>
          <w:tcPr>
            <w:tcW w:w="3750" w:type="pct"/>
            <w:vAlign w:val="center"/>
          </w:tcPr>
          <w:p w14:paraId="00039A88" w14:textId="77777777" w:rsidR="00DE1ECC" w:rsidRPr="001918F9" w:rsidRDefault="00DE1ECC" w:rsidP="00DE1ECC">
            <w:pPr>
              <w:pStyle w:val="Brezrazmikov"/>
              <w:spacing w:after="0" w:line="240" w:lineRule="auto"/>
            </w:pPr>
          </w:p>
          <w:p w14:paraId="254BFBCB" w14:textId="3F81B5A1" w:rsidR="00DE1ECC" w:rsidRPr="001918F9" w:rsidRDefault="001E092E" w:rsidP="00DE1ECC">
            <w:pPr>
              <w:pStyle w:val="Brezrazmikov"/>
              <w:spacing w:after="0" w:line="240" w:lineRule="auto"/>
            </w:pPr>
            <w:r w:rsidRPr="001918F9">
              <w:rPr>
                <w:noProof/>
              </w:rPr>
              <w:drawing>
                <wp:inline distT="0" distB="0" distL="0" distR="0" wp14:anchorId="2C611832" wp14:editId="6E21BA0D">
                  <wp:extent cx="416943" cy="504000"/>
                  <wp:effectExtent l="0" t="0" r="254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943" cy="504000"/>
                          </a:xfrm>
                          <a:prstGeom prst="rect">
                            <a:avLst/>
                          </a:prstGeom>
                        </pic:spPr>
                      </pic:pic>
                    </a:graphicData>
                  </a:graphic>
                </wp:inline>
              </w:drawing>
            </w:r>
          </w:p>
          <w:p w14:paraId="6F0770EA" w14:textId="77777777" w:rsidR="00DE1ECC" w:rsidRPr="001918F9" w:rsidRDefault="00DE1ECC" w:rsidP="00DE1ECC">
            <w:pPr>
              <w:pStyle w:val="Brezrazmikov"/>
              <w:spacing w:after="0" w:line="240" w:lineRule="auto"/>
            </w:pPr>
          </w:p>
          <w:p w14:paraId="0B83A454" w14:textId="24402A7E" w:rsidR="00DE1ECC" w:rsidRPr="001918F9" w:rsidRDefault="00CD4FC2" w:rsidP="00DE1ECC">
            <w:pPr>
              <w:pStyle w:val="Brezrazmikov"/>
              <w:spacing w:after="0" w:line="240" w:lineRule="auto"/>
            </w:pPr>
            <w:r w:rsidRPr="001918F9">
              <w:t>Občina Ravne na Koroškem</w:t>
            </w:r>
          </w:p>
          <w:p w14:paraId="5443E82E" w14:textId="7C9099A1" w:rsidR="00DE1ECC" w:rsidRPr="001918F9" w:rsidRDefault="00CD4FC2" w:rsidP="00DE1ECC">
            <w:pPr>
              <w:pStyle w:val="Brezrazmikov"/>
              <w:spacing w:after="0" w:line="240" w:lineRule="auto"/>
            </w:pPr>
            <w:r w:rsidRPr="001918F9">
              <w:t>Gačnikova pot 5</w:t>
            </w:r>
            <w:r w:rsidR="009750FB" w:rsidRPr="001918F9">
              <w:t xml:space="preserve">, </w:t>
            </w:r>
            <w:r w:rsidRPr="001918F9">
              <w:t>2390 Ravne na Koroškem</w:t>
            </w:r>
          </w:p>
          <w:p w14:paraId="49B456D7" w14:textId="77777777" w:rsidR="00DE1ECC" w:rsidRPr="001918F9" w:rsidRDefault="00DE1ECC" w:rsidP="00DE1ECC">
            <w:pPr>
              <w:pStyle w:val="Brezrazmikov"/>
              <w:spacing w:after="0" w:line="240" w:lineRule="auto"/>
            </w:pPr>
          </w:p>
        </w:tc>
      </w:tr>
      <w:tr w:rsidR="00DE1ECC" w:rsidRPr="001918F9" w14:paraId="3A9C0A96" w14:textId="77777777" w:rsidTr="00DE1ECC">
        <w:trPr>
          <w:trHeight w:val="1247"/>
        </w:trPr>
        <w:tc>
          <w:tcPr>
            <w:tcW w:w="1250" w:type="pct"/>
            <w:shd w:val="clear" w:color="auto" w:fill="auto"/>
            <w:vAlign w:val="center"/>
          </w:tcPr>
          <w:p w14:paraId="5BFC6A24" w14:textId="77777777" w:rsidR="00DE1ECC" w:rsidRPr="001918F9" w:rsidRDefault="00DE1ECC" w:rsidP="00DE1ECC">
            <w:pPr>
              <w:pStyle w:val="Brezrazmikov"/>
              <w:spacing w:after="0" w:line="240" w:lineRule="auto"/>
              <w:jc w:val="left"/>
            </w:pPr>
            <w:r w:rsidRPr="001918F9">
              <w:t xml:space="preserve">Odgovorna </w:t>
            </w:r>
          </w:p>
          <w:p w14:paraId="2F205BC4" w14:textId="19EC8D71" w:rsidR="00DE1ECC" w:rsidRPr="001918F9" w:rsidRDefault="00DE1ECC" w:rsidP="00DE1ECC">
            <w:pPr>
              <w:pStyle w:val="Brezrazmikov"/>
              <w:spacing w:after="0" w:line="240" w:lineRule="auto"/>
              <w:jc w:val="left"/>
            </w:pPr>
            <w:r w:rsidRPr="001918F9">
              <w:t>oseba investitorja:</w:t>
            </w:r>
          </w:p>
        </w:tc>
        <w:tc>
          <w:tcPr>
            <w:tcW w:w="3750" w:type="pct"/>
            <w:vAlign w:val="center"/>
          </w:tcPr>
          <w:p w14:paraId="57EF3FCA" w14:textId="53C001DD" w:rsidR="00DE1ECC" w:rsidRPr="001918F9" w:rsidRDefault="001E092E" w:rsidP="00DE1ECC">
            <w:pPr>
              <w:pStyle w:val="Brezrazmikov"/>
              <w:spacing w:after="0" w:line="240" w:lineRule="auto"/>
            </w:pPr>
            <w:r w:rsidRPr="001918F9">
              <w:t>d</w:t>
            </w:r>
            <w:r w:rsidR="00CD4FC2" w:rsidRPr="001918F9">
              <w:t>r. Tomaž Rožen</w:t>
            </w:r>
            <w:r w:rsidR="00DE1ECC" w:rsidRPr="001918F9">
              <w:t xml:space="preserve">, </w:t>
            </w:r>
            <w:r w:rsidRPr="001918F9">
              <w:t>župan</w:t>
            </w:r>
          </w:p>
        </w:tc>
      </w:tr>
      <w:tr w:rsidR="00DE1ECC" w:rsidRPr="007029F9" w14:paraId="3EEF70DD" w14:textId="77777777" w:rsidTr="00DE1ECC">
        <w:trPr>
          <w:trHeight w:val="1247"/>
        </w:trPr>
        <w:tc>
          <w:tcPr>
            <w:tcW w:w="1250" w:type="pct"/>
            <w:shd w:val="clear" w:color="auto" w:fill="auto"/>
            <w:vAlign w:val="center"/>
          </w:tcPr>
          <w:p w14:paraId="2DA2A4B9" w14:textId="112D0AC3" w:rsidR="00DE1ECC" w:rsidRPr="007029F9" w:rsidRDefault="00DE1ECC" w:rsidP="00DE1ECC">
            <w:pPr>
              <w:pStyle w:val="Brezrazmikov"/>
              <w:spacing w:after="0" w:line="240" w:lineRule="auto"/>
              <w:jc w:val="left"/>
            </w:pPr>
            <w:r w:rsidRPr="007029F9">
              <w:t>Odgovorni vodja za izvedbo investicijskega projekta:</w:t>
            </w:r>
          </w:p>
        </w:tc>
        <w:tc>
          <w:tcPr>
            <w:tcW w:w="3750" w:type="pct"/>
            <w:vAlign w:val="center"/>
          </w:tcPr>
          <w:p w14:paraId="11A3291E" w14:textId="2CB8DA22" w:rsidR="00DE1ECC" w:rsidRPr="007029F9" w:rsidRDefault="001918F9" w:rsidP="00DE1ECC">
            <w:pPr>
              <w:pStyle w:val="Brezrazmikov"/>
              <w:spacing w:after="0" w:line="240" w:lineRule="auto"/>
            </w:pPr>
            <w:r w:rsidRPr="007029F9">
              <w:t>mag. Sabina Hrašan, Višja svetovalka I</w:t>
            </w:r>
          </w:p>
        </w:tc>
      </w:tr>
      <w:tr w:rsidR="00DE1ECC" w:rsidRPr="001918F9" w14:paraId="584845A7" w14:textId="77777777" w:rsidTr="00DE1ECC">
        <w:trPr>
          <w:trHeight w:val="1247"/>
        </w:trPr>
        <w:tc>
          <w:tcPr>
            <w:tcW w:w="1250" w:type="pct"/>
            <w:shd w:val="clear" w:color="auto" w:fill="auto"/>
            <w:vAlign w:val="center"/>
          </w:tcPr>
          <w:p w14:paraId="17B26CFB" w14:textId="7C530130" w:rsidR="00DE1ECC" w:rsidRPr="001918F9" w:rsidRDefault="00DE1ECC" w:rsidP="00DE1ECC">
            <w:pPr>
              <w:pStyle w:val="Brezrazmikov"/>
              <w:spacing w:after="0" w:line="240" w:lineRule="auto"/>
              <w:jc w:val="left"/>
            </w:pPr>
            <w:r w:rsidRPr="001918F9">
              <w:t>Izdelovalec dokumenta:</w:t>
            </w:r>
          </w:p>
        </w:tc>
        <w:tc>
          <w:tcPr>
            <w:tcW w:w="3750" w:type="pct"/>
            <w:vAlign w:val="center"/>
          </w:tcPr>
          <w:p w14:paraId="4E40273F" w14:textId="77777777" w:rsidR="00DE1ECC" w:rsidRPr="001918F9" w:rsidRDefault="00DE1ECC" w:rsidP="00DE1ECC">
            <w:pPr>
              <w:pStyle w:val="Brezrazmikov"/>
              <w:spacing w:after="0" w:line="240" w:lineRule="auto"/>
            </w:pPr>
          </w:p>
          <w:p w14:paraId="0E2E8C6F" w14:textId="77777777" w:rsidR="00DE1ECC" w:rsidRPr="001918F9" w:rsidRDefault="00DE1ECC" w:rsidP="00DE1ECC">
            <w:pPr>
              <w:pStyle w:val="Brezrazmikov"/>
              <w:spacing w:after="0" w:line="240" w:lineRule="auto"/>
            </w:pPr>
            <w:r w:rsidRPr="001918F9">
              <w:rPr>
                <w:noProof/>
                <w:lang w:eastAsia="sl-SI"/>
              </w:rPr>
              <w:drawing>
                <wp:inline distT="0" distB="0" distL="0" distR="0" wp14:anchorId="423F2A5B" wp14:editId="0C48BADB">
                  <wp:extent cx="852124" cy="252000"/>
                  <wp:effectExtent l="0" t="0" r="5715" b="0"/>
                  <wp:docPr id="17" name="Picture 5" descr="C:\Users\Primoz\Dropbox\eutrip logo pantone 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moz\Dropbox\eutrip logo pantone 29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2124" cy="252000"/>
                          </a:xfrm>
                          <a:prstGeom prst="rect">
                            <a:avLst/>
                          </a:prstGeom>
                          <a:noFill/>
                          <a:ln>
                            <a:noFill/>
                          </a:ln>
                        </pic:spPr>
                      </pic:pic>
                    </a:graphicData>
                  </a:graphic>
                </wp:inline>
              </w:drawing>
            </w:r>
          </w:p>
          <w:p w14:paraId="2ACE2B0F" w14:textId="77777777" w:rsidR="00DE1ECC" w:rsidRPr="001918F9" w:rsidRDefault="00DE1ECC" w:rsidP="00DE1ECC">
            <w:pPr>
              <w:pStyle w:val="Brezrazmikov"/>
              <w:spacing w:after="0" w:line="240" w:lineRule="auto"/>
            </w:pPr>
          </w:p>
          <w:p w14:paraId="4256A2C9" w14:textId="77777777" w:rsidR="00DE1ECC" w:rsidRPr="001918F9" w:rsidRDefault="00DE1ECC" w:rsidP="00DE1ECC">
            <w:pPr>
              <w:pStyle w:val="Brezrazmikov"/>
              <w:spacing w:after="0" w:line="240" w:lineRule="auto"/>
            </w:pPr>
            <w:r w:rsidRPr="001918F9">
              <w:t xml:space="preserve">EUTRIP, komuniciranje, svetovanje, raziskovanje, d.o.o. </w:t>
            </w:r>
          </w:p>
          <w:p w14:paraId="10AFC5AD" w14:textId="77777777" w:rsidR="00DE1ECC" w:rsidRPr="001918F9" w:rsidRDefault="00DE1ECC" w:rsidP="00DE1ECC">
            <w:pPr>
              <w:pStyle w:val="Brezrazmikov"/>
              <w:spacing w:after="0" w:line="240" w:lineRule="auto"/>
            </w:pPr>
            <w:r w:rsidRPr="001918F9">
              <w:t>Kidričeva ulica 24, 3000 Celje</w:t>
            </w:r>
          </w:p>
          <w:p w14:paraId="656575AE" w14:textId="77777777" w:rsidR="00DE1ECC" w:rsidRPr="001918F9" w:rsidRDefault="00DE1ECC" w:rsidP="00DE1ECC">
            <w:pPr>
              <w:pStyle w:val="Brezrazmikov"/>
              <w:spacing w:after="0" w:line="240" w:lineRule="auto"/>
            </w:pPr>
          </w:p>
        </w:tc>
      </w:tr>
      <w:tr w:rsidR="00DE1ECC" w:rsidRPr="001918F9" w14:paraId="54D28640" w14:textId="77777777" w:rsidTr="00DE1ECC">
        <w:trPr>
          <w:trHeight w:val="1247"/>
        </w:trPr>
        <w:tc>
          <w:tcPr>
            <w:tcW w:w="1250" w:type="pct"/>
            <w:shd w:val="clear" w:color="auto" w:fill="auto"/>
            <w:vAlign w:val="center"/>
          </w:tcPr>
          <w:p w14:paraId="1C312A81" w14:textId="283DB3CC" w:rsidR="00DE1ECC" w:rsidRPr="001918F9" w:rsidRDefault="00DE1ECC" w:rsidP="00DE1ECC">
            <w:pPr>
              <w:pStyle w:val="Brezrazmikov"/>
              <w:spacing w:after="0" w:line="240" w:lineRule="auto"/>
              <w:jc w:val="left"/>
            </w:pPr>
            <w:r w:rsidRPr="001918F9">
              <w:t>Odgovorna oseba izdelovalca dokumenta:</w:t>
            </w:r>
          </w:p>
        </w:tc>
        <w:tc>
          <w:tcPr>
            <w:tcW w:w="3750" w:type="pct"/>
            <w:vAlign w:val="center"/>
          </w:tcPr>
          <w:p w14:paraId="11505908" w14:textId="5D351635" w:rsidR="00DE1ECC" w:rsidRPr="001918F9" w:rsidRDefault="00DE1ECC" w:rsidP="00DE1ECC">
            <w:pPr>
              <w:pStyle w:val="Brezrazmikov"/>
              <w:spacing w:after="0" w:line="240" w:lineRule="auto"/>
            </w:pPr>
            <w:r w:rsidRPr="001918F9">
              <w:t>mag. Primož Praper, direktor</w:t>
            </w:r>
          </w:p>
        </w:tc>
      </w:tr>
      <w:tr w:rsidR="00DE1ECC" w:rsidRPr="001918F9" w14:paraId="2DAC6165" w14:textId="77777777" w:rsidTr="00DA5EB7">
        <w:trPr>
          <w:trHeight w:val="1247"/>
        </w:trPr>
        <w:tc>
          <w:tcPr>
            <w:tcW w:w="1250" w:type="pct"/>
            <w:tcBorders>
              <w:bottom w:val="single" w:sz="4" w:space="0" w:color="auto"/>
            </w:tcBorders>
            <w:shd w:val="clear" w:color="auto" w:fill="auto"/>
            <w:vAlign w:val="center"/>
          </w:tcPr>
          <w:p w14:paraId="00B782C1" w14:textId="77777777" w:rsidR="00DE1ECC" w:rsidRPr="001918F9" w:rsidRDefault="00DE1ECC" w:rsidP="00DE1ECC">
            <w:pPr>
              <w:pStyle w:val="Brezrazmikov"/>
              <w:spacing w:after="0" w:line="240" w:lineRule="auto"/>
              <w:jc w:val="left"/>
            </w:pPr>
            <w:r w:rsidRPr="001918F9">
              <w:t>Št. projekta:</w:t>
            </w:r>
          </w:p>
        </w:tc>
        <w:tc>
          <w:tcPr>
            <w:tcW w:w="3750" w:type="pct"/>
            <w:tcBorders>
              <w:bottom w:val="single" w:sz="4" w:space="0" w:color="auto"/>
            </w:tcBorders>
            <w:vAlign w:val="center"/>
          </w:tcPr>
          <w:p w14:paraId="51A96C89" w14:textId="407E9E91" w:rsidR="00DE1ECC" w:rsidRPr="001918F9" w:rsidRDefault="00DE1ECC" w:rsidP="00DE1ECC">
            <w:pPr>
              <w:pStyle w:val="Brezrazmikov"/>
              <w:spacing w:after="0" w:line="240" w:lineRule="auto"/>
            </w:pPr>
            <w:r w:rsidRPr="001918F9">
              <w:t>0</w:t>
            </w:r>
            <w:r w:rsidR="001E092E" w:rsidRPr="001918F9">
              <w:t>8</w:t>
            </w:r>
            <w:r w:rsidR="001918F9" w:rsidRPr="001918F9">
              <w:t>23</w:t>
            </w:r>
          </w:p>
        </w:tc>
      </w:tr>
      <w:tr w:rsidR="00DE1ECC" w:rsidRPr="001918F9" w14:paraId="34E39E6B" w14:textId="77777777" w:rsidTr="00DA5EB7">
        <w:trPr>
          <w:trHeight w:val="1247"/>
        </w:trPr>
        <w:tc>
          <w:tcPr>
            <w:tcW w:w="1250" w:type="pct"/>
            <w:tcBorders>
              <w:bottom w:val="single" w:sz="4" w:space="0" w:color="auto"/>
            </w:tcBorders>
            <w:shd w:val="clear" w:color="auto" w:fill="auto"/>
            <w:vAlign w:val="center"/>
          </w:tcPr>
          <w:p w14:paraId="1450B8CA" w14:textId="29AFB2AB" w:rsidR="00DE1ECC" w:rsidRPr="001918F9" w:rsidRDefault="00DE1ECC" w:rsidP="00DE1ECC">
            <w:pPr>
              <w:pStyle w:val="Brezrazmikov"/>
              <w:spacing w:after="0" w:line="240" w:lineRule="auto"/>
              <w:jc w:val="left"/>
            </w:pPr>
            <w:r w:rsidRPr="001918F9">
              <w:t>Datum dokumenta:</w:t>
            </w:r>
          </w:p>
        </w:tc>
        <w:tc>
          <w:tcPr>
            <w:tcW w:w="3750" w:type="pct"/>
            <w:tcBorders>
              <w:bottom w:val="single" w:sz="4" w:space="0" w:color="auto"/>
            </w:tcBorders>
            <w:vAlign w:val="center"/>
          </w:tcPr>
          <w:p w14:paraId="31975968" w14:textId="797CD07B" w:rsidR="00DE1ECC" w:rsidRPr="001918F9" w:rsidRDefault="001918F9" w:rsidP="00DE1ECC">
            <w:pPr>
              <w:pStyle w:val="Brezrazmikov"/>
              <w:spacing w:after="0" w:line="240" w:lineRule="auto"/>
            </w:pPr>
            <w:r w:rsidRPr="001918F9">
              <w:t>Maj</w:t>
            </w:r>
            <w:r w:rsidR="00DE1ECC" w:rsidRPr="001918F9">
              <w:t xml:space="preserve"> 202</w:t>
            </w:r>
            <w:r w:rsidR="001E092E" w:rsidRPr="001918F9">
              <w:t>2</w:t>
            </w:r>
          </w:p>
        </w:tc>
      </w:tr>
    </w:tbl>
    <w:p w14:paraId="70DAB4AC" w14:textId="6B5F8C2E" w:rsidR="00D50DD5" w:rsidRPr="006E5601" w:rsidRDefault="00D50DD5" w:rsidP="004D172B">
      <w:pPr>
        <w:pStyle w:val="Brezrazmikov"/>
        <w:rPr>
          <w:highlight w:val="yellow"/>
        </w:rPr>
      </w:pPr>
    </w:p>
    <w:p w14:paraId="4B91AB1C" w14:textId="3AB5F0C5" w:rsidR="004D172B" w:rsidRPr="006E5601" w:rsidRDefault="004D172B" w:rsidP="004D172B">
      <w:pPr>
        <w:pStyle w:val="Brezrazmikov"/>
        <w:rPr>
          <w:highlight w:val="yellow"/>
        </w:rPr>
      </w:pPr>
    </w:p>
    <w:p w14:paraId="369FC945" w14:textId="77777777" w:rsidR="004D172B" w:rsidRPr="006E5601" w:rsidRDefault="004D172B" w:rsidP="004D172B">
      <w:pPr>
        <w:pStyle w:val="Brezrazmikov"/>
        <w:rPr>
          <w:highlight w:val="yellow"/>
        </w:rPr>
        <w:sectPr w:rsidR="004D172B" w:rsidRPr="006E5601" w:rsidSect="00D50DD5">
          <w:headerReference w:type="default" r:id="rId12"/>
          <w:footerReference w:type="default" r:id="rId13"/>
          <w:type w:val="continuous"/>
          <w:pgSz w:w="11906" w:h="16838"/>
          <w:pgMar w:top="1417" w:right="1417" w:bottom="1417" w:left="1417" w:header="709" w:footer="691" w:gutter="0"/>
          <w:pgNumType w:fmt="lowerRoman" w:start="1"/>
          <w:cols w:space="708"/>
          <w:docGrid w:linePitch="360"/>
        </w:sectPr>
      </w:pPr>
    </w:p>
    <w:p w14:paraId="18776452" w14:textId="682735CB" w:rsidR="00A96805" w:rsidRPr="00D34B5C" w:rsidRDefault="00A96805" w:rsidP="00D50DD5">
      <w:pPr>
        <w:pStyle w:val="Brezrazmikov"/>
        <w:spacing w:after="240"/>
        <w:rPr>
          <w:b/>
          <w:sz w:val="32"/>
          <w:szCs w:val="32"/>
        </w:rPr>
      </w:pPr>
      <w:r w:rsidRPr="00D34B5C">
        <w:rPr>
          <w:b/>
          <w:sz w:val="32"/>
          <w:szCs w:val="32"/>
        </w:rPr>
        <w:lastRenderedPageBreak/>
        <w:t>KAZALO VSEBINE</w:t>
      </w:r>
    </w:p>
    <w:sdt>
      <w:sdtPr>
        <w:rPr>
          <w:highlight w:val="yellow"/>
        </w:rPr>
        <w:id w:val="-1104424541"/>
        <w:docPartObj>
          <w:docPartGallery w:val="Table of Contents"/>
          <w:docPartUnique/>
        </w:docPartObj>
      </w:sdtPr>
      <w:sdtEndPr>
        <w:rPr>
          <w:b w:val="0"/>
          <w:bCs w:val="0"/>
          <w:noProof/>
        </w:rPr>
      </w:sdtEndPr>
      <w:sdtContent>
        <w:p w14:paraId="62128EFA" w14:textId="51D7931E" w:rsidR="008A2867" w:rsidRDefault="00046C9B">
          <w:pPr>
            <w:pStyle w:val="Kazalovsebine1"/>
            <w:rPr>
              <w:rFonts w:eastAsiaTheme="minorEastAsia" w:cstheme="minorBidi"/>
              <w:b w:val="0"/>
              <w:bCs w:val="0"/>
              <w:iCs w:val="0"/>
              <w:noProof/>
              <w:sz w:val="22"/>
              <w:szCs w:val="22"/>
              <w:lang w:eastAsia="sl-SI"/>
            </w:rPr>
          </w:pPr>
          <w:r w:rsidRPr="006E5601">
            <w:rPr>
              <w:b w:val="0"/>
              <w:bCs w:val="0"/>
              <w:iCs w:val="0"/>
              <w:highlight w:val="yellow"/>
            </w:rPr>
            <w:fldChar w:fldCharType="begin"/>
          </w:r>
          <w:r w:rsidRPr="006E5601">
            <w:rPr>
              <w:b w:val="0"/>
              <w:bCs w:val="0"/>
              <w:iCs w:val="0"/>
              <w:highlight w:val="yellow"/>
            </w:rPr>
            <w:instrText xml:space="preserve"> TOC \o "1-3" \h \z \u </w:instrText>
          </w:r>
          <w:r w:rsidRPr="006E5601">
            <w:rPr>
              <w:b w:val="0"/>
              <w:bCs w:val="0"/>
              <w:iCs w:val="0"/>
              <w:highlight w:val="yellow"/>
            </w:rPr>
            <w:fldChar w:fldCharType="separate"/>
          </w:r>
          <w:hyperlink w:anchor="_Toc102719485" w:history="1">
            <w:r w:rsidR="008A2867" w:rsidRPr="00AB3C60">
              <w:rPr>
                <w:rStyle w:val="Hiperpovezava"/>
                <w:rFonts w:ascii="Calibri" w:hAnsi="Calibri"/>
                <w:noProof/>
              </w:rPr>
              <w:t>1</w:t>
            </w:r>
            <w:r w:rsidR="008A2867">
              <w:rPr>
                <w:rFonts w:eastAsiaTheme="minorEastAsia" w:cstheme="minorBidi"/>
                <w:b w:val="0"/>
                <w:bCs w:val="0"/>
                <w:iCs w:val="0"/>
                <w:noProof/>
                <w:sz w:val="22"/>
                <w:szCs w:val="22"/>
                <w:lang w:eastAsia="sl-SI"/>
              </w:rPr>
              <w:tab/>
            </w:r>
            <w:r w:rsidR="008A2867" w:rsidRPr="00AB3C60">
              <w:rPr>
                <w:rStyle w:val="Hiperpovezava"/>
                <w:noProof/>
              </w:rPr>
              <w:t>UVODNA PREDSTAVITEV PROJEKTA</w:t>
            </w:r>
            <w:r w:rsidR="008A2867">
              <w:rPr>
                <w:noProof/>
                <w:webHidden/>
              </w:rPr>
              <w:tab/>
            </w:r>
            <w:r w:rsidR="008A2867">
              <w:rPr>
                <w:noProof/>
                <w:webHidden/>
              </w:rPr>
              <w:fldChar w:fldCharType="begin"/>
            </w:r>
            <w:r w:rsidR="008A2867">
              <w:rPr>
                <w:noProof/>
                <w:webHidden/>
              </w:rPr>
              <w:instrText xml:space="preserve"> PAGEREF _Toc102719485 \h </w:instrText>
            </w:r>
            <w:r w:rsidR="008A2867">
              <w:rPr>
                <w:noProof/>
                <w:webHidden/>
              </w:rPr>
            </w:r>
            <w:r w:rsidR="008A2867">
              <w:rPr>
                <w:noProof/>
                <w:webHidden/>
              </w:rPr>
              <w:fldChar w:fldCharType="separate"/>
            </w:r>
            <w:r w:rsidR="00C37CDC">
              <w:rPr>
                <w:noProof/>
                <w:webHidden/>
              </w:rPr>
              <w:t>5</w:t>
            </w:r>
            <w:r w:rsidR="008A2867">
              <w:rPr>
                <w:noProof/>
                <w:webHidden/>
              </w:rPr>
              <w:fldChar w:fldCharType="end"/>
            </w:r>
          </w:hyperlink>
        </w:p>
        <w:p w14:paraId="7D03E8AE" w14:textId="7FD52E1B" w:rsidR="008A2867" w:rsidRDefault="00AC70D4">
          <w:pPr>
            <w:pStyle w:val="Kazalovsebine1"/>
            <w:rPr>
              <w:rFonts w:eastAsiaTheme="minorEastAsia" w:cstheme="minorBidi"/>
              <w:b w:val="0"/>
              <w:bCs w:val="0"/>
              <w:iCs w:val="0"/>
              <w:noProof/>
              <w:sz w:val="22"/>
              <w:szCs w:val="22"/>
              <w:lang w:eastAsia="sl-SI"/>
            </w:rPr>
          </w:pPr>
          <w:hyperlink w:anchor="_Toc102719486" w:history="1">
            <w:r w:rsidR="008A2867" w:rsidRPr="00AB3C60">
              <w:rPr>
                <w:rStyle w:val="Hiperpovezava"/>
                <w:rFonts w:ascii="Calibri" w:hAnsi="Calibri"/>
                <w:noProof/>
              </w:rPr>
              <w:t>2</w:t>
            </w:r>
            <w:r w:rsidR="008A2867">
              <w:rPr>
                <w:rFonts w:eastAsiaTheme="minorEastAsia" w:cstheme="minorBidi"/>
                <w:b w:val="0"/>
                <w:bCs w:val="0"/>
                <w:iCs w:val="0"/>
                <w:noProof/>
                <w:sz w:val="22"/>
                <w:szCs w:val="22"/>
                <w:lang w:eastAsia="sl-SI"/>
              </w:rPr>
              <w:tab/>
            </w:r>
            <w:r w:rsidR="008A2867" w:rsidRPr="00AB3C60">
              <w:rPr>
                <w:rStyle w:val="Hiperpovezava"/>
                <w:noProof/>
              </w:rPr>
              <w:t>POVZETEK PREDHODNE DOKUMENTACIJE</w:t>
            </w:r>
            <w:r w:rsidR="008A2867">
              <w:rPr>
                <w:noProof/>
                <w:webHidden/>
              </w:rPr>
              <w:tab/>
            </w:r>
            <w:r w:rsidR="008A2867">
              <w:rPr>
                <w:noProof/>
                <w:webHidden/>
              </w:rPr>
              <w:fldChar w:fldCharType="begin"/>
            </w:r>
            <w:r w:rsidR="008A2867">
              <w:rPr>
                <w:noProof/>
                <w:webHidden/>
              </w:rPr>
              <w:instrText xml:space="preserve"> PAGEREF _Toc102719486 \h </w:instrText>
            </w:r>
            <w:r w:rsidR="008A2867">
              <w:rPr>
                <w:noProof/>
                <w:webHidden/>
              </w:rPr>
            </w:r>
            <w:r w:rsidR="008A2867">
              <w:rPr>
                <w:noProof/>
                <w:webHidden/>
              </w:rPr>
              <w:fldChar w:fldCharType="separate"/>
            </w:r>
            <w:r w:rsidR="00C37CDC">
              <w:rPr>
                <w:noProof/>
                <w:webHidden/>
              </w:rPr>
              <w:t>6</w:t>
            </w:r>
            <w:r w:rsidR="008A2867">
              <w:rPr>
                <w:noProof/>
                <w:webHidden/>
              </w:rPr>
              <w:fldChar w:fldCharType="end"/>
            </w:r>
          </w:hyperlink>
        </w:p>
        <w:p w14:paraId="1A024F94" w14:textId="088C3F3A"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487" w:history="1">
            <w:r w:rsidR="008A2867" w:rsidRPr="00AB3C60">
              <w:rPr>
                <w:rStyle w:val="Hiperpovezava"/>
                <w:rFonts w:ascii="Calibri" w:hAnsi="Calibri"/>
                <w:noProof/>
                <w14:scene3d>
                  <w14:camera w14:prst="orthographicFront"/>
                  <w14:lightRig w14:rig="threePt" w14:dir="t">
                    <w14:rot w14:lat="0" w14:lon="0" w14:rev="0"/>
                  </w14:lightRig>
                </w14:scene3d>
              </w:rPr>
              <w:t>2.1</w:t>
            </w:r>
            <w:r w:rsidR="008A2867">
              <w:rPr>
                <w:rFonts w:eastAsiaTheme="minorEastAsia" w:cstheme="minorBidi"/>
                <w:bCs w:val="0"/>
                <w:noProof/>
                <w:sz w:val="22"/>
                <w:lang w:eastAsia="sl-SI"/>
              </w:rPr>
              <w:tab/>
            </w:r>
            <w:r w:rsidR="008A2867" w:rsidRPr="00AB3C60">
              <w:rPr>
                <w:rStyle w:val="Hiperpovezava"/>
                <w:noProof/>
              </w:rPr>
              <w:t>Scenarij brez investicije</w:t>
            </w:r>
            <w:r w:rsidR="008A2867">
              <w:rPr>
                <w:noProof/>
                <w:webHidden/>
              </w:rPr>
              <w:tab/>
            </w:r>
            <w:r w:rsidR="008A2867">
              <w:rPr>
                <w:noProof/>
                <w:webHidden/>
              </w:rPr>
              <w:fldChar w:fldCharType="begin"/>
            </w:r>
            <w:r w:rsidR="008A2867">
              <w:rPr>
                <w:noProof/>
                <w:webHidden/>
              </w:rPr>
              <w:instrText xml:space="preserve"> PAGEREF _Toc102719487 \h </w:instrText>
            </w:r>
            <w:r w:rsidR="008A2867">
              <w:rPr>
                <w:noProof/>
                <w:webHidden/>
              </w:rPr>
            </w:r>
            <w:r w:rsidR="008A2867">
              <w:rPr>
                <w:noProof/>
                <w:webHidden/>
              </w:rPr>
              <w:fldChar w:fldCharType="separate"/>
            </w:r>
            <w:r w:rsidR="00C37CDC">
              <w:rPr>
                <w:noProof/>
                <w:webHidden/>
              </w:rPr>
              <w:t>6</w:t>
            </w:r>
            <w:r w:rsidR="008A2867">
              <w:rPr>
                <w:noProof/>
                <w:webHidden/>
              </w:rPr>
              <w:fldChar w:fldCharType="end"/>
            </w:r>
          </w:hyperlink>
        </w:p>
        <w:p w14:paraId="65B397B0" w14:textId="6017BAC3"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488" w:history="1">
            <w:r w:rsidR="008A2867" w:rsidRPr="00AB3C60">
              <w:rPr>
                <w:rStyle w:val="Hiperpovezava"/>
                <w:rFonts w:ascii="Calibri" w:hAnsi="Calibri"/>
                <w:noProof/>
                <w14:scene3d>
                  <w14:camera w14:prst="orthographicFront"/>
                  <w14:lightRig w14:rig="threePt" w14:dir="t">
                    <w14:rot w14:lat="0" w14:lon="0" w14:rev="0"/>
                  </w14:lightRig>
                </w14:scene3d>
              </w:rPr>
              <w:t>2.2</w:t>
            </w:r>
            <w:r w:rsidR="008A2867">
              <w:rPr>
                <w:rFonts w:eastAsiaTheme="minorEastAsia" w:cstheme="minorBidi"/>
                <w:bCs w:val="0"/>
                <w:noProof/>
                <w:sz w:val="22"/>
                <w:lang w:eastAsia="sl-SI"/>
              </w:rPr>
              <w:tab/>
            </w:r>
            <w:r w:rsidR="008A2867" w:rsidRPr="00AB3C60">
              <w:rPr>
                <w:rStyle w:val="Hiperpovezava"/>
                <w:noProof/>
              </w:rPr>
              <w:t>Scenarij z investicijo</w:t>
            </w:r>
            <w:r w:rsidR="008A2867">
              <w:rPr>
                <w:noProof/>
                <w:webHidden/>
              </w:rPr>
              <w:tab/>
            </w:r>
            <w:r w:rsidR="008A2867">
              <w:rPr>
                <w:noProof/>
                <w:webHidden/>
              </w:rPr>
              <w:fldChar w:fldCharType="begin"/>
            </w:r>
            <w:r w:rsidR="008A2867">
              <w:rPr>
                <w:noProof/>
                <w:webHidden/>
              </w:rPr>
              <w:instrText xml:space="preserve"> PAGEREF _Toc102719488 \h </w:instrText>
            </w:r>
            <w:r w:rsidR="008A2867">
              <w:rPr>
                <w:noProof/>
                <w:webHidden/>
              </w:rPr>
            </w:r>
            <w:r w:rsidR="008A2867">
              <w:rPr>
                <w:noProof/>
                <w:webHidden/>
              </w:rPr>
              <w:fldChar w:fldCharType="separate"/>
            </w:r>
            <w:r w:rsidR="00C37CDC">
              <w:rPr>
                <w:noProof/>
                <w:webHidden/>
              </w:rPr>
              <w:t>6</w:t>
            </w:r>
            <w:r w:rsidR="008A2867">
              <w:rPr>
                <w:noProof/>
                <w:webHidden/>
              </w:rPr>
              <w:fldChar w:fldCharType="end"/>
            </w:r>
          </w:hyperlink>
        </w:p>
        <w:p w14:paraId="35CF1A3F" w14:textId="78EE2C43"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489" w:history="1">
            <w:r w:rsidR="008A2867" w:rsidRPr="00AB3C60">
              <w:rPr>
                <w:rStyle w:val="Hiperpovezava"/>
                <w:rFonts w:ascii="Calibri" w:hAnsi="Calibri"/>
                <w:noProof/>
                <w14:scene3d>
                  <w14:camera w14:prst="orthographicFront"/>
                  <w14:lightRig w14:rig="threePt" w14:dir="t">
                    <w14:rot w14:lat="0" w14:lon="0" w14:rev="0"/>
                  </w14:lightRig>
                </w14:scene3d>
              </w:rPr>
              <w:t>2.3</w:t>
            </w:r>
            <w:r w:rsidR="008A2867">
              <w:rPr>
                <w:rFonts w:eastAsiaTheme="minorEastAsia" w:cstheme="minorBidi"/>
                <w:bCs w:val="0"/>
                <w:noProof/>
                <w:sz w:val="22"/>
                <w:lang w:eastAsia="sl-SI"/>
              </w:rPr>
              <w:tab/>
            </w:r>
            <w:r w:rsidR="008A2867" w:rsidRPr="00AB3C60">
              <w:rPr>
                <w:rStyle w:val="Hiperpovezava"/>
                <w:noProof/>
              </w:rPr>
              <w:t>Izbrana optimalna varianta</w:t>
            </w:r>
            <w:r w:rsidR="008A2867">
              <w:rPr>
                <w:noProof/>
                <w:webHidden/>
              </w:rPr>
              <w:tab/>
            </w:r>
            <w:r w:rsidR="008A2867">
              <w:rPr>
                <w:noProof/>
                <w:webHidden/>
              </w:rPr>
              <w:fldChar w:fldCharType="begin"/>
            </w:r>
            <w:r w:rsidR="008A2867">
              <w:rPr>
                <w:noProof/>
                <w:webHidden/>
              </w:rPr>
              <w:instrText xml:space="preserve"> PAGEREF _Toc102719489 \h </w:instrText>
            </w:r>
            <w:r w:rsidR="008A2867">
              <w:rPr>
                <w:noProof/>
                <w:webHidden/>
              </w:rPr>
            </w:r>
            <w:r w:rsidR="008A2867">
              <w:rPr>
                <w:noProof/>
                <w:webHidden/>
              </w:rPr>
              <w:fldChar w:fldCharType="separate"/>
            </w:r>
            <w:r w:rsidR="00C37CDC">
              <w:rPr>
                <w:noProof/>
                <w:webHidden/>
              </w:rPr>
              <w:t>6</w:t>
            </w:r>
            <w:r w:rsidR="008A2867">
              <w:rPr>
                <w:noProof/>
                <w:webHidden/>
              </w:rPr>
              <w:fldChar w:fldCharType="end"/>
            </w:r>
          </w:hyperlink>
        </w:p>
        <w:p w14:paraId="652EBE86" w14:textId="7B0E7919" w:rsidR="008A2867" w:rsidRDefault="00AC70D4">
          <w:pPr>
            <w:pStyle w:val="Kazalovsebine1"/>
            <w:rPr>
              <w:rFonts w:eastAsiaTheme="minorEastAsia" w:cstheme="minorBidi"/>
              <w:b w:val="0"/>
              <w:bCs w:val="0"/>
              <w:iCs w:val="0"/>
              <w:noProof/>
              <w:sz w:val="22"/>
              <w:szCs w:val="22"/>
              <w:lang w:eastAsia="sl-SI"/>
            </w:rPr>
          </w:pPr>
          <w:hyperlink w:anchor="_Toc102719490" w:history="1">
            <w:r w:rsidR="008A2867" w:rsidRPr="00AB3C60">
              <w:rPr>
                <w:rStyle w:val="Hiperpovezava"/>
                <w:rFonts w:ascii="Calibri" w:hAnsi="Calibri"/>
                <w:noProof/>
              </w:rPr>
              <w:t>3</w:t>
            </w:r>
            <w:r w:rsidR="008A2867">
              <w:rPr>
                <w:rFonts w:eastAsiaTheme="minorEastAsia" w:cstheme="minorBidi"/>
                <w:b w:val="0"/>
                <w:bCs w:val="0"/>
                <w:iCs w:val="0"/>
                <w:noProof/>
                <w:sz w:val="22"/>
                <w:szCs w:val="22"/>
                <w:lang w:eastAsia="sl-SI"/>
              </w:rPr>
              <w:tab/>
            </w:r>
            <w:r w:rsidR="008A2867" w:rsidRPr="00AB3C60">
              <w:rPr>
                <w:rStyle w:val="Hiperpovezava"/>
                <w:noProof/>
              </w:rPr>
              <w:t>POVZETEK INVESTICIJSKEGA PROGRAMA</w:t>
            </w:r>
            <w:r w:rsidR="008A2867">
              <w:rPr>
                <w:noProof/>
                <w:webHidden/>
              </w:rPr>
              <w:tab/>
            </w:r>
            <w:r w:rsidR="008A2867">
              <w:rPr>
                <w:noProof/>
                <w:webHidden/>
              </w:rPr>
              <w:fldChar w:fldCharType="begin"/>
            </w:r>
            <w:r w:rsidR="008A2867">
              <w:rPr>
                <w:noProof/>
                <w:webHidden/>
              </w:rPr>
              <w:instrText xml:space="preserve"> PAGEREF _Toc102719490 \h </w:instrText>
            </w:r>
            <w:r w:rsidR="008A2867">
              <w:rPr>
                <w:noProof/>
                <w:webHidden/>
              </w:rPr>
            </w:r>
            <w:r w:rsidR="008A2867">
              <w:rPr>
                <w:noProof/>
                <w:webHidden/>
              </w:rPr>
              <w:fldChar w:fldCharType="separate"/>
            </w:r>
            <w:r w:rsidR="00C37CDC">
              <w:rPr>
                <w:noProof/>
                <w:webHidden/>
              </w:rPr>
              <w:t>7</w:t>
            </w:r>
            <w:r w:rsidR="008A2867">
              <w:rPr>
                <w:noProof/>
                <w:webHidden/>
              </w:rPr>
              <w:fldChar w:fldCharType="end"/>
            </w:r>
          </w:hyperlink>
        </w:p>
        <w:p w14:paraId="4D4FFA23" w14:textId="031930BF"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491" w:history="1">
            <w:r w:rsidR="008A2867" w:rsidRPr="00AB3C60">
              <w:rPr>
                <w:rStyle w:val="Hiperpovezava"/>
                <w:rFonts w:ascii="Calibri" w:hAnsi="Calibri"/>
                <w:noProof/>
                <w14:scene3d>
                  <w14:camera w14:prst="orthographicFront"/>
                  <w14:lightRig w14:rig="threePt" w14:dir="t">
                    <w14:rot w14:lat="0" w14:lon="0" w14:rev="0"/>
                  </w14:lightRig>
                </w14:scene3d>
              </w:rPr>
              <w:t>3.1</w:t>
            </w:r>
            <w:r w:rsidR="008A2867">
              <w:rPr>
                <w:rFonts w:eastAsiaTheme="minorEastAsia" w:cstheme="minorBidi"/>
                <w:bCs w:val="0"/>
                <w:noProof/>
                <w:sz w:val="22"/>
                <w:lang w:eastAsia="sl-SI"/>
              </w:rPr>
              <w:tab/>
            </w:r>
            <w:r w:rsidR="008A2867" w:rsidRPr="00AB3C60">
              <w:rPr>
                <w:rStyle w:val="Hiperpovezava"/>
                <w:noProof/>
              </w:rPr>
              <w:t>Predstavitev regije, nosilca projekta, investitorja in izdelovalca investicijskega dokumenta</w:t>
            </w:r>
            <w:r w:rsidR="008A2867">
              <w:rPr>
                <w:noProof/>
                <w:webHidden/>
              </w:rPr>
              <w:tab/>
            </w:r>
            <w:r w:rsidR="008A2867">
              <w:rPr>
                <w:noProof/>
                <w:webHidden/>
              </w:rPr>
              <w:fldChar w:fldCharType="begin"/>
            </w:r>
            <w:r w:rsidR="008A2867">
              <w:rPr>
                <w:noProof/>
                <w:webHidden/>
              </w:rPr>
              <w:instrText xml:space="preserve"> PAGEREF _Toc102719491 \h </w:instrText>
            </w:r>
            <w:r w:rsidR="008A2867">
              <w:rPr>
                <w:noProof/>
                <w:webHidden/>
              </w:rPr>
            </w:r>
            <w:r w:rsidR="008A2867">
              <w:rPr>
                <w:noProof/>
                <w:webHidden/>
              </w:rPr>
              <w:fldChar w:fldCharType="separate"/>
            </w:r>
            <w:r w:rsidR="00C37CDC">
              <w:rPr>
                <w:noProof/>
                <w:webHidden/>
              </w:rPr>
              <w:t>9</w:t>
            </w:r>
            <w:r w:rsidR="008A2867">
              <w:rPr>
                <w:noProof/>
                <w:webHidden/>
              </w:rPr>
              <w:fldChar w:fldCharType="end"/>
            </w:r>
          </w:hyperlink>
        </w:p>
        <w:p w14:paraId="103BFA4B" w14:textId="74F4CE8A" w:rsidR="008A2867" w:rsidRDefault="00AC70D4">
          <w:pPr>
            <w:pStyle w:val="Kazalovsebine3"/>
            <w:tabs>
              <w:tab w:val="left" w:pos="1100"/>
              <w:tab w:val="right" w:leader="dot" w:pos="9062"/>
            </w:tabs>
            <w:rPr>
              <w:rFonts w:eastAsiaTheme="minorEastAsia" w:cstheme="minorBidi"/>
              <w:noProof/>
              <w:sz w:val="22"/>
              <w:szCs w:val="22"/>
              <w:lang w:eastAsia="sl-SI"/>
            </w:rPr>
          </w:pPr>
          <w:hyperlink w:anchor="_Toc102719492" w:history="1">
            <w:r w:rsidR="008A2867" w:rsidRPr="00AB3C60">
              <w:rPr>
                <w:rStyle w:val="Hiperpovezava"/>
                <w:noProof/>
              </w:rPr>
              <w:t>3.1.1</w:t>
            </w:r>
            <w:r w:rsidR="008A2867">
              <w:rPr>
                <w:rFonts w:eastAsiaTheme="minorEastAsia" w:cstheme="minorBidi"/>
                <w:noProof/>
                <w:sz w:val="22"/>
                <w:szCs w:val="22"/>
                <w:lang w:eastAsia="sl-SI"/>
              </w:rPr>
              <w:tab/>
            </w:r>
            <w:r w:rsidR="008A2867" w:rsidRPr="00AB3C60">
              <w:rPr>
                <w:rStyle w:val="Hiperpovezava"/>
                <w:noProof/>
              </w:rPr>
              <w:t>Predstavitev Koroške regije</w:t>
            </w:r>
            <w:r w:rsidR="008A2867">
              <w:rPr>
                <w:noProof/>
                <w:webHidden/>
              </w:rPr>
              <w:tab/>
            </w:r>
            <w:r w:rsidR="008A2867">
              <w:rPr>
                <w:noProof/>
                <w:webHidden/>
              </w:rPr>
              <w:fldChar w:fldCharType="begin"/>
            </w:r>
            <w:r w:rsidR="008A2867">
              <w:rPr>
                <w:noProof/>
                <w:webHidden/>
              </w:rPr>
              <w:instrText xml:space="preserve"> PAGEREF _Toc102719492 \h </w:instrText>
            </w:r>
            <w:r w:rsidR="008A2867">
              <w:rPr>
                <w:noProof/>
                <w:webHidden/>
              </w:rPr>
            </w:r>
            <w:r w:rsidR="008A2867">
              <w:rPr>
                <w:noProof/>
                <w:webHidden/>
              </w:rPr>
              <w:fldChar w:fldCharType="separate"/>
            </w:r>
            <w:r w:rsidR="00C37CDC">
              <w:rPr>
                <w:noProof/>
                <w:webHidden/>
              </w:rPr>
              <w:t>9</w:t>
            </w:r>
            <w:r w:rsidR="008A2867">
              <w:rPr>
                <w:noProof/>
                <w:webHidden/>
              </w:rPr>
              <w:fldChar w:fldCharType="end"/>
            </w:r>
          </w:hyperlink>
        </w:p>
        <w:p w14:paraId="67FDC019" w14:textId="37677525" w:rsidR="008A2867" w:rsidRDefault="00AC70D4">
          <w:pPr>
            <w:pStyle w:val="Kazalovsebine3"/>
            <w:tabs>
              <w:tab w:val="left" w:pos="1100"/>
              <w:tab w:val="right" w:leader="dot" w:pos="9062"/>
            </w:tabs>
            <w:rPr>
              <w:rFonts w:eastAsiaTheme="minorEastAsia" w:cstheme="minorBidi"/>
              <w:noProof/>
              <w:sz w:val="22"/>
              <w:szCs w:val="22"/>
              <w:lang w:eastAsia="sl-SI"/>
            </w:rPr>
          </w:pPr>
          <w:hyperlink w:anchor="_Toc102719493" w:history="1">
            <w:r w:rsidR="008A2867" w:rsidRPr="00AB3C60">
              <w:rPr>
                <w:rStyle w:val="Hiperpovezava"/>
                <w:noProof/>
              </w:rPr>
              <w:t>3.1.2</w:t>
            </w:r>
            <w:r w:rsidR="008A2867">
              <w:rPr>
                <w:rFonts w:eastAsiaTheme="minorEastAsia" w:cstheme="minorBidi"/>
                <w:noProof/>
                <w:sz w:val="22"/>
                <w:szCs w:val="22"/>
                <w:lang w:eastAsia="sl-SI"/>
              </w:rPr>
              <w:tab/>
            </w:r>
            <w:r w:rsidR="008A2867" w:rsidRPr="00AB3C60">
              <w:rPr>
                <w:rStyle w:val="Hiperpovezava"/>
                <w:noProof/>
              </w:rPr>
              <w:t>Predstavitev občine Ravne na Koroškem</w:t>
            </w:r>
            <w:r w:rsidR="008A2867">
              <w:rPr>
                <w:noProof/>
                <w:webHidden/>
              </w:rPr>
              <w:tab/>
            </w:r>
            <w:r w:rsidR="008A2867">
              <w:rPr>
                <w:noProof/>
                <w:webHidden/>
              </w:rPr>
              <w:fldChar w:fldCharType="begin"/>
            </w:r>
            <w:r w:rsidR="008A2867">
              <w:rPr>
                <w:noProof/>
                <w:webHidden/>
              </w:rPr>
              <w:instrText xml:space="preserve"> PAGEREF _Toc102719493 \h </w:instrText>
            </w:r>
            <w:r w:rsidR="008A2867">
              <w:rPr>
                <w:noProof/>
                <w:webHidden/>
              </w:rPr>
            </w:r>
            <w:r w:rsidR="008A2867">
              <w:rPr>
                <w:noProof/>
                <w:webHidden/>
              </w:rPr>
              <w:fldChar w:fldCharType="separate"/>
            </w:r>
            <w:r w:rsidR="00C37CDC">
              <w:rPr>
                <w:noProof/>
                <w:webHidden/>
              </w:rPr>
              <w:t>9</w:t>
            </w:r>
            <w:r w:rsidR="008A2867">
              <w:rPr>
                <w:noProof/>
                <w:webHidden/>
              </w:rPr>
              <w:fldChar w:fldCharType="end"/>
            </w:r>
          </w:hyperlink>
        </w:p>
        <w:p w14:paraId="0CBF6969" w14:textId="59ECD7FB" w:rsidR="008A2867" w:rsidRDefault="00AC70D4">
          <w:pPr>
            <w:pStyle w:val="Kazalovsebine3"/>
            <w:tabs>
              <w:tab w:val="left" w:pos="1100"/>
              <w:tab w:val="right" w:leader="dot" w:pos="9062"/>
            </w:tabs>
            <w:rPr>
              <w:rFonts w:eastAsiaTheme="minorEastAsia" w:cstheme="minorBidi"/>
              <w:noProof/>
              <w:sz w:val="22"/>
              <w:szCs w:val="22"/>
              <w:lang w:eastAsia="sl-SI"/>
            </w:rPr>
          </w:pPr>
          <w:hyperlink w:anchor="_Toc102719494" w:history="1">
            <w:r w:rsidR="008A2867" w:rsidRPr="00AB3C60">
              <w:rPr>
                <w:rStyle w:val="Hiperpovezava"/>
                <w:noProof/>
              </w:rPr>
              <w:t>3.1.3</w:t>
            </w:r>
            <w:r w:rsidR="008A2867">
              <w:rPr>
                <w:rFonts w:eastAsiaTheme="minorEastAsia" w:cstheme="minorBidi"/>
                <w:noProof/>
                <w:sz w:val="22"/>
                <w:szCs w:val="22"/>
                <w:lang w:eastAsia="sl-SI"/>
              </w:rPr>
              <w:tab/>
            </w:r>
            <w:r w:rsidR="008A2867" w:rsidRPr="00AB3C60">
              <w:rPr>
                <w:rStyle w:val="Hiperpovezava"/>
                <w:noProof/>
              </w:rPr>
              <w:t>Predstavitev izdelovalca investicijskega dokumenta EUTRIP</w:t>
            </w:r>
            <w:r w:rsidR="008A2867">
              <w:rPr>
                <w:noProof/>
                <w:webHidden/>
              </w:rPr>
              <w:tab/>
            </w:r>
            <w:r w:rsidR="008A2867">
              <w:rPr>
                <w:noProof/>
                <w:webHidden/>
              </w:rPr>
              <w:fldChar w:fldCharType="begin"/>
            </w:r>
            <w:r w:rsidR="008A2867">
              <w:rPr>
                <w:noProof/>
                <w:webHidden/>
              </w:rPr>
              <w:instrText xml:space="preserve"> PAGEREF _Toc102719494 \h </w:instrText>
            </w:r>
            <w:r w:rsidR="008A2867">
              <w:rPr>
                <w:noProof/>
                <w:webHidden/>
              </w:rPr>
            </w:r>
            <w:r w:rsidR="008A2867">
              <w:rPr>
                <w:noProof/>
                <w:webHidden/>
              </w:rPr>
              <w:fldChar w:fldCharType="separate"/>
            </w:r>
            <w:r w:rsidR="00C37CDC">
              <w:rPr>
                <w:noProof/>
                <w:webHidden/>
              </w:rPr>
              <w:t>12</w:t>
            </w:r>
            <w:r w:rsidR="008A2867">
              <w:rPr>
                <w:noProof/>
                <w:webHidden/>
              </w:rPr>
              <w:fldChar w:fldCharType="end"/>
            </w:r>
          </w:hyperlink>
        </w:p>
        <w:p w14:paraId="263B8AF5" w14:textId="59AE36FD" w:rsidR="008A2867" w:rsidRDefault="00AC70D4">
          <w:pPr>
            <w:pStyle w:val="Kazalovsebine1"/>
            <w:rPr>
              <w:rFonts w:eastAsiaTheme="minorEastAsia" w:cstheme="minorBidi"/>
              <w:b w:val="0"/>
              <w:bCs w:val="0"/>
              <w:iCs w:val="0"/>
              <w:noProof/>
              <w:sz w:val="22"/>
              <w:szCs w:val="22"/>
              <w:lang w:eastAsia="sl-SI"/>
            </w:rPr>
          </w:pPr>
          <w:hyperlink w:anchor="_Toc102719495" w:history="1">
            <w:r w:rsidR="008A2867" w:rsidRPr="00AB3C60">
              <w:rPr>
                <w:rStyle w:val="Hiperpovezava"/>
                <w:rFonts w:ascii="Calibri" w:hAnsi="Calibri"/>
                <w:noProof/>
              </w:rPr>
              <w:t>4</w:t>
            </w:r>
            <w:r w:rsidR="008A2867">
              <w:rPr>
                <w:rFonts w:eastAsiaTheme="minorEastAsia" w:cstheme="minorBidi"/>
                <w:b w:val="0"/>
                <w:bCs w:val="0"/>
                <w:iCs w:val="0"/>
                <w:noProof/>
                <w:sz w:val="22"/>
                <w:szCs w:val="22"/>
                <w:lang w:eastAsia="sl-SI"/>
              </w:rPr>
              <w:tab/>
            </w:r>
            <w:r w:rsidR="008A2867" w:rsidRPr="00AB3C60">
              <w:rPr>
                <w:rStyle w:val="Hiperpovezava"/>
                <w:noProof/>
              </w:rPr>
              <w:t>OSNOVNI PODATKI O NOSILCU PROJEKTA, INVESTITORJU IN IZDELOVALCU INVESTICIJSKEGA DOKUMENTA</w:t>
            </w:r>
            <w:r w:rsidR="008A2867">
              <w:rPr>
                <w:noProof/>
                <w:webHidden/>
              </w:rPr>
              <w:tab/>
            </w:r>
            <w:r w:rsidR="008A2867">
              <w:rPr>
                <w:noProof/>
                <w:webHidden/>
              </w:rPr>
              <w:fldChar w:fldCharType="begin"/>
            </w:r>
            <w:r w:rsidR="008A2867">
              <w:rPr>
                <w:noProof/>
                <w:webHidden/>
              </w:rPr>
              <w:instrText xml:space="preserve"> PAGEREF _Toc102719495 \h </w:instrText>
            </w:r>
            <w:r w:rsidR="008A2867">
              <w:rPr>
                <w:noProof/>
                <w:webHidden/>
              </w:rPr>
            </w:r>
            <w:r w:rsidR="008A2867">
              <w:rPr>
                <w:noProof/>
                <w:webHidden/>
              </w:rPr>
              <w:fldChar w:fldCharType="separate"/>
            </w:r>
            <w:r w:rsidR="00C37CDC">
              <w:rPr>
                <w:noProof/>
                <w:webHidden/>
              </w:rPr>
              <w:t>13</w:t>
            </w:r>
            <w:r w:rsidR="008A2867">
              <w:rPr>
                <w:noProof/>
                <w:webHidden/>
              </w:rPr>
              <w:fldChar w:fldCharType="end"/>
            </w:r>
          </w:hyperlink>
        </w:p>
        <w:p w14:paraId="554E9A1E" w14:textId="5704D67D"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496" w:history="1">
            <w:r w:rsidR="008A2867" w:rsidRPr="00AB3C60">
              <w:rPr>
                <w:rStyle w:val="Hiperpovezava"/>
                <w:rFonts w:ascii="Calibri" w:hAnsi="Calibri"/>
                <w:noProof/>
                <w14:scene3d>
                  <w14:camera w14:prst="orthographicFront"/>
                  <w14:lightRig w14:rig="threePt" w14:dir="t">
                    <w14:rot w14:lat="0" w14:lon="0" w14:rev="0"/>
                  </w14:lightRig>
                </w14:scene3d>
              </w:rPr>
              <w:t>4.1</w:t>
            </w:r>
            <w:r w:rsidR="008A2867">
              <w:rPr>
                <w:rFonts w:eastAsiaTheme="minorEastAsia" w:cstheme="minorBidi"/>
                <w:bCs w:val="0"/>
                <w:noProof/>
                <w:sz w:val="22"/>
                <w:lang w:eastAsia="sl-SI"/>
              </w:rPr>
              <w:tab/>
            </w:r>
            <w:r w:rsidR="008A2867" w:rsidRPr="00AB3C60">
              <w:rPr>
                <w:rStyle w:val="Hiperpovezava"/>
                <w:noProof/>
              </w:rPr>
              <w:t>Predstavitev nosilca projekta, investitorja, upravičenca, upravljavca</w:t>
            </w:r>
            <w:r w:rsidR="008A2867">
              <w:rPr>
                <w:noProof/>
                <w:webHidden/>
              </w:rPr>
              <w:tab/>
            </w:r>
            <w:r w:rsidR="008A2867">
              <w:rPr>
                <w:noProof/>
                <w:webHidden/>
              </w:rPr>
              <w:fldChar w:fldCharType="begin"/>
            </w:r>
            <w:r w:rsidR="008A2867">
              <w:rPr>
                <w:noProof/>
                <w:webHidden/>
              </w:rPr>
              <w:instrText xml:space="preserve"> PAGEREF _Toc102719496 \h </w:instrText>
            </w:r>
            <w:r w:rsidR="008A2867">
              <w:rPr>
                <w:noProof/>
                <w:webHidden/>
              </w:rPr>
            </w:r>
            <w:r w:rsidR="008A2867">
              <w:rPr>
                <w:noProof/>
                <w:webHidden/>
              </w:rPr>
              <w:fldChar w:fldCharType="separate"/>
            </w:r>
            <w:r w:rsidR="00C37CDC">
              <w:rPr>
                <w:noProof/>
                <w:webHidden/>
              </w:rPr>
              <w:t>13</w:t>
            </w:r>
            <w:r w:rsidR="008A2867">
              <w:rPr>
                <w:noProof/>
                <w:webHidden/>
              </w:rPr>
              <w:fldChar w:fldCharType="end"/>
            </w:r>
          </w:hyperlink>
        </w:p>
        <w:p w14:paraId="437B44D1" w14:textId="3888211B"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497" w:history="1">
            <w:r w:rsidR="008A2867" w:rsidRPr="00AB3C60">
              <w:rPr>
                <w:rStyle w:val="Hiperpovezava"/>
                <w:rFonts w:ascii="Calibri" w:hAnsi="Calibri"/>
                <w:noProof/>
                <w14:scene3d>
                  <w14:camera w14:prst="orthographicFront"/>
                  <w14:lightRig w14:rig="threePt" w14:dir="t">
                    <w14:rot w14:lat="0" w14:lon="0" w14:rev="0"/>
                  </w14:lightRig>
                </w14:scene3d>
              </w:rPr>
              <w:t>4.2</w:t>
            </w:r>
            <w:r w:rsidR="008A2867">
              <w:rPr>
                <w:rFonts w:eastAsiaTheme="minorEastAsia" w:cstheme="minorBidi"/>
                <w:bCs w:val="0"/>
                <w:noProof/>
                <w:sz w:val="22"/>
                <w:lang w:eastAsia="sl-SI"/>
              </w:rPr>
              <w:tab/>
            </w:r>
            <w:r w:rsidR="008A2867" w:rsidRPr="00AB3C60">
              <w:rPr>
                <w:rStyle w:val="Hiperpovezava"/>
                <w:noProof/>
              </w:rPr>
              <w:t>Predstavitev izdelovalca investicijskega dokumenta</w:t>
            </w:r>
            <w:r w:rsidR="008A2867">
              <w:rPr>
                <w:noProof/>
                <w:webHidden/>
              </w:rPr>
              <w:tab/>
            </w:r>
            <w:r w:rsidR="008A2867">
              <w:rPr>
                <w:noProof/>
                <w:webHidden/>
              </w:rPr>
              <w:fldChar w:fldCharType="begin"/>
            </w:r>
            <w:r w:rsidR="008A2867">
              <w:rPr>
                <w:noProof/>
                <w:webHidden/>
              </w:rPr>
              <w:instrText xml:space="preserve"> PAGEREF _Toc102719497 \h </w:instrText>
            </w:r>
            <w:r w:rsidR="008A2867">
              <w:rPr>
                <w:noProof/>
                <w:webHidden/>
              </w:rPr>
            </w:r>
            <w:r w:rsidR="008A2867">
              <w:rPr>
                <w:noProof/>
                <w:webHidden/>
              </w:rPr>
              <w:fldChar w:fldCharType="separate"/>
            </w:r>
            <w:r w:rsidR="00C37CDC">
              <w:rPr>
                <w:noProof/>
                <w:webHidden/>
              </w:rPr>
              <w:t>14</w:t>
            </w:r>
            <w:r w:rsidR="008A2867">
              <w:rPr>
                <w:noProof/>
                <w:webHidden/>
              </w:rPr>
              <w:fldChar w:fldCharType="end"/>
            </w:r>
          </w:hyperlink>
        </w:p>
        <w:p w14:paraId="6B0BF08C" w14:textId="751B4540" w:rsidR="008A2867" w:rsidRDefault="00AC70D4">
          <w:pPr>
            <w:pStyle w:val="Kazalovsebine1"/>
            <w:rPr>
              <w:rFonts w:eastAsiaTheme="minorEastAsia" w:cstheme="minorBidi"/>
              <w:b w:val="0"/>
              <w:bCs w:val="0"/>
              <w:iCs w:val="0"/>
              <w:noProof/>
              <w:sz w:val="22"/>
              <w:szCs w:val="22"/>
              <w:lang w:eastAsia="sl-SI"/>
            </w:rPr>
          </w:pPr>
          <w:hyperlink w:anchor="_Toc102719498" w:history="1">
            <w:r w:rsidR="008A2867" w:rsidRPr="00AB3C60">
              <w:rPr>
                <w:rStyle w:val="Hiperpovezava"/>
                <w:rFonts w:ascii="Calibri" w:hAnsi="Calibri"/>
                <w:noProof/>
              </w:rPr>
              <w:t>5</w:t>
            </w:r>
            <w:r w:rsidR="008A2867">
              <w:rPr>
                <w:rFonts w:eastAsiaTheme="minorEastAsia" w:cstheme="minorBidi"/>
                <w:b w:val="0"/>
                <w:bCs w:val="0"/>
                <w:iCs w:val="0"/>
                <w:noProof/>
                <w:sz w:val="22"/>
                <w:szCs w:val="22"/>
                <w:lang w:eastAsia="sl-SI"/>
              </w:rPr>
              <w:tab/>
            </w:r>
            <w:r w:rsidR="008A2867" w:rsidRPr="00AB3C60">
              <w:rPr>
                <w:rStyle w:val="Hiperpovezava"/>
                <w:noProof/>
              </w:rPr>
              <w:t>ANALIZA STANJA Z RAZLOGOM INVESTICIJSKE NAMERE</w:t>
            </w:r>
            <w:r w:rsidR="008A2867">
              <w:rPr>
                <w:noProof/>
                <w:webHidden/>
              </w:rPr>
              <w:tab/>
            </w:r>
            <w:r w:rsidR="008A2867">
              <w:rPr>
                <w:noProof/>
                <w:webHidden/>
              </w:rPr>
              <w:fldChar w:fldCharType="begin"/>
            </w:r>
            <w:r w:rsidR="008A2867">
              <w:rPr>
                <w:noProof/>
                <w:webHidden/>
              </w:rPr>
              <w:instrText xml:space="preserve"> PAGEREF _Toc102719498 \h </w:instrText>
            </w:r>
            <w:r w:rsidR="008A2867">
              <w:rPr>
                <w:noProof/>
                <w:webHidden/>
              </w:rPr>
            </w:r>
            <w:r w:rsidR="008A2867">
              <w:rPr>
                <w:noProof/>
                <w:webHidden/>
              </w:rPr>
              <w:fldChar w:fldCharType="separate"/>
            </w:r>
            <w:r w:rsidR="00C37CDC">
              <w:rPr>
                <w:noProof/>
                <w:webHidden/>
              </w:rPr>
              <w:t>15</w:t>
            </w:r>
            <w:r w:rsidR="008A2867">
              <w:rPr>
                <w:noProof/>
                <w:webHidden/>
              </w:rPr>
              <w:fldChar w:fldCharType="end"/>
            </w:r>
          </w:hyperlink>
        </w:p>
        <w:p w14:paraId="441816E8" w14:textId="58A7A376"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499" w:history="1">
            <w:r w:rsidR="008A2867" w:rsidRPr="00AB3C60">
              <w:rPr>
                <w:rStyle w:val="Hiperpovezava"/>
                <w:rFonts w:ascii="Calibri" w:hAnsi="Calibri"/>
                <w:noProof/>
                <w14:scene3d>
                  <w14:camera w14:prst="orthographicFront"/>
                  <w14:lightRig w14:rig="threePt" w14:dir="t">
                    <w14:rot w14:lat="0" w14:lon="0" w14:rev="0"/>
                  </w14:lightRig>
                </w14:scene3d>
              </w:rPr>
              <w:t>5.1</w:t>
            </w:r>
            <w:r w:rsidR="008A2867">
              <w:rPr>
                <w:rFonts w:eastAsiaTheme="minorEastAsia" w:cstheme="minorBidi"/>
                <w:bCs w:val="0"/>
                <w:noProof/>
                <w:sz w:val="22"/>
                <w:lang w:eastAsia="sl-SI"/>
              </w:rPr>
              <w:tab/>
            </w:r>
            <w:r w:rsidR="008A2867" w:rsidRPr="00AB3C60">
              <w:rPr>
                <w:rStyle w:val="Hiperpovezava"/>
                <w:noProof/>
              </w:rPr>
              <w:t>Usklajenost z razvojnimi strategijami in politikami</w:t>
            </w:r>
            <w:r w:rsidR="008A2867">
              <w:rPr>
                <w:noProof/>
                <w:webHidden/>
              </w:rPr>
              <w:tab/>
            </w:r>
            <w:r w:rsidR="008A2867">
              <w:rPr>
                <w:noProof/>
                <w:webHidden/>
              </w:rPr>
              <w:fldChar w:fldCharType="begin"/>
            </w:r>
            <w:r w:rsidR="008A2867">
              <w:rPr>
                <w:noProof/>
                <w:webHidden/>
              </w:rPr>
              <w:instrText xml:space="preserve"> PAGEREF _Toc102719499 \h </w:instrText>
            </w:r>
            <w:r w:rsidR="008A2867">
              <w:rPr>
                <w:noProof/>
                <w:webHidden/>
              </w:rPr>
            </w:r>
            <w:r w:rsidR="008A2867">
              <w:rPr>
                <w:noProof/>
                <w:webHidden/>
              </w:rPr>
              <w:fldChar w:fldCharType="separate"/>
            </w:r>
            <w:r w:rsidR="00C37CDC">
              <w:rPr>
                <w:noProof/>
                <w:webHidden/>
              </w:rPr>
              <w:t>15</w:t>
            </w:r>
            <w:r w:rsidR="008A2867">
              <w:rPr>
                <w:noProof/>
                <w:webHidden/>
              </w:rPr>
              <w:fldChar w:fldCharType="end"/>
            </w:r>
          </w:hyperlink>
        </w:p>
        <w:p w14:paraId="6B33996C" w14:textId="79A1B1B5" w:rsidR="008A2867" w:rsidRDefault="00AC70D4">
          <w:pPr>
            <w:pStyle w:val="Kazalovsebine3"/>
            <w:tabs>
              <w:tab w:val="left" w:pos="1100"/>
              <w:tab w:val="right" w:leader="dot" w:pos="9062"/>
            </w:tabs>
            <w:rPr>
              <w:rFonts w:eastAsiaTheme="minorEastAsia" w:cstheme="minorBidi"/>
              <w:noProof/>
              <w:sz w:val="22"/>
              <w:szCs w:val="22"/>
              <w:lang w:eastAsia="sl-SI"/>
            </w:rPr>
          </w:pPr>
          <w:hyperlink w:anchor="_Toc102719500" w:history="1">
            <w:r w:rsidR="008A2867" w:rsidRPr="00AB3C60">
              <w:rPr>
                <w:rStyle w:val="Hiperpovezava"/>
                <w:noProof/>
              </w:rPr>
              <w:t>5.1.1</w:t>
            </w:r>
            <w:r w:rsidR="008A2867">
              <w:rPr>
                <w:rFonts w:eastAsiaTheme="minorEastAsia" w:cstheme="minorBidi"/>
                <w:noProof/>
                <w:sz w:val="22"/>
                <w:szCs w:val="22"/>
                <w:lang w:eastAsia="sl-SI"/>
              </w:rPr>
              <w:tab/>
            </w:r>
            <w:r w:rsidR="008A2867" w:rsidRPr="00AB3C60">
              <w:rPr>
                <w:rStyle w:val="Hiperpovezava"/>
                <w:noProof/>
              </w:rPr>
              <w:t>Strategija razvoja Slovenije 2030</w:t>
            </w:r>
            <w:r w:rsidR="008A2867">
              <w:rPr>
                <w:noProof/>
                <w:webHidden/>
              </w:rPr>
              <w:tab/>
            </w:r>
            <w:r w:rsidR="008A2867">
              <w:rPr>
                <w:noProof/>
                <w:webHidden/>
              </w:rPr>
              <w:fldChar w:fldCharType="begin"/>
            </w:r>
            <w:r w:rsidR="008A2867">
              <w:rPr>
                <w:noProof/>
                <w:webHidden/>
              </w:rPr>
              <w:instrText xml:space="preserve"> PAGEREF _Toc102719500 \h </w:instrText>
            </w:r>
            <w:r w:rsidR="008A2867">
              <w:rPr>
                <w:noProof/>
                <w:webHidden/>
              </w:rPr>
            </w:r>
            <w:r w:rsidR="008A2867">
              <w:rPr>
                <w:noProof/>
                <w:webHidden/>
              </w:rPr>
              <w:fldChar w:fldCharType="separate"/>
            </w:r>
            <w:r w:rsidR="00C37CDC">
              <w:rPr>
                <w:noProof/>
                <w:webHidden/>
              </w:rPr>
              <w:t>15</w:t>
            </w:r>
            <w:r w:rsidR="008A2867">
              <w:rPr>
                <w:noProof/>
                <w:webHidden/>
              </w:rPr>
              <w:fldChar w:fldCharType="end"/>
            </w:r>
          </w:hyperlink>
        </w:p>
        <w:p w14:paraId="3591A797" w14:textId="5A75F68B" w:rsidR="008A2867" w:rsidRDefault="00AC70D4">
          <w:pPr>
            <w:pStyle w:val="Kazalovsebine3"/>
            <w:tabs>
              <w:tab w:val="left" w:pos="1100"/>
              <w:tab w:val="right" w:leader="dot" w:pos="9062"/>
            </w:tabs>
            <w:rPr>
              <w:rFonts w:eastAsiaTheme="minorEastAsia" w:cstheme="minorBidi"/>
              <w:noProof/>
              <w:sz w:val="22"/>
              <w:szCs w:val="22"/>
              <w:lang w:eastAsia="sl-SI"/>
            </w:rPr>
          </w:pPr>
          <w:hyperlink w:anchor="_Toc102719501" w:history="1">
            <w:r w:rsidR="008A2867" w:rsidRPr="00AB3C60">
              <w:rPr>
                <w:rStyle w:val="Hiperpovezava"/>
                <w:noProof/>
              </w:rPr>
              <w:t>5.1.2</w:t>
            </w:r>
            <w:r w:rsidR="008A2867">
              <w:rPr>
                <w:rFonts w:eastAsiaTheme="minorEastAsia" w:cstheme="minorBidi"/>
                <w:noProof/>
                <w:sz w:val="22"/>
                <w:szCs w:val="22"/>
                <w:lang w:eastAsia="sl-SI"/>
              </w:rPr>
              <w:tab/>
            </w:r>
            <w:r w:rsidR="008A2867" w:rsidRPr="00AB3C60">
              <w:rPr>
                <w:rStyle w:val="Hiperpovezava"/>
                <w:noProof/>
              </w:rPr>
              <w:t>Strategija razvoja prometa v Republiki Sloveniji do leta 2030</w:t>
            </w:r>
            <w:r w:rsidR="008A2867">
              <w:rPr>
                <w:noProof/>
                <w:webHidden/>
              </w:rPr>
              <w:tab/>
            </w:r>
            <w:r w:rsidR="008A2867">
              <w:rPr>
                <w:noProof/>
                <w:webHidden/>
              </w:rPr>
              <w:fldChar w:fldCharType="begin"/>
            </w:r>
            <w:r w:rsidR="008A2867">
              <w:rPr>
                <w:noProof/>
                <w:webHidden/>
              </w:rPr>
              <w:instrText xml:space="preserve"> PAGEREF _Toc102719501 \h </w:instrText>
            </w:r>
            <w:r w:rsidR="008A2867">
              <w:rPr>
                <w:noProof/>
                <w:webHidden/>
              </w:rPr>
            </w:r>
            <w:r w:rsidR="008A2867">
              <w:rPr>
                <w:noProof/>
                <w:webHidden/>
              </w:rPr>
              <w:fldChar w:fldCharType="separate"/>
            </w:r>
            <w:r w:rsidR="00C37CDC">
              <w:rPr>
                <w:noProof/>
                <w:webHidden/>
              </w:rPr>
              <w:t>16</w:t>
            </w:r>
            <w:r w:rsidR="008A2867">
              <w:rPr>
                <w:noProof/>
                <w:webHidden/>
              </w:rPr>
              <w:fldChar w:fldCharType="end"/>
            </w:r>
          </w:hyperlink>
        </w:p>
        <w:p w14:paraId="2FD7204D" w14:textId="1DCAAC64" w:rsidR="008A2867" w:rsidRDefault="00AC70D4">
          <w:pPr>
            <w:pStyle w:val="Kazalovsebine3"/>
            <w:tabs>
              <w:tab w:val="left" w:pos="1100"/>
              <w:tab w:val="right" w:leader="dot" w:pos="9062"/>
            </w:tabs>
            <w:rPr>
              <w:rFonts w:eastAsiaTheme="minorEastAsia" w:cstheme="minorBidi"/>
              <w:noProof/>
              <w:sz w:val="22"/>
              <w:szCs w:val="22"/>
              <w:lang w:eastAsia="sl-SI"/>
            </w:rPr>
          </w:pPr>
          <w:hyperlink w:anchor="_Toc102719502" w:history="1">
            <w:r w:rsidR="008A2867" w:rsidRPr="00AB3C60">
              <w:rPr>
                <w:rStyle w:val="Hiperpovezava"/>
                <w:noProof/>
              </w:rPr>
              <w:t>5.1.3</w:t>
            </w:r>
            <w:r w:rsidR="008A2867">
              <w:rPr>
                <w:rFonts w:eastAsiaTheme="minorEastAsia" w:cstheme="minorBidi"/>
                <w:noProof/>
                <w:sz w:val="22"/>
                <w:szCs w:val="22"/>
                <w:lang w:eastAsia="sl-SI"/>
              </w:rPr>
              <w:tab/>
            </w:r>
            <w:r w:rsidR="008A2867" w:rsidRPr="00AB3C60">
              <w:rPr>
                <w:rStyle w:val="Hiperpovezava"/>
                <w:noProof/>
              </w:rPr>
              <w:t>Celostna prometna strategija Občine Ravne na Koroškem</w:t>
            </w:r>
            <w:r w:rsidR="008A2867">
              <w:rPr>
                <w:noProof/>
                <w:webHidden/>
              </w:rPr>
              <w:tab/>
            </w:r>
            <w:r w:rsidR="008A2867">
              <w:rPr>
                <w:noProof/>
                <w:webHidden/>
              </w:rPr>
              <w:fldChar w:fldCharType="begin"/>
            </w:r>
            <w:r w:rsidR="008A2867">
              <w:rPr>
                <w:noProof/>
                <w:webHidden/>
              </w:rPr>
              <w:instrText xml:space="preserve"> PAGEREF _Toc102719502 \h </w:instrText>
            </w:r>
            <w:r w:rsidR="008A2867">
              <w:rPr>
                <w:noProof/>
                <w:webHidden/>
              </w:rPr>
            </w:r>
            <w:r w:rsidR="008A2867">
              <w:rPr>
                <w:noProof/>
                <w:webHidden/>
              </w:rPr>
              <w:fldChar w:fldCharType="separate"/>
            </w:r>
            <w:r w:rsidR="00C37CDC">
              <w:rPr>
                <w:noProof/>
                <w:webHidden/>
              </w:rPr>
              <w:t>16</w:t>
            </w:r>
            <w:r w:rsidR="008A2867">
              <w:rPr>
                <w:noProof/>
                <w:webHidden/>
              </w:rPr>
              <w:fldChar w:fldCharType="end"/>
            </w:r>
          </w:hyperlink>
        </w:p>
        <w:p w14:paraId="6AFEF8A5" w14:textId="6AA4803F" w:rsidR="008A2867" w:rsidRDefault="00AC70D4">
          <w:pPr>
            <w:pStyle w:val="Kazalovsebine3"/>
            <w:tabs>
              <w:tab w:val="left" w:pos="1100"/>
              <w:tab w:val="right" w:leader="dot" w:pos="9062"/>
            </w:tabs>
            <w:rPr>
              <w:rFonts w:eastAsiaTheme="minorEastAsia" w:cstheme="minorBidi"/>
              <w:noProof/>
              <w:sz w:val="22"/>
              <w:szCs w:val="22"/>
              <w:lang w:eastAsia="sl-SI"/>
            </w:rPr>
          </w:pPr>
          <w:hyperlink w:anchor="_Toc102719503" w:history="1">
            <w:r w:rsidR="008A2867" w:rsidRPr="00AB3C60">
              <w:rPr>
                <w:rStyle w:val="Hiperpovezava"/>
                <w:noProof/>
              </w:rPr>
              <w:t>5.1.4</w:t>
            </w:r>
            <w:r w:rsidR="008A2867">
              <w:rPr>
                <w:rFonts w:eastAsiaTheme="minorEastAsia" w:cstheme="minorBidi"/>
                <w:noProof/>
                <w:sz w:val="22"/>
                <w:szCs w:val="22"/>
                <w:lang w:eastAsia="sl-SI"/>
              </w:rPr>
              <w:tab/>
            </w:r>
            <w:r w:rsidR="008A2867" w:rsidRPr="00AB3C60">
              <w:rPr>
                <w:rStyle w:val="Hiperpovezava"/>
                <w:noProof/>
              </w:rPr>
              <w:t>Regionalni razvojni program za Koroško razvojno regijo 2021 – 2027</w:t>
            </w:r>
            <w:r w:rsidR="008A2867">
              <w:rPr>
                <w:noProof/>
                <w:webHidden/>
              </w:rPr>
              <w:tab/>
            </w:r>
            <w:r w:rsidR="008A2867">
              <w:rPr>
                <w:noProof/>
                <w:webHidden/>
              </w:rPr>
              <w:fldChar w:fldCharType="begin"/>
            </w:r>
            <w:r w:rsidR="008A2867">
              <w:rPr>
                <w:noProof/>
                <w:webHidden/>
              </w:rPr>
              <w:instrText xml:space="preserve"> PAGEREF _Toc102719503 \h </w:instrText>
            </w:r>
            <w:r w:rsidR="008A2867">
              <w:rPr>
                <w:noProof/>
                <w:webHidden/>
              </w:rPr>
            </w:r>
            <w:r w:rsidR="008A2867">
              <w:rPr>
                <w:noProof/>
                <w:webHidden/>
              </w:rPr>
              <w:fldChar w:fldCharType="separate"/>
            </w:r>
            <w:r w:rsidR="00C37CDC">
              <w:rPr>
                <w:noProof/>
                <w:webHidden/>
              </w:rPr>
              <w:t>17</w:t>
            </w:r>
            <w:r w:rsidR="008A2867">
              <w:rPr>
                <w:noProof/>
                <w:webHidden/>
              </w:rPr>
              <w:fldChar w:fldCharType="end"/>
            </w:r>
          </w:hyperlink>
        </w:p>
        <w:p w14:paraId="5295C781" w14:textId="70B2158D" w:rsidR="008A2867" w:rsidRDefault="00AC70D4">
          <w:pPr>
            <w:pStyle w:val="Kazalovsebine3"/>
            <w:tabs>
              <w:tab w:val="left" w:pos="1100"/>
              <w:tab w:val="right" w:leader="dot" w:pos="9062"/>
            </w:tabs>
            <w:rPr>
              <w:rFonts w:eastAsiaTheme="minorEastAsia" w:cstheme="minorBidi"/>
              <w:noProof/>
              <w:sz w:val="22"/>
              <w:szCs w:val="22"/>
              <w:lang w:eastAsia="sl-SI"/>
            </w:rPr>
          </w:pPr>
          <w:hyperlink w:anchor="_Toc102719504" w:history="1">
            <w:r w:rsidR="008A2867" w:rsidRPr="00AB3C60">
              <w:rPr>
                <w:rStyle w:val="Hiperpovezava"/>
                <w:noProof/>
              </w:rPr>
              <w:t>5.1.5</w:t>
            </w:r>
            <w:r w:rsidR="008A2867">
              <w:rPr>
                <w:rFonts w:eastAsiaTheme="minorEastAsia" w:cstheme="minorBidi"/>
                <w:noProof/>
                <w:sz w:val="22"/>
                <w:szCs w:val="22"/>
                <w:lang w:eastAsia="sl-SI"/>
              </w:rPr>
              <w:tab/>
            </w:r>
            <w:r w:rsidR="008A2867" w:rsidRPr="00AB3C60">
              <w:rPr>
                <w:rStyle w:val="Hiperpovezava"/>
                <w:noProof/>
              </w:rPr>
              <w:t>Občinski in prostorski akti</w:t>
            </w:r>
            <w:r w:rsidR="008A2867">
              <w:rPr>
                <w:noProof/>
                <w:webHidden/>
              </w:rPr>
              <w:tab/>
            </w:r>
            <w:r w:rsidR="008A2867">
              <w:rPr>
                <w:noProof/>
                <w:webHidden/>
              </w:rPr>
              <w:fldChar w:fldCharType="begin"/>
            </w:r>
            <w:r w:rsidR="008A2867">
              <w:rPr>
                <w:noProof/>
                <w:webHidden/>
              </w:rPr>
              <w:instrText xml:space="preserve"> PAGEREF _Toc102719504 \h </w:instrText>
            </w:r>
            <w:r w:rsidR="008A2867">
              <w:rPr>
                <w:noProof/>
                <w:webHidden/>
              </w:rPr>
            </w:r>
            <w:r w:rsidR="008A2867">
              <w:rPr>
                <w:noProof/>
                <w:webHidden/>
              </w:rPr>
              <w:fldChar w:fldCharType="separate"/>
            </w:r>
            <w:r w:rsidR="00C37CDC">
              <w:rPr>
                <w:noProof/>
                <w:webHidden/>
              </w:rPr>
              <w:t>17</w:t>
            </w:r>
            <w:r w:rsidR="008A2867">
              <w:rPr>
                <w:noProof/>
                <w:webHidden/>
              </w:rPr>
              <w:fldChar w:fldCharType="end"/>
            </w:r>
          </w:hyperlink>
        </w:p>
        <w:p w14:paraId="5713798D" w14:textId="253B9E1C" w:rsidR="008A2867" w:rsidRDefault="00AC70D4">
          <w:pPr>
            <w:pStyle w:val="Kazalovsebine1"/>
            <w:rPr>
              <w:rFonts w:eastAsiaTheme="minorEastAsia" w:cstheme="minorBidi"/>
              <w:b w:val="0"/>
              <w:bCs w:val="0"/>
              <w:iCs w:val="0"/>
              <w:noProof/>
              <w:sz w:val="22"/>
              <w:szCs w:val="22"/>
              <w:lang w:eastAsia="sl-SI"/>
            </w:rPr>
          </w:pPr>
          <w:hyperlink w:anchor="_Toc102719505" w:history="1">
            <w:r w:rsidR="008A2867" w:rsidRPr="00AB3C60">
              <w:rPr>
                <w:rStyle w:val="Hiperpovezava"/>
                <w:rFonts w:ascii="Calibri" w:hAnsi="Calibri"/>
                <w:noProof/>
              </w:rPr>
              <w:t>6</w:t>
            </w:r>
            <w:r w:rsidR="008A2867">
              <w:rPr>
                <w:rFonts w:eastAsiaTheme="minorEastAsia" w:cstheme="minorBidi"/>
                <w:b w:val="0"/>
                <w:bCs w:val="0"/>
                <w:iCs w:val="0"/>
                <w:noProof/>
                <w:sz w:val="22"/>
                <w:szCs w:val="22"/>
                <w:lang w:eastAsia="sl-SI"/>
              </w:rPr>
              <w:tab/>
            </w:r>
            <w:r w:rsidR="008A2867" w:rsidRPr="00AB3C60">
              <w:rPr>
                <w:rStyle w:val="Hiperpovezava"/>
                <w:noProof/>
              </w:rPr>
              <w:t>ANALIZA TRŽNIH MOŽNOSTI Z ANALIZO TRŽNIH DEJAVNOSTI</w:t>
            </w:r>
            <w:r w:rsidR="008A2867">
              <w:rPr>
                <w:noProof/>
                <w:webHidden/>
              </w:rPr>
              <w:tab/>
            </w:r>
            <w:r w:rsidR="008A2867">
              <w:rPr>
                <w:noProof/>
                <w:webHidden/>
              </w:rPr>
              <w:fldChar w:fldCharType="begin"/>
            </w:r>
            <w:r w:rsidR="008A2867">
              <w:rPr>
                <w:noProof/>
                <w:webHidden/>
              </w:rPr>
              <w:instrText xml:space="preserve"> PAGEREF _Toc102719505 \h </w:instrText>
            </w:r>
            <w:r w:rsidR="008A2867">
              <w:rPr>
                <w:noProof/>
                <w:webHidden/>
              </w:rPr>
            </w:r>
            <w:r w:rsidR="008A2867">
              <w:rPr>
                <w:noProof/>
                <w:webHidden/>
              </w:rPr>
              <w:fldChar w:fldCharType="separate"/>
            </w:r>
            <w:r w:rsidR="00C37CDC">
              <w:rPr>
                <w:noProof/>
                <w:webHidden/>
              </w:rPr>
              <w:t>18</w:t>
            </w:r>
            <w:r w:rsidR="008A2867">
              <w:rPr>
                <w:noProof/>
                <w:webHidden/>
              </w:rPr>
              <w:fldChar w:fldCharType="end"/>
            </w:r>
          </w:hyperlink>
        </w:p>
        <w:p w14:paraId="212B0053" w14:textId="192B3263"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06" w:history="1">
            <w:r w:rsidR="008A2867" w:rsidRPr="00AB3C60">
              <w:rPr>
                <w:rStyle w:val="Hiperpovezava"/>
                <w:rFonts w:ascii="Calibri" w:hAnsi="Calibri"/>
                <w:noProof/>
                <w14:scene3d>
                  <w14:camera w14:prst="orthographicFront"/>
                  <w14:lightRig w14:rig="threePt" w14:dir="t">
                    <w14:rot w14:lat="0" w14:lon="0" w14:rev="0"/>
                  </w14:lightRig>
                </w14:scene3d>
              </w:rPr>
              <w:t>6.1</w:t>
            </w:r>
            <w:r w:rsidR="008A2867">
              <w:rPr>
                <w:rFonts w:eastAsiaTheme="minorEastAsia" w:cstheme="minorBidi"/>
                <w:bCs w:val="0"/>
                <w:noProof/>
                <w:sz w:val="22"/>
                <w:lang w:eastAsia="sl-SI"/>
              </w:rPr>
              <w:tab/>
            </w:r>
            <w:r w:rsidR="008A2867" w:rsidRPr="00AB3C60">
              <w:rPr>
                <w:rStyle w:val="Hiperpovezava"/>
                <w:noProof/>
              </w:rPr>
              <w:t>Razvojne možnosti in cilji investicije</w:t>
            </w:r>
            <w:r w:rsidR="008A2867">
              <w:rPr>
                <w:noProof/>
                <w:webHidden/>
              </w:rPr>
              <w:tab/>
            </w:r>
            <w:r w:rsidR="008A2867">
              <w:rPr>
                <w:noProof/>
                <w:webHidden/>
              </w:rPr>
              <w:fldChar w:fldCharType="begin"/>
            </w:r>
            <w:r w:rsidR="008A2867">
              <w:rPr>
                <w:noProof/>
                <w:webHidden/>
              </w:rPr>
              <w:instrText xml:space="preserve"> PAGEREF _Toc102719506 \h </w:instrText>
            </w:r>
            <w:r w:rsidR="008A2867">
              <w:rPr>
                <w:noProof/>
                <w:webHidden/>
              </w:rPr>
            </w:r>
            <w:r w:rsidR="008A2867">
              <w:rPr>
                <w:noProof/>
                <w:webHidden/>
              </w:rPr>
              <w:fldChar w:fldCharType="separate"/>
            </w:r>
            <w:r w:rsidR="00C37CDC">
              <w:rPr>
                <w:noProof/>
                <w:webHidden/>
              </w:rPr>
              <w:t>18</w:t>
            </w:r>
            <w:r w:rsidR="008A2867">
              <w:rPr>
                <w:noProof/>
                <w:webHidden/>
              </w:rPr>
              <w:fldChar w:fldCharType="end"/>
            </w:r>
          </w:hyperlink>
        </w:p>
        <w:p w14:paraId="09B82B6D" w14:textId="7F48C7B8"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07" w:history="1">
            <w:r w:rsidR="008A2867" w:rsidRPr="00AB3C60">
              <w:rPr>
                <w:rStyle w:val="Hiperpovezava"/>
                <w:rFonts w:ascii="Calibri" w:hAnsi="Calibri"/>
                <w:noProof/>
                <w14:scene3d>
                  <w14:camera w14:prst="orthographicFront"/>
                  <w14:lightRig w14:rig="threePt" w14:dir="t">
                    <w14:rot w14:lat="0" w14:lon="0" w14:rev="0"/>
                  </w14:lightRig>
                </w14:scene3d>
              </w:rPr>
              <w:t>6.2</w:t>
            </w:r>
            <w:r w:rsidR="008A2867">
              <w:rPr>
                <w:rFonts w:eastAsiaTheme="minorEastAsia" w:cstheme="minorBidi"/>
                <w:bCs w:val="0"/>
                <w:noProof/>
                <w:sz w:val="22"/>
                <w:lang w:eastAsia="sl-SI"/>
              </w:rPr>
              <w:tab/>
            </w:r>
            <w:r w:rsidR="008A2867" w:rsidRPr="00AB3C60">
              <w:rPr>
                <w:rStyle w:val="Hiperpovezava"/>
                <w:noProof/>
              </w:rPr>
              <w:t>Cilji investicije</w:t>
            </w:r>
            <w:r w:rsidR="008A2867">
              <w:rPr>
                <w:noProof/>
                <w:webHidden/>
              </w:rPr>
              <w:tab/>
            </w:r>
            <w:r w:rsidR="008A2867">
              <w:rPr>
                <w:noProof/>
                <w:webHidden/>
              </w:rPr>
              <w:fldChar w:fldCharType="begin"/>
            </w:r>
            <w:r w:rsidR="008A2867">
              <w:rPr>
                <w:noProof/>
                <w:webHidden/>
              </w:rPr>
              <w:instrText xml:space="preserve"> PAGEREF _Toc102719507 \h </w:instrText>
            </w:r>
            <w:r w:rsidR="008A2867">
              <w:rPr>
                <w:noProof/>
                <w:webHidden/>
              </w:rPr>
            </w:r>
            <w:r w:rsidR="008A2867">
              <w:rPr>
                <w:noProof/>
                <w:webHidden/>
              </w:rPr>
              <w:fldChar w:fldCharType="separate"/>
            </w:r>
            <w:r w:rsidR="00C37CDC">
              <w:rPr>
                <w:noProof/>
                <w:webHidden/>
              </w:rPr>
              <w:t>18</w:t>
            </w:r>
            <w:r w:rsidR="008A2867">
              <w:rPr>
                <w:noProof/>
                <w:webHidden/>
              </w:rPr>
              <w:fldChar w:fldCharType="end"/>
            </w:r>
          </w:hyperlink>
        </w:p>
        <w:p w14:paraId="79669BB5" w14:textId="229C04E2"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08" w:history="1">
            <w:r w:rsidR="008A2867" w:rsidRPr="00AB3C60">
              <w:rPr>
                <w:rStyle w:val="Hiperpovezava"/>
                <w:rFonts w:ascii="Calibri" w:hAnsi="Calibri"/>
                <w:noProof/>
                <w14:scene3d>
                  <w14:camera w14:prst="orthographicFront"/>
                  <w14:lightRig w14:rig="threePt" w14:dir="t">
                    <w14:rot w14:lat="0" w14:lon="0" w14:rev="0"/>
                  </w14:lightRig>
                </w14:scene3d>
              </w:rPr>
              <w:t>6.3</w:t>
            </w:r>
            <w:r w:rsidR="008A2867">
              <w:rPr>
                <w:rFonts w:eastAsiaTheme="minorEastAsia" w:cstheme="minorBidi"/>
                <w:bCs w:val="0"/>
                <w:noProof/>
                <w:sz w:val="22"/>
                <w:lang w:eastAsia="sl-SI"/>
              </w:rPr>
              <w:tab/>
            </w:r>
            <w:r w:rsidR="008A2867" w:rsidRPr="00AB3C60">
              <w:rPr>
                <w:rStyle w:val="Hiperpovezava"/>
                <w:noProof/>
              </w:rPr>
              <w:t>Zagotavljanje trajnosti projektnih rezultatov</w:t>
            </w:r>
            <w:r w:rsidR="008A2867">
              <w:rPr>
                <w:noProof/>
                <w:webHidden/>
              </w:rPr>
              <w:tab/>
            </w:r>
            <w:r w:rsidR="008A2867">
              <w:rPr>
                <w:noProof/>
                <w:webHidden/>
              </w:rPr>
              <w:fldChar w:fldCharType="begin"/>
            </w:r>
            <w:r w:rsidR="008A2867">
              <w:rPr>
                <w:noProof/>
                <w:webHidden/>
              </w:rPr>
              <w:instrText xml:space="preserve"> PAGEREF _Toc102719508 \h </w:instrText>
            </w:r>
            <w:r w:rsidR="008A2867">
              <w:rPr>
                <w:noProof/>
                <w:webHidden/>
              </w:rPr>
            </w:r>
            <w:r w:rsidR="008A2867">
              <w:rPr>
                <w:noProof/>
                <w:webHidden/>
              </w:rPr>
              <w:fldChar w:fldCharType="separate"/>
            </w:r>
            <w:r w:rsidR="00C37CDC">
              <w:rPr>
                <w:noProof/>
                <w:webHidden/>
              </w:rPr>
              <w:t>18</w:t>
            </w:r>
            <w:r w:rsidR="008A2867">
              <w:rPr>
                <w:noProof/>
                <w:webHidden/>
              </w:rPr>
              <w:fldChar w:fldCharType="end"/>
            </w:r>
          </w:hyperlink>
        </w:p>
        <w:p w14:paraId="707067E9" w14:textId="40B57A82" w:rsidR="008A2867" w:rsidRDefault="00AC70D4">
          <w:pPr>
            <w:pStyle w:val="Kazalovsebine1"/>
            <w:rPr>
              <w:rFonts w:eastAsiaTheme="minorEastAsia" w:cstheme="minorBidi"/>
              <w:b w:val="0"/>
              <w:bCs w:val="0"/>
              <w:iCs w:val="0"/>
              <w:noProof/>
              <w:sz w:val="22"/>
              <w:szCs w:val="22"/>
              <w:lang w:eastAsia="sl-SI"/>
            </w:rPr>
          </w:pPr>
          <w:hyperlink w:anchor="_Toc102719509" w:history="1">
            <w:r w:rsidR="008A2867" w:rsidRPr="00AB3C60">
              <w:rPr>
                <w:rStyle w:val="Hiperpovezava"/>
                <w:rFonts w:ascii="Calibri" w:hAnsi="Calibri"/>
                <w:noProof/>
              </w:rPr>
              <w:t>7</w:t>
            </w:r>
            <w:r w:rsidR="008A2867">
              <w:rPr>
                <w:rFonts w:eastAsiaTheme="minorEastAsia" w:cstheme="minorBidi"/>
                <w:b w:val="0"/>
                <w:bCs w:val="0"/>
                <w:iCs w:val="0"/>
                <w:noProof/>
                <w:sz w:val="22"/>
                <w:szCs w:val="22"/>
                <w:lang w:eastAsia="sl-SI"/>
              </w:rPr>
              <w:tab/>
            </w:r>
            <w:r w:rsidR="008A2867" w:rsidRPr="00AB3C60">
              <w:rPr>
                <w:rStyle w:val="Hiperpovezava"/>
                <w:noProof/>
              </w:rPr>
              <w:t>TEHNIČNO-TEHNOLOŠKI OPIS</w:t>
            </w:r>
            <w:r w:rsidR="008A2867">
              <w:rPr>
                <w:noProof/>
                <w:webHidden/>
              </w:rPr>
              <w:tab/>
            </w:r>
            <w:r w:rsidR="008A2867">
              <w:rPr>
                <w:noProof/>
                <w:webHidden/>
              </w:rPr>
              <w:fldChar w:fldCharType="begin"/>
            </w:r>
            <w:r w:rsidR="008A2867">
              <w:rPr>
                <w:noProof/>
                <w:webHidden/>
              </w:rPr>
              <w:instrText xml:space="preserve"> PAGEREF _Toc102719509 \h </w:instrText>
            </w:r>
            <w:r w:rsidR="008A2867">
              <w:rPr>
                <w:noProof/>
                <w:webHidden/>
              </w:rPr>
            </w:r>
            <w:r w:rsidR="008A2867">
              <w:rPr>
                <w:noProof/>
                <w:webHidden/>
              </w:rPr>
              <w:fldChar w:fldCharType="separate"/>
            </w:r>
            <w:r w:rsidR="00C37CDC">
              <w:rPr>
                <w:noProof/>
                <w:webHidden/>
              </w:rPr>
              <w:t>19</w:t>
            </w:r>
            <w:r w:rsidR="008A2867">
              <w:rPr>
                <w:noProof/>
                <w:webHidden/>
              </w:rPr>
              <w:fldChar w:fldCharType="end"/>
            </w:r>
          </w:hyperlink>
        </w:p>
        <w:p w14:paraId="234F4AE9" w14:textId="13179C0C"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10" w:history="1">
            <w:r w:rsidR="008A2867" w:rsidRPr="00AB3C60">
              <w:rPr>
                <w:rStyle w:val="Hiperpovezava"/>
                <w:rFonts w:ascii="Calibri" w:hAnsi="Calibri"/>
                <w:noProof/>
                <w14:scene3d>
                  <w14:camera w14:prst="orthographicFront"/>
                  <w14:lightRig w14:rig="threePt" w14:dir="t">
                    <w14:rot w14:lat="0" w14:lon="0" w14:rev="0"/>
                  </w14:lightRig>
                </w14:scene3d>
              </w:rPr>
              <w:t>7.1</w:t>
            </w:r>
            <w:r w:rsidR="008A2867">
              <w:rPr>
                <w:rFonts w:eastAsiaTheme="minorEastAsia" w:cstheme="minorBidi"/>
                <w:bCs w:val="0"/>
                <w:noProof/>
                <w:sz w:val="22"/>
                <w:lang w:eastAsia="sl-SI"/>
              </w:rPr>
              <w:tab/>
            </w:r>
            <w:r w:rsidR="008A2867" w:rsidRPr="00AB3C60">
              <w:rPr>
                <w:rStyle w:val="Hiperpovezava"/>
                <w:noProof/>
              </w:rPr>
              <w:t>Opredelitev investicijskih aktivnosti</w:t>
            </w:r>
            <w:r w:rsidR="008A2867">
              <w:rPr>
                <w:noProof/>
                <w:webHidden/>
              </w:rPr>
              <w:tab/>
            </w:r>
            <w:r w:rsidR="008A2867">
              <w:rPr>
                <w:noProof/>
                <w:webHidden/>
              </w:rPr>
              <w:fldChar w:fldCharType="begin"/>
            </w:r>
            <w:r w:rsidR="008A2867">
              <w:rPr>
                <w:noProof/>
                <w:webHidden/>
              </w:rPr>
              <w:instrText xml:space="preserve"> PAGEREF _Toc102719510 \h </w:instrText>
            </w:r>
            <w:r w:rsidR="008A2867">
              <w:rPr>
                <w:noProof/>
                <w:webHidden/>
              </w:rPr>
            </w:r>
            <w:r w:rsidR="008A2867">
              <w:rPr>
                <w:noProof/>
                <w:webHidden/>
              </w:rPr>
              <w:fldChar w:fldCharType="separate"/>
            </w:r>
            <w:r w:rsidR="00C37CDC">
              <w:rPr>
                <w:noProof/>
                <w:webHidden/>
              </w:rPr>
              <w:t>19</w:t>
            </w:r>
            <w:r w:rsidR="008A2867">
              <w:rPr>
                <w:noProof/>
                <w:webHidden/>
              </w:rPr>
              <w:fldChar w:fldCharType="end"/>
            </w:r>
          </w:hyperlink>
        </w:p>
        <w:p w14:paraId="33F98A76" w14:textId="6808CB01" w:rsidR="008A2867" w:rsidRDefault="00AC70D4">
          <w:pPr>
            <w:pStyle w:val="Kazalovsebine1"/>
            <w:rPr>
              <w:rFonts w:eastAsiaTheme="minorEastAsia" w:cstheme="minorBidi"/>
              <w:b w:val="0"/>
              <w:bCs w:val="0"/>
              <w:iCs w:val="0"/>
              <w:noProof/>
              <w:sz w:val="22"/>
              <w:szCs w:val="22"/>
              <w:lang w:eastAsia="sl-SI"/>
            </w:rPr>
          </w:pPr>
          <w:hyperlink w:anchor="_Toc102719511" w:history="1">
            <w:r w:rsidR="008A2867" w:rsidRPr="00AB3C60">
              <w:rPr>
                <w:rStyle w:val="Hiperpovezava"/>
                <w:rFonts w:ascii="Calibri" w:hAnsi="Calibri"/>
                <w:noProof/>
              </w:rPr>
              <w:t>8</w:t>
            </w:r>
            <w:r w:rsidR="008A2867">
              <w:rPr>
                <w:rFonts w:eastAsiaTheme="minorEastAsia" w:cstheme="minorBidi"/>
                <w:b w:val="0"/>
                <w:bCs w:val="0"/>
                <w:iCs w:val="0"/>
                <w:noProof/>
                <w:sz w:val="22"/>
                <w:szCs w:val="22"/>
                <w:lang w:eastAsia="sl-SI"/>
              </w:rPr>
              <w:tab/>
            </w:r>
            <w:r w:rsidR="008A2867" w:rsidRPr="00AB3C60">
              <w:rPr>
                <w:rStyle w:val="Hiperpovezava"/>
                <w:noProof/>
              </w:rPr>
              <w:t>ANALIZA ZAPOSLENIH</w:t>
            </w:r>
            <w:r w:rsidR="008A2867">
              <w:rPr>
                <w:noProof/>
                <w:webHidden/>
              </w:rPr>
              <w:tab/>
            </w:r>
            <w:r w:rsidR="008A2867">
              <w:rPr>
                <w:noProof/>
                <w:webHidden/>
              </w:rPr>
              <w:fldChar w:fldCharType="begin"/>
            </w:r>
            <w:r w:rsidR="008A2867">
              <w:rPr>
                <w:noProof/>
                <w:webHidden/>
              </w:rPr>
              <w:instrText xml:space="preserve"> PAGEREF _Toc102719511 \h </w:instrText>
            </w:r>
            <w:r w:rsidR="008A2867">
              <w:rPr>
                <w:noProof/>
                <w:webHidden/>
              </w:rPr>
            </w:r>
            <w:r w:rsidR="008A2867">
              <w:rPr>
                <w:noProof/>
                <w:webHidden/>
              </w:rPr>
              <w:fldChar w:fldCharType="separate"/>
            </w:r>
            <w:r w:rsidR="00C37CDC">
              <w:rPr>
                <w:noProof/>
                <w:webHidden/>
              </w:rPr>
              <w:t>20</w:t>
            </w:r>
            <w:r w:rsidR="008A2867">
              <w:rPr>
                <w:noProof/>
                <w:webHidden/>
              </w:rPr>
              <w:fldChar w:fldCharType="end"/>
            </w:r>
          </w:hyperlink>
        </w:p>
        <w:p w14:paraId="0741A517" w14:textId="01B5FB7C"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12" w:history="1">
            <w:r w:rsidR="008A2867" w:rsidRPr="00AB3C60">
              <w:rPr>
                <w:rStyle w:val="Hiperpovezava"/>
                <w:rFonts w:ascii="Calibri" w:hAnsi="Calibri"/>
                <w:noProof/>
                <w14:scene3d>
                  <w14:camera w14:prst="orthographicFront"/>
                  <w14:lightRig w14:rig="threePt" w14:dir="t">
                    <w14:rot w14:lat="0" w14:lon="0" w14:rev="0"/>
                  </w14:lightRig>
                </w14:scene3d>
              </w:rPr>
              <w:t>8.1</w:t>
            </w:r>
            <w:r w:rsidR="008A2867">
              <w:rPr>
                <w:rFonts w:eastAsiaTheme="minorEastAsia" w:cstheme="minorBidi"/>
                <w:bCs w:val="0"/>
                <w:noProof/>
                <w:sz w:val="22"/>
                <w:lang w:eastAsia="sl-SI"/>
              </w:rPr>
              <w:tab/>
            </w:r>
            <w:r w:rsidR="008A2867" w:rsidRPr="00AB3C60">
              <w:rPr>
                <w:rStyle w:val="Hiperpovezava"/>
                <w:noProof/>
              </w:rPr>
              <w:t>Kadrovsko-organizacijska shema</w:t>
            </w:r>
            <w:r w:rsidR="008A2867">
              <w:rPr>
                <w:noProof/>
                <w:webHidden/>
              </w:rPr>
              <w:tab/>
            </w:r>
            <w:r w:rsidR="008A2867">
              <w:rPr>
                <w:noProof/>
                <w:webHidden/>
              </w:rPr>
              <w:fldChar w:fldCharType="begin"/>
            </w:r>
            <w:r w:rsidR="008A2867">
              <w:rPr>
                <w:noProof/>
                <w:webHidden/>
              </w:rPr>
              <w:instrText xml:space="preserve"> PAGEREF _Toc102719512 \h </w:instrText>
            </w:r>
            <w:r w:rsidR="008A2867">
              <w:rPr>
                <w:noProof/>
                <w:webHidden/>
              </w:rPr>
            </w:r>
            <w:r w:rsidR="008A2867">
              <w:rPr>
                <w:noProof/>
                <w:webHidden/>
              </w:rPr>
              <w:fldChar w:fldCharType="separate"/>
            </w:r>
            <w:r w:rsidR="00C37CDC">
              <w:rPr>
                <w:noProof/>
                <w:webHidden/>
              </w:rPr>
              <w:t>20</w:t>
            </w:r>
            <w:r w:rsidR="008A2867">
              <w:rPr>
                <w:noProof/>
                <w:webHidden/>
              </w:rPr>
              <w:fldChar w:fldCharType="end"/>
            </w:r>
          </w:hyperlink>
        </w:p>
        <w:p w14:paraId="7C671D1F" w14:textId="11790031" w:rsidR="008A2867" w:rsidRDefault="00AC70D4">
          <w:pPr>
            <w:pStyle w:val="Kazalovsebine1"/>
            <w:rPr>
              <w:rFonts w:eastAsiaTheme="minorEastAsia" w:cstheme="minorBidi"/>
              <w:b w:val="0"/>
              <w:bCs w:val="0"/>
              <w:iCs w:val="0"/>
              <w:noProof/>
              <w:sz w:val="22"/>
              <w:szCs w:val="22"/>
              <w:lang w:eastAsia="sl-SI"/>
            </w:rPr>
          </w:pPr>
          <w:hyperlink w:anchor="_Toc102719513" w:history="1">
            <w:r w:rsidR="008A2867" w:rsidRPr="00AB3C60">
              <w:rPr>
                <w:rStyle w:val="Hiperpovezava"/>
                <w:rFonts w:ascii="Calibri" w:hAnsi="Calibri"/>
                <w:noProof/>
              </w:rPr>
              <w:t>9</w:t>
            </w:r>
            <w:r w:rsidR="008A2867">
              <w:rPr>
                <w:rFonts w:eastAsiaTheme="minorEastAsia" w:cstheme="minorBidi"/>
                <w:b w:val="0"/>
                <w:bCs w:val="0"/>
                <w:iCs w:val="0"/>
                <w:noProof/>
                <w:sz w:val="22"/>
                <w:szCs w:val="22"/>
                <w:lang w:eastAsia="sl-SI"/>
              </w:rPr>
              <w:tab/>
            </w:r>
            <w:r w:rsidR="008A2867" w:rsidRPr="00AB3C60">
              <w:rPr>
                <w:rStyle w:val="Hiperpovezava"/>
                <w:noProof/>
              </w:rPr>
              <w:t>OCENA VREDNOSTI PROJEKTA</w:t>
            </w:r>
            <w:r w:rsidR="008A2867">
              <w:rPr>
                <w:noProof/>
                <w:webHidden/>
              </w:rPr>
              <w:tab/>
            </w:r>
            <w:r w:rsidR="008A2867">
              <w:rPr>
                <w:noProof/>
                <w:webHidden/>
              </w:rPr>
              <w:fldChar w:fldCharType="begin"/>
            </w:r>
            <w:r w:rsidR="008A2867">
              <w:rPr>
                <w:noProof/>
                <w:webHidden/>
              </w:rPr>
              <w:instrText xml:space="preserve"> PAGEREF _Toc102719513 \h </w:instrText>
            </w:r>
            <w:r w:rsidR="008A2867">
              <w:rPr>
                <w:noProof/>
                <w:webHidden/>
              </w:rPr>
            </w:r>
            <w:r w:rsidR="008A2867">
              <w:rPr>
                <w:noProof/>
                <w:webHidden/>
              </w:rPr>
              <w:fldChar w:fldCharType="separate"/>
            </w:r>
            <w:r w:rsidR="00C37CDC">
              <w:rPr>
                <w:noProof/>
                <w:webHidden/>
              </w:rPr>
              <w:t>24</w:t>
            </w:r>
            <w:r w:rsidR="008A2867">
              <w:rPr>
                <w:noProof/>
                <w:webHidden/>
              </w:rPr>
              <w:fldChar w:fldCharType="end"/>
            </w:r>
          </w:hyperlink>
        </w:p>
        <w:p w14:paraId="1AD53031" w14:textId="7B948B56"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14" w:history="1">
            <w:r w:rsidR="008A2867" w:rsidRPr="00AB3C60">
              <w:rPr>
                <w:rStyle w:val="Hiperpovezava"/>
                <w:rFonts w:ascii="Calibri" w:hAnsi="Calibri"/>
                <w:noProof/>
                <w14:scene3d>
                  <w14:camera w14:prst="orthographicFront"/>
                  <w14:lightRig w14:rig="threePt" w14:dir="t">
                    <w14:rot w14:lat="0" w14:lon="0" w14:rev="0"/>
                  </w14:lightRig>
                </w14:scene3d>
              </w:rPr>
              <w:t>9.1</w:t>
            </w:r>
            <w:r w:rsidR="008A2867">
              <w:rPr>
                <w:rFonts w:eastAsiaTheme="minorEastAsia" w:cstheme="minorBidi"/>
                <w:bCs w:val="0"/>
                <w:noProof/>
                <w:sz w:val="22"/>
                <w:lang w:eastAsia="sl-SI"/>
              </w:rPr>
              <w:tab/>
            </w:r>
            <w:r w:rsidR="008A2867" w:rsidRPr="00AB3C60">
              <w:rPr>
                <w:rStyle w:val="Hiperpovezava"/>
                <w:noProof/>
              </w:rPr>
              <w:t>Vrednost investicijskih stroškov</w:t>
            </w:r>
            <w:r w:rsidR="008A2867">
              <w:rPr>
                <w:noProof/>
                <w:webHidden/>
              </w:rPr>
              <w:tab/>
            </w:r>
            <w:r w:rsidR="008A2867">
              <w:rPr>
                <w:noProof/>
                <w:webHidden/>
              </w:rPr>
              <w:fldChar w:fldCharType="begin"/>
            </w:r>
            <w:r w:rsidR="008A2867">
              <w:rPr>
                <w:noProof/>
                <w:webHidden/>
              </w:rPr>
              <w:instrText xml:space="preserve"> PAGEREF _Toc102719514 \h </w:instrText>
            </w:r>
            <w:r w:rsidR="008A2867">
              <w:rPr>
                <w:noProof/>
                <w:webHidden/>
              </w:rPr>
            </w:r>
            <w:r w:rsidR="008A2867">
              <w:rPr>
                <w:noProof/>
                <w:webHidden/>
              </w:rPr>
              <w:fldChar w:fldCharType="separate"/>
            </w:r>
            <w:r w:rsidR="00C37CDC">
              <w:rPr>
                <w:noProof/>
                <w:webHidden/>
              </w:rPr>
              <w:t>24</w:t>
            </w:r>
            <w:r w:rsidR="008A2867">
              <w:rPr>
                <w:noProof/>
                <w:webHidden/>
              </w:rPr>
              <w:fldChar w:fldCharType="end"/>
            </w:r>
          </w:hyperlink>
        </w:p>
        <w:p w14:paraId="7FA67A13" w14:textId="317A8C8B" w:rsidR="008A2867" w:rsidRDefault="00AC70D4">
          <w:pPr>
            <w:pStyle w:val="Kazalovsebine3"/>
            <w:tabs>
              <w:tab w:val="left" w:pos="1100"/>
              <w:tab w:val="right" w:leader="dot" w:pos="9062"/>
            </w:tabs>
            <w:rPr>
              <w:rFonts w:eastAsiaTheme="minorEastAsia" w:cstheme="minorBidi"/>
              <w:noProof/>
              <w:sz w:val="22"/>
              <w:szCs w:val="22"/>
              <w:lang w:eastAsia="sl-SI"/>
            </w:rPr>
          </w:pPr>
          <w:hyperlink w:anchor="_Toc102719515" w:history="1">
            <w:r w:rsidR="008A2867" w:rsidRPr="00AB3C60">
              <w:rPr>
                <w:rStyle w:val="Hiperpovezava"/>
                <w:noProof/>
              </w:rPr>
              <w:t>9.1.1</w:t>
            </w:r>
            <w:r w:rsidR="008A2867">
              <w:rPr>
                <w:rFonts w:eastAsiaTheme="minorEastAsia" w:cstheme="minorBidi"/>
                <w:noProof/>
                <w:sz w:val="22"/>
                <w:szCs w:val="22"/>
                <w:lang w:eastAsia="sl-SI"/>
              </w:rPr>
              <w:tab/>
            </w:r>
            <w:r w:rsidR="008A2867" w:rsidRPr="00AB3C60">
              <w:rPr>
                <w:rStyle w:val="Hiperpovezava"/>
                <w:noProof/>
              </w:rPr>
              <w:t>Ocena investicijskih stroškov po tekočih cenah</w:t>
            </w:r>
            <w:r w:rsidR="008A2867">
              <w:rPr>
                <w:noProof/>
                <w:webHidden/>
              </w:rPr>
              <w:tab/>
            </w:r>
            <w:r w:rsidR="008A2867">
              <w:rPr>
                <w:noProof/>
                <w:webHidden/>
              </w:rPr>
              <w:fldChar w:fldCharType="begin"/>
            </w:r>
            <w:r w:rsidR="008A2867">
              <w:rPr>
                <w:noProof/>
                <w:webHidden/>
              </w:rPr>
              <w:instrText xml:space="preserve"> PAGEREF _Toc102719515 \h </w:instrText>
            </w:r>
            <w:r w:rsidR="008A2867">
              <w:rPr>
                <w:noProof/>
                <w:webHidden/>
              </w:rPr>
            </w:r>
            <w:r w:rsidR="008A2867">
              <w:rPr>
                <w:noProof/>
                <w:webHidden/>
              </w:rPr>
              <w:fldChar w:fldCharType="separate"/>
            </w:r>
            <w:r w:rsidR="00C37CDC">
              <w:rPr>
                <w:noProof/>
                <w:webHidden/>
              </w:rPr>
              <w:t>25</w:t>
            </w:r>
            <w:r w:rsidR="008A2867">
              <w:rPr>
                <w:noProof/>
                <w:webHidden/>
              </w:rPr>
              <w:fldChar w:fldCharType="end"/>
            </w:r>
          </w:hyperlink>
        </w:p>
        <w:p w14:paraId="30A62689" w14:textId="3A930FE0" w:rsidR="008A2867" w:rsidRDefault="00AC70D4">
          <w:pPr>
            <w:pStyle w:val="Kazalovsebine3"/>
            <w:tabs>
              <w:tab w:val="left" w:pos="1100"/>
              <w:tab w:val="right" w:leader="dot" w:pos="9062"/>
            </w:tabs>
            <w:rPr>
              <w:rFonts w:eastAsiaTheme="minorEastAsia" w:cstheme="minorBidi"/>
              <w:noProof/>
              <w:sz w:val="22"/>
              <w:szCs w:val="22"/>
              <w:lang w:eastAsia="sl-SI"/>
            </w:rPr>
          </w:pPr>
          <w:hyperlink w:anchor="_Toc102719516" w:history="1">
            <w:r w:rsidR="008A2867" w:rsidRPr="00AB3C60">
              <w:rPr>
                <w:rStyle w:val="Hiperpovezava"/>
                <w:noProof/>
              </w:rPr>
              <w:t>9.1.2</w:t>
            </w:r>
            <w:r w:rsidR="008A2867">
              <w:rPr>
                <w:rFonts w:eastAsiaTheme="minorEastAsia" w:cstheme="minorBidi"/>
                <w:noProof/>
                <w:sz w:val="22"/>
                <w:szCs w:val="22"/>
                <w:lang w:eastAsia="sl-SI"/>
              </w:rPr>
              <w:tab/>
            </w:r>
            <w:r w:rsidR="008A2867" w:rsidRPr="00AB3C60">
              <w:rPr>
                <w:rStyle w:val="Hiperpovezava"/>
                <w:noProof/>
              </w:rPr>
              <w:t>Vrednost investicije po tekočih cenah z dinamiko nastajanja stroškov</w:t>
            </w:r>
            <w:r w:rsidR="008A2867">
              <w:rPr>
                <w:noProof/>
                <w:webHidden/>
              </w:rPr>
              <w:tab/>
            </w:r>
            <w:r w:rsidR="008A2867">
              <w:rPr>
                <w:noProof/>
                <w:webHidden/>
              </w:rPr>
              <w:fldChar w:fldCharType="begin"/>
            </w:r>
            <w:r w:rsidR="008A2867">
              <w:rPr>
                <w:noProof/>
                <w:webHidden/>
              </w:rPr>
              <w:instrText xml:space="preserve"> PAGEREF _Toc102719516 \h </w:instrText>
            </w:r>
            <w:r w:rsidR="008A2867">
              <w:rPr>
                <w:noProof/>
                <w:webHidden/>
              </w:rPr>
            </w:r>
            <w:r w:rsidR="008A2867">
              <w:rPr>
                <w:noProof/>
                <w:webHidden/>
              </w:rPr>
              <w:fldChar w:fldCharType="separate"/>
            </w:r>
            <w:r w:rsidR="00C37CDC">
              <w:rPr>
                <w:noProof/>
                <w:webHidden/>
              </w:rPr>
              <w:t>26</w:t>
            </w:r>
            <w:r w:rsidR="008A2867">
              <w:rPr>
                <w:noProof/>
                <w:webHidden/>
              </w:rPr>
              <w:fldChar w:fldCharType="end"/>
            </w:r>
          </w:hyperlink>
        </w:p>
        <w:p w14:paraId="71212484" w14:textId="1DC2A826"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17" w:history="1">
            <w:r w:rsidR="008A2867" w:rsidRPr="00AB3C60">
              <w:rPr>
                <w:rStyle w:val="Hiperpovezava"/>
                <w:rFonts w:ascii="Calibri" w:hAnsi="Calibri"/>
                <w:noProof/>
                <w14:scene3d>
                  <w14:camera w14:prst="orthographicFront"/>
                  <w14:lightRig w14:rig="threePt" w14:dir="t">
                    <w14:rot w14:lat="0" w14:lon="0" w14:rev="0"/>
                  </w14:lightRig>
                </w14:scene3d>
              </w:rPr>
              <w:t>9.2</w:t>
            </w:r>
            <w:r w:rsidR="008A2867">
              <w:rPr>
                <w:rFonts w:eastAsiaTheme="minorEastAsia" w:cstheme="minorBidi"/>
                <w:bCs w:val="0"/>
                <w:noProof/>
                <w:sz w:val="22"/>
                <w:lang w:eastAsia="sl-SI"/>
              </w:rPr>
              <w:tab/>
            </w:r>
            <w:r w:rsidR="008A2867" w:rsidRPr="00AB3C60">
              <w:rPr>
                <w:rStyle w:val="Hiperpovezava"/>
                <w:noProof/>
              </w:rPr>
              <w:t>Deleži in viri financiranja</w:t>
            </w:r>
            <w:r w:rsidR="008A2867">
              <w:rPr>
                <w:noProof/>
                <w:webHidden/>
              </w:rPr>
              <w:tab/>
            </w:r>
            <w:r w:rsidR="008A2867">
              <w:rPr>
                <w:noProof/>
                <w:webHidden/>
              </w:rPr>
              <w:fldChar w:fldCharType="begin"/>
            </w:r>
            <w:r w:rsidR="008A2867">
              <w:rPr>
                <w:noProof/>
                <w:webHidden/>
              </w:rPr>
              <w:instrText xml:space="preserve"> PAGEREF _Toc102719517 \h </w:instrText>
            </w:r>
            <w:r w:rsidR="008A2867">
              <w:rPr>
                <w:noProof/>
                <w:webHidden/>
              </w:rPr>
            </w:r>
            <w:r w:rsidR="008A2867">
              <w:rPr>
                <w:noProof/>
                <w:webHidden/>
              </w:rPr>
              <w:fldChar w:fldCharType="separate"/>
            </w:r>
            <w:r w:rsidR="00C37CDC">
              <w:rPr>
                <w:noProof/>
                <w:webHidden/>
              </w:rPr>
              <w:t>26</w:t>
            </w:r>
            <w:r w:rsidR="008A2867">
              <w:rPr>
                <w:noProof/>
                <w:webHidden/>
              </w:rPr>
              <w:fldChar w:fldCharType="end"/>
            </w:r>
          </w:hyperlink>
        </w:p>
        <w:p w14:paraId="1F82D87C" w14:textId="19A4BDAE" w:rsidR="008A2867" w:rsidRDefault="00AC70D4">
          <w:pPr>
            <w:pStyle w:val="Kazalovsebine1"/>
            <w:rPr>
              <w:rFonts w:eastAsiaTheme="minorEastAsia" w:cstheme="minorBidi"/>
              <w:b w:val="0"/>
              <w:bCs w:val="0"/>
              <w:iCs w:val="0"/>
              <w:noProof/>
              <w:sz w:val="22"/>
              <w:szCs w:val="22"/>
              <w:lang w:eastAsia="sl-SI"/>
            </w:rPr>
          </w:pPr>
          <w:hyperlink w:anchor="_Toc102719518" w:history="1">
            <w:r w:rsidR="008A2867" w:rsidRPr="00AB3C60">
              <w:rPr>
                <w:rStyle w:val="Hiperpovezava"/>
                <w:rFonts w:ascii="Calibri" w:hAnsi="Calibri"/>
                <w:noProof/>
              </w:rPr>
              <w:t>10</w:t>
            </w:r>
            <w:r w:rsidR="008A2867">
              <w:rPr>
                <w:rFonts w:eastAsiaTheme="minorEastAsia" w:cstheme="minorBidi"/>
                <w:b w:val="0"/>
                <w:bCs w:val="0"/>
                <w:iCs w:val="0"/>
                <w:noProof/>
                <w:sz w:val="22"/>
                <w:szCs w:val="22"/>
                <w:lang w:eastAsia="sl-SI"/>
              </w:rPr>
              <w:tab/>
            </w:r>
            <w:r w:rsidR="008A2867" w:rsidRPr="00AB3C60">
              <w:rPr>
                <w:rStyle w:val="Hiperpovezava"/>
                <w:noProof/>
              </w:rPr>
              <w:t>ANALIZA LOKACIJE</w:t>
            </w:r>
            <w:r w:rsidR="008A2867">
              <w:rPr>
                <w:noProof/>
                <w:webHidden/>
              </w:rPr>
              <w:tab/>
            </w:r>
            <w:r w:rsidR="008A2867">
              <w:rPr>
                <w:noProof/>
                <w:webHidden/>
              </w:rPr>
              <w:fldChar w:fldCharType="begin"/>
            </w:r>
            <w:r w:rsidR="008A2867">
              <w:rPr>
                <w:noProof/>
                <w:webHidden/>
              </w:rPr>
              <w:instrText xml:space="preserve"> PAGEREF _Toc102719518 \h </w:instrText>
            </w:r>
            <w:r w:rsidR="008A2867">
              <w:rPr>
                <w:noProof/>
                <w:webHidden/>
              </w:rPr>
            </w:r>
            <w:r w:rsidR="008A2867">
              <w:rPr>
                <w:noProof/>
                <w:webHidden/>
              </w:rPr>
              <w:fldChar w:fldCharType="separate"/>
            </w:r>
            <w:r w:rsidR="00C37CDC">
              <w:rPr>
                <w:noProof/>
                <w:webHidden/>
              </w:rPr>
              <w:t>27</w:t>
            </w:r>
            <w:r w:rsidR="008A2867">
              <w:rPr>
                <w:noProof/>
                <w:webHidden/>
              </w:rPr>
              <w:fldChar w:fldCharType="end"/>
            </w:r>
          </w:hyperlink>
        </w:p>
        <w:p w14:paraId="79B7E2B0" w14:textId="02E0B24E"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19" w:history="1">
            <w:r w:rsidR="008A2867" w:rsidRPr="00AB3C60">
              <w:rPr>
                <w:rStyle w:val="Hiperpovezava"/>
                <w:rFonts w:ascii="Calibri" w:hAnsi="Calibri"/>
                <w:noProof/>
                <w14:scene3d>
                  <w14:camera w14:prst="orthographicFront"/>
                  <w14:lightRig w14:rig="threePt" w14:dir="t">
                    <w14:rot w14:lat="0" w14:lon="0" w14:rev="0"/>
                  </w14:lightRig>
                </w14:scene3d>
              </w:rPr>
              <w:t>10.1</w:t>
            </w:r>
            <w:r w:rsidR="008A2867">
              <w:rPr>
                <w:rFonts w:eastAsiaTheme="minorEastAsia" w:cstheme="minorBidi"/>
                <w:bCs w:val="0"/>
                <w:noProof/>
                <w:sz w:val="22"/>
                <w:lang w:eastAsia="sl-SI"/>
              </w:rPr>
              <w:tab/>
            </w:r>
            <w:r w:rsidR="008A2867" w:rsidRPr="00AB3C60">
              <w:rPr>
                <w:rStyle w:val="Hiperpovezava"/>
                <w:noProof/>
              </w:rPr>
              <w:t>LK 350111 Cesta do Gimnazije, odsek plato pred Gimnazijo</w:t>
            </w:r>
            <w:r w:rsidR="008A2867">
              <w:rPr>
                <w:noProof/>
                <w:webHidden/>
              </w:rPr>
              <w:tab/>
            </w:r>
            <w:r w:rsidR="008A2867">
              <w:rPr>
                <w:noProof/>
                <w:webHidden/>
              </w:rPr>
              <w:fldChar w:fldCharType="begin"/>
            </w:r>
            <w:r w:rsidR="008A2867">
              <w:rPr>
                <w:noProof/>
                <w:webHidden/>
              </w:rPr>
              <w:instrText xml:space="preserve"> PAGEREF _Toc102719519 \h </w:instrText>
            </w:r>
            <w:r w:rsidR="008A2867">
              <w:rPr>
                <w:noProof/>
                <w:webHidden/>
              </w:rPr>
            </w:r>
            <w:r w:rsidR="008A2867">
              <w:rPr>
                <w:noProof/>
                <w:webHidden/>
              </w:rPr>
              <w:fldChar w:fldCharType="separate"/>
            </w:r>
            <w:r w:rsidR="00C37CDC">
              <w:rPr>
                <w:noProof/>
                <w:webHidden/>
              </w:rPr>
              <w:t>27</w:t>
            </w:r>
            <w:r w:rsidR="008A2867">
              <w:rPr>
                <w:noProof/>
                <w:webHidden/>
              </w:rPr>
              <w:fldChar w:fldCharType="end"/>
            </w:r>
          </w:hyperlink>
        </w:p>
        <w:p w14:paraId="1E806B62" w14:textId="06B7C8EC"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20" w:history="1">
            <w:r w:rsidR="008A2867" w:rsidRPr="00AB3C60">
              <w:rPr>
                <w:rStyle w:val="Hiperpovezava"/>
                <w:rFonts w:ascii="Calibri" w:hAnsi="Calibri"/>
                <w:noProof/>
                <w14:scene3d>
                  <w14:camera w14:prst="orthographicFront"/>
                  <w14:lightRig w14:rig="threePt" w14:dir="t">
                    <w14:rot w14:lat="0" w14:lon="0" w14:rev="0"/>
                  </w14:lightRig>
                </w14:scene3d>
              </w:rPr>
              <w:t>10.2</w:t>
            </w:r>
            <w:r w:rsidR="008A2867">
              <w:rPr>
                <w:rFonts w:eastAsiaTheme="minorEastAsia" w:cstheme="minorBidi"/>
                <w:bCs w:val="0"/>
                <w:noProof/>
                <w:sz w:val="22"/>
                <w:lang w:eastAsia="sl-SI"/>
              </w:rPr>
              <w:tab/>
            </w:r>
            <w:r w:rsidR="008A2867" w:rsidRPr="00AB3C60">
              <w:rPr>
                <w:rStyle w:val="Hiperpovezava"/>
                <w:noProof/>
              </w:rPr>
              <w:t>JP 851133 Cesta v naselju Tolsti vrh XV (Tolsti vrh 83) – Pečolar</w:t>
            </w:r>
            <w:r w:rsidR="008A2867">
              <w:rPr>
                <w:noProof/>
                <w:webHidden/>
              </w:rPr>
              <w:tab/>
            </w:r>
            <w:r w:rsidR="008A2867">
              <w:rPr>
                <w:noProof/>
                <w:webHidden/>
              </w:rPr>
              <w:fldChar w:fldCharType="begin"/>
            </w:r>
            <w:r w:rsidR="008A2867">
              <w:rPr>
                <w:noProof/>
                <w:webHidden/>
              </w:rPr>
              <w:instrText xml:space="preserve"> PAGEREF _Toc102719520 \h </w:instrText>
            </w:r>
            <w:r w:rsidR="008A2867">
              <w:rPr>
                <w:noProof/>
                <w:webHidden/>
              </w:rPr>
            </w:r>
            <w:r w:rsidR="008A2867">
              <w:rPr>
                <w:noProof/>
                <w:webHidden/>
              </w:rPr>
              <w:fldChar w:fldCharType="separate"/>
            </w:r>
            <w:r w:rsidR="00C37CDC">
              <w:rPr>
                <w:noProof/>
                <w:webHidden/>
              </w:rPr>
              <w:t>27</w:t>
            </w:r>
            <w:r w:rsidR="008A2867">
              <w:rPr>
                <w:noProof/>
                <w:webHidden/>
              </w:rPr>
              <w:fldChar w:fldCharType="end"/>
            </w:r>
          </w:hyperlink>
        </w:p>
        <w:p w14:paraId="3FA44261" w14:textId="4847845B"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21" w:history="1">
            <w:r w:rsidR="008A2867" w:rsidRPr="00AB3C60">
              <w:rPr>
                <w:rStyle w:val="Hiperpovezava"/>
                <w:rFonts w:ascii="Calibri" w:hAnsi="Calibri"/>
                <w:noProof/>
                <w14:scene3d>
                  <w14:camera w14:prst="orthographicFront"/>
                  <w14:lightRig w14:rig="threePt" w14:dir="t">
                    <w14:rot w14:lat="0" w14:lon="0" w14:rev="0"/>
                  </w14:lightRig>
                </w14:scene3d>
              </w:rPr>
              <w:t>10.3</w:t>
            </w:r>
            <w:r w:rsidR="008A2867">
              <w:rPr>
                <w:rFonts w:eastAsiaTheme="minorEastAsia" w:cstheme="minorBidi"/>
                <w:bCs w:val="0"/>
                <w:noProof/>
                <w:sz w:val="22"/>
                <w:lang w:eastAsia="sl-SI"/>
              </w:rPr>
              <w:tab/>
            </w:r>
            <w:r w:rsidR="008A2867" w:rsidRPr="00AB3C60">
              <w:rPr>
                <w:rStyle w:val="Hiperpovezava"/>
                <w:noProof/>
              </w:rPr>
              <w:t>JP 850133, 850134, 850135, 850136 in 850137 Ceste v mestni četrti Čečovje</w:t>
            </w:r>
            <w:r w:rsidR="008A2867">
              <w:rPr>
                <w:noProof/>
                <w:webHidden/>
              </w:rPr>
              <w:tab/>
            </w:r>
            <w:r w:rsidR="008A2867">
              <w:rPr>
                <w:noProof/>
                <w:webHidden/>
              </w:rPr>
              <w:fldChar w:fldCharType="begin"/>
            </w:r>
            <w:r w:rsidR="008A2867">
              <w:rPr>
                <w:noProof/>
                <w:webHidden/>
              </w:rPr>
              <w:instrText xml:space="preserve"> PAGEREF _Toc102719521 \h </w:instrText>
            </w:r>
            <w:r w:rsidR="008A2867">
              <w:rPr>
                <w:noProof/>
                <w:webHidden/>
              </w:rPr>
            </w:r>
            <w:r w:rsidR="008A2867">
              <w:rPr>
                <w:noProof/>
                <w:webHidden/>
              </w:rPr>
              <w:fldChar w:fldCharType="separate"/>
            </w:r>
            <w:r w:rsidR="00C37CDC">
              <w:rPr>
                <w:noProof/>
                <w:webHidden/>
              </w:rPr>
              <w:t>28</w:t>
            </w:r>
            <w:r w:rsidR="008A2867">
              <w:rPr>
                <w:noProof/>
                <w:webHidden/>
              </w:rPr>
              <w:fldChar w:fldCharType="end"/>
            </w:r>
          </w:hyperlink>
        </w:p>
        <w:p w14:paraId="1B934A6C" w14:textId="6B4F7389"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22" w:history="1">
            <w:r w:rsidR="008A2867" w:rsidRPr="00AB3C60">
              <w:rPr>
                <w:rStyle w:val="Hiperpovezava"/>
                <w:rFonts w:ascii="Calibri" w:hAnsi="Calibri"/>
                <w:noProof/>
                <w14:scene3d>
                  <w14:camera w14:prst="orthographicFront"/>
                  <w14:lightRig w14:rig="threePt" w14:dir="t">
                    <w14:rot w14:lat="0" w14:lon="0" w14:rev="0"/>
                  </w14:lightRig>
                </w14:scene3d>
              </w:rPr>
              <w:t>10.4</w:t>
            </w:r>
            <w:r w:rsidR="008A2867">
              <w:rPr>
                <w:rFonts w:eastAsiaTheme="minorEastAsia" w:cstheme="minorBidi"/>
                <w:bCs w:val="0"/>
                <w:noProof/>
                <w:sz w:val="22"/>
                <w:lang w:eastAsia="sl-SI"/>
              </w:rPr>
              <w:tab/>
            </w:r>
            <w:r w:rsidR="008A2867" w:rsidRPr="00AB3C60">
              <w:rPr>
                <w:rStyle w:val="Hiperpovezava"/>
                <w:noProof/>
              </w:rPr>
              <w:t>JP 850491 Cesta v mestni četrti Javornik VI -del in  JP 850501 Cesta v mestni četrti Javornik VII – del</w:t>
            </w:r>
            <w:r w:rsidR="008A2867">
              <w:rPr>
                <w:noProof/>
                <w:webHidden/>
              </w:rPr>
              <w:tab/>
            </w:r>
            <w:r w:rsidR="008A2867">
              <w:rPr>
                <w:noProof/>
                <w:webHidden/>
              </w:rPr>
              <w:fldChar w:fldCharType="begin"/>
            </w:r>
            <w:r w:rsidR="008A2867">
              <w:rPr>
                <w:noProof/>
                <w:webHidden/>
              </w:rPr>
              <w:instrText xml:space="preserve"> PAGEREF _Toc102719522 \h </w:instrText>
            </w:r>
            <w:r w:rsidR="008A2867">
              <w:rPr>
                <w:noProof/>
                <w:webHidden/>
              </w:rPr>
            </w:r>
            <w:r w:rsidR="008A2867">
              <w:rPr>
                <w:noProof/>
                <w:webHidden/>
              </w:rPr>
              <w:fldChar w:fldCharType="separate"/>
            </w:r>
            <w:r w:rsidR="00C37CDC">
              <w:rPr>
                <w:noProof/>
                <w:webHidden/>
              </w:rPr>
              <w:t>28</w:t>
            </w:r>
            <w:r w:rsidR="008A2867">
              <w:rPr>
                <w:noProof/>
                <w:webHidden/>
              </w:rPr>
              <w:fldChar w:fldCharType="end"/>
            </w:r>
          </w:hyperlink>
        </w:p>
        <w:p w14:paraId="7C9ADA23" w14:textId="2279A8D5"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23" w:history="1">
            <w:r w:rsidR="008A2867" w:rsidRPr="00AB3C60">
              <w:rPr>
                <w:rStyle w:val="Hiperpovezava"/>
                <w:rFonts w:ascii="Calibri" w:hAnsi="Calibri"/>
                <w:noProof/>
                <w14:scene3d>
                  <w14:camera w14:prst="orthographicFront"/>
                  <w14:lightRig w14:rig="threePt" w14:dir="t">
                    <w14:rot w14:lat="0" w14:lon="0" w14:rev="0"/>
                  </w14:lightRig>
                </w14:scene3d>
              </w:rPr>
              <w:t>10.5</w:t>
            </w:r>
            <w:r w:rsidR="008A2867">
              <w:rPr>
                <w:rFonts w:eastAsiaTheme="minorEastAsia" w:cstheme="minorBidi"/>
                <w:bCs w:val="0"/>
                <w:noProof/>
                <w:sz w:val="22"/>
                <w:lang w:eastAsia="sl-SI"/>
              </w:rPr>
              <w:tab/>
            </w:r>
            <w:r w:rsidR="008A2867" w:rsidRPr="00AB3C60">
              <w:rPr>
                <w:rStyle w:val="Hiperpovezava"/>
                <w:noProof/>
              </w:rPr>
              <w:t>JP 850541 Cesta v mestni četrti Javornik XI (vrtec Ajda)</w:t>
            </w:r>
            <w:r w:rsidR="008A2867">
              <w:rPr>
                <w:noProof/>
                <w:webHidden/>
              </w:rPr>
              <w:tab/>
            </w:r>
            <w:r w:rsidR="008A2867">
              <w:rPr>
                <w:noProof/>
                <w:webHidden/>
              </w:rPr>
              <w:fldChar w:fldCharType="begin"/>
            </w:r>
            <w:r w:rsidR="008A2867">
              <w:rPr>
                <w:noProof/>
                <w:webHidden/>
              </w:rPr>
              <w:instrText xml:space="preserve"> PAGEREF _Toc102719523 \h </w:instrText>
            </w:r>
            <w:r w:rsidR="008A2867">
              <w:rPr>
                <w:noProof/>
                <w:webHidden/>
              </w:rPr>
            </w:r>
            <w:r w:rsidR="008A2867">
              <w:rPr>
                <w:noProof/>
                <w:webHidden/>
              </w:rPr>
              <w:fldChar w:fldCharType="separate"/>
            </w:r>
            <w:r w:rsidR="00C37CDC">
              <w:rPr>
                <w:noProof/>
                <w:webHidden/>
              </w:rPr>
              <w:t>29</w:t>
            </w:r>
            <w:r w:rsidR="008A2867">
              <w:rPr>
                <w:noProof/>
                <w:webHidden/>
              </w:rPr>
              <w:fldChar w:fldCharType="end"/>
            </w:r>
          </w:hyperlink>
        </w:p>
        <w:p w14:paraId="5BAF66CD" w14:textId="579CEC1D"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24" w:history="1">
            <w:r w:rsidR="008A2867" w:rsidRPr="00AB3C60">
              <w:rPr>
                <w:rStyle w:val="Hiperpovezava"/>
                <w:rFonts w:ascii="Calibri" w:hAnsi="Calibri"/>
                <w:noProof/>
                <w14:scene3d>
                  <w14:camera w14:prst="orthographicFront"/>
                  <w14:lightRig w14:rig="threePt" w14:dir="t">
                    <w14:rot w14:lat="0" w14:lon="0" w14:rev="0"/>
                  </w14:lightRig>
                </w14:scene3d>
              </w:rPr>
              <w:t>10.6</w:t>
            </w:r>
            <w:r w:rsidR="008A2867">
              <w:rPr>
                <w:rFonts w:eastAsiaTheme="minorEastAsia" w:cstheme="minorBidi"/>
                <w:bCs w:val="0"/>
                <w:noProof/>
                <w:sz w:val="22"/>
                <w:lang w:eastAsia="sl-SI"/>
              </w:rPr>
              <w:tab/>
            </w:r>
            <w:r w:rsidR="008A2867" w:rsidRPr="00AB3C60">
              <w:rPr>
                <w:rStyle w:val="Hiperpovezava"/>
                <w:noProof/>
              </w:rPr>
              <w:t>JP 850441 Cesta v mestni četrti Javornik I</w:t>
            </w:r>
            <w:r w:rsidR="008A2867">
              <w:rPr>
                <w:noProof/>
                <w:webHidden/>
              </w:rPr>
              <w:tab/>
            </w:r>
            <w:r w:rsidR="008A2867">
              <w:rPr>
                <w:noProof/>
                <w:webHidden/>
              </w:rPr>
              <w:fldChar w:fldCharType="begin"/>
            </w:r>
            <w:r w:rsidR="008A2867">
              <w:rPr>
                <w:noProof/>
                <w:webHidden/>
              </w:rPr>
              <w:instrText xml:space="preserve"> PAGEREF _Toc102719524 \h </w:instrText>
            </w:r>
            <w:r w:rsidR="008A2867">
              <w:rPr>
                <w:noProof/>
                <w:webHidden/>
              </w:rPr>
            </w:r>
            <w:r w:rsidR="008A2867">
              <w:rPr>
                <w:noProof/>
                <w:webHidden/>
              </w:rPr>
              <w:fldChar w:fldCharType="separate"/>
            </w:r>
            <w:r w:rsidR="00C37CDC">
              <w:rPr>
                <w:noProof/>
                <w:webHidden/>
              </w:rPr>
              <w:t>30</w:t>
            </w:r>
            <w:r w:rsidR="008A2867">
              <w:rPr>
                <w:noProof/>
                <w:webHidden/>
              </w:rPr>
              <w:fldChar w:fldCharType="end"/>
            </w:r>
          </w:hyperlink>
        </w:p>
        <w:p w14:paraId="7307AA80" w14:textId="37208013"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25" w:history="1">
            <w:r w:rsidR="008A2867" w:rsidRPr="00AB3C60">
              <w:rPr>
                <w:rStyle w:val="Hiperpovezava"/>
                <w:rFonts w:ascii="Calibri" w:hAnsi="Calibri"/>
                <w:noProof/>
                <w14:scene3d>
                  <w14:camera w14:prst="orthographicFront"/>
                  <w14:lightRig w14:rig="threePt" w14:dir="t">
                    <w14:rot w14:lat="0" w14:lon="0" w14:rev="0"/>
                  </w14:lightRig>
                </w14:scene3d>
              </w:rPr>
              <w:t>10.7</w:t>
            </w:r>
            <w:r w:rsidR="008A2867">
              <w:rPr>
                <w:rFonts w:eastAsiaTheme="minorEastAsia" w:cstheme="minorBidi"/>
                <w:bCs w:val="0"/>
                <w:noProof/>
                <w:sz w:val="22"/>
                <w:lang w:eastAsia="sl-SI"/>
              </w:rPr>
              <w:tab/>
            </w:r>
            <w:r w:rsidR="008A2867" w:rsidRPr="00AB3C60">
              <w:rPr>
                <w:rStyle w:val="Hiperpovezava"/>
                <w:noProof/>
              </w:rPr>
              <w:t>LC 350131 Cesta Ravne na Koroškem – Zadnji dinar – Strojna, odsek Prosenov most – Slanikova bajta</w:t>
            </w:r>
            <w:r w:rsidR="008A2867">
              <w:rPr>
                <w:noProof/>
                <w:webHidden/>
              </w:rPr>
              <w:tab/>
            </w:r>
            <w:r w:rsidR="008A2867">
              <w:rPr>
                <w:noProof/>
                <w:webHidden/>
              </w:rPr>
              <w:fldChar w:fldCharType="begin"/>
            </w:r>
            <w:r w:rsidR="008A2867">
              <w:rPr>
                <w:noProof/>
                <w:webHidden/>
              </w:rPr>
              <w:instrText xml:space="preserve"> PAGEREF _Toc102719525 \h </w:instrText>
            </w:r>
            <w:r w:rsidR="008A2867">
              <w:rPr>
                <w:noProof/>
                <w:webHidden/>
              </w:rPr>
            </w:r>
            <w:r w:rsidR="008A2867">
              <w:rPr>
                <w:noProof/>
                <w:webHidden/>
              </w:rPr>
              <w:fldChar w:fldCharType="separate"/>
            </w:r>
            <w:r w:rsidR="00C37CDC">
              <w:rPr>
                <w:noProof/>
                <w:webHidden/>
              </w:rPr>
              <w:t>30</w:t>
            </w:r>
            <w:r w:rsidR="008A2867">
              <w:rPr>
                <w:noProof/>
                <w:webHidden/>
              </w:rPr>
              <w:fldChar w:fldCharType="end"/>
            </w:r>
          </w:hyperlink>
        </w:p>
        <w:p w14:paraId="0824DD26" w14:textId="073443E7"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26" w:history="1">
            <w:r w:rsidR="008A2867" w:rsidRPr="00AB3C60">
              <w:rPr>
                <w:rStyle w:val="Hiperpovezava"/>
                <w:rFonts w:ascii="Calibri" w:hAnsi="Calibri"/>
                <w:noProof/>
                <w14:scene3d>
                  <w14:camera w14:prst="orthographicFront"/>
                  <w14:lightRig w14:rig="threePt" w14:dir="t">
                    <w14:rot w14:lat="0" w14:lon="0" w14:rev="0"/>
                  </w14:lightRig>
                </w14:scene3d>
              </w:rPr>
              <w:t>10.8</w:t>
            </w:r>
            <w:r w:rsidR="008A2867">
              <w:rPr>
                <w:rFonts w:eastAsiaTheme="minorEastAsia" w:cstheme="minorBidi"/>
                <w:bCs w:val="0"/>
                <w:noProof/>
                <w:sz w:val="22"/>
                <w:lang w:eastAsia="sl-SI"/>
              </w:rPr>
              <w:tab/>
            </w:r>
            <w:r w:rsidR="008A2867" w:rsidRPr="00AB3C60">
              <w:rPr>
                <w:rStyle w:val="Hiperpovezava"/>
                <w:noProof/>
              </w:rPr>
              <w:t>JP851051, JP851061, JP851071, JP851081, JP851091, JP851111, JP851101, JP851121 Ceste v naselju Strojnska Reka</w:t>
            </w:r>
            <w:r w:rsidR="008A2867">
              <w:rPr>
                <w:noProof/>
                <w:webHidden/>
              </w:rPr>
              <w:tab/>
            </w:r>
            <w:r w:rsidR="008A2867">
              <w:rPr>
                <w:noProof/>
                <w:webHidden/>
              </w:rPr>
              <w:fldChar w:fldCharType="begin"/>
            </w:r>
            <w:r w:rsidR="008A2867">
              <w:rPr>
                <w:noProof/>
                <w:webHidden/>
              </w:rPr>
              <w:instrText xml:space="preserve"> PAGEREF _Toc102719526 \h </w:instrText>
            </w:r>
            <w:r w:rsidR="008A2867">
              <w:rPr>
                <w:noProof/>
                <w:webHidden/>
              </w:rPr>
            </w:r>
            <w:r w:rsidR="008A2867">
              <w:rPr>
                <w:noProof/>
                <w:webHidden/>
              </w:rPr>
              <w:fldChar w:fldCharType="separate"/>
            </w:r>
            <w:r w:rsidR="00C37CDC">
              <w:rPr>
                <w:noProof/>
                <w:webHidden/>
              </w:rPr>
              <w:t>31</w:t>
            </w:r>
            <w:r w:rsidR="008A2867">
              <w:rPr>
                <w:noProof/>
                <w:webHidden/>
              </w:rPr>
              <w:fldChar w:fldCharType="end"/>
            </w:r>
          </w:hyperlink>
        </w:p>
        <w:p w14:paraId="0944BCF8" w14:textId="3CF72F2C" w:rsidR="008A2867" w:rsidRDefault="00AC70D4">
          <w:pPr>
            <w:pStyle w:val="Kazalovsebine1"/>
            <w:rPr>
              <w:rFonts w:eastAsiaTheme="minorEastAsia" w:cstheme="minorBidi"/>
              <w:b w:val="0"/>
              <w:bCs w:val="0"/>
              <w:iCs w:val="0"/>
              <w:noProof/>
              <w:sz w:val="22"/>
              <w:szCs w:val="22"/>
              <w:lang w:eastAsia="sl-SI"/>
            </w:rPr>
          </w:pPr>
          <w:hyperlink w:anchor="_Toc102719527" w:history="1">
            <w:r w:rsidR="008A2867" w:rsidRPr="00AB3C60">
              <w:rPr>
                <w:rStyle w:val="Hiperpovezava"/>
                <w:rFonts w:ascii="Calibri" w:hAnsi="Calibri"/>
                <w:noProof/>
              </w:rPr>
              <w:t>11</w:t>
            </w:r>
            <w:r w:rsidR="008A2867">
              <w:rPr>
                <w:rFonts w:eastAsiaTheme="minorEastAsia" w:cstheme="minorBidi"/>
                <w:b w:val="0"/>
                <w:bCs w:val="0"/>
                <w:iCs w:val="0"/>
                <w:noProof/>
                <w:sz w:val="22"/>
                <w:szCs w:val="22"/>
                <w:lang w:eastAsia="sl-SI"/>
              </w:rPr>
              <w:tab/>
            </w:r>
            <w:r w:rsidR="008A2867" w:rsidRPr="00AB3C60">
              <w:rPr>
                <w:rStyle w:val="Hiperpovezava"/>
                <w:noProof/>
              </w:rPr>
              <w:t>VPLIV INVESTICIJE NA OKOLJE</w:t>
            </w:r>
            <w:r w:rsidR="008A2867">
              <w:rPr>
                <w:noProof/>
                <w:webHidden/>
              </w:rPr>
              <w:tab/>
            </w:r>
            <w:r w:rsidR="008A2867">
              <w:rPr>
                <w:noProof/>
                <w:webHidden/>
              </w:rPr>
              <w:fldChar w:fldCharType="begin"/>
            </w:r>
            <w:r w:rsidR="008A2867">
              <w:rPr>
                <w:noProof/>
                <w:webHidden/>
              </w:rPr>
              <w:instrText xml:space="preserve"> PAGEREF _Toc102719527 \h </w:instrText>
            </w:r>
            <w:r w:rsidR="008A2867">
              <w:rPr>
                <w:noProof/>
                <w:webHidden/>
              </w:rPr>
            </w:r>
            <w:r w:rsidR="008A2867">
              <w:rPr>
                <w:noProof/>
                <w:webHidden/>
              </w:rPr>
              <w:fldChar w:fldCharType="separate"/>
            </w:r>
            <w:r w:rsidR="00C37CDC">
              <w:rPr>
                <w:noProof/>
                <w:webHidden/>
              </w:rPr>
              <w:t>32</w:t>
            </w:r>
            <w:r w:rsidR="008A2867">
              <w:rPr>
                <w:noProof/>
                <w:webHidden/>
              </w:rPr>
              <w:fldChar w:fldCharType="end"/>
            </w:r>
          </w:hyperlink>
        </w:p>
        <w:p w14:paraId="2D12387B" w14:textId="40F76241"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28" w:history="1">
            <w:r w:rsidR="008A2867" w:rsidRPr="00AB3C60">
              <w:rPr>
                <w:rStyle w:val="Hiperpovezava"/>
                <w:rFonts w:ascii="Calibri" w:hAnsi="Calibri"/>
                <w:noProof/>
                <w:lang w:eastAsia="sl-SI"/>
                <w14:scene3d>
                  <w14:camera w14:prst="orthographicFront"/>
                  <w14:lightRig w14:rig="threePt" w14:dir="t">
                    <w14:rot w14:lat="0" w14:lon="0" w14:rev="0"/>
                  </w14:lightRig>
                </w14:scene3d>
              </w:rPr>
              <w:t>11.1</w:t>
            </w:r>
            <w:r w:rsidR="008A2867">
              <w:rPr>
                <w:rFonts w:eastAsiaTheme="minorEastAsia" w:cstheme="minorBidi"/>
                <w:bCs w:val="0"/>
                <w:noProof/>
                <w:sz w:val="22"/>
                <w:lang w:eastAsia="sl-SI"/>
              </w:rPr>
              <w:tab/>
            </w:r>
            <w:r w:rsidR="008A2867" w:rsidRPr="00AB3C60">
              <w:rPr>
                <w:rStyle w:val="Hiperpovezava"/>
                <w:noProof/>
                <w:lang w:eastAsia="sl-SI"/>
              </w:rPr>
              <w:t>Okoljska učinkovitost in učinkovitost izrabe naravnih virov</w:t>
            </w:r>
            <w:r w:rsidR="008A2867">
              <w:rPr>
                <w:noProof/>
                <w:webHidden/>
              </w:rPr>
              <w:tab/>
            </w:r>
            <w:r w:rsidR="008A2867">
              <w:rPr>
                <w:noProof/>
                <w:webHidden/>
              </w:rPr>
              <w:fldChar w:fldCharType="begin"/>
            </w:r>
            <w:r w:rsidR="008A2867">
              <w:rPr>
                <w:noProof/>
                <w:webHidden/>
              </w:rPr>
              <w:instrText xml:space="preserve"> PAGEREF _Toc102719528 \h </w:instrText>
            </w:r>
            <w:r w:rsidR="008A2867">
              <w:rPr>
                <w:noProof/>
                <w:webHidden/>
              </w:rPr>
            </w:r>
            <w:r w:rsidR="008A2867">
              <w:rPr>
                <w:noProof/>
                <w:webHidden/>
              </w:rPr>
              <w:fldChar w:fldCharType="separate"/>
            </w:r>
            <w:r w:rsidR="00C37CDC">
              <w:rPr>
                <w:noProof/>
                <w:webHidden/>
              </w:rPr>
              <w:t>32</w:t>
            </w:r>
            <w:r w:rsidR="008A2867">
              <w:rPr>
                <w:noProof/>
                <w:webHidden/>
              </w:rPr>
              <w:fldChar w:fldCharType="end"/>
            </w:r>
          </w:hyperlink>
        </w:p>
        <w:p w14:paraId="2F0D9DFA" w14:textId="11E56EB6"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29" w:history="1">
            <w:r w:rsidR="008A2867" w:rsidRPr="00AB3C60">
              <w:rPr>
                <w:rStyle w:val="Hiperpovezava"/>
                <w:rFonts w:ascii="Calibri" w:hAnsi="Calibri"/>
                <w:noProof/>
                <w:lang w:eastAsia="sl-SI"/>
                <w14:scene3d>
                  <w14:camera w14:prst="orthographicFront"/>
                  <w14:lightRig w14:rig="threePt" w14:dir="t">
                    <w14:rot w14:lat="0" w14:lon="0" w14:rev="0"/>
                  </w14:lightRig>
                </w14:scene3d>
              </w:rPr>
              <w:t>11.2</w:t>
            </w:r>
            <w:r w:rsidR="008A2867">
              <w:rPr>
                <w:rFonts w:eastAsiaTheme="minorEastAsia" w:cstheme="minorBidi"/>
                <w:bCs w:val="0"/>
                <w:noProof/>
                <w:sz w:val="22"/>
                <w:lang w:eastAsia="sl-SI"/>
              </w:rPr>
              <w:tab/>
            </w:r>
            <w:r w:rsidR="008A2867" w:rsidRPr="00AB3C60">
              <w:rPr>
                <w:rStyle w:val="Hiperpovezava"/>
                <w:noProof/>
                <w:lang w:eastAsia="sl-SI"/>
              </w:rPr>
              <w:t>Trajnostna dostopnost</w:t>
            </w:r>
            <w:r w:rsidR="008A2867">
              <w:rPr>
                <w:noProof/>
                <w:webHidden/>
              </w:rPr>
              <w:tab/>
            </w:r>
            <w:r w:rsidR="008A2867">
              <w:rPr>
                <w:noProof/>
                <w:webHidden/>
              </w:rPr>
              <w:fldChar w:fldCharType="begin"/>
            </w:r>
            <w:r w:rsidR="008A2867">
              <w:rPr>
                <w:noProof/>
                <w:webHidden/>
              </w:rPr>
              <w:instrText xml:space="preserve"> PAGEREF _Toc102719529 \h </w:instrText>
            </w:r>
            <w:r w:rsidR="008A2867">
              <w:rPr>
                <w:noProof/>
                <w:webHidden/>
              </w:rPr>
            </w:r>
            <w:r w:rsidR="008A2867">
              <w:rPr>
                <w:noProof/>
                <w:webHidden/>
              </w:rPr>
              <w:fldChar w:fldCharType="separate"/>
            </w:r>
            <w:r w:rsidR="00C37CDC">
              <w:rPr>
                <w:noProof/>
                <w:webHidden/>
              </w:rPr>
              <w:t>34</w:t>
            </w:r>
            <w:r w:rsidR="008A2867">
              <w:rPr>
                <w:noProof/>
                <w:webHidden/>
              </w:rPr>
              <w:fldChar w:fldCharType="end"/>
            </w:r>
          </w:hyperlink>
        </w:p>
        <w:p w14:paraId="38724AC0" w14:textId="68B36EFE"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30" w:history="1">
            <w:r w:rsidR="008A2867" w:rsidRPr="00AB3C60">
              <w:rPr>
                <w:rStyle w:val="Hiperpovezava"/>
                <w:rFonts w:ascii="Calibri" w:hAnsi="Calibri"/>
                <w:noProof/>
                <w:lang w:eastAsia="sl-SI"/>
                <w14:scene3d>
                  <w14:camera w14:prst="orthographicFront"/>
                  <w14:lightRig w14:rig="threePt" w14:dir="t">
                    <w14:rot w14:lat="0" w14:lon="0" w14:rev="0"/>
                  </w14:lightRig>
                </w14:scene3d>
              </w:rPr>
              <w:t>11.3</w:t>
            </w:r>
            <w:r w:rsidR="008A2867">
              <w:rPr>
                <w:rFonts w:eastAsiaTheme="minorEastAsia" w:cstheme="minorBidi"/>
                <w:bCs w:val="0"/>
                <w:noProof/>
                <w:sz w:val="22"/>
                <w:lang w:eastAsia="sl-SI"/>
              </w:rPr>
              <w:tab/>
            </w:r>
            <w:r w:rsidR="008A2867" w:rsidRPr="00AB3C60">
              <w:rPr>
                <w:rStyle w:val="Hiperpovezava"/>
                <w:noProof/>
                <w:lang w:eastAsia="sl-SI"/>
              </w:rPr>
              <w:t>Pričakovana stopnja izrabe zmogljivosti oziroma ekonomska upravičenost projekta</w:t>
            </w:r>
            <w:r w:rsidR="008A2867">
              <w:rPr>
                <w:noProof/>
                <w:webHidden/>
              </w:rPr>
              <w:tab/>
            </w:r>
            <w:r w:rsidR="008A2867">
              <w:rPr>
                <w:noProof/>
                <w:webHidden/>
              </w:rPr>
              <w:fldChar w:fldCharType="begin"/>
            </w:r>
            <w:r w:rsidR="008A2867">
              <w:rPr>
                <w:noProof/>
                <w:webHidden/>
              </w:rPr>
              <w:instrText xml:space="preserve"> PAGEREF _Toc102719530 \h </w:instrText>
            </w:r>
            <w:r w:rsidR="008A2867">
              <w:rPr>
                <w:noProof/>
                <w:webHidden/>
              </w:rPr>
            </w:r>
            <w:r w:rsidR="008A2867">
              <w:rPr>
                <w:noProof/>
                <w:webHidden/>
              </w:rPr>
              <w:fldChar w:fldCharType="separate"/>
            </w:r>
            <w:r w:rsidR="00C37CDC">
              <w:rPr>
                <w:noProof/>
                <w:webHidden/>
              </w:rPr>
              <w:t>34</w:t>
            </w:r>
            <w:r w:rsidR="008A2867">
              <w:rPr>
                <w:noProof/>
                <w:webHidden/>
              </w:rPr>
              <w:fldChar w:fldCharType="end"/>
            </w:r>
          </w:hyperlink>
        </w:p>
        <w:p w14:paraId="13AA73CE" w14:textId="4DA524B4" w:rsidR="008A2867" w:rsidRDefault="00AC70D4">
          <w:pPr>
            <w:pStyle w:val="Kazalovsebine1"/>
            <w:rPr>
              <w:rFonts w:eastAsiaTheme="minorEastAsia" w:cstheme="minorBidi"/>
              <w:b w:val="0"/>
              <w:bCs w:val="0"/>
              <w:iCs w:val="0"/>
              <w:noProof/>
              <w:sz w:val="22"/>
              <w:szCs w:val="22"/>
              <w:lang w:eastAsia="sl-SI"/>
            </w:rPr>
          </w:pPr>
          <w:hyperlink w:anchor="_Toc102719531" w:history="1">
            <w:r w:rsidR="008A2867" w:rsidRPr="00AB3C60">
              <w:rPr>
                <w:rStyle w:val="Hiperpovezava"/>
                <w:rFonts w:ascii="Calibri" w:hAnsi="Calibri"/>
                <w:noProof/>
              </w:rPr>
              <w:t>12</w:t>
            </w:r>
            <w:r w:rsidR="008A2867">
              <w:rPr>
                <w:rFonts w:eastAsiaTheme="minorEastAsia" w:cstheme="minorBidi"/>
                <w:b w:val="0"/>
                <w:bCs w:val="0"/>
                <w:iCs w:val="0"/>
                <w:noProof/>
                <w:sz w:val="22"/>
                <w:szCs w:val="22"/>
                <w:lang w:eastAsia="sl-SI"/>
              </w:rPr>
              <w:tab/>
            </w:r>
            <w:r w:rsidR="008A2867" w:rsidRPr="00AB3C60">
              <w:rPr>
                <w:rStyle w:val="Hiperpovezava"/>
                <w:noProof/>
              </w:rPr>
              <w:t>TERMINSKI NAČRT IN NADALJNJA DOKUMENTACIJA</w:t>
            </w:r>
            <w:r w:rsidR="008A2867">
              <w:rPr>
                <w:noProof/>
                <w:webHidden/>
              </w:rPr>
              <w:tab/>
            </w:r>
            <w:r w:rsidR="008A2867">
              <w:rPr>
                <w:noProof/>
                <w:webHidden/>
              </w:rPr>
              <w:fldChar w:fldCharType="begin"/>
            </w:r>
            <w:r w:rsidR="008A2867">
              <w:rPr>
                <w:noProof/>
                <w:webHidden/>
              </w:rPr>
              <w:instrText xml:space="preserve"> PAGEREF _Toc102719531 \h </w:instrText>
            </w:r>
            <w:r w:rsidR="008A2867">
              <w:rPr>
                <w:noProof/>
                <w:webHidden/>
              </w:rPr>
            </w:r>
            <w:r w:rsidR="008A2867">
              <w:rPr>
                <w:noProof/>
                <w:webHidden/>
              </w:rPr>
              <w:fldChar w:fldCharType="separate"/>
            </w:r>
            <w:r w:rsidR="00C37CDC">
              <w:rPr>
                <w:noProof/>
                <w:webHidden/>
              </w:rPr>
              <w:t>35</w:t>
            </w:r>
            <w:r w:rsidR="008A2867">
              <w:rPr>
                <w:noProof/>
                <w:webHidden/>
              </w:rPr>
              <w:fldChar w:fldCharType="end"/>
            </w:r>
          </w:hyperlink>
        </w:p>
        <w:p w14:paraId="0D296754" w14:textId="1F2B1EF9"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32" w:history="1">
            <w:r w:rsidR="008A2867" w:rsidRPr="00AB3C60">
              <w:rPr>
                <w:rStyle w:val="Hiperpovezava"/>
                <w:rFonts w:ascii="Calibri" w:hAnsi="Calibri"/>
                <w:noProof/>
                <w14:scene3d>
                  <w14:camera w14:prst="orthographicFront"/>
                  <w14:lightRig w14:rig="threePt" w14:dir="t">
                    <w14:rot w14:lat="0" w14:lon="0" w14:rev="0"/>
                  </w14:lightRig>
                </w14:scene3d>
              </w:rPr>
              <w:t>12.1</w:t>
            </w:r>
            <w:r w:rsidR="008A2867">
              <w:rPr>
                <w:rFonts w:eastAsiaTheme="minorEastAsia" w:cstheme="minorBidi"/>
                <w:bCs w:val="0"/>
                <w:noProof/>
                <w:sz w:val="22"/>
                <w:lang w:eastAsia="sl-SI"/>
              </w:rPr>
              <w:tab/>
            </w:r>
            <w:r w:rsidR="008A2867" w:rsidRPr="00AB3C60">
              <w:rPr>
                <w:rStyle w:val="Hiperpovezava"/>
                <w:noProof/>
              </w:rPr>
              <w:t>Terminski plan poteka investicije</w:t>
            </w:r>
            <w:r w:rsidR="008A2867">
              <w:rPr>
                <w:noProof/>
                <w:webHidden/>
              </w:rPr>
              <w:tab/>
            </w:r>
            <w:r w:rsidR="008A2867">
              <w:rPr>
                <w:noProof/>
                <w:webHidden/>
              </w:rPr>
              <w:fldChar w:fldCharType="begin"/>
            </w:r>
            <w:r w:rsidR="008A2867">
              <w:rPr>
                <w:noProof/>
                <w:webHidden/>
              </w:rPr>
              <w:instrText xml:space="preserve"> PAGEREF _Toc102719532 \h </w:instrText>
            </w:r>
            <w:r w:rsidR="008A2867">
              <w:rPr>
                <w:noProof/>
                <w:webHidden/>
              </w:rPr>
            </w:r>
            <w:r w:rsidR="008A2867">
              <w:rPr>
                <w:noProof/>
                <w:webHidden/>
              </w:rPr>
              <w:fldChar w:fldCharType="separate"/>
            </w:r>
            <w:r w:rsidR="00C37CDC">
              <w:rPr>
                <w:noProof/>
                <w:webHidden/>
              </w:rPr>
              <w:t>35</w:t>
            </w:r>
            <w:r w:rsidR="008A2867">
              <w:rPr>
                <w:noProof/>
                <w:webHidden/>
              </w:rPr>
              <w:fldChar w:fldCharType="end"/>
            </w:r>
          </w:hyperlink>
        </w:p>
        <w:p w14:paraId="086DAB8E" w14:textId="18DF86B9"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33" w:history="1">
            <w:r w:rsidR="008A2867" w:rsidRPr="00AB3C60">
              <w:rPr>
                <w:rStyle w:val="Hiperpovezava"/>
                <w:rFonts w:ascii="Calibri" w:hAnsi="Calibri"/>
                <w:noProof/>
                <w14:scene3d>
                  <w14:camera w14:prst="orthographicFront"/>
                  <w14:lightRig w14:rig="threePt" w14:dir="t">
                    <w14:rot w14:lat="0" w14:lon="0" w14:rev="0"/>
                  </w14:lightRig>
                </w14:scene3d>
              </w:rPr>
              <w:t>12.2</w:t>
            </w:r>
            <w:r w:rsidR="008A2867">
              <w:rPr>
                <w:rFonts w:eastAsiaTheme="minorEastAsia" w:cstheme="minorBidi"/>
                <w:bCs w:val="0"/>
                <w:noProof/>
                <w:sz w:val="22"/>
                <w:lang w:eastAsia="sl-SI"/>
              </w:rPr>
              <w:tab/>
            </w:r>
            <w:r w:rsidR="008A2867" w:rsidRPr="00AB3C60">
              <w:rPr>
                <w:rStyle w:val="Hiperpovezava"/>
                <w:noProof/>
              </w:rPr>
              <w:t>Potrebna dokumentacija</w:t>
            </w:r>
            <w:r w:rsidR="008A2867">
              <w:rPr>
                <w:noProof/>
                <w:webHidden/>
              </w:rPr>
              <w:tab/>
            </w:r>
            <w:r w:rsidR="008A2867">
              <w:rPr>
                <w:noProof/>
                <w:webHidden/>
              </w:rPr>
              <w:fldChar w:fldCharType="begin"/>
            </w:r>
            <w:r w:rsidR="008A2867">
              <w:rPr>
                <w:noProof/>
                <w:webHidden/>
              </w:rPr>
              <w:instrText xml:space="preserve"> PAGEREF _Toc102719533 \h </w:instrText>
            </w:r>
            <w:r w:rsidR="008A2867">
              <w:rPr>
                <w:noProof/>
                <w:webHidden/>
              </w:rPr>
            </w:r>
            <w:r w:rsidR="008A2867">
              <w:rPr>
                <w:noProof/>
                <w:webHidden/>
              </w:rPr>
              <w:fldChar w:fldCharType="separate"/>
            </w:r>
            <w:r w:rsidR="00C37CDC">
              <w:rPr>
                <w:noProof/>
                <w:webHidden/>
              </w:rPr>
              <w:t>35</w:t>
            </w:r>
            <w:r w:rsidR="008A2867">
              <w:rPr>
                <w:noProof/>
                <w:webHidden/>
              </w:rPr>
              <w:fldChar w:fldCharType="end"/>
            </w:r>
          </w:hyperlink>
        </w:p>
        <w:p w14:paraId="725B163D" w14:textId="0246667D"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34" w:history="1">
            <w:r w:rsidR="008A2867" w:rsidRPr="00AB3C60">
              <w:rPr>
                <w:rStyle w:val="Hiperpovezava"/>
                <w:rFonts w:ascii="Calibri" w:hAnsi="Calibri"/>
                <w:noProof/>
                <w14:scene3d>
                  <w14:camera w14:prst="orthographicFront"/>
                  <w14:lightRig w14:rig="threePt" w14:dir="t">
                    <w14:rot w14:lat="0" w14:lon="0" w14:rev="0"/>
                  </w14:lightRig>
                </w14:scene3d>
              </w:rPr>
              <w:t>12.3</w:t>
            </w:r>
            <w:r w:rsidR="008A2867">
              <w:rPr>
                <w:rFonts w:eastAsiaTheme="minorEastAsia" w:cstheme="minorBidi"/>
                <w:bCs w:val="0"/>
                <w:noProof/>
                <w:sz w:val="22"/>
                <w:lang w:eastAsia="sl-SI"/>
              </w:rPr>
              <w:tab/>
            </w:r>
            <w:r w:rsidR="008A2867" w:rsidRPr="00AB3C60">
              <w:rPr>
                <w:rStyle w:val="Hiperpovezava"/>
                <w:noProof/>
              </w:rPr>
              <w:t>Analiza izvedljivosti</w:t>
            </w:r>
            <w:r w:rsidR="008A2867">
              <w:rPr>
                <w:noProof/>
                <w:webHidden/>
              </w:rPr>
              <w:tab/>
            </w:r>
            <w:r w:rsidR="008A2867">
              <w:rPr>
                <w:noProof/>
                <w:webHidden/>
              </w:rPr>
              <w:fldChar w:fldCharType="begin"/>
            </w:r>
            <w:r w:rsidR="008A2867">
              <w:rPr>
                <w:noProof/>
                <w:webHidden/>
              </w:rPr>
              <w:instrText xml:space="preserve"> PAGEREF _Toc102719534 \h </w:instrText>
            </w:r>
            <w:r w:rsidR="008A2867">
              <w:rPr>
                <w:noProof/>
                <w:webHidden/>
              </w:rPr>
            </w:r>
            <w:r w:rsidR="008A2867">
              <w:rPr>
                <w:noProof/>
                <w:webHidden/>
              </w:rPr>
              <w:fldChar w:fldCharType="separate"/>
            </w:r>
            <w:r w:rsidR="00C37CDC">
              <w:rPr>
                <w:noProof/>
                <w:webHidden/>
              </w:rPr>
              <w:t>36</w:t>
            </w:r>
            <w:r w:rsidR="008A2867">
              <w:rPr>
                <w:noProof/>
                <w:webHidden/>
              </w:rPr>
              <w:fldChar w:fldCharType="end"/>
            </w:r>
          </w:hyperlink>
        </w:p>
        <w:p w14:paraId="2B711015" w14:textId="7CFA9CB4" w:rsidR="008A2867" w:rsidRDefault="00AC70D4">
          <w:pPr>
            <w:pStyle w:val="Kazalovsebine1"/>
            <w:rPr>
              <w:rFonts w:eastAsiaTheme="minorEastAsia" w:cstheme="minorBidi"/>
              <w:b w:val="0"/>
              <w:bCs w:val="0"/>
              <w:iCs w:val="0"/>
              <w:noProof/>
              <w:sz w:val="22"/>
              <w:szCs w:val="22"/>
              <w:lang w:eastAsia="sl-SI"/>
            </w:rPr>
          </w:pPr>
          <w:hyperlink w:anchor="_Toc102719535" w:history="1">
            <w:r w:rsidR="008A2867" w:rsidRPr="00AB3C60">
              <w:rPr>
                <w:rStyle w:val="Hiperpovezava"/>
                <w:rFonts w:ascii="Calibri" w:hAnsi="Calibri"/>
                <w:noProof/>
              </w:rPr>
              <w:t>13</w:t>
            </w:r>
            <w:r w:rsidR="008A2867">
              <w:rPr>
                <w:rFonts w:eastAsiaTheme="minorEastAsia" w:cstheme="minorBidi"/>
                <w:b w:val="0"/>
                <w:bCs w:val="0"/>
                <w:iCs w:val="0"/>
                <w:noProof/>
                <w:sz w:val="22"/>
                <w:szCs w:val="22"/>
                <w:lang w:eastAsia="sl-SI"/>
              </w:rPr>
              <w:tab/>
            </w:r>
            <w:r w:rsidR="008A2867" w:rsidRPr="00AB3C60">
              <w:rPr>
                <w:rStyle w:val="Hiperpovezava"/>
                <w:noProof/>
              </w:rPr>
              <w:t>PROJEKCIJA PRIHODKOV IN STROŠKOV POSLOVANJA</w:t>
            </w:r>
            <w:r w:rsidR="008A2867">
              <w:rPr>
                <w:noProof/>
                <w:webHidden/>
              </w:rPr>
              <w:tab/>
            </w:r>
            <w:r w:rsidR="008A2867">
              <w:rPr>
                <w:noProof/>
                <w:webHidden/>
              </w:rPr>
              <w:fldChar w:fldCharType="begin"/>
            </w:r>
            <w:r w:rsidR="008A2867">
              <w:rPr>
                <w:noProof/>
                <w:webHidden/>
              </w:rPr>
              <w:instrText xml:space="preserve"> PAGEREF _Toc102719535 \h </w:instrText>
            </w:r>
            <w:r w:rsidR="008A2867">
              <w:rPr>
                <w:noProof/>
                <w:webHidden/>
              </w:rPr>
            </w:r>
            <w:r w:rsidR="008A2867">
              <w:rPr>
                <w:noProof/>
                <w:webHidden/>
              </w:rPr>
              <w:fldChar w:fldCharType="separate"/>
            </w:r>
            <w:r w:rsidR="00C37CDC">
              <w:rPr>
                <w:noProof/>
                <w:webHidden/>
              </w:rPr>
              <w:t>37</w:t>
            </w:r>
            <w:r w:rsidR="008A2867">
              <w:rPr>
                <w:noProof/>
                <w:webHidden/>
              </w:rPr>
              <w:fldChar w:fldCharType="end"/>
            </w:r>
          </w:hyperlink>
        </w:p>
        <w:p w14:paraId="2B82BB17" w14:textId="71FFA4FE"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36" w:history="1">
            <w:r w:rsidR="008A2867" w:rsidRPr="00AB3C60">
              <w:rPr>
                <w:rStyle w:val="Hiperpovezava"/>
                <w:rFonts w:ascii="Calibri" w:hAnsi="Calibri"/>
                <w:noProof/>
                <w14:scene3d>
                  <w14:camera w14:prst="orthographicFront"/>
                  <w14:lightRig w14:rig="threePt" w14:dir="t">
                    <w14:rot w14:lat="0" w14:lon="0" w14:rev="0"/>
                  </w14:lightRig>
                </w14:scene3d>
              </w:rPr>
              <w:t>13.1</w:t>
            </w:r>
            <w:r w:rsidR="008A2867">
              <w:rPr>
                <w:rFonts w:eastAsiaTheme="minorEastAsia" w:cstheme="minorBidi"/>
                <w:bCs w:val="0"/>
                <w:noProof/>
                <w:sz w:val="22"/>
                <w:lang w:eastAsia="sl-SI"/>
              </w:rPr>
              <w:tab/>
            </w:r>
            <w:r w:rsidR="008A2867" w:rsidRPr="00AB3C60">
              <w:rPr>
                <w:rStyle w:val="Hiperpovezava"/>
                <w:noProof/>
              </w:rPr>
              <w:t>Izhodišča finančne analize</w:t>
            </w:r>
            <w:r w:rsidR="008A2867">
              <w:rPr>
                <w:noProof/>
                <w:webHidden/>
              </w:rPr>
              <w:tab/>
            </w:r>
            <w:r w:rsidR="008A2867">
              <w:rPr>
                <w:noProof/>
                <w:webHidden/>
              </w:rPr>
              <w:fldChar w:fldCharType="begin"/>
            </w:r>
            <w:r w:rsidR="008A2867">
              <w:rPr>
                <w:noProof/>
                <w:webHidden/>
              </w:rPr>
              <w:instrText xml:space="preserve"> PAGEREF _Toc102719536 \h </w:instrText>
            </w:r>
            <w:r w:rsidR="008A2867">
              <w:rPr>
                <w:noProof/>
                <w:webHidden/>
              </w:rPr>
            </w:r>
            <w:r w:rsidR="008A2867">
              <w:rPr>
                <w:noProof/>
                <w:webHidden/>
              </w:rPr>
              <w:fldChar w:fldCharType="separate"/>
            </w:r>
            <w:r w:rsidR="00C37CDC">
              <w:rPr>
                <w:noProof/>
                <w:webHidden/>
              </w:rPr>
              <w:t>37</w:t>
            </w:r>
            <w:r w:rsidR="008A2867">
              <w:rPr>
                <w:noProof/>
                <w:webHidden/>
              </w:rPr>
              <w:fldChar w:fldCharType="end"/>
            </w:r>
          </w:hyperlink>
        </w:p>
        <w:p w14:paraId="51502371" w14:textId="2BC64369"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37" w:history="1">
            <w:r w:rsidR="008A2867" w:rsidRPr="00AB3C60">
              <w:rPr>
                <w:rStyle w:val="Hiperpovezava"/>
                <w:rFonts w:ascii="Calibri" w:hAnsi="Calibri"/>
                <w:noProof/>
                <w14:scene3d>
                  <w14:camera w14:prst="orthographicFront"/>
                  <w14:lightRig w14:rig="threePt" w14:dir="t">
                    <w14:rot w14:lat="0" w14:lon="0" w14:rev="0"/>
                  </w14:lightRig>
                </w14:scene3d>
              </w:rPr>
              <w:t>13.2</w:t>
            </w:r>
            <w:r w:rsidR="008A2867">
              <w:rPr>
                <w:rFonts w:eastAsiaTheme="minorEastAsia" w:cstheme="minorBidi"/>
                <w:bCs w:val="0"/>
                <w:noProof/>
                <w:sz w:val="22"/>
                <w:lang w:eastAsia="sl-SI"/>
              </w:rPr>
              <w:tab/>
            </w:r>
            <w:r w:rsidR="008A2867" w:rsidRPr="00AB3C60">
              <w:rPr>
                <w:rStyle w:val="Hiperpovezava"/>
                <w:noProof/>
              </w:rPr>
              <w:t>Izhodišča ekonomske analize</w:t>
            </w:r>
            <w:r w:rsidR="008A2867">
              <w:rPr>
                <w:noProof/>
                <w:webHidden/>
              </w:rPr>
              <w:tab/>
            </w:r>
            <w:r w:rsidR="008A2867">
              <w:rPr>
                <w:noProof/>
                <w:webHidden/>
              </w:rPr>
              <w:fldChar w:fldCharType="begin"/>
            </w:r>
            <w:r w:rsidR="008A2867">
              <w:rPr>
                <w:noProof/>
                <w:webHidden/>
              </w:rPr>
              <w:instrText xml:space="preserve"> PAGEREF _Toc102719537 \h </w:instrText>
            </w:r>
            <w:r w:rsidR="008A2867">
              <w:rPr>
                <w:noProof/>
                <w:webHidden/>
              </w:rPr>
            </w:r>
            <w:r w:rsidR="008A2867">
              <w:rPr>
                <w:noProof/>
                <w:webHidden/>
              </w:rPr>
              <w:fldChar w:fldCharType="separate"/>
            </w:r>
            <w:r w:rsidR="00C37CDC">
              <w:rPr>
                <w:noProof/>
                <w:webHidden/>
              </w:rPr>
              <w:t>38</w:t>
            </w:r>
            <w:r w:rsidR="008A2867">
              <w:rPr>
                <w:noProof/>
                <w:webHidden/>
              </w:rPr>
              <w:fldChar w:fldCharType="end"/>
            </w:r>
          </w:hyperlink>
        </w:p>
        <w:p w14:paraId="0A6C87D6" w14:textId="6A987676"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38" w:history="1">
            <w:r w:rsidR="008A2867" w:rsidRPr="00AB3C60">
              <w:rPr>
                <w:rStyle w:val="Hiperpovezava"/>
                <w:rFonts w:ascii="Calibri" w:hAnsi="Calibri"/>
                <w:noProof/>
                <w14:scene3d>
                  <w14:camera w14:prst="orthographicFront"/>
                  <w14:lightRig w14:rig="threePt" w14:dir="t">
                    <w14:rot w14:lat="0" w14:lon="0" w14:rev="0"/>
                  </w14:lightRig>
                </w14:scene3d>
              </w:rPr>
              <w:t>13.3</w:t>
            </w:r>
            <w:r w:rsidR="008A2867">
              <w:rPr>
                <w:rFonts w:eastAsiaTheme="minorEastAsia" w:cstheme="minorBidi"/>
                <w:bCs w:val="0"/>
                <w:noProof/>
                <w:sz w:val="22"/>
                <w:lang w:eastAsia="sl-SI"/>
              </w:rPr>
              <w:tab/>
            </w:r>
            <w:r w:rsidR="008A2867" w:rsidRPr="00AB3C60">
              <w:rPr>
                <w:rStyle w:val="Hiperpovezava"/>
                <w:noProof/>
              </w:rPr>
              <w:t>Vrednotenje ključnih finančnih kazalnikov</w:t>
            </w:r>
            <w:r w:rsidR="008A2867">
              <w:rPr>
                <w:noProof/>
                <w:webHidden/>
              </w:rPr>
              <w:tab/>
            </w:r>
            <w:r w:rsidR="008A2867">
              <w:rPr>
                <w:noProof/>
                <w:webHidden/>
              </w:rPr>
              <w:fldChar w:fldCharType="begin"/>
            </w:r>
            <w:r w:rsidR="008A2867">
              <w:rPr>
                <w:noProof/>
                <w:webHidden/>
              </w:rPr>
              <w:instrText xml:space="preserve"> PAGEREF _Toc102719538 \h </w:instrText>
            </w:r>
            <w:r w:rsidR="008A2867">
              <w:rPr>
                <w:noProof/>
                <w:webHidden/>
              </w:rPr>
            </w:r>
            <w:r w:rsidR="008A2867">
              <w:rPr>
                <w:noProof/>
                <w:webHidden/>
              </w:rPr>
              <w:fldChar w:fldCharType="separate"/>
            </w:r>
            <w:r w:rsidR="00C37CDC">
              <w:rPr>
                <w:noProof/>
                <w:webHidden/>
              </w:rPr>
              <w:t>39</w:t>
            </w:r>
            <w:r w:rsidR="008A2867">
              <w:rPr>
                <w:noProof/>
                <w:webHidden/>
              </w:rPr>
              <w:fldChar w:fldCharType="end"/>
            </w:r>
          </w:hyperlink>
        </w:p>
        <w:p w14:paraId="00A3D1CC" w14:textId="4D9A41DE" w:rsidR="008A2867" w:rsidRDefault="00AC70D4">
          <w:pPr>
            <w:pStyle w:val="Kazalovsebine3"/>
            <w:tabs>
              <w:tab w:val="left" w:pos="1320"/>
              <w:tab w:val="right" w:leader="dot" w:pos="9062"/>
            </w:tabs>
            <w:rPr>
              <w:rFonts w:eastAsiaTheme="minorEastAsia" w:cstheme="minorBidi"/>
              <w:noProof/>
              <w:sz w:val="22"/>
              <w:szCs w:val="22"/>
              <w:lang w:eastAsia="sl-SI"/>
            </w:rPr>
          </w:pPr>
          <w:hyperlink w:anchor="_Toc102719539" w:history="1">
            <w:r w:rsidR="008A2867" w:rsidRPr="00AB3C60">
              <w:rPr>
                <w:rStyle w:val="Hiperpovezava"/>
                <w:noProof/>
              </w:rPr>
              <w:t>13.3.1</w:t>
            </w:r>
            <w:r w:rsidR="008A2867">
              <w:rPr>
                <w:rFonts w:eastAsiaTheme="minorEastAsia" w:cstheme="minorBidi"/>
                <w:noProof/>
                <w:sz w:val="22"/>
                <w:szCs w:val="22"/>
                <w:lang w:eastAsia="sl-SI"/>
              </w:rPr>
              <w:tab/>
            </w:r>
            <w:r w:rsidR="008A2867" w:rsidRPr="00AB3C60">
              <w:rPr>
                <w:rStyle w:val="Hiperpovezava"/>
                <w:noProof/>
              </w:rPr>
              <w:t>Doba vračanja investicijskih sredstev</w:t>
            </w:r>
            <w:r w:rsidR="008A2867">
              <w:rPr>
                <w:noProof/>
                <w:webHidden/>
              </w:rPr>
              <w:tab/>
            </w:r>
            <w:r w:rsidR="008A2867">
              <w:rPr>
                <w:noProof/>
                <w:webHidden/>
              </w:rPr>
              <w:fldChar w:fldCharType="begin"/>
            </w:r>
            <w:r w:rsidR="008A2867">
              <w:rPr>
                <w:noProof/>
                <w:webHidden/>
              </w:rPr>
              <w:instrText xml:space="preserve"> PAGEREF _Toc102719539 \h </w:instrText>
            </w:r>
            <w:r w:rsidR="008A2867">
              <w:rPr>
                <w:noProof/>
                <w:webHidden/>
              </w:rPr>
            </w:r>
            <w:r w:rsidR="008A2867">
              <w:rPr>
                <w:noProof/>
                <w:webHidden/>
              </w:rPr>
              <w:fldChar w:fldCharType="separate"/>
            </w:r>
            <w:r w:rsidR="00C37CDC">
              <w:rPr>
                <w:noProof/>
                <w:webHidden/>
              </w:rPr>
              <w:t>40</w:t>
            </w:r>
            <w:r w:rsidR="008A2867">
              <w:rPr>
                <w:noProof/>
                <w:webHidden/>
              </w:rPr>
              <w:fldChar w:fldCharType="end"/>
            </w:r>
          </w:hyperlink>
        </w:p>
        <w:p w14:paraId="27B4234D" w14:textId="219F8565" w:rsidR="008A2867" w:rsidRDefault="00AC70D4">
          <w:pPr>
            <w:pStyle w:val="Kazalovsebine3"/>
            <w:tabs>
              <w:tab w:val="left" w:pos="1320"/>
              <w:tab w:val="right" w:leader="dot" w:pos="9062"/>
            </w:tabs>
            <w:rPr>
              <w:rFonts w:eastAsiaTheme="minorEastAsia" w:cstheme="minorBidi"/>
              <w:noProof/>
              <w:sz w:val="22"/>
              <w:szCs w:val="22"/>
              <w:lang w:eastAsia="sl-SI"/>
            </w:rPr>
          </w:pPr>
          <w:hyperlink w:anchor="_Toc102719540" w:history="1">
            <w:r w:rsidR="008A2867" w:rsidRPr="00AB3C60">
              <w:rPr>
                <w:rStyle w:val="Hiperpovezava"/>
                <w:noProof/>
              </w:rPr>
              <w:t>13.3.2</w:t>
            </w:r>
            <w:r w:rsidR="008A2867">
              <w:rPr>
                <w:rFonts w:eastAsiaTheme="minorEastAsia" w:cstheme="minorBidi"/>
                <w:noProof/>
                <w:sz w:val="22"/>
                <w:szCs w:val="22"/>
                <w:lang w:eastAsia="sl-SI"/>
              </w:rPr>
              <w:tab/>
            </w:r>
            <w:r w:rsidR="008A2867" w:rsidRPr="00AB3C60">
              <w:rPr>
                <w:rStyle w:val="Hiperpovezava"/>
                <w:noProof/>
              </w:rPr>
              <w:t>Neto sedanja vrednost</w:t>
            </w:r>
            <w:r w:rsidR="008A2867">
              <w:rPr>
                <w:noProof/>
                <w:webHidden/>
              </w:rPr>
              <w:tab/>
            </w:r>
            <w:r w:rsidR="008A2867">
              <w:rPr>
                <w:noProof/>
                <w:webHidden/>
              </w:rPr>
              <w:fldChar w:fldCharType="begin"/>
            </w:r>
            <w:r w:rsidR="008A2867">
              <w:rPr>
                <w:noProof/>
                <w:webHidden/>
              </w:rPr>
              <w:instrText xml:space="preserve"> PAGEREF _Toc102719540 \h </w:instrText>
            </w:r>
            <w:r w:rsidR="008A2867">
              <w:rPr>
                <w:noProof/>
                <w:webHidden/>
              </w:rPr>
            </w:r>
            <w:r w:rsidR="008A2867">
              <w:rPr>
                <w:noProof/>
                <w:webHidden/>
              </w:rPr>
              <w:fldChar w:fldCharType="separate"/>
            </w:r>
            <w:r w:rsidR="00C37CDC">
              <w:rPr>
                <w:noProof/>
                <w:webHidden/>
              </w:rPr>
              <w:t>40</w:t>
            </w:r>
            <w:r w:rsidR="008A2867">
              <w:rPr>
                <w:noProof/>
                <w:webHidden/>
              </w:rPr>
              <w:fldChar w:fldCharType="end"/>
            </w:r>
          </w:hyperlink>
        </w:p>
        <w:p w14:paraId="44BB108C" w14:textId="008BFE72" w:rsidR="008A2867" w:rsidRDefault="00AC70D4">
          <w:pPr>
            <w:pStyle w:val="Kazalovsebine3"/>
            <w:tabs>
              <w:tab w:val="left" w:pos="1320"/>
              <w:tab w:val="right" w:leader="dot" w:pos="9062"/>
            </w:tabs>
            <w:rPr>
              <w:rFonts w:eastAsiaTheme="minorEastAsia" w:cstheme="minorBidi"/>
              <w:noProof/>
              <w:sz w:val="22"/>
              <w:szCs w:val="22"/>
              <w:lang w:eastAsia="sl-SI"/>
            </w:rPr>
          </w:pPr>
          <w:hyperlink w:anchor="_Toc102719541" w:history="1">
            <w:r w:rsidR="008A2867" w:rsidRPr="00AB3C60">
              <w:rPr>
                <w:rStyle w:val="Hiperpovezava"/>
                <w:noProof/>
              </w:rPr>
              <w:t>13.3.3</w:t>
            </w:r>
            <w:r w:rsidR="008A2867">
              <w:rPr>
                <w:rFonts w:eastAsiaTheme="minorEastAsia" w:cstheme="minorBidi"/>
                <w:noProof/>
                <w:sz w:val="22"/>
                <w:szCs w:val="22"/>
                <w:lang w:eastAsia="sl-SI"/>
              </w:rPr>
              <w:tab/>
            </w:r>
            <w:r w:rsidR="008A2867" w:rsidRPr="00AB3C60">
              <w:rPr>
                <w:rStyle w:val="Hiperpovezava"/>
                <w:noProof/>
              </w:rPr>
              <w:t>Interna stopnja donosa</w:t>
            </w:r>
            <w:r w:rsidR="008A2867">
              <w:rPr>
                <w:noProof/>
                <w:webHidden/>
              </w:rPr>
              <w:tab/>
            </w:r>
            <w:r w:rsidR="008A2867">
              <w:rPr>
                <w:noProof/>
                <w:webHidden/>
              </w:rPr>
              <w:fldChar w:fldCharType="begin"/>
            </w:r>
            <w:r w:rsidR="008A2867">
              <w:rPr>
                <w:noProof/>
                <w:webHidden/>
              </w:rPr>
              <w:instrText xml:space="preserve"> PAGEREF _Toc102719541 \h </w:instrText>
            </w:r>
            <w:r w:rsidR="008A2867">
              <w:rPr>
                <w:noProof/>
                <w:webHidden/>
              </w:rPr>
            </w:r>
            <w:r w:rsidR="008A2867">
              <w:rPr>
                <w:noProof/>
                <w:webHidden/>
              </w:rPr>
              <w:fldChar w:fldCharType="separate"/>
            </w:r>
            <w:r w:rsidR="00C37CDC">
              <w:rPr>
                <w:noProof/>
                <w:webHidden/>
              </w:rPr>
              <w:t>40</w:t>
            </w:r>
            <w:r w:rsidR="008A2867">
              <w:rPr>
                <w:noProof/>
                <w:webHidden/>
              </w:rPr>
              <w:fldChar w:fldCharType="end"/>
            </w:r>
          </w:hyperlink>
        </w:p>
        <w:p w14:paraId="5776AC74" w14:textId="2C858277" w:rsidR="008A2867" w:rsidRDefault="00AC70D4">
          <w:pPr>
            <w:pStyle w:val="Kazalovsebine3"/>
            <w:tabs>
              <w:tab w:val="left" w:pos="1320"/>
              <w:tab w:val="right" w:leader="dot" w:pos="9062"/>
            </w:tabs>
            <w:rPr>
              <w:rFonts w:eastAsiaTheme="minorEastAsia" w:cstheme="minorBidi"/>
              <w:noProof/>
              <w:sz w:val="22"/>
              <w:szCs w:val="22"/>
              <w:lang w:eastAsia="sl-SI"/>
            </w:rPr>
          </w:pPr>
          <w:hyperlink w:anchor="_Toc102719542" w:history="1">
            <w:r w:rsidR="008A2867" w:rsidRPr="00AB3C60">
              <w:rPr>
                <w:rStyle w:val="Hiperpovezava"/>
                <w:noProof/>
              </w:rPr>
              <w:t>13.3.4</w:t>
            </w:r>
            <w:r w:rsidR="008A2867">
              <w:rPr>
                <w:rFonts w:eastAsiaTheme="minorEastAsia" w:cstheme="minorBidi"/>
                <w:noProof/>
                <w:sz w:val="22"/>
                <w:szCs w:val="22"/>
                <w:lang w:eastAsia="sl-SI"/>
              </w:rPr>
              <w:tab/>
            </w:r>
            <w:r w:rsidR="008A2867" w:rsidRPr="00AB3C60">
              <w:rPr>
                <w:rStyle w:val="Hiperpovezava"/>
                <w:noProof/>
              </w:rPr>
              <w:t>Indeks donosnosti</w:t>
            </w:r>
            <w:r w:rsidR="008A2867">
              <w:rPr>
                <w:noProof/>
                <w:webHidden/>
              </w:rPr>
              <w:tab/>
            </w:r>
            <w:r w:rsidR="008A2867">
              <w:rPr>
                <w:noProof/>
                <w:webHidden/>
              </w:rPr>
              <w:fldChar w:fldCharType="begin"/>
            </w:r>
            <w:r w:rsidR="008A2867">
              <w:rPr>
                <w:noProof/>
                <w:webHidden/>
              </w:rPr>
              <w:instrText xml:space="preserve"> PAGEREF _Toc102719542 \h </w:instrText>
            </w:r>
            <w:r w:rsidR="008A2867">
              <w:rPr>
                <w:noProof/>
                <w:webHidden/>
              </w:rPr>
            </w:r>
            <w:r w:rsidR="008A2867">
              <w:rPr>
                <w:noProof/>
                <w:webHidden/>
              </w:rPr>
              <w:fldChar w:fldCharType="separate"/>
            </w:r>
            <w:r w:rsidR="00C37CDC">
              <w:rPr>
                <w:noProof/>
                <w:webHidden/>
              </w:rPr>
              <w:t>40</w:t>
            </w:r>
            <w:r w:rsidR="008A2867">
              <w:rPr>
                <w:noProof/>
                <w:webHidden/>
              </w:rPr>
              <w:fldChar w:fldCharType="end"/>
            </w:r>
          </w:hyperlink>
        </w:p>
        <w:p w14:paraId="7EC2BB59" w14:textId="06CCBB59" w:rsidR="008A2867" w:rsidRDefault="00AC70D4">
          <w:pPr>
            <w:pStyle w:val="Kazalovsebine1"/>
            <w:rPr>
              <w:rFonts w:eastAsiaTheme="minorEastAsia" w:cstheme="minorBidi"/>
              <w:b w:val="0"/>
              <w:bCs w:val="0"/>
              <w:iCs w:val="0"/>
              <w:noProof/>
              <w:sz w:val="22"/>
              <w:szCs w:val="22"/>
              <w:lang w:eastAsia="sl-SI"/>
            </w:rPr>
          </w:pPr>
          <w:hyperlink w:anchor="_Toc102719543" w:history="1">
            <w:r w:rsidR="008A2867" w:rsidRPr="00AB3C60">
              <w:rPr>
                <w:rStyle w:val="Hiperpovezava"/>
                <w:rFonts w:ascii="Calibri" w:hAnsi="Calibri"/>
                <w:noProof/>
              </w:rPr>
              <w:t>14</w:t>
            </w:r>
            <w:r w:rsidR="008A2867">
              <w:rPr>
                <w:rFonts w:eastAsiaTheme="minorEastAsia" w:cstheme="minorBidi"/>
                <w:b w:val="0"/>
                <w:bCs w:val="0"/>
                <w:iCs w:val="0"/>
                <w:noProof/>
                <w:sz w:val="22"/>
                <w:szCs w:val="22"/>
                <w:lang w:eastAsia="sl-SI"/>
              </w:rPr>
              <w:tab/>
            </w:r>
            <w:r w:rsidR="008A2867" w:rsidRPr="00AB3C60">
              <w:rPr>
                <w:rStyle w:val="Hiperpovezava"/>
                <w:noProof/>
              </w:rPr>
              <w:t>ANALIZA TVEGANJ IN ANALIZA OBČUTLJIVOSTI</w:t>
            </w:r>
            <w:r w:rsidR="008A2867">
              <w:rPr>
                <w:noProof/>
                <w:webHidden/>
              </w:rPr>
              <w:tab/>
            </w:r>
            <w:r w:rsidR="008A2867">
              <w:rPr>
                <w:noProof/>
                <w:webHidden/>
              </w:rPr>
              <w:fldChar w:fldCharType="begin"/>
            </w:r>
            <w:r w:rsidR="008A2867">
              <w:rPr>
                <w:noProof/>
                <w:webHidden/>
              </w:rPr>
              <w:instrText xml:space="preserve"> PAGEREF _Toc102719543 \h </w:instrText>
            </w:r>
            <w:r w:rsidR="008A2867">
              <w:rPr>
                <w:noProof/>
                <w:webHidden/>
              </w:rPr>
            </w:r>
            <w:r w:rsidR="008A2867">
              <w:rPr>
                <w:noProof/>
                <w:webHidden/>
              </w:rPr>
              <w:fldChar w:fldCharType="separate"/>
            </w:r>
            <w:r w:rsidR="00C37CDC">
              <w:rPr>
                <w:noProof/>
                <w:webHidden/>
              </w:rPr>
              <w:t>43</w:t>
            </w:r>
            <w:r w:rsidR="008A2867">
              <w:rPr>
                <w:noProof/>
                <w:webHidden/>
              </w:rPr>
              <w:fldChar w:fldCharType="end"/>
            </w:r>
          </w:hyperlink>
        </w:p>
        <w:p w14:paraId="0F9A440A" w14:textId="5444AD9B"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44" w:history="1">
            <w:r w:rsidR="008A2867" w:rsidRPr="00AB3C60">
              <w:rPr>
                <w:rStyle w:val="Hiperpovezava"/>
                <w:rFonts w:ascii="Calibri" w:hAnsi="Calibri"/>
                <w:noProof/>
                <w14:scene3d>
                  <w14:camera w14:prst="orthographicFront"/>
                  <w14:lightRig w14:rig="threePt" w14:dir="t">
                    <w14:rot w14:lat="0" w14:lon="0" w14:rev="0"/>
                  </w14:lightRig>
                </w14:scene3d>
              </w:rPr>
              <w:t>14.1</w:t>
            </w:r>
            <w:r w:rsidR="008A2867">
              <w:rPr>
                <w:rFonts w:eastAsiaTheme="minorEastAsia" w:cstheme="minorBidi"/>
                <w:bCs w:val="0"/>
                <w:noProof/>
                <w:sz w:val="22"/>
                <w:lang w:eastAsia="sl-SI"/>
              </w:rPr>
              <w:tab/>
            </w:r>
            <w:r w:rsidR="008A2867" w:rsidRPr="00AB3C60">
              <w:rPr>
                <w:rStyle w:val="Hiperpovezava"/>
                <w:noProof/>
              </w:rPr>
              <w:t>Analiza tveganja</w:t>
            </w:r>
            <w:r w:rsidR="008A2867">
              <w:rPr>
                <w:noProof/>
                <w:webHidden/>
              </w:rPr>
              <w:tab/>
            </w:r>
            <w:r w:rsidR="008A2867">
              <w:rPr>
                <w:noProof/>
                <w:webHidden/>
              </w:rPr>
              <w:fldChar w:fldCharType="begin"/>
            </w:r>
            <w:r w:rsidR="008A2867">
              <w:rPr>
                <w:noProof/>
                <w:webHidden/>
              </w:rPr>
              <w:instrText xml:space="preserve"> PAGEREF _Toc102719544 \h </w:instrText>
            </w:r>
            <w:r w:rsidR="008A2867">
              <w:rPr>
                <w:noProof/>
                <w:webHidden/>
              </w:rPr>
            </w:r>
            <w:r w:rsidR="008A2867">
              <w:rPr>
                <w:noProof/>
                <w:webHidden/>
              </w:rPr>
              <w:fldChar w:fldCharType="separate"/>
            </w:r>
            <w:r w:rsidR="00C37CDC">
              <w:rPr>
                <w:noProof/>
                <w:webHidden/>
              </w:rPr>
              <w:t>43</w:t>
            </w:r>
            <w:r w:rsidR="008A2867">
              <w:rPr>
                <w:noProof/>
                <w:webHidden/>
              </w:rPr>
              <w:fldChar w:fldCharType="end"/>
            </w:r>
          </w:hyperlink>
        </w:p>
        <w:p w14:paraId="2C30ED1B" w14:textId="43A512A6" w:rsidR="008A2867" w:rsidRDefault="00AC70D4">
          <w:pPr>
            <w:pStyle w:val="Kazalovsebine2"/>
            <w:tabs>
              <w:tab w:val="left" w:pos="880"/>
              <w:tab w:val="right" w:leader="dot" w:pos="9062"/>
            </w:tabs>
            <w:rPr>
              <w:rFonts w:eastAsiaTheme="minorEastAsia" w:cstheme="minorBidi"/>
              <w:bCs w:val="0"/>
              <w:noProof/>
              <w:sz w:val="22"/>
              <w:lang w:eastAsia="sl-SI"/>
            </w:rPr>
          </w:pPr>
          <w:hyperlink w:anchor="_Toc102719545" w:history="1">
            <w:r w:rsidR="008A2867" w:rsidRPr="00AB3C60">
              <w:rPr>
                <w:rStyle w:val="Hiperpovezava"/>
                <w:rFonts w:ascii="Calibri" w:hAnsi="Calibri"/>
                <w:noProof/>
                <w14:scene3d>
                  <w14:camera w14:prst="orthographicFront"/>
                  <w14:lightRig w14:rig="threePt" w14:dir="t">
                    <w14:rot w14:lat="0" w14:lon="0" w14:rev="0"/>
                  </w14:lightRig>
                </w14:scene3d>
              </w:rPr>
              <w:t>14.2</w:t>
            </w:r>
            <w:r w:rsidR="008A2867">
              <w:rPr>
                <w:rFonts w:eastAsiaTheme="minorEastAsia" w:cstheme="minorBidi"/>
                <w:bCs w:val="0"/>
                <w:noProof/>
                <w:sz w:val="22"/>
                <w:lang w:eastAsia="sl-SI"/>
              </w:rPr>
              <w:tab/>
            </w:r>
            <w:r w:rsidR="008A2867" w:rsidRPr="00AB3C60">
              <w:rPr>
                <w:rStyle w:val="Hiperpovezava"/>
                <w:noProof/>
              </w:rPr>
              <w:t>Analiza občutljivosti</w:t>
            </w:r>
            <w:r w:rsidR="008A2867">
              <w:rPr>
                <w:noProof/>
                <w:webHidden/>
              </w:rPr>
              <w:tab/>
            </w:r>
            <w:r w:rsidR="008A2867">
              <w:rPr>
                <w:noProof/>
                <w:webHidden/>
              </w:rPr>
              <w:fldChar w:fldCharType="begin"/>
            </w:r>
            <w:r w:rsidR="008A2867">
              <w:rPr>
                <w:noProof/>
                <w:webHidden/>
              </w:rPr>
              <w:instrText xml:space="preserve"> PAGEREF _Toc102719545 \h </w:instrText>
            </w:r>
            <w:r w:rsidR="008A2867">
              <w:rPr>
                <w:noProof/>
                <w:webHidden/>
              </w:rPr>
            </w:r>
            <w:r w:rsidR="008A2867">
              <w:rPr>
                <w:noProof/>
                <w:webHidden/>
              </w:rPr>
              <w:fldChar w:fldCharType="separate"/>
            </w:r>
            <w:r w:rsidR="00C37CDC">
              <w:rPr>
                <w:noProof/>
                <w:webHidden/>
              </w:rPr>
              <w:t>45</w:t>
            </w:r>
            <w:r w:rsidR="008A2867">
              <w:rPr>
                <w:noProof/>
                <w:webHidden/>
              </w:rPr>
              <w:fldChar w:fldCharType="end"/>
            </w:r>
          </w:hyperlink>
        </w:p>
        <w:p w14:paraId="6C04E47F" w14:textId="79455CC0" w:rsidR="008A2867" w:rsidRDefault="00AC70D4">
          <w:pPr>
            <w:pStyle w:val="Kazalovsebine1"/>
            <w:rPr>
              <w:rFonts w:eastAsiaTheme="minorEastAsia" w:cstheme="minorBidi"/>
              <w:b w:val="0"/>
              <w:bCs w:val="0"/>
              <w:iCs w:val="0"/>
              <w:noProof/>
              <w:sz w:val="22"/>
              <w:szCs w:val="22"/>
              <w:lang w:eastAsia="sl-SI"/>
            </w:rPr>
          </w:pPr>
          <w:hyperlink w:anchor="_Toc102719546" w:history="1">
            <w:r w:rsidR="008A2867" w:rsidRPr="00AB3C60">
              <w:rPr>
                <w:rStyle w:val="Hiperpovezava"/>
                <w:rFonts w:ascii="Calibri" w:hAnsi="Calibri"/>
                <w:noProof/>
              </w:rPr>
              <w:t>15</w:t>
            </w:r>
            <w:r w:rsidR="008A2867">
              <w:rPr>
                <w:rFonts w:eastAsiaTheme="minorEastAsia" w:cstheme="minorBidi"/>
                <w:b w:val="0"/>
                <w:bCs w:val="0"/>
                <w:iCs w:val="0"/>
                <w:noProof/>
                <w:sz w:val="22"/>
                <w:szCs w:val="22"/>
                <w:lang w:eastAsia="sl-SI"/>
              </w:rPr>
              <w:tab/>
            </w:r>
            <w:r w:rsidR="008A2867" w:rsidRPr="00AB3C60">
              <w:rPr>
                <w:rStyle w:val="Hiperpovezava"/>
                <w:noProof/>
              </w:rPr>
              <w:t>SKLEPNE UGOTOVITVE</w:t>
            </w:r>
            <w:r w:rsidR="008A2867">
              <w:rPr>
                <w:noProof/>
                <w:webHidden/>
              </w:rPr>
              <w:tab/>
            </w:r>
            <w:r w:rsidR="008A2867">
              <w:rPr>
                <w:noProof/>
                <w:webHidden/>
              </w:rPr>
              <w:fldChar w:fldCharType="begin"/>
            </w:r>
            <w:r w:rsidR="008A2867">
              <w:rPr>
                <w:noProof/>
                <w:webHidden/>
              </w:rPr>
              <w:instrText xml:space="preserve"> PAGEREF _Toc102719546 \h </w:instrText>
            </w:r>
            <w:r w:rsidR="008A2867">
              <w:rPr>
                <w:noProof/>
                <w:webHidden/>
              </w:rPr>
            </w:r>
            <w:r w:rsidR="008A2867">
              <w:rPr>
                <w:noProof/>
                <w:webHidden/>
              </w:rPr>
              <w:fldChar w:fldCharType="separate"/>
            </w:r>
            <w:r w:rsidR="00C37CDC">
              <w:rPr>
                <w:noProof/>
                <w:webHidden/>
              </w:rPr>
              <w:t>46</w:t>
            </w:r>
            <w:r w:rsidR="008A2867">
              <w:rPr>
                <w:noProof/>
                <w:webHidden/>
              </w:rPr>
              <w:fldChar w:fldCharType="end"/>
            </w:r>
          </w:hyperlink>
        </w:p>
        <w:p w14:paraId="53B5ECB6" w14:textId="20E09075" w:rsidR="00D50DD5" w:rsidRPr="006E5601" w:rsidRDefault="00046C9B" w:rsidP="00046C9B">
          <w:pPr>
            <w:pStyle w:val="Kazalovsebine1"/>
            <w:rPr>
              <w:highlight w:val="yellow"/>
            </w:rPr>
          </w:pPr>
          <w:r w:rsidRPr="006E5601">
            <w:rPr>
              <w:b w:val="0"/>
              <w:bCs w:val="0"/>
              <w:iCs w:val="0"/>
              <w:highlight w:val="yellow"/>
            </w:rPr>
            <w:fldChar w:fldCharType="end"/>
          </w:r>
        </w:p>
      </w:sdtContent>
    </w:sdt>
    <w:p w14:paraId="6525EABB" w14:textId="77777777" w:rsidR="00E147E1" w:rsidRPr="006E5601" w:rsidRDefault="00E147E1">
      <w:pPr>
        <w:spacing w:after="0" w:line="240" w:lineRule="auto"/>
        <w:rPr>
          <w:rFonts w:asciiTheme="minorHAnsi" w:hAnsiTheme="minorHAnsi" w:cstheme="minorHAnsi"/>
          <w:b/>
          <w:sz w:val="32"/>
          <w:szCs w:val="32"/>
          <w:highlight w:val="yellow"/>
        </w:rPr>
      </w:pPr>
      <w:r w:rsidRPr="006E5601">
        <w:rPr>
          <w:b/>
          <w:sz w:val="32"/>
          <w:szCs w:val="32"/>
          <w:highlight w:val="yellow"/>
        </w:rPr>
        <w:br w:type="page"/>
      </w:r>
    </w:p>
    <w:p w14:paraId="51A3EC83" w14:textId="2B89EBC0" w:rsidR="00A96805" w:rsidRPr="00D34B5C" w:rsidRDefault="00A96805" w:rsidP="00D50DD5">
      <w:pPr>
        <w:pStyle w:val="Brezrazmikov"/>
        <w:spacing w:after="240"/>
        <w:rPr>
          <w:b/>
          <w:sz w:val="32"/>
          <w:szCs w:val="32"/>
        </w:rPr>
      </w:pPr>
      <w:r w:rsidRPr="00D34B5C">
        <w:rPr>
          <w:b/>
          <w:sz w:val="32"/>
          <w:szCs w:val="32"/>
        </w:rPr>
        <w:lastRenderedPageBreak/>
        <w:t>KAZALO PREGLEDNIC</w:t>
      </w:r>
    </w:p>
    <w:p w14:paraId="0040F981" w14:textId="7566B317" w:rsidR="008A2867" w:rsidRDefault="00985040">
      <w:pPr>
        <w:pStyle w:val="Kazaloslik"/>
        <w:tabs>
          <w:tab w:val="right" w:leader="dot" w:pos="9062"/>
        </w:tabs>
        <w:rPr>
          <w:rFonts w:asciiTheme="minorHAnsi" w:eastAsiaTheme="minorEastAsia" w:hAnsiTheme="minorHAnsi" w:cstheme="minorBidi"/>
          <w:noProof/>
          <w:sz w:val="22"/>
          <w:lang w:eastAsia="sl-SI"/>
        </w:rPr>
      </w:pPr>
      <w:r w:rsidRPr="006E5601">
        <w:rPr>
          <w:rFonts w:asciiTheme="minorHAnsi" w:hAnsiTheme="minorHAnsi" w:cstheme="minorHAnsi"/>
          <w:szCs w:val="20"/>
          <w:highlight w:val="yellow"/>
        </w:rPr>
        <w:fldChar w:fldCharType="begin"/>
      </w:r>
      <w:r w:rsidRPr="006E5601">
        <w:rPr>
          <w:rFonts w:asciiTheme="minorHAnsi" w:hAnsiTheme="minorHAnsi" w:cstheme="minorHAnsi"/>
          <w:szCs w:val="20"/>
          <w:highlight w:val="yellow"/>
        </w:rPr>
        <w:instrText xml:space="preserve"> TOC \h \z \c "Preglednica" </w:instrText>
      </w:r>
      <w:r w:rsidRPr="006E5601">
        <w:rPr>
          <w:rFonts w:asciiTheme="minorHAnsi" w:hAnsiTheme="minorHAnsi" w:cstheme="minorHAnsi"/>
          <w:szCs w:val="20"/>
          <w:highlight w:val="yellow"/>
        </w:rPr>
        <w:fldChar w:fldCharType="separate"/>
      </w:r>
      <w:hyperlink w:anchor="_Toc102719547" w:history="1">
        <w:r w:rsidR="008A2867" w:rsidRPr="00B806F1">
          <w:rPr>
            <w:rStyle w:val="Hiperpovezava"/>
            <w:noProof/>
          </w:rPr>
          <w:t>Preglednica 8.1: Kadrovsko-organizacijska shema</w:t>
        </w:r>
        <w:r w:rsidR="008A2867">
          <w:rPr>
            <w:noProof/>
            <w:webHidden/>
          </w:rPr>
          <w:tab/>
        </w:r>
        <w:r w:rsidR="008A2867">
          <w:rPr>
            <w:noProof/>
            <w:webHidden/>
          </w:rPr>
          <w:fldChar w:fldCharType="begin"/>
        </w:r>
        <w:r w:rsidR="008A2867">
          <w:rPr>
            <w:noProof/>
            <w:webHidden/>
          </w:rPr>
          <w:instrText xml:space="preserve"> PAGEREF _Toc102719547 \h </w:instrText>
        </w:r>
        <w:r w:rsidR="008A2867">
          <w:rPr>
            <w:noProof/>
            <w:webHidden/>
          </w:rPr>
        </w:r>
        <w:r w:rsidR="008A2867">
          <w:rPr>
            <w:noProof/>
            <w:webHidden/>
          </w:rPr>
          <w:fldChar w:fldCharType="separate"/>
        </w:r>
        <w:r w:rsidR="00C37CDC">
          <w:rPr>
            <w:noProof/>
            <w:webHidden/>
          </w:rPr>
          <w:t>20</w:t>
        </w:r>
        <w:r w:rsidR="008A2867">
          <w:rPr>
            <w:noProof/>
            <w:webHidden/>
          </w:rPr>
          <w:fldChar w:fldCharType="end"/>
        </w:r>
      </w:hyperlink>
    </w:p>
    <w:p w14:paraId="57B0753F" w14:textId="69E601E7"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48" w:history="1">
        <w:r w:rsidR="008A2867" w:rsidRPr="00B806F1">
          <w:rPr>
            <w:rStyle w:val="Hiperpovezava"/>
            <w:noProof/>
          </w:rPr>
          <w:t>Preglednica 9.1: Vrednost GOI del po posameznih odsekih cest iz Programa rekonstrukcij lokalnih cest in javnih poti 2019 – 2022 v Občini Ravne na Koroškem po stalnih cenah</w:t>
        </w:r>
        <w:r w:rsidR="008A2867">
          <w:rPr>
            <w:noProof/>
            <w:webHidden/>
          </w:rPr>
          <w:tab/>
        </w:r>
        <w:r w:rsidR="008A2867">
          <w:rPr>
            <w:noProof/>
            <w:webHidden/>
          </w:rPr>
          <w:fldChar w:fldCharType="begin"/>
        </w:r>
        <w:r w:rsidR="008A2867">
          <w:rPr>
            <w:noProof/>
            <w:webHidden/>
          </w:rPr>
          <w:instrText xml:space="preserve"> PAGEREF _Toc102719548 \h </w:instrText>
        </w:r>
        <w:r w:rsidR="008A2867">
          <w:rPr>
            <w:noProof/>
            <w:webHidden/>
          </w:rPr>
        </w:r>
        <w:r w:rsidR="008A2867">
          <w:rPr>
            <w:noProof/>
            <w:webHidden/>
          </w:rPr>
          <w:fldChar w:fldCharType="separate"/>
        </w:r>
        <w:r w:rsidR="00C37CDC">
          <w:rPr>
            <w:noProof/>
            <w:webHidden/>
          </w:rPr>
          <w:t>25</w:t>
        </w:r>
        <w:r w:rsidR="008A2867">
          <w:rPr>
            <w:noProof/>
            <w:webHidden/>
          </w:rPr>
          <w:fldChar w:fldCharType="end"/>
        </w:r>
      </w:hyperlink>
    </w:p>
    <w:p w14:paraId="278ED23F" w14:textId="3F3FB048"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49" w:history="1">
        <w:r w:rsidR="008A2867" w:rsidRPr="00B806F1">
          <w:rPr>
            <w:rStyle w:val="Hiperpovezava"/>
            <w:noProof/>
          </w:rPr>
          <w:t>Preglednica 9.2: Vrednost investicije po stalnih cenah</w:t>
        </w:r>
        <w:r w:rsidR="008A2867">
          <w:rPr>
            <w:noProof/>
            <w:webHidden/>
          </w:rPr>
          <w:tab/>
        </w:r>
        <w:r w:rsidR="008A2867">
          <w:rPr>
            <w:noProof/>
            <w:webHidden/>
          </w:rPr>
          <w:fldChar w:fldCharType="begin"/>
        </w:r>
        <w:r w:rsidR="008A2867">
          <w:rPr>
            <w:noProof/>
            <w:webHidden/>
          </w:rPr>
          <w:instrText xml:space="preserve"> PAGEREF _Toc102719549 \h </w:instrText>
        </w:r>
        <w:r w:rsidR="008A2867">
          <w:rPr>
            <w:noProof/>
            <w:webHidden/>
          </w:rPr>
        </w:r>
        <w:r w:rsidR="008A2867">
          <w:rPr>
            <w:noProof/>
            <w:webHidden/>
          </w:rPr>
          <w:fldChar w:fldCharType="separate"/>
        </w:r>
        <w:r w:rsidR="00C37CDC">
          <w:rPr>
            <w:noProof/>
            <w:webHidden/>
          </w:rPr>
          <w:t>25</w:t>
        </w:r>
        <w:r w:rsidR="008A2867">
          <w:rPr>
            <w:noProof/>
            <w:webHidden/>
          </w:rPr>
          <w:fldChar w:fldCharType="end"/>
        </w:r>
      </w:hyperlink>
    </w:p>
    <w:p w14:paraId="2D249361" w14:textId="70854AFB"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50" w:history="1">
        <w:r w:rsidR="008A2867" w:rsidRPr="00B806F1">
          <w:rPr>
            <w:rStyle w:val="Hiperpovezava"/>
            <w:noProof/>
          </w:rPr>
          <w:t>Preglednica 9.3: Vrednost investicije po tekočih cenah</w:t>
        </w:r>
        <w:r w:rsidR="008A2867">
          <w:rPr>
            <w:noProof/>
            <w:webHidden/>
          </w:rPr>
          <w:tab/>
        </w:r>
        <w:r w:rsidR="008A2867">
          <w:rPr>
            <w:noProof/>
            <w:webHidden/>
          </w:rPr>
          <w:fldChar w:fldCharType="begin"/>
        </w:r>
        <w:r w:rsidR="008A2867">
          <w:rPr>
            <w:noProof/>
            <w:webHidden/>
          </w:rPr>
          <w:instrText xml:space="preserve"> PAGEREF _Toc102719550 \h </w:instrText>
        </w:r>
        <w:r w:rsidR="008A2867">
          <w:rPr>
            <w:noProof/>
            <w:webHidden/>
          </w:rPr>
        </w:r>
        <w:r w:rsidR="008A2867">
          <w:rPr>
            <w:noProof/>
            <w:webHidden/>
          </w:rPr>
          <w:fldChar w:fldCharType="separate"/>
        </w:r>
        <w:r w:rsidR="00C37CDC">
          <w:rPr>
            <w:noProof/>
            <w:webHidden/>
          </w:rPr>
          <w:t>26</w:t>
        </w:r>
        <w:r w:rsidR="008A2867">
          <w:rPr>
            <w:noProof/>
            <w:webHidden/>
          </w:rPr>
          <w:fldChar w:fldCharType="end"/>
        </w:r>
      </w:hyperlink>
    </w:p>
    <w:p w14:paraId="6F36B791" w14:textId="75F34C43"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51" w:history="1">
        <w:r w:rsidR="008A2867" w:rsidRPr="00B806F1">
          <w:rPr>
            <w:rStyle w:val="Hiperpovezava"/>
            <w:noProof/>
          </w:rPr>
          <w:t>Preglednica 9.4: Vrednost investicije po tekočih cenah z dinamiko nastajanja stroškov</w:t>
        </w:r>
        <w:r w:rsidR="008A2867">
          <w:rPr>
            <w:noProof/>
            <w:webHidden/>
          </w:rPr>
          <w:tab/>
        </w:r>
        <w:r w:rsidR="008A2867">
          <w:rPr>
            <w:noProof/>
            <w:webHidden/>
          </w:rPr>
          <w:fldChar w:fldCharType="begin"/>
        </w:r>
        <w:r w:rsidR="008A2867">
          <w:rPr>
            <w:noProof/>
            <w:webHidden/>
          </w:rPr>
          <w:instrText xml:space="preserve"> PAGEREF _Toc102719551 \h </w:instrText>
        </w:r>
        <w:r w:rsidR="008A2867">
          <w:rPr>
            <w:noProof/>
            <w:webHidden/>
          </w:rPr>
        </w:r>
        <w:r w:rsidR="008A2867">
          <w:rPr>
            <w:noProof/>
            <w:webHidden/>
          </w:rPr>
          <w:fldChar w:fldCharType="separate"/>
        </w:r>
        <w:r w:rsidR="00C37CDC">
          <w:rPr>
            <w:noProof/>
            <w:webHidden/>
          </w:rPr>
          <w:t>26</w:t>
        </w:r>
        <w:r w:rsidR="008A2867">
          <w:rPr>
            <w:noProof/>
            <w:webHidden/>
          </w:rPr>
          <w:fldChar w:fldCharType="end"/>
        </w:r>
      </w:hyperlink>
    </w:p>
    <w:p w14:paraId="212D32E2" w14:textId="4A02B824"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52" w:history="1">
        <w:r w:rsidR="008A2867" w:rsidRPr="00B806F1">
          <w:rPr>
            <w:rStyle w:val="Hiperpovezava"/>
            <w:noProof/>
          </w:rPr>
          <w:t>Preglednica 9.5: Viri in dinamika financiranja po tekočih cenah</w:t>
        </w:r>
        <w:r w:rsidR="008A2867">
          <w:rPr>
            <w:noProof/>
            <w:webHidden/>
          </w:rPr>
          <w:tab/>
        </w:r>
        <w:r w:rsidR="008A2867">
          <w:rPr>
            <w:noProof/>
            <w:webHidden/>
          </w:rPr>
          <w:fldChar w:fldCharType="begin"/>
        </w:r>
        <w:r w:rsidR="008A2867">
          <w:rPr>
            <w:noProof/>
            <w:webHidden/>
          </w:rPr>
          <w:instrText xml:space="preserve"> PAGEREF _Toc102719552 \h </w:instrText>
        </w:r>
        <w:r w:rsidR="008A2867">
          <w:rPr>
            <w:noProof/>
            <w:webHidden/>
          </w:rPr>
        </w:r>
        <w:r w:rsidR="008A2867">
          <w:rPr>
            <w:noProof/>
            <w:webHidden/>
          </w:rPr>
          <w:fldChar w:fldCharType="separate"/>
        </w:r>
        <w:r w:rsidR="00C37CDC">
          <w:rPr>
            <w:noProof/>
            <w:webHidden/>
          </w:rPr>
          <w:t>26</w:t>
        </w:r>
        <w:r w:rsidR="008A2867">
          <w:rPr>
            <w:noProof/>
            <w:webHidden/>
          </w:rPr>
          <w:fldChar w:fldCharType="end"/>
        </w:r>
      </w:hyperlink>
    </w:p>
    <w:p w14:paraId="5E05CFA8" w14:textId="0C9D1FEF"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53" w:history="1">
        <w:r w:rsidR="008A2867" w:rsidRPr="00B806F1">
          <w:rPr>
            <w:rStyle w:val="Hiperpovezava"/>
            <w:noProof/>
          </w:rPr>
          <w:t>Preglednica 10.1: Osnovni podatki o lokaciji</w:t>
        </w:r>
        <w:r w:rsidR="008A2867">
          <w:rPr>
            <w:noProof/>
            <w:webHidden/>
          </w:rPr>
          <w:tab/>
        </w:r>
        <w:r w:rsidR="008A2867">
          <w:rPr>
            <w:noProof/>
            <w:webHidden/>
          </w:rPr>
          <w:fldChar w:fldCharType="begin"/>
        </w:r>
        <w:r w:rsidR="008A2867">
          <w:rPr>
            <w:noProof/>
            <w:webHidden/>
          </w:rPr>
          <w:instrText xml:space="preserve"> PAGEREF _Toc102719553 \h </w:instrText>
        </w:r>
        <w:r w:rsidR="008A2867">
          <w:rPr>
            <w:noProof/>
            <w:webHidden/>
          </w:rPr>
        </w:r>
        <w:r w:rsidR="008A2867">
          <w:rPr>
            <w:noProof/>
            <w:webHidden/>
          </w:rPr>
          <w:fldChar w:fldCharType="separate"/>
        </w:r>
        <w:r w:rsidR="00C37CDC">
          <w:rPr>
            <w:noProof/>
            <w:webHidden/>
          </w:rPr>
          <w:t>27</w:t>
        </w:r>
        <w:r w:rsidR="008A2867">
          <w:rPr>
            <w:noProof/>
            <w:webHidden/>
          </w:rPr>
          <w:fldChar w:fldCharType="end"/>
        </w:r>
      </w:hyperlink>
    </w:p>
    <w:p w14:paraId="1FFC4BC8" w14:textId="38068158"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54" w:history="1">
        <w:r w:rsidR="008A2867" w:rsidRPr="00B806F1">
          <w:rPr>
            <w:rStyle w:val="Hiperpovezava"/>
            <w:noProof/>
          </w:rPr>
          <w:t>Preglednica 10.2: Osnovni podatki o lokaciji</w:t>
        </w:r>
        <w:r w:rsidR="008A2867">
          <w:rPr>
            <w:noProof/>
            <w:webHidden/>
          </w:rPr>
          <w:tab/>
        </w:r>
        <w:r w:rsidR="008A2867">
          <w:rPr>
            <w:noProof/>
            <w:webHidden/>
          </w:rPr>
          <w:fldChar w:fldCharType="begin"/>
        </w:r>
        <w:r w:rsidR="008A2867">
          <w:rPr>
            <w:noProof/>
            <w:webHidden/>
          </w:rPr>
          <w:instrText xml:space="preserve"> PAGEREF _Toc102719554 \h </w:instrText>
        </w:r>
        <w:r w:rsidR="008A2867">
          <w:rPr>
            <w:noProof/>
            <w:webHidden/>
          </w:rPr>
        </w:r>
        <w:r w:rsidR="008A2867">
          <w:rPr>
            <w:noProof/>
            <w:webHidden/>
          </w:rPr>
          <w:fldChar w:fldCharType="separate"/>
        </w:r>
        <w:r w:rsidR="00C37CDC">
          <w:rPr>
            <w:noProof/>
            <w:webHidden/>
          </w:rPr>
          <w:t>27</w:t>
        </w:r>
        <w:r w:rsidR="008A2867">
          <w:rPr>
            <w:noProof/>
            <w:webHidden/>
          </w:rPr>
          <w:fldChar w:fldCharType="end"/>
        </w:r>
      </w:hyperlink>
    </w:p>
    <w:p w14:paraId="2CF3F2C7" w14:textId="57EB376B"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55" w:history="1">
        <w:r w:rsidR="008A2867" w:rsidRPr="00B806F1">
          <w:rPr>
            <w:rStyle w:val="Hiperpovezava"/>
            <w:noProof/>
          </w:rPr>
          <w:t>Preglednica 10.3: Osnovni podatki o lokaciji</w:t>
        </w:r>
        <w:r w:rsidR="008A2867">
          <w:rPr>
            <w:noProof/>
            <w:webHidden/>
          </w:rPr>
          <w:tab/>
        </w:r>
        <w:r w:rsidR="008A2867">
          <w:rPr>
            <w:noProof/>
            <w:webHidden/>
          </w:rPr>
          <w:fldChar w:fldCharType="begin"/>
        </w:r>
        <w:r w:rsidR="008A2867">
          <w:rPr>
            <w:noProof/>
            <w:webHidden/>
          </w:rPr>
          <w:instrText xml:space="preserve"> PAGEREF _Toc102719555 \h </w:instrText>
        </w:r>
        <w:r w:rsidR="008A2867">
          <w:rPr>
            <w:noProof/>
            <w:webHidden/>
          </w:rPr>
        </w:r>
        <w:r w:rsidR="008A2867">
          <w:rPr>
            <w:noProof/>
            <w:webHidden/>
          </w:rPr>
          <w:fldChar w:fldCharType="separate"/>
        </w:r>
        <w:r w:rsidR="00C37CDC">
          <w:rPr>
            <w:noProof/>
            <w:webHidden/>
          </w:rPr>
          <w:t>28</w:t>
        </w:r>
        <w:r w:rsidR="008A2867">
          <w:rPr>
            <w:noProof/>
            <w:webHidden/>
          </w:rPr>
          <w:fldChar w:fldCharType="end"/>
        </w:r>
      </w:hyperlink>
    </w:p>
    <w:p w14:paraId="25B57BD6" w14:textId="7A1EB6E2"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56" w:history="1">
        <w:r w:rsidR="008A2867" w:rsidRPr="00B806F1">
          <w:rPr>
            <w:rStyle w:val="Hiperpovezava"/>
            <w:noProof/>
          </w:rPr>
          <w:t>Preglednica 10.4: Osnovni podatki o lokaciji</w:t>
        </w:r>
        <w:r w:rsidR="008A2867">
          <w:rPr>
            <w:noProof/>
            <w:webHidden/>
          </w:rPr>
          <w:tab/>
        </w:r>
        <w:r w:rsidR="008A2867">
          <w:rPr>
            <w:noProof/>
            <w:webHidden/>
          </w:rPr>
          <w:fldChar w:fldCharType="begin"/>
        </w:r>
        <w:r w:rsidR="008A2867">
          <w:rPr>
            <w:noProof/>
            <w:webHidden/>
          </w:rPr>
          <w:instrText xml:space="preserve"> PAGEREF _Toc102719556 \h </w:instrText>
        </w:r>
        <w:r w:rsidR="008A2867">
          <w:rPr>
            <w:noProof/>
            <w:webHidden/>
          </w:rPr>
        </w:r>
        <w:r w:rsidR="008A2867">
          <w:rPr>
            <w:noProof/>
            <w:webHidden/>
          </w:rPr>
          <w:fldChar w:fldCharType="separate"/>
        </w:r>
        <w:r w:rsidR="00C37CDC">
          <w:rPr>
            <w:noProof/>
            <w:webHidden/>
          </w:rPr>
          <w:t>29</w:t>
        </w:r>
        <w:r w:rsidR="008A2867">
          <w:rPr>
            <w:noProof/>
            <w:webHidden/>
          </w:rPr>
          <w:fldChar w:fldCharType="end"/>
        </w:r>
      </w:hyperlink>
    </w:p>
    <w:p w14:paraId="3E5C756B" w14:textId="49A201AB"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57" w:history="1">
        <w:r w:rsidR="008A2867" w:rsidRPr="00B806F1">
          <w:rPr>
            <w:rStyle w:val="Hiperpovezava"/>
            <w:noProof/>
          </w:rPr>
          <w:t>Preglednica 10.5: Osnovni podatki o lokaciji</w:t>
        </w:r>
        <w:r w:rsidR="008A2867">
          <w:rPr>
            <w:noProof/>
            <w:webHidden/>
          </w:rPr>
          <w:tab/>
        </w:r>
        <w:r w:rsidR="008A2867">
          <w:rPr>
            <w:noProof/>
            <w:webHidden/>
          </w:rPr>
          <w:fldChar w:fldCharType="begin"/>
        </w:r>
        <w:r w:rsidR="008A2867">
          <w:rPr>
            <w:noProof/>
            <w:webHidden/>
          </w:rPr>
          <w:instrText xml:space="preserve"> PAGEREF _Toc102719557 \h </w:instrText>
        </w:r>
        <w:r w:rsidR="008A2867">
          <w:rPr>
            <w:noProof/>
            <w:webHidden/>
          </w:rPr>
        </w:r>
        <w:r w:rsidR="008A2867">
          <w:rPr>
            <w:noProof/>
            <w:webHidden/>
          </w:rPr>
          <w:fldChar w:fldCharType="separate"/>
        </w:r>
        <w:r w:rsidR="00C37CDC">
          <w:rPr>
            <w:noProof/>
            <w:webHidden/>
          </w:rPr>
          <w:t>29</w:t>
        </w:r>
        <w:r w:rsidR="008A2867">
          <w:rPr>
            <w:noProof/>
            <w:webHidden/>
          </w:rPr>
          <w:fldChar w:fldCharType="end"/>
        </w:r>
      </w:hyperlink>
    </w:p>
    <w:p w14:paraId="7C1157F1" w14:textId="573F967B"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58" w:history="1">
        <w:r w:rsidR="008A2867" w:rsidRPr="00B806F1">
          <w:rPr>
            <w:rStyle w:val="Hiperpovezava"/>
            <w:noProof/>
          </w:rPr>
          <w:t>Preglednica 10.6: Osnovni podatki o lokaciji</w:t>
        </w:r>
        <w:r w:rsidR="008A2867">
          <w:rPr>
            <w:noProof/>
            <w:webHidden/>
          </w:rPr>
          <w:tab/>
        </w:r>
        <w:r w:rsidR="008A2867">
          <w:rPr>
            <w:noProof/>
            <w:webHidden/>
          </w:rPr>
          <w:fldChar w:fldCharType="begin"/>
        </w:r>
        <w:r w:rsidR="008A2867">
          <w:rPr>
            <w:noProof/>
            <w:webHidden/>
          </w:rPr>
          <w:instrText xml:space="preserve"> PAGEREF _Toc102719558 \h </w:instrText>
        </w:r>
        <w:r w:rsidR="008A2867">
          <w:rPr>
            <w:noProof/>
            <w:webHidden/>
          </w:rPr>
        </w:r>
        <w:r w:rsidR="008A2867">
          <w:rPr>
            <w:noProof/>
            <w:webHidden/>
          </w:rPr>
          <w:fldChar w:fldCharType="separate"/>
        </w:r>
        <w:r w:rsidR="00C37CDC">
          <w:rPr>
            <w:noProof/>
            <w:webHidden/>
          </w:rPr>
          <w:t>30</w:t>
        </w:r>
        <w:r w:rsidR="008A2867">
          <w:rPr>
            <w:noProof/>
            <w:webHidden/>
          </w:rPr>
          <w:fldChar w:fldCharType="end"/>
        </w:r>
      </w:hyperlink>
    </w:p>
    <w:p w14:paraId="4067C318" w14:textId="75DEBF9A"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59" w:history="1">
        <w:r w:rsidR="008A2867" w:rsidRPr="00B806F1">
          <w:rPr>
            <w:rStyle w:val="Hiperpovezava"/>
            <w:noProof/>
          </w:rPr>
          <w:t>Preglednica 10.7: Osnovni podatki o lokaciji</w:t>
        </w:r>
        <w:r w:rsidR="008A2867">
          <w:rPr>
            <w:noProof/>
            <w:webHidden/>
          </w:rPr>
          <w:tab/>
        </w:r>
        <w:r w:rsidR="008A2867">
          <w:rPr>
            <w:noProof/>
            <w:webHidden/>
          </w:rPr>
          <w:fldChar w:fldCharType="begin"/>
        </w:r>
        <w:r w:rsidR="008A2867">
          <w:rPr>
            <w:noProof/>
            <w:webHidden/>
          </w:rPr>
          <w:instrText xml:space="preserve"> PAGEREF _Toc102719559 \h </w:instrText>
        </w:r>
        <w:r w:rsidR="008A2867">
          <w:rPr>
            <w:noProof/>
            <w:webHidden/>
          </w:rPr>
        </w:r>
        <w:r w:rsidR="008A2867">
          <w:rPr>
            <w:noProof/>
            <w:webHidden/>
          </w:rPr>
          <w:fldChar w:fldCharType="separate"/>
        </w:r>
        <w:r w:rsidR="00C37CDC">
          <w:rPr>
            <w:noProof/>
            <w:webHidden/>
          </w:rPr>
          <w:t>30</w:t>
        </w:r>
        <w:r w:rsidR="008A2867">
          <w:rPr>
            <w:noProof/>
            <w:webHidden/>
          </w:rPr>
          <w:fldChar w:fldCharType="end"/>
        </w:r>
      </w:hyperlink>
    </w:p>
    <w:p w14:paraId="67B44403" w14:textId="4E388ABA"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60" w:history="1">
        <w:r w:rsidR="008A2867" w:rsidRPr="00B806F1">
          <w:rPr>
            <w:rStyle w:val="Hiperpovezava"/>
            <w:noProof/>
          </w:rPr>
          <w:t>Preglednica 10.8: Osnovni podatki o lokaciji</w:t>
        </w:r>
        <w:r w:rsidR="008A2867">
          <w:rPr>
            <w:noProof/>
            <w:webHidden/>
          </w:rPr>
          <w:tab/>
        </w:r>
        <w:r w:rsidR="008A2867">
          <w:rPr>
            <w:noProof/>
            <w:webHidden/>
          </w:rPr>
          <w:fldChar w:fldCharType="begin"/>
        </w:r>
        <w:r w:rsidR="008A2867">
          <w:rPr>
            <w:noProof/>
            <w:webHidden/>
          </w:rPr>
          <w:instrText xml:space="preserve"> PAGEREF _Toc102719560 \h </w:instrText>
        </w:r>
        <w:r w:rsidR="008A2867">
          <w:rPr>
            <w:noProof/>
            <w:webHidden/>
          </w:rPr>
        </w:r>
        <w:r w:rsidR="008A2867">
          <w:rPr>
            <w:noProof/>
            <w:webHidden/>
          </w:rPr>
          <w:fldChar w:fldCharType="separate"/>
        </w:r>
        <w:r w:rsidR="00C37CDC">
          <w:rPr>
            <w:noProof/>
            <w:webHidden/>
          </w:rPr>
          <w:t>31</w:t>
        </w:r>
        <w:r w:rsidR="008A2867">
          <w:rPr>
            <w:noProof/>
            <w:webHidden/>
          </w:rPr>
          <w:fldChar w:fldCharType="end"/>
        </w:r>
      </w:hyperlink>
    </w:p>
    <w:p w14:paraId="09A20E32" w14:textId="228D1DDA"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61" w:history="1">
        <w:r w:rsidR="008A2867" w:rsidRPr="00B806F1">
          <w:rPr>
            <w:rStyle w:val="Hiperpovezava"/>
            <w:noProof/>
          </w:rPr>
          <w:t>Preglednica 12.1: Terminski načrt investicijskih aktivnosti</w:t>
        </w:r>
        <w:r w:rsidR="008A2867">
          <w:rPr>
            <w:noProof/>
            <w:webHidden/>
          </w:rPr>
          <w:tab/>
        </w:r>
        <w:r w:rsidR="008A2867">
          <w:rPr>
            <w:noProof/>
            <w:webHidden/>
          </w:rPr>
          <w:fldChar w:fldCharType="begin"/>
        </w:r>
        <w:r w:rsidR="008A2867">
          <w:rPr>
            <w:noProof/>
            <w:webHidden/>
          </w:rPr>
          <w:instrText xml:space="preserve"> PAGEREF _Toc102719561 \h </w:instrText>
        </w:r>
        <w:r w:rsidR="008A2867">
          <w:rPr>
            <w:noProof/>
            <w:webHidden/>
          </w:rPr>
        </w:r>
        <w:r w:rsidR="008A2867">
          <w:rPr>
            <w:noProof/>
            <w:webHidden/>
          </w:rPr>
          <w:fldChar w:fldCharType="separate"/>
        </w:r>
        <w:r w:rsidR="00C37CDC">
          <w:rPr>
            <w:noProof/>
            <w:webHidden/>
          </w:rPr>
          <w:t>35</w:t>
        </w:r>
        <w:r w:rsidR="008A2867">
          <w:rPr>
            <w:noProof/>
            <w:webHidden/>
          </w:rPr>
          <w:fldChar w:fldCharType="end"/>
        </w:r>
      </w:hyperlink>
    </w:p>
    <w:p w14:paraId="2907453E" w14:textId="2DAA0B08"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62" w:history="1">
        <w:r w:rsidR="008A2867" w:rsidRPr="00B806F1">
          <w:rPr>
            <w:rStyle w:val="Hiperpovezava"/>
            <w:noProof/>
          </w:rPr>
          <w:t>Preglednica 13.1: Finančni kazalniki investicijske namere</w:t>
        </w:r>
        <w:r w:rsidR="008A2867">
          <w:rPr>
            <w:noProof/>
            <w:webHidden/>
          </w:rPr>
          <w:tab/>
        </w:r>
        <w:r w:rsidR="008A2867">
          <w:rPr>
            <w:noProof/>
            <w:webHidden/>
          </w:rPr>
          <w:fldChar w:fldCharType="begin"/>
        </w:r>
        <w:r w:rsidR="008A2867">
          <w:rPr>
            <w:noProof/>
            <w:webHidden/>
          </w:rPr>
          <w:instrText xml:space="preserve"> PAGEREF _Toc102719562 \h </w:instrText>
        </w:r>
        <w:r w:rsidR="008A2867">
          <w:rPr>
            <w:noProof/>
            <w:webHidden/>
          </w:rPr>
        </w:r>
        <w:r w:rsidR="008A2867">
          <w:rPr>
            <w:noProof/>
            <w:webHidden/>
          </w:rPr>
          <w:fldChar w:fldCharType="separate"/>
        </w:r>
        <w:r w:rsidR="00C37CDC">
          <w:rPr>
            <w:noProof/>
            <w:webHidden/>
          </w:rPr>
          <w:t>38</w:t>
        </w:r>
        <w:r w:rsidR="008A2867">
          <w:rPr>
            <w:noProof/>
            <w:webHidden/>
          </w:rPr>
          <w:fldChar w:fldCharType="end"/>
        </w:r>
      </w:hyperlink>
    </w:p>
    <w:p w14:paraId="16F83464" w14:textId="1B0A19F6"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63" w:history="1">
        <w:r w:rsidR="008A2867" w:rsidRPr="00B806F1">
          <w:rPr>
            <w:rStyle w:val="Hiperpovezava"/>
            <w:noProof/>
          </w:rPr>
          <w:t>Preglednica 13.2: Ekonomski kazalniki investicijske namere</w:t>
        </w:r>
        <w:r w:rsidR="008A2867">
          <w:rPr>
            <w:noProof/>
            <w:webHidden/>
          </w:rPr>
          <w:tab/>
        </w:r>
        <w:r w:rsidR="008A2867">
          <w:rPr>
            <w:noProof/>
            <w:webHidden/>
          </w:rPr>
          <w:fldChar w:fldCharType="begin"/>
        </w:r>
        <w:r w:rsidR="008A2867">
          <w:rPr>
            <w:noProof/>
            <w:webHidden/>
          </w:rPr>
          <w:instrText xml:space="preserve"> PAGEREF _Toc102719563 \h </w:instrText>
        </w:r>
        <w:r w:rsidR="008A2867">
          <w:rPr>
            <w:noProof/>
            <w:webHidden/>
          </w:rPr>
        </w:r>
        <w:r w:rsidR="008A2867">
          <w:rPr>
            <w:noProof/>
            <w:webHidden/>
          </w:rPr>
          <w:fldChar w:fldCharType="separate"/>
        </w:r>
        <w:r w:rsidR="00C37CDC">
          <w:rPr>
            <w:noProof/>
            <w:webHidden/>
          </w:rPr>
          <w:t>39</w:t>
        </w:r>
        <w:r w:rsidR="008A2867">
          <w:rPr>
            <w:noProof/>
            <w:webHidden/>
          </w:rPr>
          <w:fldChar w:fldCharType="end"/>
        </w:r>
      </w:hyperlink>
    </w:p>
    <w:p w14:paraId="4AFEA423" w14:textId="3285EC60"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64" w:history="1">
        <w:r w:rsidR="008A2867" w:rsidRPr="00B806F1">
          <w:rPr>
            <w:rStyle w:val="Hiperpovezava"/>
            <w:noProof/>
          </w:rPr>
          <w:t>Preglednica 13.3: Izhodišča finančne analize</w:t>
        </w:r>
        <w:r w:rsidR="008A2867">
          <w:rPr>
            <w:noProof/>
            <w:webHidden/>
          </w:rPr>
          <w:tab/>
        </w:r>
        <w:r w:rsidR="008A2867">
          <w:rPr>
            <w:noProof/>
            <w:webHidden/>
          </w:rPr>
          <w:fldChar w:fldCharType="begin"/>
        </w:r>
        <w:r w:rsidR="008A2867">
          <w:rPr>
            <w:noProof/>
            <w:webHidden/>
          </w:rPr>
          <w:instrText xml:space="preserve"> PAGEREF _Toc102719564 \h </w:instrText>
        </w:r>
        <w:r w:rsidR="008A2867">
          <w:rPr>
            <w:noProof/>
            <w:webHidden/>
          </w:rPr>
        </w:r>
        <w:r w:rsidR="008A2867">
          <w:rPr>
            <w:noProof/>
            <w:webHidden/>
          </w:rPr>
          <w:fldChar w:fldCharType="separate"/>
        </w:r>
        <w:r w:rsidR="00C37CDC">
          <w:rPr>
            <w:noProof/>
            <w:webHidden/>
          </w:rPr>
          <w:t>41</w:t>
        </w:r>
        <w:r w:rsidR="008A2867">
          <w:rPr>
            <w:noProof/>
            <w:webHidden/>
          </w:rPr>
          <w:fldChar w:fldCharType="end"/>
        </w:r>
      </w:hyperlink>
    </w:p>
    <w:p w14:paraId="25EBBB51" w14:textId="1E48CB4B"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65" w:history="1">
        <w:r w:rsidR="008A2867" w:rsidRPr="00B806F1">
          <w:rPr>
            <w:rStyle w:val="Hiperpovezava"/>
            <w:noProof/>
          </w:rPr>
          <w:t>Preglednica 13.4: Izhodišča ekonomske analize</w:t>
        </w:r>
        <w:r w:rsidR="008A2867">
          <w:rPr>
            <w:noProof/>
            <w:webHidden/>
          </w:rPr>
          <w:tab/>
        </w:r>
        <w:r w:rsidR="008A2867">
          <w:rPr>
            <w:noProof/>
            <w:webHidden/>
          </w:rPr>
          <w:fldChar w:fldCharType="begin"/>
        </w:r>
        <w:r w:rsidR="008A2867">
          <w:rPr>
            <w:noProof/>
            <w:webHidden/>
          </w:rPr>
          <w:instrText xml:space="preserve"> PAGEREF _Toc102719565 \h </w:instrText>
        </w:r>
        <w:r w:rsidR="008A2867">
          <w:rPr>
            <w:noProof/>
            <w:webHidden/>
          </w:rPr>
        </w:r>
        <w:r w:rsidR="008A2867">
          <w:rPr>
            <w:noProof/>
            <w:webHidden/>
          </w:rPr>
          <w:fldChar w:fldCharType="separate"/>
        </w:r>
        <w:r w:rsidR="00C37CDC">
          <w:rPr>
            <w:noProof/>
            <w:webHidden/>
          </w:rPr>
          <w:t>42</w:t>
        </w:r>
        <w:r w:rsidR="008A2867">
          <w:rPr>
            <w:noProof/>
            <w:webHidden/>
          </w:rPr>
          <w:fldChar w:fldCharType="end"/>
        </w:r>
      </w:hyperlink>
    </w:p>
    <w:p w14:paraId="5F7DDBC7" w14:textId="7A4D6034"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66" w:history="1">
        <w:r w:rsidR="008A2867" w:rsidRPr="00B806F1">
          <w:rPr>
            <w:rStyle w:val="Hiperpovezava"/>
            <w:noProof/>
          </w:rPr>
          <w:t>Preglednica 14.1: Vrste in ocena tveganj</w:t>
        </w:r>
        <w:r w:rsidR="008A2867">
          <w:rPr>
            <w:noProof/>
            <w:webHidden/>
          </w:rPr>
          <w:tab/>
        </w:r>
        <w:r w:rsidR="008A2867">
          <w:rPr>
            <w:noProof/>
            <w:webHidden/>
          </w:rPr>
          <w:fldChar w:fldCharType="begin"/>
        </w:r>
        <w:r w:rsidR="008A2867">
          <w:rPr>
            <w:noProof/>
            <w:webHidden/>
          </w:rPr>
          <w:instrText xml:space="preserve"> PAGEREF _Toc102719566 \h </w:instrText>
        </w:r>
        <w:r w:rsidR="008A2867">
          <w:rPr>
            <w:noProof/>
            <w:webHidden/>
          </w:rPr>
        </w:r>
        <w:r w:rsidR="008A2867">
          <w:rPr>
            <w:noProof/>
            <w:webHidden/>
          </w:rPr>
          <w:fldChar w:fldCharType="separate"/>
        </w:r>
        <w:r w:rsidR="00C37CDC">
          <w:rPr>
            <w:noProof/>
            <w:webHidden/>
          </w:rPr>
          <w:t>44</w:t>
        </w:r>
        <w:r w:rsidR="008A2867">
          <w:rPr>
            <w:noProof/>
            <w:webHidden/>
          </w:rPr>
          <w:fldChar w:fldCharType="end"/>
        </w:r>
      </w:hyperlink>
    </w:p>
    <w:p w14:paraId="7A655AD3" w14:textId="4DED8EA3"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67" w:history="1">
        <w:r w:rsidR="008A2867" w:rsidRPr="00B806F1">
          <w:rPr>
            <w:rStyle w:val="Hiperpovezava"/>
            <w:noProof/>
          </w:rPr>
          <w:t>Preglednica 14.2: Analiza občutljivosti</w:t>
        </w:r>
        <w:r w:rsidR="008A2867">
          <w:rPr>
            <w:noProof/>
            <w:webHidden/>
          </w:rPr>
          <w:tab/>
        </w:r>
        <w:r w:rsidR="008A2867">
          <w:rPr>
            <w:noProof/>
            <w:webHidden/>
          </w:rPr>
          <w:fldChar w:fldCharType="begin"/>
        </w:r>
        <w:r w:rsidR="008A2867">
          <w:rPr>
            <w:noProof/>
            <w:webHidden/>
          </w:rPr>
          <w:instrText xml:space="preserve"> PAGEREF _Toc102719567 \h </w:instrText>
        </w:r>
        <w:r w:rsidR="008A2867">
          <w:rPr>
            <w:noProof/>
            <w:webHidden/>
          </w:rPr>
        </w:r>
        <w:r w:rsidR="008A2867">
          <w:rPr>
            <w:noProof/>
            <w:webHidden/>
          </w:rPr>
          <w:fldChar w:fldCharType="separate"/>
        </w:r>
        <w:r w:rsidR="00C37CDC">
          <w:rPr>
            <w:noProof/>
            <w:webHidden/>
          </w:rPr>
          <w:t>45</w:t>
        </w:r>
        <w:r w:rsidR="008A2867">
          <w:rPr>
            <w:noProof/>
            <w:webHidden/>
          </w:rPr>
          <w:fldChar w:fldCharType="end"/>
        </w:r>
      </w:hyperlink>
    </w:p>
    <w:p w14:paraId="3A37EC11" w14:textId="1BEA22AD" w:rsidR="000038C2" w:rsidRPr="006E5601" w:rsidRDefault="00985040" w:rsidP="000038C2">
      <w:pPr>
        <w:pStyle w:val="Brezrazmikov"/>
        <w:rPr>
          <w:highlight w:val="yellow"/>
        </w:rPr>
      </w:pPr>
      <w:r w:rsidRPr="006E5601">
        <w:rPr>
          <w:sz w:val="20"/>
          <w:highlight w:val="yellow"/>
        </w:rPr>
        <w:fldChar w:fldCharType="end"/>
      </w:r>
    </w:p>
    <w:p w14:paraId="0DA3C3CA" w14:textId="77777777" w:rsidR="00E147E1" w:rsidRPr="006E5601" w:rsidRDefault="00E147E1">
      <w:pPr>
        <w:spacing w:after="0" w:line="240" w:lineRule="auto"/>
        <w:rPr>
          <w:rFonts w:asciiTheme="minorHAnsi" w:hAnsiTheme="minorHAnsi" w:cstheme="minorHAnsi"/>
          <w:b/>
          <w:sz w:val="32"/>
          <w:szCs w:val="32"/>
          <w:highlight w:val="yellow"/>
        </w:rPr>
      </w:pPr>
      <w:r w:rsidRPr="006E5601">
        <w:rPr>
          <w:b/>
          <w:sz w:val="32"/>
          <w:szCs w:val="32"/>
          <w:highlight w:val="yellow"/>
        </w:rPr>
        <w:br w:type="page"/>
      </w:r>
    </w:p>
    <w:p w14:paraId="263AE7D5" w14:textId="08CBCDD3" w:rsidR="00A96805" w:rsidRPr="00D34B5C" w:rsidRDefault="00A96805" w:rsidP="00131367">
      <w:pPr>
        <w:pStyle w:val="Brezrazmikov"/>
        <w:spacing w:after="240"/>
        <w:rPr>
          <w:b/>
          <w:sz w:val="32"/>
          <w:szCs w:val="32"/>
        </w:rPr>
      </w:pPr>
      <w:r w:rsidRPr="00D34B5C">
        <w:rPr>
          <w:b/>
          <w:sz w:val="32"/>
          <w:szCs w:val="32"/>
        </w:rPr>
        <w:lastRenderedPageBreak/>
        <w:t>KAZALO SLIK</w:t>
      </w:r>
    </w:p>
    <w:p w14:paraId="53D84A26" w14:textId="062D34DA" w:rsidR="008A2867" w:rsidRDefault="00985040">
      <w:pPr>
        <w:pStyle w:val="Kazaloslik"/>
        <w:tabs>
          <w:tab w:val="right" w:leader="dot" w:pos="9062"/>
        </w:tabs>
        <w:rPr>
          <w:rFonts w:asciiTheme="minorHAnsi" w:eastAsiaTheme="minorEastAsia" w:hAnsiTheme="minorHAnsi" w:cstheme="minorBidi"/>
          <w:noProof/>
          <w:sz w:val="22"/>
          <w:lang w:eastAsia="sl-SI"/>
        </w:rPr>
      </w:pPr>
      <w:r w:rsidRPr="006E5601">
        <w:rPr>
          <w:rFonts w:asciiTheme="minorHAnsi" w:hAnsiTheme="minorHAnsi" w:cstheme="minorHAnsi"/>
          <w:b/>
          <w:szCs w:val="24"/>
          <w:highlight w:val="yellow"/>
        </w:rPr>
        <w:fldChar w:fldCharType="begin"/>
      </w:r>
      <w:r w:rsidRPr="006E5601">
        <w:rPr>
          <w:rFonts w:asciiTheme="minorHAnsi" w:hAnsiTheme="minorHAnsi" w:cstheme="minorHAnsi"/>
          <w:b/>
          <w:szCs w:val="24"/>
          <w:highlight w:val="yellow"/>
        </w:rPr>
        <w:instrText xml:space="preserve"> TOC \h \z \c "Slika" </w:instrText>
      </w:r>
      <w:r w:rsidRPr="006E5601">
        <w:rPr>
          <w:rFonts w:asciiTheme="minorHAnsi" w:hAnsiTheme="minorHAnsi" w:cstheme="minorHAnsi"/>
          <w:b/>
          <w:szCs w:val="24"/>
          <w:highlight w:val="yellow"/>
        </w:rPr>
        <w:fldChar w:fldCharType="separate"/>
      </w:r>
      <w:hyperlink w:anchor="_Toc102719568" w:history="1">
        <w:r w:rsidR="008A2867" w:rsidRPr="00564C79">
          <w:rPr>
            <w:rStyle w:val="Hiperpovezava"/>
            <w:noProof/>
          </w:rPr>
          <w:t>Slika 3.1: Umestitev Koroške regije</w:t>
        </w:r>
        <w:r w:rsidR="008A2867">
          <w:rPr>
            <w:noProof/>
            <w:webHidden/>
          </w:rPr>
          <w:tab/>
        </w:r>
        <w:r w:rsidR="008A2867">
          <w:rPr>
            <w:noProof/>
            <w:webHidden/>
          </w:rPr>
          <w:fldChar w:fldCharType="begin"/>
        </w:r>
        <w:r w:rsidR="008A2867">
          <w:rPr>
            <w:noProof/>
            <w:webHidden/>
          </w:rPr>
          <w:instrText xml:space="preserve"> PAGEREF _Toc102719568 \h </w:instrText>
        </w:r>
        <w:r w:rsidR="008A2867">
          <w:rPr>
            <w:noProof/>
            <w:webHidden/>
          </w:rPr>
        </w:r>
        <w:r w:rsidR="008A2867">
          <w:rPr>
            <w:noProof/>
            <w:webHidden/>
          </w:rPr>
          <w:fldChar w:fldCharType="separate"/>
        </w:r>
        <w:r w:rsidR="00C37CDC">
          <w:rPr>
            <w:noProof/>
            <w:webHidden/>
          </w:rPr>
          <w:t>9</w:t>
        </w:r>
        <w:r w:rsidR="008A2867">
          <w:rPr>
            <w:noProof/>
            <w:webHidden/>
          </w:rPr>
          <w:fldChar w:fldCharType="end"/>
        </w:r>
      </w:hyperlink>
    </w:p>
    <w:p w14:paraId="2BA184CC" w14:textId="3D465D56"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69" w:history="1">
        <w:r w:rsidR="008A2867" w:rsidRPr="00564C79">
          <w:rPr>
            <w:rStyle w:val="Hiperpovezava"/>
            <w:noProof/>
          </w:rPr>
          <w:t>Slika 3.2: Lega občine Ravne na Koroškem</w:t>
        </w:r>
        <w:r w:rsidR="008A2867">
          <w:rPr>
            <w:noProof/>
            <w:webHidden/>
          </w:rPr>
          <w:tab/>
        </w:r>
        <w:r w:rsidR="008A2867">
          <w:rPr>
            <w:noProof/>
            <w:webHidden/>
          </w:rPr>
          <w:fldChar w:fldCharType="begin"/>
        </w:r>
        <w:r w:rsidR="008A2867">
          <w:rPr>
            <w:noProof/>
            <w:webHidden/>
          </w:rPr>
          <w:instrText xml:space="preserve"> PAGEREF _Toc102719569 \h </w:instrText>
        </w:r>
        <w:r w:rsidR="008A2867">
          <w:rPr>
            <w:noProof/>
            <w:webHidden/>
          </w:rPr>
        </w:r>
        <w:r w:rsidR="008A2867">
          <w:rPr>
            <w:noProof/>
            <w:webHidden/>
          </w:rPr>
          <w:fldChar w:fldCharType="separate"/>
        </w:r>
        <w:r w:rsidR="00C37CDC">
          <w:rPr>
            <w:noProof/>
            <w:webHidden/>
          </w:rPr>
          <w:t>11</w:t>
        </w:r>
        <w:r w:rsidR="008A2867">
          <w:rPr>
            <w:noProof/>
            <w:webHidden/>
          </w:rPr>
          <w:fldChar w:fldCharType="end"/>
        </w:r>
      </w:hyperlink>
    </w:p>
    <w:p w14:paraId="6E705CA6" w14:textId="359C599B"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70" w:history="1">
        <w:r w:rsidR="008A2867" w:rsidRPr="00564C79">
          <w:rPr>
            <w:rStyle w:val="Hiperpovezava"/>
            <w:noProof/>
          </w:rPr>
          <w:t>Slika 3.3: Projekcija prebivalstva v občini Ravne na Koroškem</w:t>
        </w:r>
        <w:r w:rsidR="008A2867">
          <w:rPr>
            <w:noProof/>
            <w:webHidden/>
          </w:rPr>
          <w:tab/>
        </w:r>
        <w:r w:rsidR="008A2867">
          <w:rPr>
            <w:noProof/>
            <w:webHidden/>
          </w:rPr>
          <w:fldChar w:fldCharType="begin"/>
        </w:r>
        <w:r w:rsidR="008A2867">
          <w:rPr>
            <w:noProof/>
            <w:webHidden/>
          </w:rPr>
          <w:instrText xml:space="preserve"> PAGEREF _Toc102719570 \h </w:instrText>
        </w:r>
        <w:r w:rsidR="008A2867">
          <w:rPr>
            <w:noProof/>
            <w:webHidden/>
          </w:rPr>
        </w:r>
        <w:r w:rsidR="008A2867">
          <w:rPr>
            <w:noProof/>
            <w:webHidden/>
          </w:rPr>
          <w:fldChar w:fldCharType="separate"/>
        </w:r>
        <w:r w:rsidR="00C37CDC">
          <w:rPr>
            <w:noProof/>
            <w:webHidden/>
          </w:rPr>
          <w:t>11</w:t>
        </w:r>
        <w:r w:rsidR="008A2867">
          <w:rPr>
            <w:noProof/>
            <w:webHidden/>
          </w:rPr>
          <w:fldChar w:fldCharType="end"/>
        </w:r>
      </w:hyperlink>
    </w:p>
    <w:p w14:paraId="679F44A3" w14:textId="3DC5122D"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71" w:history="1">
        <w:r w:rsidR="008A2867" w:rsidRPr="00564C79">
          <w:rPr>
            <w:rStyle w:val="Hiperpovezava"/>
            <w:noProof/>
          </w:rPr>
          <w:t>Slika 10.1: Predviden odsek ceste pred Gimnazijo Ravne</w:t>
        </w:r>
        <w:r w:rsidR="008A2867">
          <w:rPr>
            <w:noProof/>
            <w:webHidden/>
          </w:rPr>
          <w:tab/>
        </w:r>
        <w:r w:rsidR="008A2867">
          <w:rPr>
            <w:noProof/>
            <w:webHidden/>
          </w:rPr>
          <w:fldChar w:fldCharType="begin"/>
        </w:r>
        <w:r w:rsidR="008A2867">
          <w:rPr>
            <w:noProof/>
            <w:webHidden/>
          </w:rPr>
          <w:instrText xml:space="preserve"> PAGEREF _Toc102719571 \h </w:instrText>
        </w:r>
        <w:r w:rsidR="008A2867">
          <w:rPr>
            <w:noProof/>
            <w:webHidden/>
          </w:rPr>
        </w:r>
        <w:r w:rsidR="008A2867">
          <w:rPr>
            <w:noProof/>
            <w:webHidden/>
          </w:rPr>
          <w:fldChar w:fldCharType="separate"/>
        </w:r>
        <w:r w:rsidR="00C37CDC">
          <w:rPr>
            <w:noProof/>
            <w:webHidden/>
          </w:rPr>
          <w:t>27</w:t>
        </w:r>
        <w:r w:rsidR="008A2867">
          <w:rPr>
            <w:noProof/>
            <w:webHidden/>
          </w:rPr>
          <w:fldChar w:fldCharType="end"/>
        </w:r>
      </w:hyperlink>
    </w:p>
    <w:p w14:paraId="641916A0" w14:textId="46097A23"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72" w:history="1">
        <w:r w:rsidR="008A2867" w:rsidRPr="00564C79">
          <w:rPr>
            <w:rStyle w:val="Hiperpovezava"/>
            <w:noProof/>
          </w:rPr>
          <w:t>Slika 10.2: Predviden odsek ceste v naselju Tolsti vrh XV</w:t>
        </w:r>
        <w:r w:rsidR="008A2867">
          <w:rPr>
            <w:noProof/>
            <w:webHidden/>
          </w:rPr>
          <w:tab/>
        </w:r>
        <w:r w:rsidR="008A2867">
          <w:rPr>
            <w:noProof/>
            <w:webHidden/>
          </w:rPr>
          <w:fldChar w:fldCharType="begin"/>
        </w:r>
        <w:r w:rsidR="008A2867">
          <w:rPr>
            <w:noProof/>
            <w:webHidden/>
          </w:rPr>
          <w:instrText xml:space="preserve"> PAGEREF _Toc102719572 \h </w:instrText>
        </w:r>
        <w:r w:rsidR="008A2867">
          <w:rPr>
            <w:noProof/>
            <w:webHidden/>
          </w:rPr>
        </w:r>
        <w:r w:rsidR="008A2867">
          <w:rPr>
            <w:noProof/>
            <w:webHidden/>
          </w:rPr>
          <w:fldChar w:fldCharType="separate"/>
        </w:r>
        <w:r w:rsidR="00C37CDC">
          <w:rPr>
            <w:noProof/>
            <w:webHidden/>
          </w:rPr>
          <w:t>28</w:t>
        </w:r>
        <w:r w:rsidR="008A2867">
          <w:rPr>
            <w:noProof/>
            <w:webHidden/>
          </w:rPr>
          <w:fldChar w:fldCharType="end"/>
        </w:r>
      </w:hyperlink>
    </w:p>
    <w:p w14:paraId="3185EA2B" w14:textId="20019B34"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73" w:history="1">
        <w:r w:rsidR="008A2867" w:rsidRPr="00564C79">
          <w:rPr>
            <w:rStyle w:val="Hiperpovezava"/>
            <w:noProof/>
          </w:rPr>
          <w:t>Slika 10.3: Ceste v mestni četrti Čečovje pred stanovanjskimi bloki</w:t>
        </w:r>
        <w:r w:rsidR="008A2867">
          <w:rPr>
            <w:noProof/>
            <w:webHidden/>
          </w:rPr>
          <w:tab/>
        </w:r>
        <w:r w:rsidR="008A2867">
          <w:rPr>
            <w:noProof/>
            <w:webHidden/>
          </w:rPr>
          <w:fldChar w:fldCharType="begin"/>
        </w:r>
        <w:r w:rsidR="008A2867">
          <w:rPr>
            <w:noProof/>
            <w:webHidden/>
          </w:rPr>
          <w:instrText xml:space="preserve"> PAGEREF _Toc102719573 \h </w:instrText>
        </w:r>
        <w:r w:rsidR="008A2867">
          <w:rPr>
            <w:noProof/>
            <w:webHidden/>
          </w:rPr>
        </w:r>
        <w:r w:rsidR="008A2867">
          <w:rPr>
            <w:noProof/>
            <w:webHidden/>
          </w:rPr>
          <w:fldChar w:fldCharType="separate"/>
        </w:r>
        <w:r w:rsidR="00C37CDC">
          <w:rPr>
            <w:noProof/>
            <w:webHidden/>
          </w:rPr>
          <w:t>28</w:t>
        </w:r>
        <w:r w:rsidR="008A2867">
          <w:rPr>
            <w:noProof/>
            <w:webHidden/>
          </w:rPr>
          <w:fldChar w:fldCharType="end"/>
        </w:r>
      </w:hyperlink>
    </w:p>
    <w:p w14:paraId="797538A0" w14:textId="74F4BE28"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74" w:history="1">
        <w:r w:rsidR="008A2867" w:rsidRPr="00564C79">
          <w:rPr>
            <w:rStyle w:val="Hiperpovezava"/>
            <w:noProof/>
          </w:rPr>
          <w:t>Slika 10.4: Cesta v mestni četrti Javornik VI -del in  JP 850501 Cesta v mestni četrti Javornik VII - del</w:t>
        </w:r>
        <w:r w:rsidR="008A2867">
          <w:rPr>
            <w:noProof/>
            <w:webHidden/>
          </w:rPr>
          <w:tab/>
        </w:r>
        <w:r w:rsidR="008A2867">
          <w:rPr>
            <w:noProof/>
            <w:webHidden/>
          </w:rPr>
          <w:fldChar w:fldCharType="begin"/>
        </w:r>
        <w:r w:rsidR="008A2867">
          <w:rPr>
            <w:noProof/>
            <w:webHidden/>
          </w:rPr>
          <w:instrText xml:space="preserve"> PAGEREF _Toc102719574 \h </w:instrText>
        </w:r>
        <w:r w:rsidR="008A2867">
          <w:rPr>
            <w:noProof/>
            <w:webHidden/>
          </w:rPr>
        </w:r>
        <w:r w:rsidR="008A2867">
          <w:rPr>
            <w:noProof/>
            <w:webHidden/>
          </w:rPr>
          <w:fldChar w:fldCharType="separate"/>
        </w:r>
        <w:r w:rsidR="00C37CDC">
          <w:rPr>
            <w:noProof/>
            <w:webHidden/>
          </w:rPr>
          <w:t>29</w:t>
        </w:r>
        <w:r w:rsidR="008A2867">
          <w:rPr>
            <w:noProof/>
            <w:webHidden/>
          </w:rPr>
          <w:fldChar w:fldCharType="end"/>
        </w:r>
      </w:hyperlink>
    </w:p>
    <w:p w14:paraId="210A5D7E" w14:textId="0A5D6499"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75" w:history="1">
        <w:r w:rsidR="008A2867" w:rsidRPr="00564C79">
          <w:rPr>
            <w:rStyle w:val="Hiperpovezava"/>
            <w:noProof/>
          </w:rPr>
          <w:t>Slika 10.5: Cesta v mestni četrti Javornik XI (vrtec Ajda) in parkirišče</w:t>
        </w:r>
        <w:r w:rsidR="008A2867">
          <w:rPr>
            <w:noProof/>
            <w:webHidden/>
          </w:rPr>
          <w:tab/>
        </w:r>
        <w:r w:rsidR="008A2867">
          <w:rPr>
            <w:noProof/>
            <w:webHidden/>
          </w:rPr>
          <w:fldChar w:fldCharType="begin"/>
        </w:r>
        <w:r w:rsidR="008A2867">
          <w:rPr>
            <w:noProof/>
            <w:webHidden/>
          </w:rPr>
          <w:instrText xml:space="preserve"> PAGEREF _Toc102719575 \h </w:instrText>
        </w:r>
        <w:r w:rsidR="008A2867">
          <w:rPr>
            <w:noProof/>
            <w:webHidden/>
          </w:rPr>
        </w:r>
        <w:r w:rsidR="008A2867">
          <w:rPr>
            <w:noProof/>
            <w:webHidden/>
          </w:rPr>
          <w:fldChar w:fldCharType="separate"/>
        </w:r>
        <w:r w:rsidR="00C37CDC">
          <w:rPr>
            <w:noProof/>
            <w:webHidden/>
          </w:rPr>
          <w:t>29</w:t>
        </w:r>
        <w:r w:rsidR="008A2867">
          <w:rPr>
            <w:noProof/>
            <w:webHidden/>
          </w:rPr>
          <w:fldChar w:fldCharType="end"/>
        </w:r>
      </w:hyperlink>
    </w:p>
    <w:p w14:paraId="25B17EEB" w14:textId="730E121E"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76" w:history="1">
        <w:r w:rsidR="008A2867" w:rsidRPr="00564C79">
          <w:rPr>
            <w:rStyle w:val="Hiperpovezava"/>
            <w:noProof/>
          </w:rPr>
          <w:t>Slika 10.6: Cesta v mestni četrti Javornik I</w:t>
        </w:r>
        <w:r w:rsidR="008A2867">
          <w:rPr>
            <w:noProof/>
            <w:webHidden/>
          </w:rPr>
          <w:tab/>
        </w:r>
        <w:r w:rsidR="008A2867">
          <w:rPr>
            <w:noProof/>
            <w:webHidden/>
          </w:rPr>
          <w:fldChar w:fldCharType="begin"/>
        </w:r>
        <w:r w:rsidR="008A2867">
          <w:rPr>
            <w:noProof/>
            <w:webHidden/>
          </w:rPr>
          <w:instrText xml:space="preserve"> PAGEREF _Toc102719576 \h </w:instrText>
        </w:r>
        <w:r w:rsidR="008A2867">
          <w:rPr>
            <w:noProof/>
            <w:webHidden/>
          </w:rPr>
        </w:r>
        <w:r w:rsidR="008A2867">
          <w:rPr>
            <w:noProof/>
            <w:webHidden/>
          </w:rPr>
          <w:fldChar w:fldCharType="separate"/>
        </w:r>
        <w:r w:rsidR="00C37CDC">
          <w:rPr>
            <w:noProof/>
            <w:webHidden/>
          </w:rPr>
          <w:t>30</w:t>
        </w:r>
        <w:r w:rsidR="008A2867">
          <w:rPr>
            <w:noProof/>
            <w:webHidden/>
          </w:rPr>
          <w:fldChar w:fldCharType="end"/>
        </w:r>
      </w:hyperlink>
    </w:p>
    <w:p w14:paraId="255ED68A" w14:textId="308ABCF8"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77" w:history="1">
        <w:r w:rsidR="008A2867" w:rsidRPr="00564C79">
          <w:rPr>
            <w:rStyle w:val="Hiperpovezava"/>
            <w:noProof/>
          </w:rPr>
          <w:t>Slika 10.7: Cesta Ravne na Koroškem – Zadnji dinar – Strojna, odsek Prosenov most – Slanikova bajta</w:t>
        </w:r>
        <w:r w:rsidR="008A2867">
          <w:rPr>
            <w:noProof/>
            <w:webHidden/>
          </w:rPr>
          <w:tab/>
        </w:r>
        <w:r w:rsidR="008A2867">
          <w:rPr>
            <w:noProof/>
            <w:webHidden/>
          </w:rPr>
          <w:fldChar w:fldCharType="begin"/>
        </w:r>
        <w:r w:rsidR="008A2867">
          <w:rPr>
            <w:noProof/>
            <w:webHidden/>
          </w:rPr>
          <w:instrText xml:space="preserve"> PAGEREF _Toc102719577 \h </w:instrText>
        </w:r>
        <w:r w:rsidR="008A2867">
          <w:rPr>
            <w:noProof/>
            <w:webHidden/>
          </w:rPr>
        </w:r>
        <w:r w:rsidR="008A2867">
          <w:rPr>
            <w:noProof/>
            <w:webHidden/>
          </w:rPr>
          <w:fldChar w:fldCharType="separate"/>
        </w:r>
        <w:r w:rsidR="00C37CDC">
          <w:rPr>
            <w:noProof/>
            <w:webHidden/>
          </w:rPr>
          <w:t>30</w:t>
        </w:r>
        <w:r w:rsidR="008A2867">
          <w:rPr>
            <w:noProof/>
            <w:webHidden/>
          </w:rPr>
          <w:fldChar w:fldCharType="end"/>
        </w:r>
      </w:hyperlink>
    </w:p>
    <w:p w14:paraId="42592574" w14:textId="357921A7" w:rsidR="008A2867" w:rsidRDefault="00AC70D4">
      <w:pPr>
        <w:pStyle w:val="Kazaloslik"/>
        <w:tabs>
          <w:tab w:val="right" w:leader="dot" w:pos="9062"/>
        </w:tabs>
        <w:rPr>
          <w:rFonts w:asciiTheme="minorHAnsi" w:eastAsiaTheme="minorEastAsia" w:hAnsiTheme="minorHAnsi" w:cstheme="minorBidi"/>
          <w:noProof/>
          <w:sz w:val="22"/>
          <w:lang w:eastAsia="sl-SI"/>
        </w:rPr>
      </w:pPr>
      <w:hyperlink w:anchor="_Toc102719578" w:history="1">
        <w:r w:rsidR="008A2867" w:rsidRPr="00564C79">
          <w:rPr>
            <w:rStyle w:val="Hiperpovezava"/>
            <w:noProof/>
          </w:rPr>
          <w:t>Slika 10.8: JP851051, JP851061, JP851071, JP851081, JP851091, JP851111, JP851101, JP851121 Ceste v naselju Strojnska Reka</w:t>
        </w:r>
        <w:r w:rsidR="008A2867">
          <w:rPr>
            <w:noProof/>
            <w:webHidden/>
          </w:rPr>
          <w:tab/>
        </w:r>
        <w:r w:rsidR="008A2867">
          <w:rPr>
            <w:noProof/>
            <w:webHidden/>
          </w:rPr>
          <w:fldChar w:fldCharType="begin"/>
        </w:r>
        <w:r w:rsidR="008A2867">
          <w:rPr>
            <w:noProof/>
            <w:webHidden/>
          </w:rPr>
          <w:instrText xml:space="preserve"> PAGEREF _Toc102719578 \h </w:instrText>
        </w:r>
        <w:r w:rsidR="008A2867">
          <w:rPr>
            <w:noProof/>
            <w:webHidden/>
          </w:rPr>
        </w:r>
        <w:r w:rsidR="008A2867">
          <w:rPr>
            <w:noProof/>
            <w:webHidden/>
          </w:rPr>
          <w:fldChar w:fldCharType="separate"/>
        </w:r>
        <w:r w:rsidR="00C37CDC">
          <w:rPr>
            <w:noProof/>
            <w:webHidden/>
          </w:rPr>
          <w:t>31</w:t>
        </w:r>
        <w:r w:rsidR="008A2867">
          <w:rPr>
            <w:noProof/>
            <w:webHidden/>
          </w:rPr>
          <w:fldChar w:fldCharType="end"/>
        </w:r>
      </w:hyperlink>
    </w:p>
    <w:p w14:paraId="03345FDF" w14:textId="379114D0" w:rsidR="00D50DD5" w:rsidRPr="006E5601" w:rsidRDefault="00985040" w:rsidP="00305682">
      <w:pPr>
        <w:pStyle w:val="Brezrazmikov"/>
        <w:rPr>
          <w:highlight w:val="yellow"/>
        </w:rPr>
      </w:pPr>
      <w:r w:rsidRPr="006E5601">
        <w:rPr>
          <w:highlight w:val="yellow"/>
        </w:rPr>
        <w:fldChar w:fldCharType="end"/>
      </w:r>
    </w:p>
    <w:p w14:paraId="50CC5895" w14:textId="173C1D39" w:rsidR="00D50DD5" w:rsidRPr="006E5601" w:rsidRDefault="00D50DD5" w:rsidP="00305682">
      <w:pPr>
        <w:rPr>
          <w:highlight w:val="yellow"/>
        </w:rPr>
      </w:pPr>
    </w:p>
    <w:p w14:paraId="7839CF0C" w14:textId="083F0FD6" w:rsidR="00D50DD5" w:rsidRPr="00D34B5C" w:rsidRDefault="00D50DD5" w:rsidP="00D50DD5">
      <w:pPr>
        <w:tabs>
          <w:tab w:val="center" w:pos="4536"/>
        </w:tabs>
        <w:sectPr w:rsidR="00D50DD5" w:rsidRPr="00D34B5C" w:rsidSect="004D172B">
          <w:headerReference w:type="default" r:id="rId14"/>
          <w:footerReference w:type="default" r:id="rId15"/>
          <w:pgSz w:w="11906" w:h="16838"/>
          <w:pgMar w:top="1417" w:right="1417" w:bottom="1417" w:left="1417" w:header="709" w:footer="691" w:gutter="0"/>
          <w:pgNumType w:fmt="lowerRoman" w:start="1"/>
          <w:cols w:space="708"/>
          <w:docGrid w:linePitch="360"/>
        </w:sectPr>
      </w:pPr>
      <w:r w:rsidRPr="00D34B5C">
        <w:tab/>
      </w:r>
      <w:r w:rsidR="006E3BD8" w:rsidRPr="00D34B5C">
        <w:t xml:space="preserve">   </w:t>
      </w:r>
    </w:p>
    <w:p w14:paraId="0838493C" w14:textId="4F43DCC9" w:rsidR="00A96805" w:rsidRPr="00F96D8C" w:rsidRDefault="003C287B" w:rsidP="004E07D4">
      <w:pPr>
        <w:pStyle w:val="Naslov1"/>
      </w:pPr>
      <w:bookmarkStart w:id="1" w:name="_Toc871373"/>
      <w:bookmarkStart w:id="2" w:name="_Toc452034011"/>
      <w:bookmarkStart w:id="3" w:name="_Toc73357578"/>
      <w:bookmarkStart w:id="4" w:name="_Toc102719485"/>
      <w:bookmarkEnd w:id="1"/>
      <w:r w:rsidRPr="00F96D8C">
        <w:lastRenderedPageBreak/>
        <w:t>UVODNA PREDSTAVITEV PROJEKTA</w:t>
      </w:r>
      <w:bookmarkEnd w:id="2"/>
      <w:bookmarkEnd w:id="3"/>
      <w:bookmarkEnd w:id="4"/>
    </w:p>
    <w:p w14:paraId="08E2AD6E" w14:textId="27522C7B" w:rsidR="00DF46AD" w:rsidRPr="007029F9" w:rsidRDefault="00DF46AD" w:rsidP="00DF46AD">
      <w:pPr>
        <w:pStyle w:val="Brezrazmikov"/>
      </w:pPr>
      <w:r w:rsidRPr="00F7308C">
        <w:t>Investicijski program (IP) je s svojim tehnično-tehnološkim in ekonomskim delom stroko</w:t>
      </w:r>
      <w:r w:rsidRPr="007029F9">
        <w:t>vna podlaga za investicijsko odločitev. Obravnava</w:t>
      </w:r>
      <w:r w:rsidR="00F85CB4" w:rsidRPr="007029F9">
        <w:t xml:space="preserve"> </w:t>
      </w:r>
      <w:r w:rsidRPr="007029F9">
        <w:t>podrobno razčlenjeno variant</w:t>
      </w:r>
      <w:r w:rsidR="00977E8B" w:rsidRPr="007029F9">
        <w:t>n</w:t>
      </w:r>
      <w:r w:rsidRPr="007029F9">
        <w:t xml:space="preserve">o </w:t>
      </w:r>
      <w:r w:rsidR="00F85CB4" w:rsidRPr="007029F9">
        <w:t>rešitev za</w:t>
      </w:r>
      <w:r w:rsidR="00170353" w:rsidRPr="007029F9">
        <w:t xml:space="preserve"> </w:t>
      </w:r>
      <w:r w:rsidR="007029F9">
        <w:t xml:space="preserve">ureditev posameznih </w:t>
      </w:r>
      <w:r w:rsidR="007029F9" w:rsidRPr="007029F9">
        <w:t xml:space="preserve">odsekov cest na območju občine Ravne na Koroškem, </w:t>
      </w:r>
      <w:r w:rsidRPr="007029F9">
        <w:t>ki je bila izbrana na osnovi dokumenta identifikacije investicijskega projekta (DIIP).</w:t>
      </w:r>
      <w:r w:rsidR="00A07BF6" w:rsidRPr="007029F9">
        <w:t xml:space="preserve"> Investitor je </w:t>
      </w:r>
      <w:r w:rsidR="00CD4FC2" w:rsidRPr="007029F9">
        <w:t>Občina Ravne na Koroškem</w:t>
      </w:r>
      <w:r w:rsidR="00A07BF6" w:rsidRPr="007029F9">
        <w:t xml:space="preserve">, ki bo investicijo </w:t>
      </w:r>
      <w:r w:rsidR="007029F9" w:rsidRPr="007029F9">
        <w:t>financirala s proračunskimi sredstvi</w:t>
      </w:r>
      <w:r w:rsidR="00977E8B" w:rsidRPr="007029F9">
        <w:t>.</w:t>
      </w:r>
    </w:p>
    <w:p w14:paraId="73EA4B7E" w14:textId="0965C6E9" w:rsidR="007029F9" w:rsidRDefault="00977E8B" w:rsidP="00A07BF6">
      <w:pPr>
        <w:pStyle w:val="Brezrazmikov"/>
      </w:pPr>
      <w:r w:rsidRPr="007029F9">
        <w:t xml:space="preserve">Namen projekta je </w:t>
      </w:r>
      <w:r w:rsidR="007029F9" w:rsidRPr="007029F9">
        <w:t xml:space="preserve">pospešiti skladen razvoj z uravnoteženjem družbenega, gospodarskega in </w:t>
      </w:r>
      <w:proofErr w:type="spellStart"/>
      <w:r w:rsidR="007029F9" w:rsidRPr="007029F9">
        <w:t>okoljskega</w:t>
      </w:r>
      <w:proofErr w:type="spellEnd"/>
      <w:r w:rsidR="007029F9" w:rsidRPr="007029F9">
        <w:t xml:space="preserve"> razvoja</w:t>
      </w:r>
      <w:r w:rsidR="007029F9">
        <w:t>, z zagotavljanjem visoke življenjske ravni in kakovosti zdravja ter bivalnega okolja, s tem dvig življenjskega standarda občanov v občini Ravne na Koroškem.</w:t>
      </w:r>
      <w:r w:rsidR="00BD4844">
        <w:t xml:space="preserve"> Občina je v preteklosti že reševala infrastrukturno problematiko, s čimer je postopoma odpravljala infrastrukturni zaostanek in rako izboljšala kakovost okolja. Vendar pa so nekatere občinske ceste še vedno v zelo slabem stanju in predstavljajo nevarnost za udeležence v prometu, zato so rekonstrukcije in preplastitve cest nujne.</w:t>
      </w:r>
    </w:p>
    <w:p w14:paraId="392F464E" w14:textId="1429854A" w:rsidR="003C0BFF" w:rsidRPr="00BD4844" w:rsidRDefault="00BD4844" w:rsidP="00FF00E8">
      <w:pPr>
        <w:pStyle w:val="Brezrazmikov"/>
      </w:pPr>
      <w:r>
        <w:t>Rezultat načrtovane investicije predstavlja ureditev dotrajanih cest v občinski lasti.</w:t>
      </w:r>
    </w:p>
    <w:tbl>
      <w:tblPr>
        <w:tblW w:w="0" w:type="auto"/>
        <w:tblBorders>
          <w:top w:val="single" w:sz="18" w:space="0" w:color="auto"/>
          <w:bottom w:val="single" w:sz="4" w:space="0" w:color="auto"/>
          <w:insideH w:val="single" w:sz="4" w:space="0" w:color="auto"/>
        </w:tblBorders>
        <w:tblLook w:val="04A0" w:firstRow="1" w:lastRow="0" w:firstColumn="1" w:lastColumn="0" w:noHBand="0" w:noVBand="1"/>
      </w:tblPr>
      <w:tblGrid>
        <w:gridCol w:w="2205"/>
        <w:gridCol w:w="6865"/>
      </w:tblGrid>
      <w:tr w:rsidR="004B1B3B" w:rsidRPr="00BD4844" w14:paraId="2D0610AA" w14:textId="77777777" w:rsidTr="008954F1">
        <w:trPr>
          <w:trHeight w:val="794"/>
        </w:trPr>
        <w:tc>
          <w:tcPr>
            <w:tcW w:w="2205" w:type="dxa"/>
            <w:shd w:val="clear" w:color="auto" w:fill="auto"/>
            <w:vAlign w:val="center"/>
          </w:tcPr>
          <w:p w14:paraId="6E79363A" w14:textId="77777777" w:rsidR="004B1B3B" w:rsidRPr="00BD4844" w:rsidRDefault="004B1B3B" w:rsidP="00C010AA">
            <w:pPr>
              <w:spacing w:after="0" w:line="240" w:lineRule="auto"/>
              <w:rPr>
                <w:rFonts w:cs="Arial"/>
                <w:b/>
                <w:szCs w:val="20"/>
              </w:rPr>
            </w:pPr>
            <w:r w:rsidRPr="00BD4844">
              <w:rPr>
                <w:rFonts w:cs="Arial"/>
                <w:b/>
                <w:szCs w:val="20"/>
              </w:rPr>
              <w:t>Naziv projekta:</w:t>
            </w:r>
          </w:p>
        </w:tc>
        <w:tc>
          <w:tcPr>
            <w:tcW w:w="6865" w:type="dxa"/>
            <w:shd w:val="clear" w:color="auto" w:fill="auto"/>
            <w:vAlign w:val="center"/>
          </w:tcPr>
          <w:p w14:paraId="3B2246E2" w14:textId="1F91F007" w:rsidR="004B1B3B" w:rsidRPr="00BD4844" w:rsidRDefault="00BD4844" w:rsidP="00C010AA">
            <w:pPr>
              <w:spacing w:after="0" w:line="240" w:lineRule="auto"/>
              <w:rPr>
                <w:rFonts w:cs="Arial"/>
                <w:bCs/>
                <w:szCs w:val="20"/>
              </w:rPr>
            </w:pPr>
            <w:r w:rsidRPr="00BD4844">
              <w:rPr>
                <w:rFonts w:cs="Arial"/>
                <w:bCs/>
                <w:szCs w:val="20"/>
              </w:rPr>
              <w:t>Program rekonstrukcij občinskih cest 2019 - 2022</w:t>
            </w:r>
          </w:p>
        </w:tc>
      </w:tr>
      <w:tr w:rsidR="004B1B3B" w:rsidRPr="00BD4844" w14:paraId="6DEA47B8" w14:textId="77777777" w:rsidTr="008954F1">
        <w:trPr>
          <w:trHeight w:val="794"/>
        </w:trPr>
        <w:tc>
          <w:tcPr>
            <w:tcW w:w="2205" w:type="dxa"/>
            <w:shd w:val="clear" w:color="auto" w:fill="auto"/>
            <w:vAlign w:val="center"/>
          </w:tcPr>
          <w:p w14:paraId="5CBA04F3" w14:textId="712A2DB5" w:rsidR="004B1B3B" w:rsidRPr="00BD4844" w:rsidRDefault="004B1B3B" w:rsidP="004B1B3B">
            <w:pPr>
              <w:spacing w:after="0" w:line="240" w:lineRule="auto"/>
              <w:rPr>
                <w:rFonts w:cs="Arial"/>
                <w:b/>
                <w:szCs w:val="20"/>
              </w:rPr>
            </w:pPr>
            <w:r w:rsidRPr="00BD4844">
              <w:rPr>
                <w:rFonts w:cs="Arial"/>
                <w:b/>
                <w:szCs w:val="20"/>
              </w:rPr>
              <w:t>Investitor:</w:t>
            </w:r>
          </w:p>
        </w:tc>
        <w:tc>
          <w:tcPr>
            <w:tcW w:w="6865" w:type="dxa"/>
            <w:shd w:val="clear" w:color="auto" w:fill="auto"/>
            <w:vAlign w:val="center"/>
          </w:tcPr>
          <w:p w14:paraId="675CCB25" w14:textId="61BF994F" w:rsidR="004B1B3B" w:rsidRPr="00BD4844" w:rsidRDefault="00CD4FC2" w:rsidP="00C010AA">
            <w:pPr>
              <w:spacing w:after="0" w:line="240" w:lineRule="auto"/>
              <w:rPr>
                <w:rFonts w:cs="Arial"/>
                <w:bCs/>
                <w:szCs w:val="20"/>
              </w:rPr>
            </w:pPr>
            <w:r w:rsidRPr="00BD4844">
              <w:rPr>
                <w:rFonts w:cs="Arial"/>
                <w:bCs/>
                <w:szCs w:val="20"/>
              </w:rPr>
              <w:t>Občina Ravne na Koroškem</w:t>
            </w:r>
          </w:p>
        </w:tc>
      </w:tr>
      <w:tr w:rsidR="004B1B3B" w:rsidRPr="006E5601" w14:paraId="477340C9" w14:textId="77777777" w:rsidTr="008954F1">
        <w:trPr>
          <w:trHeight w:val="2077"/>
        </w:trPr>
        <w:tc>
          <w:tcPr>
            <w:tcW w:w="2205" w:type="dxa"/>
            <w:shd w:val="clear" w:color="auto" w:fill="auto"/>
            <w:vAlign w:val="center"/>
          </w:tcPr>
          <w:p w14:paraId="4FCE52A8" w14:textId="77777777" w:rsidR="004B1B3B" w:rsidRPr="004746B9" w:rsidRDefault="004B1B3B" w:rsidP="00C010AA">
            <w:pPr>
              <w:pStyle w:val="Telobesedila3"/>
              <w:spacing w:after="0" w:line="240" w:lineRule="auto"/>
              <w:jc w:val="left"/>
              <w:rPr>
                <w:rFonts w:cs="Arial"/>
                <w:b/>
                <w:sz w:val="22"/>
                <w:szCs w:val="20"/>
              </w:rPr>
            </w:pPr>
            <w:r w:rsidRPr="004746B9">
              <w:rPr>
                <w:rFonts w:cs="Arial"/>
                <w:b/>
                <w:sz w:val="22"/>
                <w:szCs w:val="20"/>
              </w:rPr>
              <w:t xml:space="preserve">Lokacija izvedbe:        </w:t>
            </w:r>
          </w:p>
        </w:tc>
        <w:tc>
          <w:tcPr>
            <w:tcW w:w="6865" w:type="dxa"/>
            <w:shd w:val="clear" w:color="auto" w:fill="auto"/>
            <w:vAlign w:val="center"/>
          </w:tcPr>
          <w:p w14:paraId="4AC0A523" w14:textId="63649913" w:rsidR="004746B9" w:rsidRPr="004746B9" w:rsidRDefault="003F3B89" w:rsidP="008954F1">
            <w:pPr>
              <w:pStyle w:val="Telobesedila3"/>
              <w:spacing w:after="0" w:line="240" w:lineRule="auto"/>
              <w:jc w:val="left"/>
              <w:rPr>
                <w:rFonts w:cs="Arial"/>
                <w:bCs/>
                <w:color w:val="000000" w:themeColor="text1"/>
                <w:sz w:val="22"/>
                <w:szCs w:val="20"/>
              </w:rPr>
            </w:pPr>
            <w:r w:rsidRPr="004746B9">
              <w:rPr>
                <w:rFonts w:cs="Arial"/>
                <w:bCs/>
                <w:color w:val="000000" w:themeColor="text1"/>
                <w:sz w:val="22"/>
                <w:szCs w:val="20"/>
              </w:rPr>
              <w:t xml:space="preserve">Parcelne št. </w:t>
            </w:r>
            <w:r w:rsidR="004746B9" w:rsidRPr="004746B9">
              <w:rPr>
                <w:rFonts w:cs="Arial"/>
                <w:bCs/>
                <w:color w:val="000000" w:themeColor="text1"/>
                <w:sz w:val="22"/>
                <w:szCs w:val="20"/>
              </w:rPr>
              <w:t xml:space="preserve">750/1, 750/2, 1210/3, 1210/4, 795/47, 794/8, 793/1, 791/6, 790/5, 792/39, 100/13, 100/31, </w:t>
            </w:r>
            <w:proofErr w:type="spellStart"/>
            <w:r w:rsidR="004746B9" w:rsidRPr="004746B9">
              <w:rPr>
                <w:rFonts w:cs="Arial"/>
                <w:bCs/>
                <w:color w:val="000000" w:themeColor="text1"/>
                <w:sz w:val="22"/>
                <w:szCs w:val="20"/>
              </w:rPr>
              <w:t>k.o</w:t>
            </w:r>
            <w:proofErr w:type="spellEnd"/>
            <w:r w:rsidR="004746B9" w:rsidRPr="004746B9">
              <w:rPr>
                <w:rFonts w:cs="Arial"/>
                <w:bCs/>
                <w:color w:val="000000" w:themeColor="text1"/>
                <w:sz w:val="22"/>
                <w:szCs w:val="20"/>
              </w:rPr>
              <w:t>. 882 Ravne</w:t>
            </w:r>
          </w:p>
          <w:p w14:paraId="3C567D62" w14:textId="0E11820B" w:rsidR="004746B9" w:rsidRPr="004746B9" w:rsidRDefault="004746B9" w:rsidP="00E524EA">
            <w:pPr>
              <w:pStyle w:val="Telobesedila3"/>
              <w:spacing w:after="0" w:line="240" w:lineRule="auto"/>
              <w:jc w:val="left"/>
              <w:rPr>
                <w:rFonts w:cs="Arial"/>
                <w:bCs/>
                <w:color w:val="000000" w:themeColor="text1"/>
                <w:sz w:val="22"/>
                <w:szCs w:val="20"/>
              </w:rPr>
            </w:pPr>
            <w:r w:rsidRPr="004746B9">
              <w:rPr>
                <w:rFonts w:cs="Arial"/>
                <w:bCs/>
                <w:color w:val="000000" w:themeColor="text1"/>
                <w:sz w:val="22"/>
                <w:szCs w:val="20"/>
              </w:rPr>
              <w:t xml:space="preserve">Parcelne št. 373/5, 1140/7, 111/8, 1140/8, 1140/10, 1140/9, 415/8, 1140/11, 425/5, 425/3, 446/35, 453/1 in 446/51, </w:t>
            </w:r>
            <w:proofErr w:type="spellStart"/>
            <w:r w:rsidRPr="004746B9">
              <w:rPr>
                <w:rFonts w:cs="Arial"/>
                <w:bCs/>
                <w:color w:val="000000" w:themeColor="text1"/>
                <w:sz w:val="22"/>
                <w:szCs w:val="20"/>
              </w:rPr>
              <w:t>k.o</w:t>
            </w:r>
            <w:proofErr w:type="spellEnd"/>
            <w:r w:rsidRPr="004746B9">
              <w:rPr>
                <w:rFonts w:cs="Arial"/>
                <w:bCs/>
                <w:color w:val="000000" w:themeColor="text1"/>
                <w:sz w:val="22"/>
                <w:szCs w:val="20"/>
              </w:rPr>
              <w:t>. 878 Tolsti vrh</w:t>
            </w:r>
          </w:p>
          <w:p w14:paraId="7E0CBEE2" w14:textId="77777777" w:rsidR="004746B9" w:rsidRPr="004746B9" w:rsidRDefault="004746B9" w:rsidP="00E524EA">
            <w:pPr>
              <w:pStyle w:val="Telobesedila3"/>
              <w:spacing w:after="0" w:line="240" w:lineRule="auto"/>
              <w:jc w:val="left"/>
              <w:rPr>
                <w:rFonts w:cs="Arial"/>
                <w:bCs/>
                <w:color w:val="000000" w:themeColor="text1"/>
                <w:sz w:val="22"/>
                <w:szCs w:val="20"/>
              </w:rPr>
            </w:pPr>
            <w:r w:rsidRPr="004746B9">
              <w:rPr>
                <w:rFonts w:cs="Arial"/>
                <w:bCs/>
                <w:color w:val="000000" w:themeColor="text1"/>
                <w:sz w:val="22"/>
                <w:szCs w:val="20"/>
              </w:rPr>
              <w:t xml:space="preserve">Parcelne št. 89/4, 537/7, 400/8 in 540/4, </w:t>
            </w:r>
            <w:proofErr w:type="spellStart"/>
            <w:r w:rsidRPr="004746B9">
              <w:rPr>
                <w:rFonts w:cs="Arial"/>
                <w:bCs/>
                <w:color w:val="000000" w:themeColor="text1"/>
                <w:sz w:val="22"/>
                <w:szCs w:val="20"/>
              </w:rPr>
              <w:t>k.o</w:t>
            </w:r>
            <w:proofErr w:type="spellEnd"/>
            <w:r w:rsidRPr="004746B9">
              <w:rPr>
                <w:rFonts w:cs="Arial"/>
                <w:bCs/>
                <w:color w:val="000000" w:themeColor="text1"/>
                <w:sz w:val="22"/>
                <w:szCs w:val="20"/>
              </w:rPr>
              <w:t>. 877 Stražišče</w:t>
            </w:r>
          </w:p>
          <w:p w14:paraId="3945D7C4" w14:textId="2047E2A0" w:rsidR="004746B9" w:rsidRPr="004746B9" w:rsidRDefault="004746B9" w:rsidP="00E524EA">
            <w:pPr>
              <w:pStyle w:val="Telobesedila3"/>
              <w:spacing w:after="0" w:line="240" w:lineRule="auto"/>
              <w:jc w:val="left"/>
              <w:rPr>
                <w:rFonts w:cs="Arial"/>
                <w:bCs/>
                <w:color w:val="000000" w:themeColor="text1"/>
                <w:sz w:val="22"/>
                <w:szCs w:val="20"/>
              </w:rPr>
            </w:pPr>
            <w:r w:rsidRPr="004746B9">
              <w:rPr>
                <w:rFonts w:cs="Arial"/>
                <w:bCs/>
                <w:color w:val="000000" w:themeColor="text1"/>
                <w:sz w:val="22"/>
                <w:szCs w:val="20"/>
              </w:rPr>
              <w:t xml:space="preserve">Parcelni št. 262/3 in 226/7, </w:t>
            </w:r>
            <w:proofErr w:type="spellStart"/>
            <w:r w:rsidRPr="004746B9">
              <w:rPr>
                <w:rFonts w:cs="Arial"/>
                <w:bCs/>
                <w:color w:val="000000" w:themeColor="text1"/>
                <w:sz w:val="22"/>
                <w:szCs w:val="20"/>
              </w:rPr>
              <w:t>k.o</w:t>
            </w:r>
            <w:proofErr w:type="spellEnd"/>
            <w:r w:rsidRPr="004746B9">
              <w:rPr>
                <w:rFonts w:cs="Arial"/>
                <w:bCs/>
                <w:color w:val="000000" w:themeColor="text1"/>
                <w:sz w:val="22"/>
                <w:szCs w:val="20"/>
              </w:rPr>
              <w:t>. 872 Zelen breg</w:t>
            </w:r>
          </w:p>
        </w:tc>
      </w:tr>
      <w:tr w:rsidR="004B1B3B" w:rsidRPr="00BD4844" w14:paraId="4E8AF3B4" w14:textId="77777777" w:rsidTr="008954F1">
        <w:trPr>
          <w:trHeight w:val="794"/>
        </w:trPr>
        <w:tc>
          <w:tcPr>
            <w:tcW w:w="2205" w:type="dxa"/>
            <w:shd w:val="clear" w:color="auto" w:fill="auto"/>
            <w:vAlign w:val="center"/>
          </w:tcPr>
          <w:p w14:paraId="2B893CE8" w14:textId="39863D87" w:rsidR="004B1B3B" w:rsidRPr="00BD4844" w:rsidRDefault="004B1B3B" w:rsidP="004B1B3B">
            <w:pPr>
              <w:spacing w:after="0" w:line="240" w:lineRule="auto"/>
              <w:rPr>
                <w:rFonts w:cs="Arial"/>
                <w:b/>
                <w:szCs w:val="20"/>
              </w:rPr>
            </w:pPr>
            <w:r w:rsidRPr="00BD4844">
              <w:rPr>
                <w:rFonts w:cs="Arial"/>
                <w:b/>
                <w:szCs w:val="20"/>
              </w:rPr>
              <w:t>Izdelovalec dokumenta:</w:t>
            </w:r>
          </w:p>
        </w:tc>
        <w:tc>
          <w:tcPr>
            <w:tcW w:w="6865" w:type="dxa"/>
            <w:shd w:val="clear" w:color="auto" w:fill="auto"/>
            <w:vAlign w:val="center"/>
          </w:tcPr>
          <w:p w14:paraId="4AF25A9C" w14:textId="6C2BA94E" w:rsidR="004B1B3B" w:rsidRPr="00BD4844" w:rsidRDefault="004B1B3B" w:rsidP="001E03A2">
            <w:pPr>
              <w:spacing w:after="0" w:line="240" w:lineRule="auto"/>
              <w:rPr>
                <w:rFonts w:cs="Arial"/>
                <w:bCs/>
                <w:szCs w:val="20"/>
              </w:rPr>
            </w:pPr>
            <w:r w:rsidRPr="00BD4844">
              <w:rPr>
                <w:rFonts w:cs="Arial"/>
                <w:bCs/>
                <w:szCs w:val="20"/>
              </w:rPr>
              <w:t>EUTRIP, komuniciranje, svetovanje, raziskovanje, d.o.o., Celje</w:t>
            </w:r>
          </w:p>
        </w:tc>
      </w:tr>
    </w:tbl>
    <w:p w14:paraId="5E22D639" w14:textId="77777777" w:rsidR="004B1B3B" w:rsidRPr="006E5601" w:rsidRDefault="004B1B3B" w:rsidP="00FF00E8">
      <w:pPr>
        <w:pStyle w:val="Brezrazmikov"/>
        <w:rPr>
          <w:highlight w:val="yellow"/>
        </w:rPr>
      </w:pPr>
    </w:p>
    <w:p w14:paraId="791460FC" w14:textId="7D586935" w:rsidR="004B1B3B" w:rsidRPr="001079E1" w:rsidRDefault="00F15E34" w:rsidP="00FF00E8">
      <w:pPr>
        <w:pStyle w:val="Brezrazmikov"/>
      </w:pPr>
      <w:r w:rsidRPr="001079E1">
        <w:t xml:space="preserve">Investicijski program sicer predstavlja temeljni dokument za investicijsko odločanje za potrditev investicije in pričetek aktivnosti za izbor izvajalca del. Investicija bo financirana z lastnimi sredstvi </w:t>
      </w:r>
      <w:r w:rsidR="001079E1">
        <w:t>občine Ravne na Koroškem</w:t>
      </w:r>
      <w:r w:rsidRPr="001079E1">
        <w:t>.</w:t>
      </w:r>
    </w:p>
    <w:p w14:paraId="5BA33D68" w14:textId="267C6022" w:rsidR="00DC1AE6" w:rsidRPr="006B6B12" w:rsidRDefault="00DC1AE6" w:rsidP="004E07D4">
      <w:pPr>
        <w:pStyle w:val="Naslov1"/>
      </w:pPr>
      <w:bookmarkStart w:id="5" w:name="_Toc102719486"/>
      <w:r w:rsidRPr="006B6B12">
        <w:lastRenderedPageBreak/>
        <w:t>POVZETEK PREDHODNE DOKUMENTACIJE</w:t>
      </w:r>
      <w:bookmarkEnd w:id="5"/>
    </w:p>
    <w:p w14:paraId="33D7ABB1" w14:textId="64EFA97D" w:rsidR="00DA5EB7" w:rsidRPr="006B6B12" w:rsidRDefault="00DA5EB7" w:rsidP="00DA5EB7">
      <w:pPr>
        <w:pStyle w:val="Brezrazmikov"/>
      </w:pPr>
      <w:r w:rsidRPr="006B6B12">
        <w:t>V konceptualni fazi so bile preverjene različne variante glede možnosti izvedbe. Po urbanistično-arhitekturni, lastniški in funkcionalni analizi je bila izbrana varianta, ki je predmet tega dokumenta.</w:t>
      </w:r>
    </w:p>
    <w:p w14:paraId="20779CF8" w14:textId="559CF7B5" w:rsidR="00DC1AE6" w:rsidRPr="006B6B12" w:rsidRDefault="00DA5EB7" w:rsidP="00DA5EB7">
      <w:pPr>
        <w:pStyle w:val="Brezrazmikov"/>
      </w:pPr>
      <w:r w:rsidRPr="006B6B12">
        <w:t xml:space="preserve">V DIIP </w:t>
      </w:r>
      <w:r w:rsidR="008954F1" w:rsidRPr="006B6B12">
        <w:t>sta</w:t>
      </w:r>
      <w:r w:rsidRPr="006B6B12">
        <w:t xml:space="preserve"> obravnavana scenarij brez investicije in scenarij z investicijo. Od izdelave DIIP</w:t>
      </w:r>
      <w:r w:rsidR="008954F1" w:rsidRPr="006B6B12">
        <w:t xml:space="preserve"> </w:t>
      </w:r>
      <w:r w:rsidRPr="006B6B12">
        <w:t>ni prišlo do bistvenih odmikov v finančnem, tehničnem, časovnem in kadrovskem smislu izvedbe investicije.</w:t>
      </w:r>
    </w:p>
    <w:p w14:paraId="27CD95EF" w14:textId="38852389" w:rsidR="00DC1AE6" w:rsidRPr="006B6B12" w:rsidRDefault="00BC00CE" w:rsidP="00DC1AE6">
      <w:pPr>
        <w:pStyle w:val="Naslov2"/>
      </w:pPr>
      <w:bookmarkStart w:id="6" w:name="_Toc73357592"/>
      <w:bookmarkStart w:id="7" w:name="_Toc102719487"/>
      <w:r w:rsidRPr="006B6B12">
        <w:t>Scenarij</w:t>
      </w:r>
      <w:r w:rsidR="00DC1AE6" w:rsidRPr="006B6B12">
        <w:t xml:space="preserve"> brez investicije</w:t>
      </w:r>
      <w:bookmarkEnd w:id="6"/>
      <w:bookmarkEnd w:id="7"/>
    </w:p>
    <w:p w14:paraId="14FDC260" w14:textId="01FB3C5B" w:rsidR="00DC1AE6" w:rsidRPr="008B58A6" w:rsidRDefault="009F2281" w:rsidP="00DC1AE6">
      <w:pPr>
        <w:pStyle w:val="Brezrazmikov"/>
      </w:pPr>
      <w:r w:rsidRPr="008B58A6">
        <w:t>Scenarij</w:t>
      </w:r>
      <w:r w:rsidR="00DC1AE6" w:rsidRPr="008B58A6">
        <w:t xml:space="preserve"> brez investicije </w:t>
      </w:r>
      <w:r w:rsidRPr="008B58A6">
        <w:t>bi ohranjal obstoječe</w:t>
      </w:r>
      <w:r w:rsidR="00DC1AE6" w:rsidRPr="008B58A6">
        <w:t xml:space="preserve"> stanje</w:t>
      </w:r>
      <w:r w:rsidRPr="008B58A6">
        <w:t>.</w:t>
      </w:r>
    </w:p>
    <w:p w14:paraId="6034BD34" w14:textId="07C27CED" w:rsidR="008B58A6" w:rsidRPr="008B58A6" w:rsidRDefault="009F2281" w:rsidP="008954F1">
      <w:pPr>
        <w:pStyle w:val="Brezrazmikov"/>
      </w:pPr>
      <w:r w:rsidRPr="008B58A6">
        <w:t xml:space="preserve">V primeru scenarija brez investicije cilji investicije niso uresničeni, </w:t>
      </w:r>
      <w:r w:rsidR="008B58A6" w:rsidRPr="008B58A6">
        <w:t xml:space="preserve">obstoječi odseki cest bi </w:t>
      </w:r>
      <w:proofErr w:type="spellStart"/>
      <w:r w:rsidR="008B58A6" w:rsidRPr="008B58A6">
        <w:t>istali</w:t>
      </w:r>
      <w:proofErr w:type="spellEnd"/>
      <w:r w:rsidR="008B58A6" w:rsidRPr="008B58A6">
        <w:t xml:space="preserve"> v dotrajani asfaltni izvedbi.</w:t>
      </w:r>
    </w:p>
    <w:p w14:paraId="12FFA586" w14:textId="1FDE5AEF" w:rsidR="009F2281" w:rsidRPr="008B58A6" w:rsidRDefault="009F2281" w:rsidP="009F2281">
      <w:pPr>
        <w:pStyle w:val="Brezrazmikov"/>
      </w:pPr>
      <w:r w:rsidRPr="008B58A6">
        <w:t>Scenarij brez investicije tako ne izboljšuje bivalnega standarda</w:t>
      </w:r>
      <w:r w:rsidR="008954F1" w:rsidRPr="008B58A6">
        <w:t xml:space="preserve"> na tem območju, niti se ne izkoristi potenciala za </w:t>
      </w:r>
      <w:r w:rsidR="008B58A6" w:rsidRPr="008B58A6">
        <w:t>izboljšanje kakovosti</w:t>
      </w:r>
      <w:r w:rsidR="008954F1" w:rsidRPr="008B58A6">
        <w:t xml:space="preserve"> okolja</w:t>
      </w:r>
      <w:r w:rsidRPr="008B58A6">
        <w:t>.</w:t>
      </w:r>
    </w:p>
    <w:p w14:paraId="24D2BA86" w14:textId="747DB555" w:rsidR="009F2281" w:rsidRPr="008B58A6" w:rsidRDefault="009F2281" w:rsidP="009F2281">
      <w:pPr>
        <w:pStyle w:val="Brezrazmikov"/>
      </w:pPr>
      <w:r w:rsidRPr="008B58A6">
        <w:t>Scenarij brez investicije z razvojnega vidika ni sprejemljiv.</w:t>
      </w:r>
    </w:p>
    <w:p w14:paraId="42662CC7" w14:textId="4EF1E330" w:rsidR="00DC1AE6" w:rsidRPr="008B58A6" w:rsidRDefault="00BC00CE" w:rsidP="00DC1AE6">
      <w:pPr>
        <w:pStyle w:val="Naslov2"/>
      </w:pPr>
      <w:bookmarkStart w:id="8" w:name="_Toc73357593"/>
      <w:bookmarkStart w:id="9" w:name="_Toc102719488"/>
      <w:r w:rsidRPr="008B58A6">
        <w:t>Scenarij</w:t>
      </w:r>
      <w:r w:rsidR="00DC1AE6" w:rsidRPr="008B58A6">
        <w:t xml:space="preserve"> z investicijo</w:t>
      </w:r>
      <w:bookmarkEnd w:id="8"/>
      <w:bookmarkEnd w:id="9"/>
    </w:p>
    <w:p w14:paraId="19B126E5" w14:textId="175EC0CF" w:rsidR="00B72C7A" w:rsidRPr="00B72C7A" w:rsidRDefault="00BD36DF" w:rsidP="00BD36DF">
      <w:pPr>
        <w:pStyle w:val="Brezrazmikov"/>
      </w:pPr>
      <w:r w:rsidRPr="00B72C7A">
        <w:t xml:space="preserve">Navedeni scenarij predvideva </w:t>
      </w:r>
      <w:r w:rsidR="00B72C7A" w:rsidRPr="00B72C7A">
        <w:t>asfaltiranje odsekov dotrajanih cest v občini Ravne na Koroškem. Ureditve so predvidene na osmih različnih lokacijah, skupno se bo asfaltiralo 4.227,0 m cest in 445 m</w:t>
      </w:r>
      <w:r w:rsidR="00B72C7A" w:rsidRPr="00B72C7A">
        <w:rPr>
          <w:vertAlign w:val="superscript"/>
        </w:rPr>
        <w:t>2</w:t>
      </w:r>
      <w:r w:rsidR="00B72C7A" w:rsidRPr="00B72C7A">
        <w:t xml:space="preserve"> parkirnih površin.</w:t>
      </w:r>
      <w:r w:rsidR="00B72C7A">
        <w:t xml:space="preserve"> Z investicijo se bo zagotovilo boljšo in varnejšo prometno povezavo in dostopnost do stanovanjskih objektov, znižali se bodo tudi obstoječi stroški rednega in investicijskega vzdrževanja cest.</w:t>
      </w:r>
    </w:p>
    <w:p w14:paraId="04DC04F9" w14:textId="291786EA" w:rsidR="00DC1AE6" w:rsidRPr="00B72C7A" w:rsidRDefault="00DC1AE6" w:rsidP="00DC1AE6">
      <w:pPr>
        <w:pStyle w:val="Naslov2"/>
      </w:pPr>
      <w:bookmarkStart w:id="10" w:name="_Toc102719489"/>
      <w:r w:rsidRPr="00B72C7A">
        <w:t>Izbrana optimalna varianta</w:t>
      </w:r>
      <w:bookmarkEnd w:id="10"/>
    </w:p>
    <w:p w14:paraId="7F244580" w14:textId="7DE23170" w:rsidR="00B72C7A" w:rsidRPr="0056648E" w:rsidRDefault="00CD4FC2" w:rsidP="00DC1AE6">
      <w:pPr>
        <w:pStyle w:val="Brezrazmikov"/>
      </w:pPr>
      <w:r w:rsidRPr="0056648E">
        <w:t>Občina Ravne na Koroškem</w:t>
      </w:r>
      <w:r w:rsidR="00DA5EB7" w:rsidRPr="0056648E">
        <w:t xml:space="preserve"> </w:t>
      </w:r>
      <w:r w:rsidR="00B72C7A" w:rsidRPr="0056648E">
        <w:t xml:space="preserve">želi prebivalcem zagotoviti </w:t>
      </w:r>
      <w:r w:rsidR="00CF533B">
        <w:t>varno prometno infrastrukturo. Zaradi zasledovanja cilja urejanja prostorja in razvoja javne infrastrukture je izbran scenarij z investicijo, ki bo izboljšal tovrstno področje na območju občine ravne na Koroškem.</w:t>
      </w:r>
    </w:p>
    <w:p w14:paraId="04C5B9FB" w14:textId="77777777" w:rsidR="00DC1AE6" w:rsidRPr="006E5601" w:rsidRDefault="00DC1AE6" w:rsidP="00FF00E8">
      <w:pPr>
        <w:pStyle w:val="Brezrazmikov"/>
        <w:rPr>
          <w:highlight w:val="yellow"/>
        </w:rPr>
      </w:pPr>
    </w:p>
    <w:p w14:paraId="4297B1A0" w14:textId="6B5DC9AA" w:rsidR="00F15E34" w:rsidRPr="00CF533B" w:rsidRDefault="000038C2" w:rsidP="004E07D4">
      <w:pPr>
        <w:pStyle w:val="Naslov1"/>
      </w:pPr>
      <w:bookmarkStart w:id="11" w:name="_Toc49961352"/>
      <w:bookmarkStart w:id="12" w:name="_Toc102719490"/>
      <w:r w:rsidRPr="00CF533B">
        <w:lastRenderedPageBreak/>
        <w:t>POVZETEK INVESTICIJSKEGA PROGRAMA</w:t>
      </w:r>
      <w:bookmarkEnd w:id="11"/>
      <w:bookmarkEnd w:id="12"/>
    </w:p>
    <w:tbl>
      <w:tblPr>
        <w:tblStyle w:val="Tabela-svetlamrea1poudarek2"/>
        <w:tblW w:w="5000" w:type="pct"/>
        <w:tblLook w:val="01E0" w:firstRow="1" w:lastRow="1" w:firstColumn="1" w:lastColumn="1" w:noHBand="0" w:noVBand="0"/>
      </w:tblPr>
      <w:tblGrid>
        <w:gridCol w:w="1979"/>
        <w:gridCol w:w="7083"/>
      </w:tblGrid>
      <w:tr w:rsidR="00F15E34" w:rsidRPr="00C11E1D" w14:paraId="1D37D9FE" w14:textId="77777777" w:rsidTr="00453B4A">
        <w:trPr>
          <w:cnfStyle w:val="100000000000" w:firstRow="1" w:lastRow="0" w:firstColumn="0" w:lastColumn="0" w:oddVBand="0" w:evenVBand="0" w:oddHBand="0"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092" w:type="pct"/>
          </w:tcPr>
          <w:p w14:paraId="4360E446" w14:textId="77777777" w:rsidR="00F15E34" w:rsidRPr="00C11E1D" w:rsidRDefault="00F15E34" w:rsidP="00D215FA">
            <w:pPr>
              <w:pStyle w:val="Podnaslov1"/>
              <w:rPr>
                <w:rFonts w:asciiTheme="minorHAnsi" w:hAnsiTheme="minorHAnsi" w:cstheme="minorHAnsi"/>
                <w:i w:val="0"/>
                <w:szCs w:val="22"/>
              </w:rPr>
            </w:pPr>
            <w:r w:rsidRPr="00C11E1D">
              <w:rPr>
                <w:rFonts w:asciiTheme="minorHAnsi" w:hAnsiTheme="minorHAnsi" w:cstheme="minorHAnsi"/>
                <w:i w:val="0"/>
                <w:szCs w:val="22"/>
              </w:rPr>
              <w:t>Cilji investicije</w:t>
            </w:r>
          </w:p>
        </w:tc>
        <w:tc>
          <w:tcPr>
            <w:cnfStyle w:val="000100000000" w:firstRow="0" w:lastRow="0" w:firstColumn="0" w:lastColumn="1" w:oddVBand="0" w:evenVBand="0" w:oddHBand="0" w:evenHBand="0" w:firstRowFirstColumn="0" w:firstRowLastColumn="0" w:lastRowFirstColumn="0" w:lastRowLastColumn="0"/>
            <w:tcW w:w="3908" w:type="pct"/>
          </w:tcPr>
          <w:p w14:paraId="76D9D11A" w14:textId="21298C85" w:rsidR="001A0A5C" w:rsidRPr="00C11E1D" w:rsidRDefault="00C11E1D" w:rsidP="00756791">
            <w:pPr>
              <w:spacing w:after="120" w:line="288" w:lineRule="auto"/>
              <w:jc w:val="both"/>
              <w:rPr>
                <w:rFonts w:asciiTheme="minorHAnsi" w:hAnsiTheme="minorHAnsi" w:cstheme="minorHAnsi"/>
                <w:sz w:val="20"/>
              </w:rPr>
            </w:pPr>
            <w:r w:rsidRPr="00C11E1D">
              <w:rPr>
                <w:rFonts w:asciiTheme="minorHAnsi" w:hAnsiTheme="minorHAnsi" w:cstheme="minorHAnsi"/>
                <w:sz w:val="20"/>
              </w:rPr>
              <w:t>Investitor bo v sklopu investicije uredil ceste v skupni dolžini cca. 4.227,0 m in parkirišč površine cca. 445 m</w:t>
            </w:r>
            <w:r w:rsidRPr="00C11E1D">
              <w:rPr>
                <w:rFonts w:asciiTheme="minorHAnsi" w:hAnsiTheme="minorHAnsi" w:cstheme="minorHAnsi"/>
                <w:sz w:val="20"/>
                <w:vertAlign w:val="superscript"/>
              </w:rPr>
              <w:t>2</w:t>
            </w:r>
            <w:r w:rsidRPr="00C11E1D">
              <w:rPr>
                <w:rFonts w:asciiTheme="minorHAnsi" w:hAnsiTheme="minorHAnsi" w:cstheme="minorHAnsi"/>
                <w:sz w:val="20"/>
              </w:rPr>
              <w:t xml:space="preserve"> v občini Ravne na Koroškem, s čimer bo zagotovil enega izmed pogojev za varnost v cestnem prometu.</w:t>
            </w:r>
          </w:p>
        </w:tc>
      </w:tr>
      <w:tr w:rsidR="00F15E34" w:rsidRPr="00CA5CAD" w14:paraId="3736609E" w14:textId="77777777" w:rsidTr="00453B4A">
        <w:tc>
          <w:tcPr>
            <w:cnfStyle w:val="001000000000" w:firstRow="0" w:lastRow="0" w:firstColumn="1" w:lastColumn="0" w:oddVBand="0" w:evenVBand="0" w:oddHBand="0" w:evenHBand="0" w:firstRowFirstColumn="0" w:firstRowLastColumn="0" w:lastRowFirstColumn="0" w:lastRowLastColumn="0"/>
            <w:tcW w:w="1092" w:type="pct"/>
          </w:tcPr>
          <w:p w14:paraId="1D25269C" w14:textId="77777777" w:rsidR="00F15E34" w:rsidRPr="00CA5CAD" w:rsidRDefault="00F15E34" w:rsidP="00D215FA">
            <w:pPr>
              <w:pStyle w:val="Podnaslov1"/>
              <w:rPr>
                <w:rFonts w:asciiTheme="minorHAnsi" w:hAnsiTheme="minorHAnsi" w:cstheme="minorHAnsi"/>
                <w:i w:val="0"/>
                <w:szCs w:val="22"/>
              </w:rPr>
            </w:pPr>
            <w:r w:rsidRPr="00CA5CAD">
              <w:rPr>
                <w:rFonts w:asciiTheme="minorHAnsi" w:hAnsiTheme="minorHAnsi" w:cstheme="minorHAnsi"/>
                <w:i w:val="0"/>
                <w:szCs w:val="22"/>
              </w:rPr>
              <w:t>Strokovne podlage</w:t>
            </w:r>
          </w:p>
        </w:tc>
        <w:tc>
          <w:tcPr>
            <w:cnfStyle w:val="000100000000" w:firstRow="0" w:lastRow="0" w:firstColumn="0" w:lastColumn="1" w:oddVBand="0" w:evenVBand="0" w:oddHBand="0" w:evenHBand="0" w:firstRowFirstColumn="0" w:firstRowLastColumn="0" w:lastRowFirstColumn="0" w:lastRowLastColumn="0"/>
            <w:tcW w:w="3908" w:type="pct"/>
          </w:tcPr>
          <w:p w14:paraId="3546EB97" w14:textId="0AE66B4F" w:rsidR="00F15E34" w:rsidRPr="00CA5CAD" w:rsidRDefault="00F15E34" w:rsidP="00D215FA">
            <w:pPr>
              <w:pStyle w:val="Alineje"/>
              <w:rPr>
                <w:rFonts w:asciiTheme="minorHAnsi" w:hAnsiTheme="minorHAnsi" w:cstheme="minorHAnsi"/>
                <w:szCs w:val="22"/>
              </w:rPr>
            </w:pPr>
            <w:r w:rsidRPr="00CA5CAD">
              <w:rPr>
                <w:rFonts w:asciiTheme="minorHAnsi" w:hAnsiTheme="minorHAnsi" w:cstheme="minorHAnsi"/>
                <w:szCs w:val="22"/>
              </w:rPr>
              <w:t>Dokument identifikacije investicijskega projekta (DIIP)</w:t>
            </w:r>
            <w:r w:rsidR="00756791" w:rsidRPr="00CA5CAD">
              <w:rPr>
                <w:rFonts w:asciiTheme="minorHAnsi" w:hAnsiTheme="minorHAnsi" w:cstheme="minorHAnsi"/>
                <w:szCs w:val="22"/>
              </w:rPr>
              <w:t xml:space="preserve"> </w:t>
            </w:r>
            <w:r w:rsidR="00CD24BD" w:rsidRPr="00CA5CAD">
              <w:rPr>
                <w:rFonts w:asciiTheme="minorHAnsi" w:hAnsiTheme="minorHAnsi" w:cstheme="minorHAnsi"/>
                <w:szCs w:val="22"/>
              </w:rPr>
              <w:t>Program rekonstrukcij občinskih cest 2019 - 2022</w:t>
            </w:r>
            <w:r w:rsidRPr="00CA5CAD">
              <w:rPr>
                <w:rFonts w:asciiTheme="minorHAnsi" w:hAnsiTheme="minorHAnsi" w:cstheme="minorHAnsi"/>
                <w:szCs w:val="22"/>
              </w:rPr>
              <w:t xml:space="preserve">, </w:t>
            </w:r>
            <w:r w:rsidR="001A00B5" w:rsidRPr="00CA5CAD">
              <w:rPr>
                <w:rFonts w:asciiTheme="minorHAnsi" w:hAnsiTheme="minorHAnsi" w:cstheme="minorHAnsi"/>
                <w:szCs w:val="22"/>
              </w:rPr>
              <w:t>Občina Ravne na Koroškem,</w:t>
            </w:r>
            <w:r w:rsidRPr="00CA5CAD">
              <w:rPr>
                <w:rFonts w:asciiTheme="minorHAnsi" w:hAnsiTheme="minorHAnsi" w:cstheme="minorHAnsi"/>
                <w:szCs w:val="22"/>
              </w:rPr>
              <w:t xml:space="preserve"> </w:t>
            </w:r>
            <w:r w:rsidR="00CD24BD" w:rsidRPr="00CA5CAD">
              <w:rPr>
                <w:rFonts w:asciiTheme="minorHAnsi" w:hAnsiTheme="minorHAnsi" w:cstheme="minorHAnsi"/>
                <w:szCs w:val="22"/>
              </w:rPr>
              <w:t>februar</w:t>
            </w:r>
            <w:r w:rsidRPr="00CA5CAD">
              <w:rPr>
                <w:rFonts w:asciiTheme="minorHAnsi" w:hAnsiTheme="minorHAnsi" w:cstheme="minorHAnsi"/>
                <w:szCs w:val="22"/>
              </w:rPr>
              <w:t xml:space="preserve"> 202</w:t>
            </w:r>
            <w:r w:rsidR="001A00B5" w:rsidRPr="00CA5CAD">
              <w:rPr>
                <w:rFonts w:asciiTheme="minorHAnsi" w:hAnsiTheme="minorHAnsi" w:cstheme="minorHAnsi"/>
                <w:szCs w:val="22"/>
              </w:rPr>
              <w:t>2</w:t>
            </w:r>
            <w:r w:rsidR="006E31B0" w:rsidRPr="00CA5CAD">
              <w:rPr>
                <w:rFonts w:asciiTheme="minorHAnsi" w:hAnsiTheme="minorHAnsi" w:cstheme="minorHAnsi"/>
                <w:szCs w:val="22"/>
              </w:rPr>
              <w:t>;</w:t>
            </w:r>
          </w:p>
          <w:p w14:paraId="71A135F1" w14:textId="77777777" w:rsidR="001A00B5" w:rsidRPr="00CA5CAD" w:rsidRDefault="001A00B5" w:rsidP="001A00B5">
            <w:pPr>
              <w:pStyle w:val="Alineje"/>
              <w:rPr>
                <w:rFonts w:asciiTheme="minorHAnsi" w:hAnsiTheme="minorHAnsi" w:cstheme="minorHAnsi"/>
                <w:szCs w:val="22"/>
              </w:rPr>
            </w:pPr>
            <w:proofErr w:type="spellStart"/>
            <w:r w:rsidRPr="00CA5CAD">
              <w:rPr>
                <w:rFonts w:asciiTheme="minorHAnsi" w:hAnsiTheme="minorHAnsi" w:cstheme="minorHAnsi"/>
                <w:szCs w:val="22"/>
              </w:rPr>
              <w:t>Guide</w:t>
            </w:r>
            <w:proofErr w:type="spellEnd"/>
            <w:r w:rsidRPr="00CA5CAD">
              <w:rPr>
                <w:rFonts w:asciiTheme="minorHAnsi" w:hAnsiTheme="minorHAnsi" w:cstheme="minorHAnsi"/>
                <w:szCs w:val="22"/>
              </w:rPr>
              <w:t xml:space="preserve"> to Cost-</w:t>
            </w:r>
            <w:proofErr w:type="spellStart"/>
            <w:r w:rsidRPr="00CA5CAD">
              <w:rPr>
                <w:rFonts w:asciiTheme="minorHAnsi" w:hAnsiTheme="minorHAnsi" w:cstheme="minorHAnsi"/>
                <w:szCs w:val="22"/>
              </w:rPr>
              <w:t>Benefit</w:t>
            </w:r>
            <w:proofErr w:type="spellEnd"/>
            <w:r w:rsidRPr="00CA5CAD">
              <w:rPr>
                <w:rFonts w:asciiTheme="minorHAnsi" w:hAnsiTheme="minorHAnsi" w:cstheme="minorHAnsi"/>
                <w:szCs w:val="22"/>
              </w:rPr>
              <w:t xml:space="preserve"> </w:t>
            </w:r>
            <w:proofErr w:type="spellStart"/>
            <w:r w:rsidRPr="00CA5CAD">
              <w:rPr>
                <w:rFonts w:asciiTheme="minorHAnsi" w:hAnsiTheme="minorHAnsi" w:cstheme="minorHAnsi"/>
                <w:szCs w:val="22"/>
              </w:rPr>
              <w:t>Analysis</w:t>
            </w:r>
            <w:proofErr w:type="spellEnd"/>
            <w:r w:rsidRPr="00CA5CAD">
              <w:rPr>
                <w:rFonts w:asciiTheme="minorHAnsi" w:hAnsiTheme="minorHAnsi" w:cstheme="minorHAnsi"/>
                <w:szCs w:val="22"/>
              </w:rPr>
              <w:t xml:space="preserve"> </w:t>
            </w:r>
            <w:proofErr w:type="spellStart"/>
            <w:r w:rsidRPr="00CA5CAD">
              <w:rPr>
                <w:rFonts w:asciiTheme="minorHAnsi" w:hAnsiTheme="minorHAnsi" w:cstheme="minorHAnsi"/>
                <w:szCs w:val="22"/>
              </w:rPr>
              <w:t>of</w:t>
            </w:r>
            <w:proofErr w:type="spellEnd"/>
            <w:r w:rsidRPr="00CA5CAD">
              <w:rPr>
                <w:rFonts w:asciiTheme="minorHAnsi" w:hAnsiTheme="minorHAnsi" w:cstheme="minorHAnsi"/>
                <w:szCs w:val="22"/>
              </w:rPr>
              <w:t xml:space="preserve"> </w:t>
            </w:r>
            <w:proofErr w:type="spellStart"/>
            <w:r w:rsidRPr="00CA5CAD">
              <w:rPr>
                <w:rFonts w:asciiTheme="minorHAnsi" w:hAnsiTheme="minorHAnsi" w:cstheme="minorHAnsi"/>
                <w:szCs w:val="22"/>
              </w:rPr>
              <w:t>Investment</w:t>
            </w:r>
            <w:proofErr w:type="spellEnd"/>
            <w:r w:rsidRPr="00CA5CAD">
              <w:rPr>
                <w:rFonts w:asciiTheme="minorHAnsi" w:hAnsiTheme="minorHAnsi" w:cstheme="minorHAnsi"/>
                <w:szCs w:val="22"/>
              </w:rPr>
              <w:t xml:space="preserve"> </w:t>
            </w:r>
            <w:proofErr w:type="spellStart"/>
            <w:r w:rsidRPr="00CA5CAD">
              <w:rPr>
                <w:rFonts w:asciiTheme="minorHAnsi" w:hAnsiTheme="minorHAnsi" w:cstheme="minorHAnsi"/>
                <w:szCs w:val="22"/>
              </w:rPr>
              <w:t>Projects</w:t>
            </w:r>
            <w:proofErr w:type="spellEnd"/>
            <w:r w:rsidRPr="00CA5CAD">
              <w:rPr>
                <w:rFonts w:asciiTheme="minorHAnsi" w:hAnsiTheme="minorHAnsi" w:cstheme="minorHAnsi"/>
                <w:szCs w:val="22"/>
              </w:rPr>
              <w:t xml:space="preserve">, </w:t>
            </w:r>
            <w:proofErr w:type="spellStart"/>
            <w:r w:rsidRPr="00CA5CAD">
              <w:rPr>
                <w:rFonts w:asciiTheme="minorHAnsi" w:hAnsiTheme="minorHAnsi" w:cstheme="minorHAnsi"/>
                <w:szCs w:val="22"/>
              </w:rPr>
              <w:t>Economic</w:t>
            </w:r>
            <w:proofErr w:type="spellEnd"/>
            <w:r w:rsidRPr="00CA5CAD">
              <w:rPr>
                <w:rFonts w:asciiTheme="minorHAnsi" w:hAnsiTheme="minorHAnsi" w:cstheme="minorHAnsi"/>
                <w:szCs w:val="22"/>
              </w:rPr>
              <w:t xml:space="preserve"> </w:t>
            </w:r>
            <w:proofErr w:type="spellStart"/>
            <w:r w:rsidRPr="00CA5CAD">
              <w:rPr>
                <w:rFonts w:asciiTheme="minorHAnsi" w:hAnsiTheme="minorHAnsi" w:cstheme="minorHAnsi"/>
                <w:szCs w:val="22"/>
              </w:rPr>
              <w:t>appraisal</w:t>
            </w:r>
            <w:proofErr w:type="spellEnd"/>
            <w:r w:rsidRPr="00CA5CAD">
              <w:rPr>
                <w:rFonts w:asciiTheme="minorHAnsi" w:hAnsiTheme="minorHAnsi" w:cstheme="minorHAnsi"/>
                <w:szCs w:val="22"/>
              </w:rPr>
              <w:t xml:space="preserve"> </w:t>
            </w:r>
            <w:proofErr w:type="spellStart"/>
            <w:r w:rsidRPr="00CA5CAD">
              <w:rPr>
                <w:rFonts w:asciiTheme="minorHAnsi" w:hAnsiTheme="minorHAnsi" w:cstheme="minorHAnsi"/>
                <w:szCs w:val="22"/>
              </w:rPr>
              <w:t>tool</w:t>
            </w:r>
            <w:proofErr w:type="spellEnd"/>
            <w:r w:rsidRPr="00CA5CAD">
              <w:rPr>
                <w:rFonts w:asciiTheme="minorHAnsi" w:hAnsiTheme="minorHAnsi" w:cstheme="minorHAnsi"/>
                <w:szCs w:val="22"/>
              </w:rPr>
              <w:t xml:space="preserve"> </w:t>
            </w:r>
            <w:proofErr w:type="spellStart"/>
            <w:r w:rsidRPr="00CA5CAD">
              <w:rPr>
                <w:rFonts w:asciiTheme="minorHAnsi" w:hAnsiTheme="minorHAnsi" w:cstheme="minorHAnsi"/>
                <w:szCs w:val="22"/>
              </w:rPr>
              <w:t>for</w:t>
            </w:r>
            <w:proofErr w:type="spellEnd"/>
            <w:r w:rsidRPr="00CA5CAD">
              <w:rPr>
                <w:rFonts w:asciiTheme="minorHAnsi" w:hAnsiTheme="minorHAnsi" w:cstheme="minorHAnsi"/>
                <w:szCs w:val="22"/>
              </w:rPr>
              <w:t xml:space="preserve"> </w:t>
            </w:r>
            <w:proofErr w:type="spellStart"/>
            <w:r w:rsidRPr="00CA5CAD">
              <w:rPr>
                <w:rFonts w:asciiTheme="minorHAnsi" w:hAnsiTheme="minorHAnsi" w:cstheme="minorHAnsi"/>
                <w:szCs w:val="22"/>
              </w:rPr>
              <w:t>Cohesion</w:t>
            </w:r>
            <w:proofErr w:type="spellEnd"/>
            <w:r w:rsidRPr="00CA5CAD">
              <w:rPr>
                <w:rFonts w:asciiTheme="minorHAnsi" w:hAnsiTheme="minorHAnsi" w:cstheme="minorHAnsi"/>
                <w:szCs w:val="22"/>
              </w:rPr>
              <w:t xml:space="preserve"> </w:t>
            </w:r>
            <w:proofErr w:type="spellStart"/>
            <w:r w:rsidRPr="00CA5CAD">
              <w:rPr>
                <w:rFonts w:asciiTheme="minorHAnsi" w:hAnsiTheme="minorHAnsi" w:cstheme="minorHAnsi"/>
                <w:szCs w:val="22"/>
              </w:rPr>
              <w:t>Policy</w:t>
            </w:r>
            <w:proofErr w:type="spellEnd"/>
            <w:r w:rsidRPr="00CA5CAD">
              <w:rPr>
                <w:rFonts w:asciiTheme="minorHAnsi" w:hAnsiTheme="minorHAnsi" w:cstheme="minorHAnsi"/>
                <w:szCs w:val="22"/>
              </w:rPr>
              <w:t xml:space="preserve"> 2014-2020, </w:t>
            </w:r>
            <w:proofErr w:type="spellStart"/>
            <w:r w:rsidRPr="00CA5CAD">
              <w:rPr>
                <w:rFonts w:asciiTheme="minorHAnsi" w:hAnsiTheme="minorHAnsi" w:cstheme="minorHAnsi"/>
                <w:szCs w:val="22"/>
              </w:rPr>
              <w:t>European</w:t>
            </w:r>
            <w:proofErr w:type="spellEnd"/>
            <w:r w:rsidRPr="00CA5CAD">
              <w:rPr>
                <w:rFonts w:asciiTheme="minorHAnsi" w:hAnsiTheme="minorHAnsi" w:cstheme="minorHAnsi"/>
                <w:szCs w:val="22"/>
              </w:rPr>
              <w:t xml:space="preserve"> </w:t>
            </w:r>
            <w:proofErr w:type="spellStart"/>
            <w:r w:rsidRPr="00CA5CAD">
              <w:rPr>
                <w:rFonts w:asciiTheme="minorHAnsi" w:hAnsiTheme="minorHAnsi" w:cstheme="minorHAnsi"/>
                <w:szCs w:val="22"/>
              </w:rPr>
              <w:t>Commission</w:t>
            </w:r>
            <w:proofErr w:type="spellEnd"/>
            <w:r w:rsidRPr="00CA5CAD">
              <w:rPr>
                <w:rFonts w:asciiTheme="minorHAnsi" w:hAnsiTheme="minorHAnsi" w:cstheme="minorHAnsi"/>
                <w:szCs w:val="22"/>
              </w:rPr>
              <w:t>, december 2014;</w:t>
            </w:r>
          </w:p>
          <w:p w14:paraId="55D6761C" w14:textId="77777777" w:rsidR="001A00B5" w:rsidRPr="00CA5CAD" w:rsidRDefault="001A00B5" w:rsidP="001A00B5">
            <w:pPr>
              <w:pStyle w:val="Alineje"/>
              <w:rPr>
                <w:rFonts w:asciiTheme="minorHAnsi" w:hAnsiTheme="minorHAnsi" w:cstheme="minorHAnsi"/>
                <w:szCs w:val="22"/>
              </w:rPr>
            </w:pPr>
            <w:r w:rsidRPr="00CA5CAD">
              <w:rPr>
                <w:rFonts w:asciiTheme="minorHAnsi" w:hAnsiTheme="minorHAnsi" w:cstheme="minorHAnsi"/>
                <w:szCs w:val="22"/>
              </w:rPr>
              <w:t>Uredba o enotni metodologiji za pripravo in obravnavo investicijske dokumentacije na področju javnih financ (Uradni list RS, št. 60/06, 54/10 in 27/16);</w:t>
            </w:r>
          </w:p>
          <w:p w14:paraId="5E68A265" w14:textId="78617458" w:rsidR="00DC1AE6" w:rsidRPr="00CA5CAD" w:rsidRDefault="00475624" w:rsidP="00D215FA">
            <w:pPr>
              <w:pStyle w:val="Alineje"/>
              <w:rPr>
                <w:rFonts w:asciiTheme="minorHAnsi" w:hAnsiTheme="minorHAnsi" w:cstheme="minorHAnsi"/>
                <w:szCs w:val="22"/>
              </w:rPr>
            </w:pPr>
            <w:r w:rsidRPr="00CA5CAD">
              <w:rPr>
                <w:rFonts w:asciiTheme="minorHAnsi" w:hAnsiTheme="minorHAnsi" w:cstheme="minorHAnsi"/>
                <w:szCs w:val="22"/>
              </w:rPr>
              <w:t xml:space="preserve">Letno </w:t>
            </w:r>
            <w:r w:rsidR="00DC1AE6" w:rsidRPr="00CA5CAD">
              <w:rPr>
                <w:rFonts w:asciiTheme="minorHAnsi" w:hAnsiTheme="minorHAnsi" w:cstheme="minorHAnsi"/>
                <w:szCs w:val="22"/>
              </w:rPr>
              <w:t xml:space="preserve">poročilo </w:t>
            </w:r>
            <w:r w:rsidRPr="00CA5CAD">
              <w:rPr>
                <w:rFonts w:asciiTheme="minorHAnsi" w:hAnsiTheme="minorHAnsi" w:cstheme="minorHAnsi"/>
                <w:szCs w:val="22"/>
              </w:rPr>
              <w:t>2020</w:t>
            </w:r>
            <w:r w:rsidR="00DC1AE6" w:rsidRPr="00CA5CAD">
              <w:rPr>
                <w:rFonts w:asciiTheme="minorHAnsi" w:hAnsiTheme="minorHAnsi" w:cstheme="minorHAnsi"/>
                <w:szCs w:val="22"/>
              </w:rPr>
              <w:t xml:space="preserve"> </w:t>
            </w:r>
            <w:r w:rsidR="00CD4FC2" w:rsidRPr="00CA5CAD">
              <w:rPr>
                <w:rFonts w:asciiTheme="minorHAnsi" w:hAnsiTheme="minorHAnsi" w:cstheme="minorHAnsi"/>
                <w:szCs w:val="22"/>
              </w:rPr>
              <w:t>Občina Ravne na Koroškem</w:t>
            </w:r>
            <w:r w:rsidR="00DC1AE6" w:rsidRPr="00CA5CAD">
              <w:rPr>
                <w:rFonts w:asciiTheme="minorHAnsi" w:hAnsiTheme="minorHAnsi" w:cstheme="minorHAnsi"/>
                <w:szCs w:val="22"/>
              </w:rPr>
              <w:t xml:space="preserve">, </w:t>
            </w:r>
            <w:r w:rsidRPr="00CA5CAD">
              <w:rPr>
                <w:rFonts w:asciiTheme="minorHAnsi" w:hAnsiTheme="minorHAnsi" w:cstheme="minorHAnsi"/>
                <w:szCs w:val="22"/>
              </w:rPr>
              <w:t>fe</w:t>
            </w:r>
            <w:r w:rsidR="00DC1AE6" w:rsidRPr="00CA5CAD">
              <w:rPr>
                <w:rFonts w:asciiTheme="minorHAnsi" w:hAnsiTheme="minorHAnsi" w:cstheme="minorHAnsi"/>
                <w:szCs w:val="22"/>
              </w:rPr>
              <w:t>bruar 202</w:t>
            </w:r>
            <w:r w:rsidRPr="00CA5CAD">
              <w:rPr>
                <w:rFonts w:asciiTheme="minorHAnsi" w:hAnsiTheme="minorHAnsi" w:cstheme="minorHAnsi"/>
                <w:szCs w:val="22"/>
              </w:rPr>
              <w:t>1</w:t>
            </w:r>
            <w:r w:rsidR="00DC1AE6" w:rsidRPr="00CA5CAD">
              <w:rPr>
                <w:rFonts w:asciiTheme="minorHAnsi" w:hAnsiTheme="minorHAnsi" w:cstheme="minorHAnsi"/>
                <w:szCs w:val="22"/>
              </w:rPr>
              <w:t>;</w:t>
            </w:r>
          </w:p>
          <w:p w14:paraId="5A6C25F4" w14:textId="191D64DC" w:rsidR="00DC1AE6" w:rsidRPr="00CA5CAD" w:rsidRDefault="00DC1AE6" w:rsidP="00D215FA">
            <w:pPr>
              <w:pStyle w:val="Alineje"/>
              <w:rPr>
                <w:rFonts w:asciiTheme="minorHAnsi" w:hAnsiTheme="minorHAnsi" w:cstheme="minorHAnsi"/>
                <w:szCs w:val="22"/>
              </w:rPr>
            </w:pPr>
            <w:r w:rsidRPr="00CA5CAD">
              <w:rPr>
                <w:rFonts w:asciiTheme="minorHAnsi" w:hAnsiTheme="minorHAnsi" w:cstheme="minorHAnsi"/>
                <w:szCs w:val="22"/>
              </w:rPr>
              <w:t>Strategija razvoja Slovenije 2030. Ljubljana: Služba Vlade Republike Slovenije za razvoj in evropsko kohezijsko politiko, december 2017;</w:t>
            </w:r>
          </w:p>
          <w:p w14:paraId="17B2FEBA" w14:textId="3BB8AFE1" w:rsidR="00CD24BD" w:rsidRPr="00CA5CAD" w:rsidRDefault="00CD24BD" w:rsidP="00D215FA">
            <w:pPr>
              <w:pStyle w:val="Alineje"/>
              <w:rPr>
                <w:rFonts w:asciiTheme="minorHAnsi" w:hAnsiTheme="minorHAnsi" w:cstheme="minorHAnsi"/>
                <w:szCs w:val="22"/>
              </w:rPr>
            </w:pPr>
            <w:r w:rsidRPr="00CA5CAD">
              <w:rPr>
                <w:rFonts w:asciiTheme="minorHAnsi" w:hAnsiTheme="minorHAnsi" w:cstheme="minorHAnsi"/>
                <w:szCs w:val="22"/>
              </w:rPr>
              <w:t>Strategija razvoja prometa v Republiki Sloveniji do leta 2030. Ljubljana: Ministrstvo za infrastrukturo, junij 2017;</w:t>
            </w:r>
          </w:p>
          <w:p w14:paraId="374019DD" w14:textId="473E12FC" w:rsidR="00914D71" w:rsidRPr="00CA5CAD" w:rsidRDefault="00914D71" w:rsidP="00D215FA">
            <w:pPr>
              <w:pStyle w:val="Alineje"/>
              <w:rPr>
                <w:rFonts w:asciiTheme="minorHAnsi" w:hAnsiTheme="minorHAnsi" w:cstheme="minorHAnsi"/>
                <w:szCs w:val="22"/>
              </w:rPr>
            </w:pPr>
            <w:r w:rsidRPr="00CA5CAD">
              <w:rPr>
                <w:rFonts w:asciiTheme="minorHAnsi" w:hAnsiTheme="minorHAnsi" w:cstheme="minorHAnsi"/>
                <w:szCs w:val="22"/>
              </w:rPr>
              <w:t>Celostna prometna strategija Občine Ravne na Koroškem. Ravne na Koroškem: Občina Ravne na Koroškem, maj 2017;</w:t>
            </w:r>
          </w:p>
          <w:p w14:paraId="336B175A" w14:textId="604586B5" w:rsidR="00047296" w:rsidRPr="00CA5CAD" w:rsidRDefault="0044779B" w:rsidP="00D215FA">
            <w:pPr>
              <w:pStyle w:val="Alineje"/>
              <w:rPr>
                <w:rFonts w:asciiTheme="minorHAnsi" w:hAnsiTheme="minorHAnsi" w:cstheme="minorHAnsi"/>
                <w:szCs w:val="22"/>
              </w:rPr>
            </w:pPr>
            <w:r w:rsidRPr="00CA5CAD">
              <w:rPr>
                <w:rFonts w:asciiTheme="minorHAnsi" w:hAnsiTheme="minorHAnsi" w:cstheme="minorHAnsi"/>
                <w:szCs w:val="22"/>
              </w:rPr>
              <w:t>Regionalni razvojni program za Koroško razvojno regijo 2021 – 2027. Dravograd: RRA Koroška, februar 2022;</w:t>
            </w:r>
          </w:p>
          <w:p w14:paraId="685B01DE" w14:textId="35101383" w:rsidR="00DC1AE6" w:rsidRPr="00CA5CAD" w:rsidRDefault="00DC1AE6" w:rsidP="00D215FA">
            <w:pPr>
              <w:pStyle w:val="Alineje"/>
              <w:rPr>
                <w:rFonts w:asciiTheme="minorHAnsi" w:hAnsiTheme="minorHAnsi" w:cstheme="minorHAnsi"/>
                <w:szCs w:val="22"/>
              </w:rPr>
            </w:pPr>
            <w:r w:rsidRPr="00CA5CAD">
              <w:rPr>
                <w:rFonts w:asciiTheme="minorHAnsi" w:hAnsiTheme="minorHAnsi" w:cstheme="minorHAnsi"/>
                <w:szCs w:val="22"/>
              </w:rPr>
              <w:t xml:space="preserve">Statistični urad RS. Dostopno na: http://www.stat.si/, pridobljeno </w:t>
            </w:r>
            <w:r w:rsidR="0065116A" w:rsidRPr="00CA5CAD">
              <w:rPr>
                <w:rFonts w:asciiTheme="minorHAnsi" w:hAnsiTheme="minorHAnsi" w:cstheme="minorHAnsi"/>
                <w:szCs w:val="22"/>
              </w:rPr>
              <w:t>junija</w:t>
            </w:r>
            <w:r w:rsidRPr="00CA5CAD">
              <w:rPr>
                <w:rFonts w:asciiTheme="minorHAnsi" w:hAnsiTheme="minorHAnsi" w:cstheme="minorHAnsi"/>
                <w:szCs w:val="22"/>
              </w:rPr>
              <w:t xml:space="preserve"> 2021;</w:t>
            </w:r>
          </w:p>
          <w:p w14:paraId="0663811C" w14:textId="0A61B396" w:rsidR="00DC1AE6" w:rsidRPr="00CA5CAD" w:rsidRDefault="00DC1AE6" w:rsidP="00D215FA">
            <w:pPr>
              <w:pStyle w:val="Alineje"/>
              <w:rPr>
                <w:rFonts w:asciiTheme="minorHAnsi" w:hAnsiTheme="minorHAnsi" w:cstheme="minorHAnsi"/>
                <w:szCs w:val="22"/>
              </w:rPr>
            </w:pPr>
            <w:r w:rsidRPr="00CA5CAD">
              <w:rPr>
                <w:rFonts w:asciiTheme="minorHAnsi" w:hAnsiTheme="minorHAnsi" w:cstheme="minorHAnsi"/>
                <w:szCs w:val="22"/>
              </w:rPr>
              <w:t xml:space="preserve">Prostorski portal RS. Dostopno na: http://prostor3.gov.si, pridobljeno </w:t>
            </w:r>
            <w:r w:rsidR="0065116A" w:rsidRPr="00CA5CAD">
              <w:rPr>
                <w:rFonts w:asciiTheme="minorHAnsi" w:hAnsiTheme="minorHAnsi" w:cstheme="minorHAnsi"/>
                <w:szCs w:val="22"/>
              </w:rPr>
              <w:t>junija</w:t>
            </w:r>
            <w:r w:rsidRPr="00CA5CAD">
              <w:rPr>
                <w:rFonts w:asciiTheme="minorHAnsi" w:hAnsiTheme="minorHAnsi" w:cstheme="minorHAnsi"/>
                <w:szCs w:val="22"/>
              </w:rPr>
              <w:t xml:space="preserve"> 2021;</w:t>
            </w:r>
          </w:p>
          <w:p w14:paraId="325CD262" w14:textId="2E02DE18" w:rsidR="00DC1AE6" w:rsidRPr="00CA5CAD" w:rsidRDefault="00DC1AE6" w:rsidP="00D215FA">
            <w:pPr>
              <w:pStyle w:val="Alineje"/>
              <w:rPr>
                <w:rFonts w:asciiTheme="minorHAnsi" w:hAnsiTheme="minorHAnsi" w:cstheme="minorHAnsi"/>
                <w:szCs w:val="22"/>
              </w:rPr>
            </w:pPr>
            <w:r w:rsidRPr="00CA5CAD">
              <w:rPr>
                <w:rFonts w:asciiTheme="minorHAnsi" w:hAnsiTheme="minorHAnsi" w:cstheme="minorHAnsi"/>
                <w:szCs w:val="22"/>
              </w:rPr>
              <w:t xml:space="preserve">Atlas okolja RS. Dostopno na: http://gis.arso.gov.si/atlasokolja, pridobljeno </w:t>
            </w:r>
            <w:r w:rsidR="0065116A" w:rsidRPr="00CA5CAD">
              <w:rPr>
                <w:rFonts w:asciiTheme="minorHAnsi" w:hAnsiTheme="minorHAnsi" w:cstheme="minorHAnsi"/>
                <w:szCs w:val="22"/>
              </w:rPr>
              <w:t>junija</w:t>
            </w:r>
            <w:r w:rsidRPr="00CA5CAD">
              <w:rPr>
                <w:rFonts w:asciiTheme="minorHAnsi" w:hAnsiTheme="minorHAnsi" w:cstheme="minorHAnsi"/>
                <w:szCs w:val="22"/>
              </w:rPr>
              <w:t xml:space="preserve"> 2021;</w:t>
            </w:r>
          </w:p>
          <w:p w14:paraId="208AA03D" w14:textId="4F245664" w:rsidR="00DC1AE6" w:rsidRPr="00CA5CAD" w:rsidRDefault="00DC1AE6" w:rsidP="00D215FA">
            <w:pPr>
              <w:pStyle w:val="Alineje"/>
              <w:rPr>
                <w:rFonts w:asciiTheme="minorHAnsi" w:hAnsiTheme="minorHAnsi" w:cstheme="minorHAnsi"/>
                <w:szCs w:val="22"/>
              </w:rPr>
            </w:pPr>
            <w:r w:rsidRPr="00CA5CAD">
              <w:rPr>
                <w:rFonts w:asciiTheme="minorHAnsi" w:hAnsiTheme="minorHAnsi" w:cstheme="minorHAnsi"/>
                <w:szCs w:val="22"/>
              </w:rPr>
              <w:t>Gradbeni zakon (Uradni list RS, št. 61/17, 72/17, 65/20 in 15/21 – ZDUOP)</w:t>
            </w:r>
            <w:r w:rsidR="0075519B" w:rsidRPr="00CA5CAD">
              <w:rPr>
                <w:rFonts w:asciiTheme="minorHAnsi" w:hAnsiTheme="minorHAnsi" w:cstheme="minorHAnsi"/>
                <w:szCs w:val="22"/>
              </w:rPr>
              <w:t>;</w:t>
            </w:r>
          </w:p>
          <w:p w14:paraId="2D96673D" w14:textId="77777777" w:rsidR="00453B4A" w:rsidRDefault="006A3C55" w:rsidP="00D215FA">
            <w:pPr>
              <w:pStyle w:val="Alineje"/>
              <w:rPr>
                <w:rFonts w:asciiTheme="minorHAnsi" w:hAnsiTheme="minorHAnsi" w:cstheme="minorHAnsi"/>
                <w:b w:val="0"/>
                <w:bCs w:val="0"/>
                <w:szCs w:val="22"/>
              </w:rPr>
            </w:pPr>
            <w:r w:rsidRPr="00CA5CAD">
              <w:rPr>
                <w:rFonts w:asciiTheme="minorHAnsi" w:hAnsiTheme="minorHAnsi" w:cstheme="minorHAnsi"/>
                <w:szCs w:val="22"/>
              </w:rPr>
              <w:t xml:space="preserve">Zakon o javnem naročanju (Ur. list RS, št. 91/15 </w:t>
            </w:r>
            <w:r w:rsidR="00C65BB7">
              <w:rPr>
                <w:rFonts w:asciiTheme="minorHAnsi" w:hAnsiTheme="minorHAnsi" w:cstheme="minorHAnsi"/>
                <w:szCs w:val="22"/>
              </w:rPr>
              <w:t xml:space="preserve">, </w:t>
            </w:r>
            <w:r w:rsidRPr="00CA5CAD">
              <w:rPr>
                <w:rFonts w:asciiTheme="minorHAnsi" w:hAnsiTheme="minorHAnsi" w:cstheme="minorHAnsi"/>
                <w:szCs w:val="22"/>
              </w:rPr>
              <w:t>14/18</w:t>
            </w:r>
            <w:r w:rsidR="00C65BB7">
              <w:rPr>
                <w:rFonts w:asciiTheme="minorHAnsi" w:hAnsiTheme="minorHAnsi" w:cstheme="minorHAnsi"/>
                <w:szCs w:val="22"/>
              </w:rPr>
              <w:t>, 121/21 in 10/22</w:t>
            </w:r>
          </w:p>
          <w:p w14:paraId="63CBD793" w14:textId="77777777" w:rsidR="00453B4A" w:rsidRDefault="00453B4A" w:rsidP="00D215FA">
            <w:pPr>
              <w:pStyle w:val="Alineje"/>
              <w:rPr>
                <w:rFonts w:asciiTheme="minorHAnsi" w:hAnsiTheme="minorHAnsi" w:cstheme="minorHAnsi"/>
                <w:b w:val="0"/>
                <w:bCs w:val="0"/>
                <w:szCs w:val="22"/>
              </w:rPr>
            </w:pPr>
          </w:p>
          <w:p w14:paraId="6A32F70D" w14:textId="77777777" w:rsidR="00453B4A" w:rsidRDefault="00453B4A" w:rsidP="00D215FA">
            <w:pPr>
              <w:pStyle w:val="Alineje"/>
              <w:rPr>
                <w:rFonts w:asciiTheme="minorHAnsi" w:hAnsiTheme="minorHAnsi" w:cstheme="minorHAnsi"/>
                <w:b w:val="0"/>
                <w:bCs w:val="0"/>
                <w:szCs w:val="22"/>
              </w:rPr>
            </w:pPr>
          </w:p>
          <w:p w14:paraId="0C450090" w14:textId="1E1A18B7" w:rsidR="006A3C55" w:rsidRPr="00CA5CAD" w:rsidRDefault="006A3C55" w:rsidP="00D215FA">
            <w:pPr>
              <w:pStyle w:val="Alineje"/>
              <w:rPr>
                <w:rFonts w:asciiTheme="minorHAnsi" w:hAnsiTheme="minorHAnsi" w:cstheme="minorHAnsi"/>
                <w:szCs w:val="22"/>
              </w:rPr>
            </w:pPr>
            <w:r w:rsidRPr="00CA5CAD">
              <w:rPr>
                <w:rFonts w:asciiTheme="minorHAnsi" w:hAnsiTheme="minorHAnsi" w:cstheme="minorHAnsi"/>
                <w:szCs w:val="22"/>
              </w:rPr>
              <w:t>);</w:t>
            </w:r>
          </w:p>
          <w:p w14:paraId="40C03AE0" w14:textId="606EBAB0" w:rsidR="007A6C0F" w:rsidRPr="00CA5CAD" w:rsidRDefault="0074435F" w:rsidP="00D215FA">
            <w:pPr>
              <w:pStyle w:val="Alineje"/>
              <w:rPr>
                <w:rFonts w:asciiTheme="minorHAnsi" w:hAnsiTheme="minorHAnsi" w:cstheme="minorHAnsi"/>
                <w:szCs w:val="22"/>
              </w:rPr>
            </w:pPr>
            <w:r w:rsidRPr="00CA5CAD">
              <w:rPr>
                <w:rFonts w:asciiTheme="minorHAnsi" w:hAnsiTheme="minorHAnsi" w:cstheme="minorHAnsi"/>
                <w:szCs w:val="22"/>
              </w:rPr>
              <w:t xml:space="preserve">Zakon o javnih financah (Ur. list RS, št. 11/11 – uradno prečiščeno besedilo, 14/13 – </w:t>
            </w:r>
            <w:proofErr w:type="spellStart"/>
            <w:r w:rsidRPr="00CA5CAD">
              <w:rPr>
                <w:rFonts w:asciiTheme="minorHAnsi" w:hAnsiTheme="minorHAnsi" w:cstheme="minorHAnsi"/>
                <w:szCs w:val="22"/>
              </w:rPr>
              <w:t>popr</w:t>
            </w:r>
            <w:proofErr w:type="spellEnd"/>
            <w:r w:rsidRPr="00CA5CAD">
              <w:rPr>
                <w:rFonts w:asciiTheme="minorHAnsi" w:hAnsiTheme="minorHAnsi" w:cstheme="minorHAnsi"/>
                <w:szCs w:val="22"/>
              </w:rPr>
              <w:t xml:space="preserve">., 101/13, 55/15 – </w:t>
            </w:r>
            <w:proofErr w:type="spellStart"/>
            <w:r w:rsidRPr="00CA5CAD">
              <w:rPr>
                <w:rFonts w:asciiTheme="minorHAnsi" w:hAnsiTheme="minorHAnsi" w:cstheme="minorHAnsi"/>
                <w:szCs w:val="22"/>
              </w:rPr>
              <w:t>ZFisP</w:t>
            </w:r>
            <w:proofErr w:type="spellEnd"/>
            <w:r w:rsidR="001A00B5" w:rsidRPr="00CA5CAD">
              <w:rPr>
                <w:rFonts w:asciiTheme="minorHAnsi" w:hAnsiTheme="minorHAnsi" w:cstheme="minorHAnsi"/>
                <w:szCs w:val="22"/>
              </w:rPr>
              <w:t xml:space="preserve">, </w:t>
            </w:r>
            <w:r w:rsidRPr="00CA5CAD">
              <w:rPr>
                <w:rFonts w:asciiTheme="minorHAnsi" w:hAnsiTheme="minorHAnsi" w:cstheme="minorHAnsi"/>
                <w:szCs w:val="22"/>
              </w:rPr>
              <w:t>96/15 – ZIPRS1617 in 13/18</w:t>
            </w:r>
            <w:r w:rsidR="001A00B5" w:rsidRPr="00CA5CAD">
              <w:rPr>
                <w:rFonts w:asciiTheme="minorHAnsi" w:hAnsiTheme="minorHAnsi" w:cstheme="minorHAnsi"/>
                <w:szCs w:val="22"/>
              </w:rPr>
              <w:t xml:space="preserve"> in 195/20</w:t>
            </w:r>
            <w:r w:rsidRPr="00CA5CAD">
              <w:rPr>
                <w:rFonts w:asciiTheme="minorHAnsi" w:hAnsiTheme="minorHAnsi" w:cstheme="minorHAnsi"/>
                <w:szCs w:val="22"/>
              </w:rPr>
              <w:t>);</w:t>
            </w:r>
          </w:p>
          <w:p w14:paraId="06459A20" w14:textId="64A50655" w:rsidR="00F75253" w:rsidRPr="00CA5CAD" w:rsidRDefault="00E02F00" w:rsidP="001A00B5">
            <w:pPr>
              <w:pStyle w:val="Alineje"/>
              <w:rPr>
                <w:rFonts w:asciiTheme="minorHAnsi" w:hAnsiTheme="minorHAnsi" w:cstheme="minorHAnsi"/>
                <w:szCs w:val="22"/>
              </w:rPr>
            </w:pPr>
            <w:r w:rsidRPr="00CA5CAD">
              <w:rPr>
                <w:rFonts w:asciiTheme="minorHAnsi" w:hAnsiTheme="minorHAnsi" w:cstheme="minorHAnsi"/>
                <w:szCs w:val="22"/>
              </w:rPr>
              <w:t xml:space="preserve">Občina Ravne na Koroškem. Dostopno na: https://www.ravne.si/, pridobljeno </w:t>
            </w:r>
            <w:r w:rsidR="001A00B5" w:rsidRPr="00CA5CAD">
              <w:rPr>
                <w:rFonts w:asciiTheme="minorHAnsi" w:hAnsiTheme="minorHAnsi" w:cstheme="minorHAnsi"/>
                <w:szCs w:val="22"/>
              </w:rPr>
              <w:t>februarja</w:t>
            </w:r>
            <w:r w:rsidRPr="00CA5CAD">
              <w:rPr>
                <w:rFonts w:asciiTheme="minorHAnsi" w:hAnsiTheme="minorHAnsi" w:cstheme="minorHAnsi"/>
                <w:szCs w:val="22"/>
              </w:rPr>
              <w:t xml:space="preserve"> 202</w:t>
            </w:r>
            <w:r w:rsidR="001A00B5" w:rsidRPr="00CA5CAD">
              <w:rPr>
                <w:rFonts w:asciiTheme="minorHAnsi" w:hAnsiTheme="minorHAnsi" w:cstheme="minorHAnsi"/>
                <w:szCs w:val="22"/>
              </w:rPr>
              <w:t>2.</w:t>
            </w:r>
          </w:p>
        </w:tc>
      </w:tr>
      <w:tr w:rsidR="00F15E34" w:rsidRPr="00C11E1D" w14:paraId="5CC5D661" w14:textId="77777777" w:rsidTr="00453B4A">
        <w:tc>
          <w:tcPr>
            <w:cnfStyle w:val="001000000000" w:firstRow="0" w:lastRow="0" w:firstColumn="1" w:lastColumn="0" w:oddVBand="0" w:evenVBand="0" w:oddHBand="0" w:evenHBand="0" w:firstRowFirstColumn="0" w:firstRowLastColumn="0" w:lastRowFirstColumn="0" w:lastRowLastColumn="0"/>
            <w:tcW w:w="1092" w:type="pct"/>
          </w:tcPr>
          <w:p w14:paraId="2B9FE226" w14:textId="77777777" w:rsidR="00F15E34" w:rsidRPr="00C11E1D" w:rsidRDefault="00F15E34" w:rsidP="00D215FA">
            <w:pPr>
              <w:pStyle w:val="Podnaslov1"/>
              <w:rPr>
                <w:rFonts w:asciiTheme="minorHAnsi" w:hAnsiTheme="minorHAnsi" w:cstheme="minorHAnsi"/>
                <w:i w:val="0"/>
                <w:szCs w:val="22"/>
              </w:rPr>
            </w:pPr>
            <w:r w:rsidRPr="00C11E1D">
              <w:rPr>
                <w:rFonts w:asciiTheme="minorHAnsi" w:hAnsiTheme="minorHAnsi" w:cstheme="minorHAnsi"/>
                <w:i w:val="0"/>
                <w:szCs w:val="22"/>
              </w:rPr>
              <w:t>Kratek opis upoštevanih variant, utemeljitev najugodnejše</w:t>
            </w:r>
          </w:p>
        </w:tc>
        <w:tc>
          <w:tcPr>
            <w:cnfStyle w:val="000100000000" w:firstRow="0" w:lastRow="0" w:firstColumn="0" w:lastColumn="1" w:oddVBand="0" w:evenVBand="0" w:oddHBand="0" w:evenHBand="0" w:firstRowFirstColumn="0" w:firstRowLastColumn="0" w:lastRowFirstColumn="0" w:lastRowLastColumn="0"/>
            <w:tcW w:w="3908" w:type="pct"/>
          </w:tcPr>
          <w:p w14:paraId="2FB3A92B" w14:textId="77777777" w:rsidR="00F15E34" w:rsidRPr="00C11E1D" w:rsidRDefault="00F15E34" w:rsidP="00D215FA">
            <w:pPr>
              <w:spacing w:after="120" w:line="288" w:lineRule="auto"/>
              <w:rPr>
                <w:rFonts w:asciiTheme="minorHAnsi" w:hAnsiTheme="minorHAnsi" w:cstheme="minorHAnsi"/>
                <w:sz w:val="20"/>
              </w:rPr>
            </w:pPr>
            <w:r w:rsidRPr="00C11E1D">
              <w:rPr>
                <w:rFonts w:asciiTheme="minorHAnsi" w:hAnsiTheme="minorHAnsi" w:cstheme="minorHAnsi"/>
                <w:sz w:val="20"/>
              </w:rPr>
              <w:t>V predhodni investicijski dokumentaciji so bile obravnavani naslednji scenariji in variante:</w:t>
            </w:r>
          </w:p>
          <w:p w14:paraId="1A6D968A" w14:textId="77777777" w:rsidR="00F15E34" w:rsidRPr="00C11E1D" w:rsidRDefault="00F15E34" w:rsidP="00DA5EB7">
            <w:pPr>
              <w:pStyle w:val="Alineje"/>
              <w:numPr>
                <w:ilvl w:val="0"/>
                <w:numId w:val="12"/>
              </w:numPr>
              <w:rPr>
                <w:rFonts w:asciiTheme="minorHAnsi" w:hAnsiTheme="minorHAnsi" w:cstheme="minorHAnsi"/>
                <w:szCs w:val="22"/>
              </w:rPr>
            </w:pPr>
            <w:r w:rsidRPr="00C11E1D">
              <w:rPr>
                <w:rFonts w:asciiTheme="minorHAnsi" w:hAnsiTheme="minorHAnsi" w:cstheme="minorHAnsi"/>
                <w:szCs w:val="22"/>
              </w:rPr>
              <w:t>scenarij brez investicije,</w:t>
            </w:r>
          </w:p>
          <w:p w14:paraId="7934DD48" w14:textId="77777777" w:rsidR="00F15E34" w:rsidRPr="00C11E1D" w:rsidRDefault="00F15E34" w:rsidP="00DA5EB7">
            <w:pPr>
              <w:pStyle w:val="Alineje"/>
              <w:numPr>
                <w:ilvl w:val="0"/>
                <w:numId w:val="12"/>
              </w:numPr>
              <w:rPr>
                <w:rFonts w:asciiTheme="minorHAnsi" w:hAnsiTheme="minorHAnsi" w:cstheme="minorHAnsi"/>
                <w:szCs w:val="22"/>
              </w:rPr>
            </w:pPr>
            <w:r w:rsidRPr="00C11E1D">
              <w:rPr>
                <w:rFonts w:asciiTheme="minorHAnsi" w:hAnsiTheme="minorHAnsi" w:cstheme="minorHAnsi"/>
                <w:szCs w:val="22"/>
              </w:rPr>
              <w:t>scenarij z investicijo:</w:t>
            </w:r>
          </w:p>
          <w:p w14:paraId="3A40A34F" w14:textId="15D9F8B5" w:rsidR="00F15E34" w:rsidRPr="00C11E1D" w:rsidRDefault="00DC1AE6" w:rsidP="00D215FA">
            <w:pPr>
              <w:spacing w:after="120" w:line="288" w:lineRule="auto"/>
              <w:rPr>
                <w:rFonts w:asciiTheme="minorHAnsi" w:hAnsiTheme="minorHAnsi" w:cstheme="minorHAnsi"/>
                <w:sz w:val="20"/>
              </w:rPr>
            </w:pPr>
            <w:r w:rsidRPr="00C11E1D">
              <w:rPr>
                <w:rFonts w:asciiTheme="minorHAnsi" w:hAnsiTheme="minorHAnsi" w:cstheme="minorHAnsi"/>
                <w:sz w:val="20"/>
              </w:rPr>
              <w:lastRenderedPageBreak/>
              <w:t>Kot optimalen</w:t>
            </w:r>
            <w:r w:rsidR="00F15E34" w:rsidRPr="00C11E1D">
              <w:rPr>
                <w:rFonts w:asciiTheme="minorHAnsi" w:hAnsiTheme="minorHAnsi" w:cstheme="minorHAnsi"/>
                <w:sz w:val="20"/>
              </w:rPr>
              <w:t xml:space="preserve"> se je </w:t>
            </w:r>
            <w:r w:rsidRPr="00C11E1D">
              <w:rPr>
                <w:rFonts w:asciiTheme="minorHAnsi" w:hAnsiTheme="minorHAnsi" w:cstheme="minorHAnsi"/>
                <w:sz w:val="20"/>
              </w:rPr>
              <w:t>izkazal scenarij z investicijo</w:t>
            </w:r>
            <w:r w:rsidR="00F15E34" w:rsidRPr="00C11E1D">
              <w:rPr>
                <w:rFonts w:asciiTheme="minorHAnsi" w:hAnsiTheme="minorHAnsi" w:cstheme="minorHAnsi"/>
                <w:sz w:val="20"/>
              </w:rPr>
              <w:t>.</w:t>
            </w:r>
          </w:p>
        </w:tc>
      </w:tr>
      <w:tr w:rsidR="00F15E34" w:rsidRPr="00C11E1D" w14:paraId="16218144" w14:textId="77777777" w:rsidTr="00453B4A">
        <w:tc>
          <w:tcPr>
            <w:cnfStyle w:val="001000000000" w:firstRow="0" w:lastRow="0" w:firstColumn="1" w:lastColumn="0" w:oddVBand="0" w:evenVBand="0" w:oddHBand="0" w:evenHBand="0" w:firstRowFirstColumn="0" w:firstRowLastColumn="0" w:lastRowFirstColumn="0" w:lastRowLastColumn="0"/>
            <w:tcW w:w="5000" w:type="pct"/>
            <w:gridSpan w:val="2"/>
          </w:tcPr>
          <w:p w14:paraId="2CBE286C" w14:textId="77777777" w:rsidR="00F15E34" w:rsidRPr="00C11E1D" w:rsidRDefault="00F15E34" w:rsidP="00D215FA">
            <w:pPr>
              <w:spacing w:after="120" w:line="288" w:lineRule="auto"/>
              <w:rPr>
                <w:rFonts w:asciiTheme="minorHAnsi" w:hAnsiTheme="minorHAnsi" w:cstheme="minorHAnsi"/>
                <w:b w:val="0"/>
                <w:sz w:val="20"/>
              </w:rPr>
            </w:pPr>
            <w:r w:rsidRPr="00C11E1D">
              <w:rPr>
                <w:rFonts w:asciiTheme="minorHAnsi" w:hAnsiTheme="minorHAnsi" w:cstheme="minorHAnsi"/>
                <w:sz w:val="20"/>
              </w:rPr>
              <w:t>ODGOVORNE OSEBE</w:t>
            </w:r>
          </w:p>
        </w:tc>
      </w:tr>
      <w:tr w:rsidR="00F15E34" w:rsidRPr="00C11E1D" w14:paraId="3068E15A" w14:textId="77777777" w:rsidTr="00453B4A">
        <w:tc>
          <w:tcPr>
            <w:cnfStyle w:val="001000000000" w:firstRow="0" w:lastRow="0" w:firstColumn="1" w:lastColumn="0" w:oddVBand="0" w:evenVBand="0" w:oddHBand="0" w:evenHBand="0" w:firstRowFirstColumn="0" w:firstRowLastColumn="0" w:lastRowFirstColumn="0" w:lastRowLastColumn="0"/>
            <w:tcW w:w="1092" w:type="pct"/>
          </w:tcPr>
          <w:p w14:paraId="1E68D2DD" w14:textId="77777777" w:rsidR="00F15E34" w:rsidRPr="00C11E1D" w:rsidRDefault="00F15E34" w:rsidP="00D215FA">
            <w:pPr>
              <w:pStyle w:val="Podnaslov1"/>
              <w:rPr>
                <w:rFonts w:asciiTheme="minorHAnsi" w:hAnsiTheme="minorHAnsi" w:cstheme="minorHAnsi"/>
                <w:i w:val="0"/>
                <w:szCs w:val="22"/>
              </w:rPr>
            </w:pPr>
            <w:r w:rsidRPr="00C11E1D">
              <w:rPr>
                <w:rFonts w:asciiTheme="minorHAnsi" w:hAnsiTheme="minorHAnsi" w:cstheme="minorHAnsi"/>
                <w:i w:val="0"/>
                <w:szCs w:val="22"/>
              </w:rPr>
              <w:t>Odgovorna oseba investitorja</w:t>
            </w:r>
          </w:p>
        </w:tc>
        <w:tc>
          <w:tcPr>
            <w:cnfStyle w:val="000100000000" w:firstRow="0" w:lastRow="0" w:firstColumn="0" w:lastColumn="1" w:oddVBand="0" w:evenVBand="0" w:oddHBand="0" w:evenHBand="0" w:firstRowFirstColumn="0" w:firstRowLastColumn="0" w:lastRowFirstColumn="0" w:lastRowLastColumn="0"/>
            <w:tcW w:w="3908" w:type="pct"/>
          </w:tcPr>
          <w:p w14:paraId="3CEECE30" w14:textId="3B507771" w:rsidR="00F15E34" w:rsidRPr="00C11E1D" w:rsidRDefault="00E13F03" w:rsidP="00DA5EB7">
            <w:pPr>
              <w:spacing w:after="120" w:line="288" w:lineRule="auto"/>
              <w:rPr>
                <w:rFonts w:asciiTheme="minorHAnsi" w:hAnsiTheme="minorHAnsi" w:cstheme="minorHAnsi"/>
                <w:sz w:val="20"/>
              </w:rPr>
            </w:pPr>
            <w:r w:rsidRPr="00C11E1D">
              <w:rPr>
                <w:rFonts w:asciiTheme="minorHAnsi" w:hAnsiTheme="minorHAnsi" w:cstheme="minorHAnsi"/>
                <w:sz w:val="20"/>
              </w:rPr>
              <w:t>d</w:t>
            </w:r>
            <w:r w:rsidR="00CD4FC2" w:rsidRPr="00C11E1D">
              <w:rPr>
                <w:rFonts w:asciiTheme="minorHAnsi" w:hAnsiTheme="minorHAnsi" w:cstheme="minorHAnsi"/>
                <w:sz w:val="20"/>
              </w:rPr>
              <w:t>r. Tomaž Rožen</w:t>
            </w:r>
            <w:r w:rsidR="00C60C3E" w:rsidRPr="00C11E1D">
              <w:rPr>
                <w:rFonts w:asciiTheme="minorHAnsi" w:hAnsiTheme="minorHAnsi" w:cstheme="minorHAnsi"/>
                <w:sz w:val="20"/>
              </w:rPr>
              <w:t xml:space="preserve">, </w:t>
            </w:r>
            <w:r w:rsidRPr="00C11E1D">
              <w:rPr>
                <w:rFonts w:asciiTheme="minorHAnsi" w:hAnsiTheme="minorHAnsi" w:cstheme="minorHAnsi"/>
                <w:sz w:val="20"/>
              </w:rPr>
              <w:t>župan</w:t>
            </w:r>
            <w:r w:rsidR="00DA5EB7" w:rsidRPr="00C11E1D">
              <w:rPr>
                <w:rFonts w:asciiTheme="minorHAnsi" w:hAnsiTheme="minorHAnsi" w:cstheme="minorHAnsi"/>
                <w:sz w:val="20"/>
              </w:rPr>
              <w:br/>
            </w:r>
            <w:r w:rsidR="00CD4FC2" w:rsidRPr="00C11E1D">
              <w:rPr>
                <w:rFonts w:asciiTheme="minorHAnsi" w:hAnsiTheme="minorHAnsi" w:cstheme="minorHAnsi"/>
                <w:sz w:val="20"/>
              </w:rPr>
              <w:t>Občina Ravne na Koroškem</w:t>
            </w:r>
          </w:p>
        </w:tc>
      </w:tr>
      <w:tr w:rsidR="00F15E34" w:rsidRPr="00C11E1D" w14:paraId="5398A208" w14:textId="77777777" w:rsidTr="00453B4A">
        <w:tc>
          <w:tcPr>
            <w:cnfStyle w:val="001000000000" w:firstRow="0" w:lastRow="0" w:firstColumn="1" w:lastColumn="0" w:oddVBand="0" w:evenVBand="0" w:oddHBand="0" w:evenHBand="0" w:firstRowFirstColumn="0" w:firstRowLastColumn="0" w:lastRowFirstColumn="0" w:lastRowLastColumn="0"/>
            <w:tcW w:w="1092" w:type="pct"/>
          </w:tcPr>
          <w:p w14:paraId="429A1256" w14:textId="77777777" w:rsidR="00F15E34" w:rsidRPr="00C11E1D" w:rsidRDefault="00F15E34" w:rsidP="00D215FA">
            <w:pPr>
              <w:pStyle w:val="Krepkonormal"/>
              <w:jc w:val="left"/>
              <w:rPr>
                <w:rFonts w:asciiTheme="minorHAnsi" w:hAnsiTheme="minorHAnsi" w:cstheme="minorHAnsi"/>
                <w:i w:val="0"/>
                <w:sz w:val="20"/>
                <w:szCs w:val="22"/>
              </w:rPr>
            </w:pPr>
            <w:r w:rsidRPr="00C11E1D">
              <w:rPr>
                <w:rFonts w:asciiTheme="minorHAnsi" w:hAnsiTheme="minorHAnsi" w:cstheme="minorHAnsi"/>
                <w:i w:val="0"/>
                <w:sz w:val="20"/>
                <w:szCs w:val="22"/>
              </w:rPr>
              <w:t>Vodja projekta na strani investitorja</w:t>
            </w:r>
          </w:p>
        </w:tc>
        <w:tc>
          <w:tcPr>
            <w:cnfStyle w:val="000100000000" w:firstRow="0" w:lastRow="0" w:firstColumn="0" w:lastColumn="1" w:oddVBand="0" w:evenVBand="0" w:oddHBand="0" w:evenHBand="0" w:firstRowFirstColumn="0" w:firstRowLastColumn="0" w:lastRowFirstColumn="0" w:lastRowLastColumn="0"/>
            <w:tcW w:w="3908" w:type="pct"/>
          </w:tcPr>
          <w:p w14:paraId="3D0A6A31" w14:textId="29A0F8DE" w:rsidR="00F15E34" w:rsidRPr="00C11E1D" w:rsidRDefault="00C11E1D" w:rsidP="00D215FA">
            <w:pPr>
              <w:spacing w:after="120" w:line="288" w:lineRule="auto"/>
              <w:rPr>
                <w:rFonts w:asciiTheme="minorHAnsi" w:hAnsiTheme="minorHAnsi" w:cstheme="minorHAnsi"/>
                <w:sz w:val="20"/>
              </w:rPr>
            </w:pPr>
            <w:r w:rsidRPr="00C11E1D">
              <w:rPr>
                <w:rFonts w:asciiTheme="minorHAnsi" w:hAnsiTheme="minorHAnsi" w:cstheme="minorHAnsi"/>
                <w:sz w:val="20"/>
              </w:rPr>
              <w:t>mag. Sabina Hrašan, višja svetovalka I</w:t>
            </w:r>
            <w:r w:rsidR="00DA5EB7" w:rsidRPr="00C11E1D">
              <w:rPr>
                <w:rFonts w:asciiTheme="minorHAnsi" w:hAnsiTheme="minorHAnsi" w:cstheme="minorHAnsi"/>
                <w:sz w:val="20"/>
              </w:rPr>
              <w:br/>
            </w:r>
            <w:r w:rsidR="00CD4FC2" w:rsidRPr="00C11E1D">
              <w:rPr>
                <w:rFonts w:asciiTheme="minorHAnsi" w:hAnsiTheme="minorHAnsi" w:cstheme="minorHAnsi"/>
                <w:sz w:val="20"/>
              </w:rPr>
              <w:t>Občina Ravne na Koroškem</w:t>
            </w:r>
          </w:p>
        </w:tc>
      </w:tr>
      <w:tr w:rsidR="00F15E34" w:rsidRPr="00C11E1D" w14:paraId="61203FDF" w14:textId="77777777" w:rsidTr="00453B4A">
        <w:tc>
          <w:tcPr>
            <w:cnfStyle w:val="001000000000" w:firstRow="0" w:lastRow="0" w:firstColumn="1" w:lastColumn="0" w:oddVBand="0" w:evenVBand="0" w:oddHBand="0" w:evenHBand="0" w:firstRowFirstColumn="0" w:firstRowLastColumn="0" w:lastRowFirstColumn="0" w:lastRowLastColumn="0"/>
            <w:tcW w:w="1092" w:type="pct"/>
          </w:tcPr>
          <w:p w14:paraId="218CEAA5" w14:textId="1A79100C" w:rsidR="00F15E34" w:rsidRPr="00C11E1D" w:rsidRDefault="00F15E34" w:rsidP="00D215FA">
            <w:pPr>
              <w:spacing w:after="120" w:line="288" w:lineRule="auto"/>
              <w:rPr>
                <w:rFonts w:asciiTheme="minorHAnsi" w:hAnsiTheme="minorHAnsi" w:cstheme="minorHAnsi"/>
                <w:b w:val="0"/>
                <w:sz w:val="20"/>
              </w:rPr>
            </w:pPr>
            <w:r w:rsidRPr="00C11E1D">
              <w:rPr>
                <w:rFonts w:asciiTheme="minorHAnsi" w:hAnsiTheme="minorHAnsi" w:cstheme="minorHAnsi"/>
                <w:sz w:val="20"/>
              </w:rPr>
              <w:t xml:space="preserve">Odgovorna oseba za izdelavo </w:t>
            </w:r>
            <w:proofErr w:type="spellStart"/>
            <w:r w:rsidR="00DC1AE6" w:rsidRPr="00C11E1D">
              <w:rPr>
                <w:rFonts w:asciiTheme="minorHAnsi" w:hAnsiTheme="minorHAnsi" w:cstheme="minorHAnsi"/>
                <w:sz w:val="20"/>
              </w:rPr>
              <w:t>invest</w:t>
            </w:r>
            <w:proofErr w:type="spellEnd"/>
            <w:r w:rsidR="00DC1AE6" w:rsidRPr="00C11E1D">
              <w:rPr>
                <w:rFonts w:asciiTheme="minorHAnsi" w:hAnsiTheme="minorHAnsi" w:cstheme="minorHAnsi"/>
                <w:sz w:val="20"/>
              </w:rPr>
              <w:t>. dokumenta</w:t>
            </w:r>
          </w:p>
        </w:tc>
        <w:tc>
          <w:tcPr>
            <w:cnfStyle w:val="000100000000" w:firstRow="0" w:lastRow="0" w:firstColumn="0" w:lastColumn="1" w:oddVBand="0" w:evenVBand="0" w:oddHBand="0" w:evenHBand="0" w:firstRowFirstColumn="0" w:firstRowLastColumn="0" w:lastRowFirstColumn="0" w:lastRowLastColumn="0"/>
            <w:tcW w:w="3908" w:type="pct"/>
          </w:tcPr>
          <w:p w14:paraId="7D9F3E26" w14:textId="098CCFFC" w:rsidR="00F15E34" w:rsidRPr="00C11E1D" w:rsidRDefault="00F15E34" w:rsidP="00DA5EB7">
            <w:pPr>
              <w:spacing w:after="120" w:line="288" w:lineRule="auto"/>
              <w:rPr>
                <w:rFonts w:asciiTheme="minorHAnsi" w:hAnsiTheme="minorHAnsi" w:cstheme="minorHAnsi"/>
                <w:sz w:val="20"/>
              </w:rPr>
            </w:pPr>
            <w:r w:rsidRPr="00C11E1D">
              <w:rPr>
                <w:rFonts w:asciiTheme="minorHAnsi" w:hAnsiTheme="minorHAnsi" w:cstheme="minorHAnsi"/>
                <w:sz w:val="20"/>
              </w:rPr>
              <w:t>mag. Primož Praper, direktor</w:t>
            </w:r>
            <w:r w:rsidR="00DA5EB7" w:rsidRPr="00C11E1D">
              <w:rPr>
                <w:rFonts w:asciiTheme="minorHAnsi" w:hAnsiTheme="minorHAnsi" w:cstheme="minorHAnsi"/>
                <w:sz w:val="20"/>
              </w:rPr>
              <w:br/>
            </w:r>
            <w:r w:rsidRPr="00C11E1D">
              <w:rPr>
                <w:rFonts w:asciiTheme="minorHAnsi" w:hAnsiTheme="minorHAnsi" w:cstheme="minorHAnsi"/>
                <w:sz w:val="20"/>
              </w:rPr>
              <w:t>E</w:t>
            </w:r>
            <w:r w:rsidR="00DC1AE6" w:rsidRPr="00C11E1D">
              <w:rPr>
                <w:rFonts w:asciiTheme="minorHAnsi" w:hAnsiTheme="minorHAnsi" w:cstheme="minorHAnsi"/>
                <w:sz w:val="20"/>
              </w:rPr>
              <w:t>UTRIP</w:t>
            </w:r>
            <w:r w:rsidRPr="00C11E1D">
              <w:rPr>
                <w:rFonts w:asciiTheme="minorHAnsi" w:hAnsiTheme="minorHAnsi" w:cstheme="minorHAnsi"/>
                <w:sz w:val="20"/>
              </w:rPr>
              <w:t>, d.o.o., Celje</w:t>
            </w:r>
          </w:p>
        </w:tc>
      </w:tr>
      <w:tr w:rsidR="00F15E34" w:rsidRPr="00C11E1D" w14:paraId="704D5A8C" w14:textId="77777777" w:rsidTr="00453B4A">
        <w:tc>
          <w:tcPr>
            <w:cnfStyle w:val="001000000000" w:firstRow="0" w:lastRow="0" w:firstColumn="1" w:lastColumn="0" w:oddVBand="0" w:evenVBand="0" w:oddHBand="0" w:evenHBand="0" w:firstRowFirstColumn="0" w:firstRowLastColumn="0" w:lastRowFirstColumn="0" w:lastRowLastColumn="0"/>
            <w:tcW w:w="5000" w:type="pct"/>
            <w:gridSpan w:val="2"/>
          </w:tcPr>
          <w:p w14:paraId="36A197E7" w14:textId="77777777" w:rsidR="00F15E34" w:rsidRPr="00C11E1D" w:rsidRDefault="00F15E34" w:rsidP="00D215FA">
            <w:pPr>
              <w:spacing w:after="120" w:line="288" w:lineRule="auto"/>
              <w:rPr>
                <w:rFonts w:asciiTheme="minorHAnsi" w:hAnsiTheme="minorHAnsi" w:cstheme="minorHAnsi"/>
                <w:b w:val="0"/>
                <w:sz w:val="20"/>
              </w:rPr>
            </w:pPr>
            <w:r w:rsidRPr="00C11E1D">
              <w:rPr>
                <w:rFonts w:asciiTheme="minorHAnsi" w:hAnsiTheme="minorHAnsi" w:cstheme="minorHAnsi"/>
                <w:sz w:val="20"/>
              </w:rPr>
              <w:t>OPREDELITEV INVESTICIJE</w:t>
            </w:r>
          </w:p>
        </w:tc>
      </w:tr>
      <w:tr w:rsidR="00F15E34" w:rsidRPr="00A26829" w14:paraId="0FBD9907" w14:textId="77777777" w:rsidTr="00453B4A">
        <w:tc>
          <w:tcPr>
            <w:cnfStyle w:val="001000000000" w:firstRow="0" w:lastRow="0" w:firstColumn="1" w:lastColumn="0" w:oddVBand="0" w:evenVBand="0" w:oddHBand="0" w:evenHBand="0" w:firstRowFirstColumn="0" w:firstRowLastColumn="0" w:lastRowFirstColumn="0" w:lastRowLastColumn="0"/>
            <w:tcW w:w="1092" w:type="pct"/>
          </w:tcPr>
          <w:p w14:paraId="6297A0B2" w14:textId="416BFAA8" w:rsidR="00F15E34" w:rsidRPr="00A26829" w:rsidRDefault="00F15E34" w:rsidP="00D215FA">
            <w:pPr>
              <w:pStyle w:val="Podnaslov1"/>
              <w:rPr>
                <w:rFonts w:asciiTheme="minorHAnsi" w:hAnsiTheme="minorHAnsi" w:cstheme="minorHAnsi"/>
                <w:i w:val="0"/>
                <w:szCs w:val="22"/>
              </w:rPr>
            </w:pPr>
            <w:r w:rsidRPr="00A26829">
              <w:rPr>
                <w:rFonts w:asciiTheme="minorHAnsi" w:hAnsiTheme="minorHAnsi" w:cstheme="minorHAnsi"/>
                <w:i w:val="0"/>
                <w:szCs w:val="22"/>
              </w:rPr>
              <w:t xml:space="preserve">Vrednost </w:t>
            </w:r>
            <w:r w:rsidR="00DC1AE6" w:rsidRPr="00A26829">
              <w:rPr>
                <w:rFonts w:asciiTheme="minorHAnsi" w:hAnsiTheme="minorHAnsi" w:cstheme="minorHAnsi"/>
                <w:i w:val="0"/>
                <w:szCs w:val="22"/>
              </w:rPr>
              <w:t>investicijskih stroškov</w:t>
            </w:r>
          </w:p>
        </w:tc>
        <w:tc>
          <w:tcPr>
            <w:cnfStyle w:val="000100000000" w:firstRow="0" w:lastRow="0" w:firstColumn="0" w:lastColumn="1" w:oddVBand="0" w:evenVBand="0" w:oddHBand="0" w:evenHBand="0" w:firstRowFirstColumn="0" w:firstRowLastColumn="0" w:lastRowFirstColumn="0" w:lastRowLastColumn="0"/>
            <w:tcW w:w="3908" w:type="pct"/>
          </w:tcPr>
          <w:p w14:paraId="62E53F63" w14:textId="4EEB5AC8" w:rsidR="00F15E34" w:rsidRPr="00A26829" w:rsidRDefault="00A26829" w:rsidP="00DA5EB7">
            <w:pPr>
              <w:snapToGrid w:val="0"/>
              <w:spacing w:after="120" w:line="288" w:lineRule="auto"/>
              <w:rPr>
                <w:rFonts w:asciiTheme="minorHAnsi" w:hAnsiTheme="minorHAnsi" w:cstheme="minorHAnsi"/>
                <w:bCs w:val="0"/>
                <w:sz w:val="20"/>
              </w:rPr>
            </w:pPr>
            <w:r w:rsidRPr="00A26829">
              <w:rPr>
                <w:rFonts w:asciiTheme="minorHAnsi" w:hAnsiTheme="minorHAnsi" w:cstheme="minorHAnsi"/>
                <w:sz w:val="20"/>
              </w:rPr>
              <w:t>858.942,32</w:t>
            </w:r>
            <w:r w:rsidR="00E13F03" w:rsidRPr="00A26829">
              <w:rPr>
                <w:rFonts w:asciiTheme="minorHAnsi" w:hAnsiTheme="minorHAnsi" w:cstheme="minorHAnsi"/>
                <w:sz w:val="20"/>
              </w:rPr>
              <w:t xml:space="preserve"> E</w:t>
            </w:r>
            <w:r w:rsidR="00DA5EB7" w:rsidRPr="00A26829">
              <w:rPr>
                <w:rFonts w:asciiTheme="minorHAnsi" w:hAnsiTheme="minorHAnsi" w:cstheme="minorHAnsi"/>
                <w:sz w:val="20"/>
              </w:rPr>
              <w:t>UR p</w:t>
            </w:r>
            <w:r w:rsidR="00F15E34" w:rsidRPr="00A26829">
              <w:rPr>
                <w:rFonts w:asciiTheme="minorHAnsi" w:hAnsiTheme="minorHAnsi" w:cstheme="minorHAnsi"/>
                <w:sz w:val="20"/>
              </w:rPr>
              <w:t xml:space="preserve">o </w:t>
            </w:r>
            <w:r w:rsidR="006D71B7" w:rsidRPr="00A26829">
              <w:rPr>
                <w:rFonts w:asciiTheme="minorHAnsi" w:hAnsiTheme="minorHAnsi" w:cstheme="minorHAnsi"/>
                <w:sz w:val="20"/>
              </w:rPr>
              <w:t>tekoč</w:t>
            </w:r>
            <w:r w:rsidR="00F15E34" w:rsidRPr="00A26829">
              <w:rPr>
                <w:rFonts w:asciiTheme="minorHAnsi" w:hAnsiTheme="minorHAnsi" w:cstheme="minorHAnsi"/>
                <w:sz w:val="20"/>
              </w:rPr>
              <w:t xml:space="preserve">ih cenah </w:t>
            </w:r>
            <w:r w:rsidR="006D71B7" w:rsidRPr="00A26829">
              <w:rPr>
                <w:rFonts w:asciiTheme="minorHAnsi" w:hAnsiTheme="minorHAnsi" w:cstheme="minorHAnsi"/>
                <w:sz w:val="20"/>
              </w:rPr>
              <w:t>z DDV</w:t>
            </w:r>
          </w:p>
        </w:tc>
      </w:tr>
      <w:tr w:rsidR="00F15E34" w:rsidRPr="006E5601" w14:paraId="7FA75504" w14:textId="77777777" w:rsidTr="00453B4A">
        <w:trPr>
          <w:trHeight w:val="4339"/>
        </w:trPr>
        <w:tc>
          <w:tcPr>
            <w:cnfStyle w:val="001000000000" w:firstRow="0" w:lastRow="0" w:firstColumn="1" w:lastColumn="0" w:oddVBand="0" w:evenVBand="0" w:oddHBand="0" w:evenHBand="0" w:firstRowFirstColumn="0" w:firstRowLastColumn="0" w:lastRowFirstColumn="0" w:lastRowLastColumn="0"/>
            <w:tcW w:w="1092" w:type="pct"/>
          </w:tcPr>
          <w:p w14:paraId="77A44FC5" w14:textId="77777777" w:rsidR="00F15E34" w:rsidRPr="00611199" w:rsidRDefault="00F15E34" w:rsidP="00D215FA">
            <w:pPr>
              <w:pStyle w:val="Podnaslov1"/>
              <w:rPr>
                <w:rFonts w:asciiTheme="minorHAnsi" w:hAnsiTheme="minorHAnsi" w:cstheme="minorHAnsi"/>
                <w:i w:val="0"/>
                <w:szCs w:val="22"/>
              </w:rPr>
            </w:pPr>
            <w:r w:rsidRPr="00611199">
              <w:rPr>
                <w:rFonts w:asciiTheme="minorHAnsi" w:hAnsiTheme="minorHAnsi" w:cstheme="minorHAnsi"/>
                <w:i w:val="0"/>
                <w:szCs w:val="22"/>
              </w:rPr>
              <w:t>Zbirni prikaz rezultatov izračunov ter utemeljitev upravičenosti</w:t>
            </w:r>
          </w:p>
        </w:tc>
        <w:tc>
          <w:tcPr>
            <w:cnfStyle w:val="000100000000" w:firstRow="0" w:lastRow="0" w:firstColumn="0" w:lastColumn="1" w:oddVBand="0" w:evenVBand="0" w:oddHBand="0" w:evenHBand="0" w:firstRowFirstColumn="0" w:firstRowLastColumn="0" w:lastRowFirstColumn="0" w:lastRowLastColumn="0"/>
            <w:tcW w:w="3908" w:type="pct"/>
          </w:tcPr>
          <w:p w14:paraId="6AEE9D22" w14:textId="56413E0E" w:rsidR="00DA5EB7" w:rsidRPr="00611199" w:rsidRDefault="00DA5EB7" w:rsidP="00DA5EB7">
            <w:pPr>
              <w:spacing w:after="120" w:line="288" w:lineRule="auto"/>
              <w:rPr>
                <w:rFonts w:asciiTheme="minorHAnsi" w:hAnsiTheme="minorHAnsi" w:cstheme="minorHAnsi"/>
                <w:sz w:val="20"/>
              </w:rPr>
            </w:pPr>
          </w:p>
          <w:tbl>
            <w:tblPr>
              <w:tblW w:w="5000" w:type="pct"/>
              <w:tblBorders>
                <w:top w:val="single" w:sz="4" w:space="0" w:color="auto"/>
                <w:bottom w:val="single" w:sz="4" w:space="0" w:color="auto"/>
                <w:insideH w:val="single" w:sz="4" w:space="0" w:color="auto"/>
              </w:tblBorders>
              <w:tblCellMar>
                <w:left w:w="70" w:type="dxa"/>
                <w:right w:w="70" w:type="dxa"/>
              </w:tblCellMar>
              <w:tblLook w:val="0000" w:firstRow="0" w:lastRow="0" w:firstColumn="0" w:lastColumn="0" w:noHBand="0" w:noVBand="0"/>
            </w:tblPr>
            <w:tblGrid>
              <w:gridCol w:w="5222"/>
              <w:gridCol w:w="1645"/>
            </w:tblGrid>
            <w:tr w:rsidR="00DA5EB7" w:rsidRPr="00220846" w14:paraId="157957D2" w14:textId="77777777" w:rsidTr="00D63D4F">
              <w:trPr>
                <w:trHeight w:hRule="exact" w:val="284"/>
              </w:trPr>
              <w:tc>
                <w:tcPr>
                  <w:tcW w:w="3802" w:type="pct"/>
                  <w:shd w:val="clear" w:color="auto" w:fill="DEEAF6" w:themeFill="accent1" w:themeFillTint="33"/>
                  <w:noWrap/>
                  <w:vAlign w:val="center"/>
                </w:tcPr>
                <w:p w14:paraId="5F0F0B39" w14:textId="2281525B" w:rsidR="00DA5EB7" w:rsidRPr="00220846" w:rsidRDefault="00E13F03" w:rsidP="00DA5EB7">
                  <w:pPr>
                    <w:pStyle w:val="Brezrazmikov"/>
                    <w:spacing w:after="0" w:line="240" w:lineRule="auto"/>
                    <w:rPr>
                      <w:sz w:val="18"/>
                      <w:szCs w:val="18"/>
                    </w:rPr>
                  </w:pPr>
                  <w:r w:rsidRPr="00220846">
                    <w:rPr>
                      <w:b/>
                      <w:sz w:val="18"/>
                      <w:szCs w:val="18"/>
                    </w:rPr>
                    <w:t>Finančni kazalniki investicije</w:t>
                  </w:r>
                </w:p>
              </w:tc>
              <w:tc>
                <w:tcPr>
                  <w:tcW w:w="1198" w:type="pct"/>
                  <w:shd w:val="clear" w:color="auto" w:fill="DEEAF6" w:themeFill="accent1" w:themeFillTint="33"/>
                  <w:noWrap/>
                  <w:vAlign w:val="center"/>
                </w:tcPr>
                <w:p w14:paraId="5F2E7CDF" w14:textId="77777777" w:rsidR="00DA5EB7" w:rsidRPr="00220846" w:rsidRDefault="00DA5EB7" w:rsidP="00DA5EB7">
                  <w:pPr>
                    <w:pStyle w:val="Brezrazmikov"/>
                    <w:spacing w:after="0" w:line="240" w:lineRule="auto"/>
                    <w:jc w:val="right"/>
                    <w:rPr>
                      <w:sz w:val="18"/>
                      <w:szCs w:val="18"/>
                    </w:rPr>
                  </w:pPr>
                  <w:r w:rsidRPr="00220846">
                    <w:rPr>
                      <w:b/>
                      <w:sz w:val="18"/>
                      <w:szCs w:val="18"/>
                    </w:rPr>
                    <w:t>Vrednost</w:t>
                  </w:r>
                </w:p>
              </w:tc>
            </w:tr>
            <w:tr w:rsidR="00DA5EB7" w:rsidRPr="00220846" w14:paraId="171D42DE" w14:textId="77777777" w:rsidTr="00D63D4F">
              <w:trPr>
                <w:trHeight w:hRule="exact" w:val="227"/>
              </w:trPr>
              <w:tc>
                <w:tcPr>
                  <w:tcW w:w="3802" w:type="pct"/>
                  <w:shd w:val="clear" w:color="auto" w:fill="auto"/>
                  <w:noWrap/>
                  <w:vAlign w:val="center"/>
                </w:tcPr>
                <w:p w14:paraId="6B2AE0D6" w14:textId="77777777" w:rsidR="00DA5EB7" w:rsidRPr="00220846" w:rsidRDefault="00DA5EB7" w:rsidP="00DA5EB7">
                  <w:pPr>
                    <w:pStyle w:val="Brezrazmikov"/>
                    <w:spacing w:after="0" w:line="240" w:lineRule="auto"/>
                    <w:rPr>
                      <w:sz w:val="18"/>
                      <w:szCs w:val="18"/>
                    </w:rPr>
                  </w:pPr>
                  <w:r w:rsidRPr="00220846">
                    <w:rPr>
                      <w:sz w:val="18"/>
                      <w:szCs w:val="18"/>
                    </w:rPr>
                    <w:t>Diskontna stopnja (%)</w:t>
                  </w:r>
                </w:p>
              </w:tc>
              <w:tc>
                <w:tcPr>
                  <w:tcW w:w="1198" w:type="pct"/>
                  <w:shd w:val="clear" w:color="auto" w:fill="auto"/>
                  <w:noWrap/>
                  <w:vAlign w:val="center"/>
                </w:tcPr>
                <w:p w14:paraId="670071DE" w14:textId="77777777" w:rsidR="00DA5EB7" w:rsidRPr="00220846" w:rsidRDefault="00DA5EB7" w:rsidP="00DA5EB7">
                  <w:pPr>
                    <w:pStyle w:val="Brezrazmikov"/>
                    <w:spacing w:after="0" w:line="240" w:lineRule="auto"/>
                    <w:jc w:val="right"/>
                    <w:rPr>
                      <w:sz w:val="18"/>
                      <w:szCs w:val="18"/>
                    </w:rPr>
                  </w:pPr>
                  <w:r w:rsidRPr="00220846">
                    <w:rPr>
                      <w:sz w:val="18"/>
                      <w:szCs w:val="18"/>
                    </w:rPr>
                    <w:t>4,0</w:t>
                  </w:r>
                </w:p>
              </w:tc>
            </w:tr>
            <w:tr w:rsidR="001F1F35" w:rsidRPr="00220846" w14:paraId="4CC17C4E" w14:textId="77777777" w:rsidTr="00D63D4F">
              <w:trPr>
                <w:trHeight w:hRule="exact" w:val="227"/>
              </w:trPr>
              <w:tc>
                <w:tcPr>
                  <w:tcW w:w="3802" w:type="pct"/>
                  <w:shd w:val="clear" w:color="auto" w:fill="auto"/>
                  <w:noWrap/>
                  <w:vAlign w:val="center"/>
                </w:tcPr>
                <w:p w14:paraId="589B03BB" w14:textId="77777777" w:rsidR="001F1F35" w:rsidRPr="00220846" w:rsidRDefault="001F1F35" w:rsidP="001F1F35">
                  <w:pPr>
                    <w:pStyle w:val="Brezrazmikov"/>
                    <w:spacing w:after="0" w:line="240" w:lineRule="auto"/>
                    <w:rPr>
                      <w:sz w:val="18"/>
                      <w:szCs w:val="18"/>
                    </w:rPr>
                  </w:pPr>
                  <w:r w:rsidRPr="00220846">
                    <w:rPr>
                      <w:sz w:val="18"/>
                      <w:szCs w:val="18"/>
                    </w:rPr>
                    <w:t>Finančna neto sedanja vrednost investicije (EUR)</w:t>
                  </w:r>
                </w:p>
              </w:tc>
              <w:tc>
                <w:tcPr>
                  <w:tcW w:w="1198" w:type="pct"/>
                  <w:shd w:val="clear" w:color="auto" w:fill="auto"/>
                  <w:noWrap/>
                  <w:vAlign w:val="center"/>
                </w:tcPr>
                <w:p w14:paraId="4DEB08E8" w14:textId="65DEA018" w:rsidR="001F1F35" w:rsidRPr="00220846" w:rsidRDefault="0062677A" w:rsidP="001F1F35">
                  <w:pPr>
                    <w:pStyle w:val="Brezrazmikov"/>
                    <w:spacing w:after="0" w:line="240" w:lineRule="auto"/>
                    <w:jc w:val="right"/>
                    <w:rPr>
                      <w:sz w:val="18"/>
                      <w:szCs w:val="18"/>
                    </w:rPr>
                  </w:pPr>
                  <w:r w:rsidRPr="00220846">
                    <w:rPr>
                      <w:rFonts w:ascii="Calibri" w:hAnsi="Calibri" w:cs="Calibri"/>
                      <w:sz w:val="18"/>
                      <w:szCs w:val="18"/>
                    </w:rPr>
                    <w:t>-827.331,64</w:t>
                  </w:r>
                </w:p>
              </w:tc>
            </w:tr>
            <w:tr w:rsidR="001F1F35" w:rsidRPr="00220846" w14:paraId="563D07A4" w14:textId="77777777" w:rsidTr="00D63D4F">
              <w:trPr>
                <w:trHeight w:hRule="exact" w:val="227"/>
              </w:trPr>
              <w:tc>
                <w:tcPr>
                  <w:tcW w:w="3802" w:type="pct"/>
                  <w:shd w:val="clear" w:color="auto" w:fill="auto"/>
                  <w:noWrap/>
                  <w:vAlign w:val="center"/>
                </w:tcPr>
                <w:p w14:paraId="35CA95E0" w14:textId="77777777" w:rsidR="001F1F35" w:rsidRPr="00220846" w:rsidRDefault="001F1F35" w:rsidP="001F1F35">
                  <w:pPr>
                    <w:pStyle w:val="Brezrazmikov"/>
                    <w:spacing w:after="0" w:line="240" w:lineRule="auto"/>
                    <w:rPr>
                      <w:sz w:val="18"/>
                      <w:szCs w:val="18"/>
                    </w:rPr>
                  </w:pPr>
                  <w:r w:rsidRPr="00220846">
                    <w:rPr>
                      <w:sz w:val="18"/>
                      <w:szCs w:val="18"/>
                    </w:rPr>
                    <w:t>Finančna interna stopnja donosnosti investicije (%)</w:t>
                  </w:r>
                </w:p>
              </w:tc>
              <w:tc>
                <w:tcPr>
                  <w:tcW w:w="1198" w:type="pct"/>
                  <w:shd w:val="clear" w:color="auto" w:fill="auto"/>
                  <w:noWrap/>
                  <w:vAlign w:val="center"/>
                </w:tcPr>
                <w:p w14:paraId="37E48E8A" w14:textId="7B032F1F" w:rsidR="00C22388" w:rsidRPr="00220846" w:rsidRDefault="0062677A" w:rsidP="00C22388">
                  <w:pPr>
                    <w:pStyle w:val="Brezrazmikov"/>
                    <w:spacing w:after="0" w:line="240" w:lineRule="auto"/>
                    <w:jc w:val="right"/>
                    <w:rPr>
                      <w:sz w:val="18"/>
                      <w:szCs w:val="18"/>
                    </w:rPr>
                  </w:pPr>
                  <w:r w:rsidRPr="00220846">
                    <w:rPr>
                      <w:sz w:val="18"/>
                      <w:szCs w:val="18"/>
                    </w:rPr>
                    <w:t>-16,8</w:t>
                  </w:r>
                </w:p>
              </w:tc>
            </w:tr>
            <w:tr w:rsidR="001F1F35" w:rsidRPr="00220846" w14:paraId="4E2EFD1D" w14:textId="77777777" w:rsidTr="00D63D4F">
              <w:trPr>
                <w:trHeight w:hRule="exact" w:val="227"/>
              </w:trPr>
              <w:tc>
                <w:tcPr>
                  <w:tcW w:w="3802" w:type="pct"/>
                  <w:shd w:val="clear" w:color="auto" w:fill="auto"/>
                  <w:noWrap/>
                  <w:vAlign w:val="center"/>
                </w:tcPr>
                <w:p w14:paraId="7E5B11AA" w14:textId="77777777" w:rsidR="001F1F35" w:rsidRPr="00220846" w:rsidRDefault="001F1F35" w:rsidP="001F1F35">
                  <w:pPr>
                    <w:pStyle w:val="Brezrazmikov"/>
                    <w:spacing w:after="0" w:line="240" w:lineRule="auto"/>
                    <w:rPr>
                      <w:sz w:val="18"/>
                      <w:szCs w:val="18"/>
                    </w:rPr>
                  </w:pPr>
                  <w:r w:rsidRPr="00220846">
                    <w:rPr>
                      <w:sz w:val="18"/>
                      <w:szCs w:val="18"/>
                    </w:rPr>
                    <w:t>Relativna neto sedanja vrednost</w:t>
                  </w:r>
                </w:p>
              </w:tc>
              <w:tc>
                <w:tcPr>
                  <w:tcW w:w="1198" w:type="pct"/>
                  <w:shd w:val="clear" w:color="auto" w:fill="auto"/>
                  <w:noWrap/>
                  <w:vAlign w:val="center"/>
                </w:tcPr>
                <w:p w14:paraId="06C1A6F7" w14:textId="77096EE7" w:rsidR="001F1F35" w:rsidRPr="00220846" w:rsidRDefault="0062677A" w:rsidP="001F1F35">
                  <w:pPr>
                    <w:pStyle w:val="Brezrazmikov"/>
                    <w:spacing w:after="0" w:line="240" w:lineRule="auto"/>
                    <w:jc w:val="right"/>
                    <w:rPr>
                      <w:sz w:val="18"/>
                      <w:szCs w:val="18"/>
                    </w:rPr>
                  </w:pPr>
                  <w:r w:rsidRPr="00220846">
                    <w:rPr>
                      <w:sz w:val="18"/>
                      <w:szCs w:val="18"/>
                    </w:rPr>
                    <w:t>-0,98</w:t>
                  </w:r>
                </w:p>
              </w:tc>
            </w:tr>
            <w:tr w:rsidR="001F1F35" w:rsidRPr="00220846" w14:paraId="7BA6E7CF" w14:textId="77777777" w:rsidTr="00D63D4F">
              <w:trPr>
                <w:trHeight w:hRule="exact" w:val="227"/>
              </w:trPr>
              <w:tc>
                <w:tcPr>
                  <w:tcW w:w="3802" w:type="pct"/>
                  <w:shd w:val="clear" w:color="auto" w:fill="auto"/>
                  <w:noWrap/>
                  <w:vAlign w:val="center"/>
                </w:tcPr>
                <w:p w14:paraId="7BB121E4" w14:textId="77777777" w:rsidR="001F1F35" w:rsidRPr="00220846" w:rsidRDefault="001F1F35" w:rsidP="001F1F35">
                  <w:pPr>
                    <w:pStyle w:val="Brezrazmikov"/>
                    <w:spacing w:after="0" w:line="240" w:lineRule="auto"/>
                    <w:rPr>
                      <w:sz w:val="18"/>
                      <w:szCs w:val="18"/>
                    </w:rPr>
                  </w:pPr>
                  <w:r w:rsidRPr="00220846">
                    <w:rPr>
                      <w:sz w:val="18"/>
                      <w:szCs w:val="18"/>
                    </w:rPr>
                    <w:t>Količnik relativne koristnosti</w:t>
                  </w:r>
                </w:p>
              </w:tc>
              <w:tc>
                <w:tcPr>
                  <w:tcW w:w="1198" w:type="pct"/>
                  <w:shd w:val="clear" w:color="auto" w:fill="auto"/>
                  <w:noWrap/>
                  <w:vAlign w:val="center"/>
                </w:tcPr>
                <w:p w14:paraId="556E184B" w14:textId="4265147D" w:rsidR="001F1F35" w:rsidRPr="00220846" w:rsidRDefault="00C22388" w:rsidP="001F1F35">
                  <w:pPr>
                    <w:pStyle w:val="Brezrazmikov"/>
                    <w:spacing w:after="0" w:line="240" w:lineRule="auto"/>
                    <w:jc w:val="right"/>
                    <w:rPr>
                      <w:sz w:val="18"/>
                      <w:szCs w:val="18"/>
                    </w:rPr>
                  </w:pPr>
                  <w:r w:rsidRPr="00220846">
                    <w:rPr>
                      <w:sz w:val="18"/>
                      <w:szCs w:val="18"/>
                    </w:rPr>
                    <w:t>0,02</w:t>
                  </w:r>
                </w:p>
              </w:tc>
            </w:tr>
          </w:tbl>
          <w:p w14:paraId="4D17E5FC" w14:textId="77777777" w:rsidR="00DA5EB7" w:rsidRPr="00611199" w:rsidRDefault="00DA5EB7" w:rsidP="00DA5EB7">
            <w:pPr>
              <w:spacing w:after="120" w:line="288" w:lineRule="auto"/>
              <w:rPr>
                <w:rFonts w:asciiTheme="minorHAnsi" w:hAnsiTheme="minorHAnsi" w:cstheme="minorHAnsi"/>
                <w:sz w:val="20"/>
              </w:rPr>
            </w:pPr>
          </w:p>
          <w:tbl>
            <w:tblPr>
              <w:tblW w:w="5000" w:type="pct"/>
              <w:tblBorders>
                <w:top w:val="single" w:sz="4" w:space="0" w:color="auto"/>
                <w:bottom w:val="single" w:sz="4" w:space="0" w:color="auto"/>
                <w:insideH w:val="single" w:sz="4" w:space="0" w:color="auto"/>
              </w:tblBorders>
              <w:tblCellMar>
                <w:left w:w="70" w:type="dxa"/>
                <w:right w:w="70" w:type="dxa"/>
              </w:tblCellMar>
              <w:tblLook w:val="0000" w:firstRow="0" w:lastRow="0" w:firstColumn="0" w:lastColumn="0" w:noHBand="0" w:noVBand="0"/>
            </w:tblPr>
            <w:tblGrid>
              <w:gridCol w:w="5222"/>
              <w:gridCol w:w="1645"/>
            </w:tblGrid>
            <w:tr w:rsidR="00DA5EB7" w:rsidRPr="00220846" w14:paraId="01A41380" w14:textId="77777777" w:rsidTr="00D63D4F">
              <w:trPr>
                <w:trHeight w:hRule="exact" w:val="284"/>
              </w:trPr>
              <w:tc>
                <w:tcPr>
                  <w:tcW w:w="3802" w:type="pct"/>
                  <w:shd w:val="clear" w:color="auto" w:fill="DEEAF6" w:themeFill="accent1" w:themeFillTint="33"/>
                  <w:noWrap/>
                  <w:vAlign w:val="center"/>
                </w:tcPr>
                <w:p w14:paraId="09B9D9F2" w14:textId="7C2DCB58" w:rsidR="00DA5EB7" w:rsidRPr="00220846" w:rsidRDefault="00E13F03" w:rsidP="00DA5EB7">
                  <w:pPr>
                    <w:pStyle w:val="Brezrazmikov"/>
                    <w:spacing w:after="0" w:line="240" w:lineRule="auto"/>
                    <w:rPr>
                      <w:sz w:val="18"/>
                      <w:szCs w:val="18"/>
                    </w:rPr>
                  </w:pPr>
                  <w:r w:rsidRPr="00220846">
                    <w:rPr>
                      <w:b/>
                      <w:sz w:val="18"/>
                      <w:szCs w:val="18"/>
                    </w:rPr>
                    <w:t>Ekonomski kazalniki investicije</w:t>
                  </w:r>
                </w:p>
              </w:tc>
              <w:tc>
                <w:tcPr>
                  <w:tcW w:w="1198" w:type="pct"/>
                  <w:shd w:val="clear" w:color="auto" w:fill="DEEAF6" w:themeFill="accent1" w:themeFillTint="33"/>
                  <w:noWrap/>
                  <w:vAlign w:val="center"/>
                </w:tcPr>
                <w:p w14:paraId="39EAD96E" w14:textId="77777777" w:rsidR="00DA5EB7" w:rsidRPr="00220846" w:rsidRDefault="00DA5EB7" w:rsidP="00DA5EB7">
                  <w:pPr>
                    <w:pStyle w:val="Brezrazmikov"/>
                    <w:spacing w:after="0" w:line="240" w:lineRule="auto"/>
                    <w:jc w:val="right"/>
                    <w:rPr>
                      <w:sz w:val="18"/>
                      <w:szCs w:val="18"/>
                    </w:rPr>
                  </w:pPr>
                  <w:r w:rsidRPr="00220846">
                    <w:rPr>
                      <w:b/>
                      <w:sz w:val="18"/>
                      <w:szCs w:val="18"/>
                    </w:rPr>
                    <w:t>Vrednost</w:t>
                  </w:r>
                </w:p>
              </w:tc>
            </w:tr>
            <w:tr w:rsidR="00DA5EB7" w:rsidRPr="00220846" w14:paraId="0113D60D" w14:textId="77777777" w:rsidTr="00D63D4F">
              <w:trPr>
                <w:trHeight w:hRule="exact" w:val="227"/>
              </w:trPr>
              <w:tc>
                <w:tcPr>
                  <w:tcW w:w="3802" w:type="pct"/>
                  <w:shd w:val="clear" w:color="auto" w:fill="auto"/>
                  <w:noWrap/>
                  <w:vAlign w:val="center"/>
                </w:tcPr>
                <w:p w14:paraId="0E8CD45E" w14:textId="77777777" w:rsidR="00DA5EB7" w:rsidRPr="00220846" w:rsidRDefault="00DA5EB7" w:rsidP="00DA5EB7">
                  <w:pPr>
                    <w:pStyle w:val="Brezrazmikov"/>
                    <w:spacing w:after="0" w:line="240" w:lineRule="auto"/>
                    <w:rPr>
                      <w:sz w:val="18"/>
                      <w:szCs w:val="18"/>
                    </w:rPr>
                  </w:pPr>
                  <w:r w:rsidRPr="00220846">
                    <w:rPr>
                      <w:sz w:val="18"/>
                      <w:szCs w:val="18"/>
                    </w:rPr>
                    <w:t>Diskontna stopnja (%)</w:t>
                  </w:r>
                </w:p>
              </w:tc>
              <w:tc>
                <w:tcPr>
                  <w:tcW w:w="1198" w:type="pct"/>
                  <w:shd w:val="clear" w:color="auto" w:fill="auto"/>
                  <w:noWrap/>
                  <w:vAlign w:val="center"/>
                </w:tcPr>
                <w:p w14:paraId="4BBBDCD6" w14:textId="373C562B" w:rsidR="00DA5EB7" w:rsidRPr="00220846" w:rsidRDefault="00E13F03" w:rsidP="00DA5EB7">
                  <w:pPr>
                    <w:pStyle w:val="Brezrazmikov"/>
                    <w:spacing w:after="0" w:line="240" w:lineRule="auto"/>
                    <w:jc w:val="right"/>
                    <w:rPr>
                      <w:sz w:val="18"/>
                      <w:szCs w:val="18"/>
                    </w:rPr>
                  </w:pPr>
                  <w:r w:rsidRPr="00220846">
                    <w:rPr>
                      <w:sz w:val="18"/>
                      <w:szCs w:val="18"/>
                    </w:rPr>
                    <w:t>5</w:t>
                  </w:r>
                  <w:r w:rsidR="00DA5EB7" w:rsidRPr="00220846">
                    <w:rPr>
                      <w:sz w:val="18"/>
                      <w:szCs w:val="18"/>
                    </w:rPr>
                    <w:t>,0</w:t>
                  </w:r>
                </w:p>
              </w:tc>
            </w:tr>
            <w:tr w:rsidR="00611199" w:rsidRPr="00220846" w14:paraId="3B52ADEA" w14:textId="77777777" w:rsidTr="001A1A24">
              <w:trPr>
                <w:trHeight w:hRule="exact" w:val="227"/>
              </w:trPr>
              <w:tc>
                <w:tcPr>
                  <w:tcW w:w="3802" w:type="pct"/>
                  <w:shd w:val="clear" w:color="auto" w:fill="auto"/>
                  <w:noWrap/>
                  <w:vAlign w:val="center"/>
                </w:tcPr>
                <w:p w14:paraId="7107537D" w14:textId="7DDE7A89" w:rsidR="00611199" w:rsidRPr="00220846" w:rsidRDefault="00611199" w:rsidP="00611199">
                  <w:pPr>
                    <w:pStyle w:val="Brezrazmikov"/>
                    <w:spacing w:after="0" w:line="240" w:lineRule="auto"/>
                    <w:rPr>
                      <w:sz w:val="18"/>
                      <w:szCs w:val="18"/>
                    </w:rPr>
                  </w:pPr>
                  <w:r w:rsidRPr="00220846">
                    <w:rPr>
                      <w:sz w:val="18"/>
                      <w:szCs w:val="18"/>
                    </w:rPr>
                    <w:t>Ekonomska neto sedanja vrednost investicije (EUR)</w:t>
                  </w:r>
                </w:p>
              </w:tc>
              <w:tc>
                <w:tcPr>
                  <w:tcW w:w="1198" w:type="pct"/>
                  <w:shd w:val="clear" w:color="auto" w:fill="auto"/>
                  <w:noWrap/>
                  <w:vAlign w:val="bottom"/>
                </w:tcPr>
                <w:p w14:paraId="411AC70A" w14:textId="78E1F66B" w:rsidR="00611199" w:rsidRPr="00220846" w:rsidRDefault="00611199" w:rsidP="00611199">
                  <w:pPr>
                    <w:pStyle w:val="Brezrazmikov"/>
                    <w:spacing w:after="0" w:line="240" w:lineRule="auto"/>
                    <w:jc w:val="right"/>
                    <w:rPr>
                      <w:rFonts w:ascii="Calibri" w:hAnsi="Calibri" w:cs="Calibri"/>
                      <w:sz w:val="18"/>
                      <w:szCs w:val="18"/>
                    </w:rPr>
                  </w:pPr>
                  <w:r w:rsidRPr="00220846">
                    <w:rPr>
                      <w:rFonts w:ascii="Calibri" w:hAnsi="Calibri" w:cs="Calibri"/>
                      <w:sz w:val="18"/>
                      <w:szCs w:val="18"/>
                    </w:rPr>
                    <w:t>82.486,66</w:t>
                  </w:r>
                </w:p>
              </w:tc>
            </w:tr>
            <w:tr w:rsidR="00611199" w:rsidRPr="00220846" w14:paraId="6A937396" w14:textId="77777777" w:rsidTr="00D63D4F">
              <w:trPr>
                <w:trHeight w:hRule="exact" w:val="227"/>
              </w:trPr>
              <w:tc>
                <w:tcPr>
                  <w:tcW w:w="3802" w:type="pct"/>
                  <w:shd w:val="clear" w:color="auto" w:fill="auto"/>
                  <w:noWrap/>
                  <w:vAlign w:val="center"/>
                </w:tcPr>
                <w:p w14:paraId="6DE6B755" w14:textId="451EC173" w:rsidR="00611199" w:rsidRPr="00220846" w:rsidRDefault="00611199" w:rsidP="00611199">
                  <w:pPr>
                    <w:pStyle w:val="Brezrazmikov"/>
                    <w:spacing w:after="0" w:line="240" w:lineRule="auto"/>
                    <w:rPr>
                      <w:sz w:val="18"/>
                      <w:szCs w:val="18"/>
                    </w:rPr>
                  </w:pPr>
                  <w:r w:rsidRPr="00220846">
                    <w:rPr>
                      <w:sz w:val="18"/>
                      <w:szCs w:val="18"/>
                    </w:rPr>
                    <w:t>Ekonomska interna stopnja donosnosti investicije (%)</w:t>
                  </w:r>
                </w:p>
              </w:tc>
              <w:tc>
                <w:tcPr>
                  <w:tcW w:w="1198" w:type="pct"/>
                  <w:shd w:val="clear" w:color="auto" w:fill="auto"/>
                  <w:noWrap/>
                  <w:vAlign w:val="center"/>
                </w:tcPr>
                <w:p w14:paraId="4714231A" w14:textId="6308CE3C" w:rsidR="00611199" w:rsidRPr="00220846" w:rsidRDefault="00611199" w:rsidP="00611199">
                  <w:pPr>
                    <w:pStyle w:val="Brezrazmikov"/>
                    <w:spacing w:after="0" w:line="240" w:lineRule="auto"/>
                    <w:jc w:val="right"/>
                    <w:rPr>
                      <w:rFonts w:ascii="Calibri" w:hAnsi="Calibri" w:cs="Calibri"/>
                      <w:sz w:val="18"/>
                      <w:szCs w:val="18"/>
                    </w:rPr>
                  </w:pPr>
                  <w:r w:rsidRPr="00220846">
                    <w:rPr>
                      <w:rFonts w:ascii="Calibri" w:hAnsi="Calibri" w:cs="Calibri"/>
                      <w:sz w:val="18"/>
                      <w:szCs w:val="18"/>
                    </w:rPr>
                    <w:t>6,8</w:t>
                  </w:r>
                </w:p>
              </w:tc>
            </w:tr>
            <w:tr w:rsidR="00611199" w:rsidRPr="00220846" w14:paraId="12E74BBB" w14:textId="77777777" w:rsidTr="00D63D4F">
              <w:trPr>
                <w:trHeight w:hRule="exact" w:val="227"/>
              </w:trPr>
              <w:tc>
                <w:tcPr>
                  <w:tcW w:w="3802" w:type="pct"/>
                  <w:shd w:val="clear" w:color="auto" w:fill="auto"/>
                  <w:noWrap/>
                  <w:vAlign w:val="center"/>
                </w:tcPr>
                <w:p w14:paraId="35C624D9" w14:textId="77777777" w:rsidR="00611199" w:rsidRPr="00220846" w:rsidRDefault="00611199" w:rsidP="00611199">
                  <w:pPr>
                    <w:pStyle w:val="Brezrazmikov"/>
                    <w:spacing w:after="0" w:line="240" w:lineRule="auto"/>
                    <w:rPr>
                      <w:sz w:val="18"/>
                      <w:szCs w:val="18"/>
                    </w:rPr>
                  </w:pPr>
                  <w:r w:rsidRPr="00220846">
                    <w:rPr>
                      <w:sz w:val="18"/>
                      <w:szCs w:val="18"/>
                    </w:rPr>
                    <w:t>Relativna neto sedanja vrednost</w:t>
                  </w:r>
                </w:p>
              </w:tc>
              <w:tc>
                <w:tcPr>
                  <w:tcW w:w="1198" w:type="pct"/>
                  <w:shd w:val="clear" w:color="auto" w:fill="auto"/>
                  <w:noWrap/>
                  <w:vAlign w:val="center"/>
                </w:tcPr>
                <w:p w14:paraId="0D806D21" w14:textId="11D1B65C" w:rsidR="00611199" w:rsidRPr="00220846" w:rsidRDefault="00611199" w:rsidP="00611199">
                  <w:pPr>
                    <w:pStyle w:val="Brezrazmikov"/>
                    <w:spacing w:after="0" w:line="240" w:lineRule="auto"/>
                    <w:jc w:val="right"/>
                    <w:rPr>
                      <w:rFonts w:ascii="Calibri" w:hAnsi="Calibri" w:cs="Calibri"/>
                      <w:sz w:val="18"/>
                      <w:szCs w:val="18"/>
                    </w:rPr>
                  </w:pPr>
                  <w:r w:rsidRPr="00220846">
                    <w:rPr>
                      <w:rFonts w:ascii="Calibri" w:hAnsi="Calibri" w:cs="Calibri"/>
                      <w:sz w:val="18"/>
                      <w:szCs w:val="18"/>
                    </w:rPr>
                    <w:t>0,12</w:t>
                  </w:r>
                </w:p>
              </w:tc>
            </w:tr>
            <w:tr w:rsidR="00611199" w:rsidRPr="00220846" w14:paraId="3556DFD1" w14:textId="77777777" w:rsidTr="00D63D4F">
              <w:trPr>
                <w:trHeight w:hRule="exact" w:val="227"/>
              </w:trPr>
              <w:tc>
                <w:tcPr>
                  <w:tcW w:w="3802" w:type="pct"/>
                  <w:shd w:val="clear" w:color="auto" w:fill="auto"/>
                  <w:noWrap/>
                  <w:vAlign w:val="center"/>
                </w:tcPr>
                <w:p w14:paraId="4E50F603" w14:textId="77777777" w:rsidR="00611199" w:rsidRPr="00220846" w:rsidRDefault="00611199" w:rsidP="00611199">
                  <w:pPr>
                    <w:pStyle w:val="Brezrazmikov"/>
                    <w:spacing w:after="0" w:line="240" w:lineRule="auto"/>
                    <w:rPr>
                      <w:sz w:val="18"/>
                      <w:szCs w:val="18"/>
                    </w:rPr>
                  </w:pPr>
                  <w:r w:rsidRPr="00220846">
                    <w:rPr>
                      <w:sz w:val="18"/>
                      <w:szCs w:val="18"/>
                    </w:rPr>
                    <w:t>Količnik relativne koristnosti</w:t>
                  </w:r>
                </w:p>
              </w:tc>
              <w:tc>
                <w:tcPr>
                  <w:tcW w:w="1198" w:type="pct"/>
                  <w:shd w:val="clear" w:color="auto" w:fill="auto"/>
                  <w:noWrap/>
                  <w:vAlign w:val="center"/>
                </w:tcPr>
                <w:p w14:paraId="12FAA9F5" w14:textId="7CBAF80C" w:rsidR="00611199" w:rsidRPr="00220846" w:rsidRDefault="00611199" w:rsidP="00611199">
                  <w:pPr>
                    <w:pStyle w:val="Brezrazmikov"/>
                    <w:spacing w:after="0" w:line="240" w:lineRule="auto"/>
                    <w:jc w:val="right"/>
                    <w:rPr>
                      <w:rFonts w:ascii="Calibri" w:hAnsi="Calibri" w:cs="Calibri"/>
                      <w:sz w:val="18"/>
                      <w:szCs w:val="18"/>
                    </w:rPr>
                  </w:pPr>
                  <w:r w:rsidRPr="00220846">
                    <w:rPr>
                      <w:rFonts w:ascii="Calibri" w:hAnsi="Calibri" w:cs="Calibri"/>
                      <w:sz w:val="18"/>
                      <w:szCs w:val="18"/>
                    </w:rPr>
                    <w:t>1,12</w:t>
                  </w:r>
                </w:p>
              </w:tc>
            </w:tr>
          </w:tbl>
          <w:p w14:paraId="36DAB6E6" w14:textId="1657D536" w:rsidR="000D2A65" w:rsidRPr="00611199" w:rsidRDefault="000D2A65" w:rsidP="00D215FA">
            <w:pPr>
              <w:spacing w:after="120" w:line="288" w:lineRule="auto"/>
              <w:rPr>
                <w:rFonts w:asciiTheme="minorHAnsi" w:hAnsiTheme="minorHAnsi" w:cstheme="minorHAnsi"/>
                <w:sz w:val="20"/>
              </w:rPr>
            </w:pPr>
          </w:p>
        </w:tc>
      </w:tr>
      <w:tr w:rsidR="00DA5EB7" w:rsidRPr="0004156D" w14:paraId="3E778237" w14:textId="77777777" w:rsidTr="00453B4A">
        <w:trPr>
          <w:cnfStyle w:val="010000000000" w:firstRow="0" w:lastRow="1" w:firstColumn="0" w:lastColumn="0" w:oddVBand="0" w:evenVBand="0" w:oddHBand="0" w:evenHBand="0" w:firstRowFirstColumn="0" w:firstRowLastColumn="0" w:lastRowFirstColumn="0" w:lastRowLastColumn="0"/>
          <w:trHeight w:val="2554"/>
        </w:trPr>
        <w:tc>
          <w:tcPr>
            <w:cnfStyle w:val="001000000000" w:firstRow="0" w:lastRow="0" w:firstColumn="1" w:lastColumn="0" w:oddVBand="0" w:evenVBand="0" w:oddHBand="0" w:evenHBand="0" w:firstRowFirstColumn="0" w:firstRowLastColumn="0" w:lastRowFirstColumn="0" w:lastRowLastColumn="0"/>
            <w:tcW w:w="1092" w:type="pct"/>
          </w:tcPr>
          <w:p w14:paraId="517574E3" w14:textId="77777777" w:rsidR="00DA5EB7" w:rsidRPr="0004156D" w:rsidRDefault="00DA5EB7" w:rsidP="00DA5EB7">
            <w:pPr>
              <w:pStyle w:val="Podnaslov1"/>
              <w:rPr>
                <w:rFonts w:asciiTheme="minorHAnsi" w:hAnsiTheme="minorHAnsi" w:cstheme="minorHAnsi"/>
                <w:i w:val="0"/>
                <w:szCs w:val="22"/>
              </w:rPr>
            </w:pPr>
            <w:r w:rsidRPr="0004156D">
              <w:rPr>
                <w:rFonts w:asciiTheme="minorHAnsi" w:hAnsiTheme="minorHAnsi" w:cstheme="minorHAnsi"/>
                <w:i w:val="0"/>
                <w:szCs w:val="22"/>
              </w:rPr>
              <w:t xml:space="preserve">Terminski načrt </w:t>
            </w:r>
          </w:p>
        </w:tc>
        <w:tc>
          <w:tcPr>
            <w:cnfStyle w:val="000100000000" w:firstRow="0" w:lastRow="0" w:firstColumn="0" w:lastColumn="1" w:oddVBand="0" w:evenVBand="0" w:oddHBand="0" w:evenHBand="0" w:firstRowFirstColumn="0" w:firstRowLastColumn="0" w:lastRowFirstColumn="0" w:lastRowLastColumn="0"/>
            <w:tcW w:w="3908" w:type="pct"/>
          </w:tcPr>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488"/>
              <w:gridCol w:w="1379"/>
            </w:tblGrid>
            <w:tr w:rsidR="0004156D" w:rsidRPr="0004156D" w14:paraId="6B5CBF0A" w14:textId="77777777" w:rsidTr="0004156D">
              <w:trPr>
                <w:trHeight w:val="295"/>
              </w:trPr>
              <w:tc>
                <w:tcPr>
                  <w:tcW w:w="3996" w:type="pct"/>
                  <w:shd w:val="clear" w:color="auto" w:fill="DEEAF6" w:themeFill="accent1" w:themeFillTint="33"/>
                  <w:vAlign w:val="center"/>
                  <w:hideMark/>
                </w:tcPr>
                <w:p w14:paraId="3FD31F6E" w14:textId="77777777" w:rsidR="0004156D" w:rsidRPr="0004156D" w:rsidRDefault="0004156D" w:rsidP="0004156D">
                  <w:pPr>
                    <w:spacing w:after="0" w:line="240" w:lineRule="auto"/>
                    <w:rPr>
                      <w:rFonts w:cs="Arial"/>
                      <w:b/>
                      <w:bCs/>
                      <w:sz w:val="18"/>
                      <w:szCs w:val="16"/>
                    </w:rPr>
                  </w:pPr>
                  <w:r w:rsidRPr="0004156D">
                    <w:rPr>
                      <w:rFonts w:cs="Arial"/>
                      <w:b/>
                      <w:bCs/>
                      <w:sz w:val="18"/>
                      <w:szCs w:val="16"/>
                    </w:rPr>
                    <w:t>Terminski plan</w:t>
                  </w:r>
                </w:p>
              </w:tc>
              <w:tc>
                <w:tcPr>
                  <w:tcW w:w="1004" w:type="pct"/>
                  <w:shd w:val="clear" w:color="auto" w:fill="DEEAF6" w:themeFill="accent1" w:themeFillTint="33"/>
                  <w:vAlign w:val="center"/>
                  <w:hideMark/>
                </w:tcPr>
                <w:p w14:paraId="21699A9A" w14:textId="77777777" w:rsidR="0004156D" w:rsidRPr="0004156D" w:rsidRDefault="0004156D" w:rsidP="0004156D">
                  <w:pPr>
                    <w:spacing w:after="0" w:line="240" w:lineRule="auto"/>
                    <w:jc w:val="right"/>
                    <w:rPr>
                      <w:rFonts w:cs="Arial"/>
                      <w:b/>
                      <w:bCs/>
                      <w:sz w:val="18"/>
                      <w:szCs w:val="16"/>
                    </w:rPr>
                  </w:pPr>
                  <w:r w:rsidRPr="0004156D">
                    <w:rPr>
                      <w:rFonts w:cs="Arial"/>
                      <w:b/>
                      <w:bCs/>
                      <w:sz w:val="18"/>
                      <w:szCs w:val="16"/>
                    </w:rPr>
                    <w:t>Časovna izvedba</w:t>
                  </w:r>
                </w:p>
              </w:tc>
            </w:tr>
            <w:tr w:rsidR="0004156D" w:rsidRPr="0004156D" w14:paraId="3B3B99CA" w14:textId="77777777" w:rsidTr="0004156D">
              <w:trPr>
                <w:trHeight w:val="285"/>
              </w:trPr>
              <w:tc>
                <w:tcPr>
                  <w:tcW w:w="3996" w:type="pct"/>
                  <w:shd w:val="clear" w:color="auto" w:fill="auto"/>
                  <w:vAlign w:val="center"/>
                </w:tcPr>
                <w:p w14:paraId="6019CC35" w14:textId="323FA095" w:rsidR="0004156D" w:rsidRPr="0004156D" w:rsidRDefault="0004156D" w:rsidP="0004156D">
                  <w:pPr>
                    <w:spacing w:after="0" w:line="240" w:lineRule="auto"/>
                    <w:rPr>
                      <w:rFonts w:cs="Arial"/>
                      <w:sz w:val="18"/>
                      <w:szCs w:val="16"/>
                    </w:rPr>
                  </w:pPr>
                  <w:r w:rsidRPr="0004156D">
                    <w:rPr>
                      <w:rFonts w:cs="Arial"/>
                      <w:sz w:val="18"/>
                      <w:szCs w:val="16"/>
                    </w:rPr>
                    <w:t>Izdelava investicijske dokumentacije DIIP</w:t>
                  </w:r>
                </w:p>
              </w:tc>
              <w:tc>
                <w:tcPr>
                  <w:tcW w:w="1004" w:type="pct"/>
                  <w:shd w:val="clear" w:color="auto" w:fill="auto"/>
                  <w:vAlign w:val="center"/>
                </w:tcPr>
                <w:p w14:paraId="58BBE48B" w14:textId="48AAF807" w:rsidR="0004156D" w:rsidRPr="0004156D" w:rsidRDefault="0004156D" w:rsidP="0004156D">
                  <w:pPr>
                    <w:spacing w:after="0" w:line="240" w:lineRule="auto"/>
                    <w:jc w:val="right"/>
                    <w:rPr>
                      <w:rFonts w:cs="Arial"/>
                      <w:color w:val="000000"/>
                      <w:sz w:val="18"/>
                      <w:szCs w:val="16"/>
                    </w:rPr>
                  </w:pPr>
                  <w:r w:rsidRPr="0004156D">
                    <w:rPr>
                      <w:rFonts w:cs="Arial"/>
                      <w:color w:val="000000"/>
                      <w:sz w:val="18"/>
                      <w:szCs w:val="16"/>
                    </w:rPr>
                    <w:t>marec 2022</w:t>
                  </w:r>
                </w:p>
              </w:tc>
            </w:tr>
            <w:tr w:rsidR="0004156D" w:rsidRPr="0004156D" w14:paraId="795A06E4" w14:textId="77777777" w:rsidTr="0004156D">
              <w:trPr>
                <w:trHeight w:val="285"/>
              </w:trPr>
              <w:tc>
                <w:tcPr>
                  <w:tcW w:w="3996" w:type="pct"/>
                  <w:shd w:val="clear" w:color="auto" w:fill="auto"/>
                  <w:vAlign w:val="center"/>
                </w:tcPr>
                <w:p w14:paraId="7887A66F" w14:textId="1EADE5D5" w:rsidR="0004156D" w:rsidRPr="0004156D" w:rsidRDefault="0004156D" w:rsidP="0004156D">
                  <w:pPr>
                    <w:spacing w:after="0" w:line="240" w:lineRule="auto"/>
                    <w:rPr>
                      <w:rFonts w:cs="Arial"/>
                      <w:sz w:val="18"/>
                      <w:szCs w:val="16"/>
                    </w:rPr>
                  </w:pPr>
                  <w:r w:rsidRPr="0004156D">
                    <w:rPr>
                      <w:rFonts w:cs="Arial"/>
                      <w:sz w:val="18"/>
                      <w:szCs w:val="16"/>
                    </w:rPr>
                    <w:t>Potrditev investicijske dokumentacije DIIP</w:t>
                  </w:r>
                </w:p>
              </w:tc>
              <w:tc>
                <w:tcPr>
                  <w:tcW w:w="1004" w:type="pct"/>
                  <w:shd w:val="clear" w:color="auto" w:fill="auto"/>
                  <w:vAlign w:val="center"/>
                </w:tcPr>
                <w:p w14:paraId="0708D82E" w14:textId="027BFF5C" w:rsidR="0004156D" w:rsidRPr="0004156D" w:rsidRDefault="0004156D" w:rsidP="0004156D">
                  <w:pPr>
                    <w:spacing w:after="0" w:line="240" w:lineRule="auto"/>
                    <w:jc w:val="right"/>
                    <w:rPr>
                      <w:rFonts w:cs="Arial"/>
                      <w:color w:val="000000"/>
                      <w:sz w:val="18"/>
                      <w:szCs w:val="16"/>
                    </w:rPr>
                  </w:pPr>
                  <w:r w:rsidRPr="0004156D">
                    <w:rPr>
                      <w:rFonts w:cs="Arial"/>
                      <w:color w:val="000000"/>
                      <w:sz w:val="18"/>
                      <w:szCs w:val="16"/>
                    </w:rPr>
                    <w:t>marec 2022</w:t>
                  </w:r>
                </w:p>
              </w:tc>
            </w:tr>
            <w:tr w:rsidR="0004156D" w:rsidRPr="0004156D" w14:paraId="1033F324" w14:textId="77777777" w:rsidTr="0004156D">
              <w:trPr>
                <w:trHeight w:val="285"/>
              </w:trPr>
              <w:tc>
                <w:tcPr>
                  <w:tcW w:w="3996" w:type="pct"/>
                  <w:shd w:val="clear" w:color="auto" w:fill="auto"/>
                  <w:vAlign w:val="center"/>
                </w:tcPr>
                <w:p w14:paraId="0DC76326" w14:textId="30D54AF3" w:rsidR="0004156D" w:rsidRPr="0004156D" w:rsidRDefault="0004156D" w:rsidP="0004156D">
                  <w:pPr>
                    <w:spacing w:after="0" w:line="240" w:lineRule="auto"/>
                    <w:rPr>
                      <w:rFonts w:cs="Arial"/>
                      <w:sz w:val="18"/>
                      <w:szCs w:val="16"/>
                    </w:rPr>
                  </w:pPr>
                  <w:r w:rsidRPr="0004156D">
                    <w:rPr>
                      <w:rFonts w:cs="Arial"/>
                      <w:sz w:val="18"/>
                      <w:szCs w:val="16"/>
                    </w:rPr>
                    <w:t>Izdelava investicijske dokumentacije IP</w:t>
                  </w:r>
                </w:p>
              </w:tc>
              <w:tc>
                <w:tcPr>
                  <w:tcW w:w="1004" w:type="pct"/>
                  <w:shd w:val="clear" w:color="auto" w:fill="auto"/>
                  <w:vAlign w:val="center"/>
                </w:tcPr>
                <w:p w14:paraId="35336845" w14:textId="53A62B70" w:rsidR="0004156D" w:rsidRPr="0004156D" w:rsidRDefault="0004156D" w:rsidP="0004156D">
                  <w:pPr>
                    <w:spacing w:after="0" w:line="240" w:lineRule="auto"/>
                    <w:jc w:val="right"/>
                    <w:rPr>
                      <w:rFonts w:cs="Arial"/>
                      <w:color w:val="000000"/>
                      <w:sz w:val="18"/>
                      <w:szCs w:val="16"/>
                    </w:rPr>
                  </w:pPr>
                  <w:r w:rsidRPr="0004156D">
                    <w:rPr>
                      <w:rFonts w:cs="Arial"/>
                      <w:color w:val="000000"/>
                      <w:sz w:val="18"/>
                      <w:szCs w:val="16"/>
                    </w:rPr>
                    <w:t>maj 2022</w:t>
                  </w:r>
                </w:p>
              </w:tc>
            </w:tr>
            <w:tr w:rsidR="0004156D" w:rsidRPr="0004156D" w14:paraId="4AEA3885" w14:textId="77777777" w:rsidTr="0004156D">
              <w:trPr>
                <w:trHeight w:val="285"/>
              </w:trPr>
              <w:tc>
                <w:tcPr>
                  <w:tcW w:w="3996" w:type="pct"/>
                  <w:shd w:val="clear" w:color="auto" w:fill="auto"/>
                  <w:vAlign w:val="center"/>
                </w:tcPr>
                <w:p w14:paraId="340357EA" w14:textId="5013302C" w:rsidR="0004156D" w:rsidRPr="0004156D" w:rsidRDefault="0004156D" w:rsidP="0004156D">
                  <w:pPr>
                    <w:spacing w:after="0" w:line="240" w:lineRule="auto"/>
                    <w:rPr>
                      <w:rFonts w:cs="Arial"/>
                      <w:sz w:val="18"/>
                      <w:szCs w:val="16"/>
                    </w:rPr>
                  </w:pPr>
                  <w:r w:rsidRPr="0004156D">
                    <w:rPr>
                      <w:rFonts w:cs="Arial"/>
                      <w:sz w:val="18"/>
                      <w:szCs w:val="16"/>
                    </w:rPr>
                    <w:t>Javni razpis za izvajalca GOI del in podpis pogodbe</w:t>
                  </w:r>
                </w:p>
              </w:tc>
              <w:tc>
                <w:tcPr>
                  <w:tcW w:w="1004" w:type="pct"/>
                  <w:shd w:val="clear" w:color="auto" w:fill="auto"/>
                  <w:vAlign w:val="center"/>
                </w:tcPr>
                <w:p w14:paraId="7F506972" w14:textId="5D08127D" w:rsidR="0004156D" w:rsidRPr="0004156D" w:rsidRDefault="0004156D" w:rsidP="0004156D">
                  <w:pPr>
                    <w:spacing w:after="0" w:line="240" w:lineRule="auto"/>
                    <w:jc w:val="right"/>
                    <w:rPr>
                      <w:rFonts w:cs="Arial"/>
                      <w:color w:val="000000"/>
                      <w:sz w:val="18"/>
                      <w:szCs w:val="16"/>
                    </w:rPr>
                  </w:pPr>
                  <w:r w:rsidRPr="0004156D">
                    <w:rPr>
                      <w:rFonts w:cs="Arial"/>
                      <w:color w:val="000000"/>
                      <w:sz w:val="18"/>
                      <w:szCs w:val="16"/>
                    </w:rPr>
                    <w:t>maj 2022</w:t>
                  </w:r>
                </w:p>
              </w:tc>
            </w:tr>
            <w:tr w:rsidR="0004156D" w:rsidRPr="0004156D" w14:paraId="14B374E7" w14:textId="77777777" w:rsidTr="0004156D">
              <w:trPr>
                <w:trHeight w:val="285"/>
              </w:trPr>
              <w:tc>
                <w:tcPr>
                  <w:tcW w:w="3996" w:type="pct"/>
                  <w:shd w:val="clear" w:color="auto" w:fill="auto"/>
                  <w:vAlign w:val="center"/>
                </w:tcPr>
                <w:p w14:paraId="168714C5" w14:textId="3EF9238A" w:rsidR="0004156D" w:rsidRPr="0004156D" w:rsidRDefault="0004156D" w:rsidP="0004156D">
                  <w:pPr>
                    <w:spacing w:after="0" w:line="240" w:lineRule="auto"/>
                    <w:rPr>
                      <w:rFonts w:cs="Arial"/>
                      <w:sz w:val="18"/>
                      <w:szCs w:val="16"/>
                    </w:rPr>
                  </w:pPr>
                  <w:r w:rsidRPr="0004156D">
                    <w:rPr>
                      <w:rFonts w:cs="Arial"/>
                      <w:sz w:val="18"/>
                      <w:szCs w:val="16"/>
                    </w:rPr>
                    <w:t>Začetek izvedbe GOI del</w:t>
                  </w:r>
                </w:p>
              </w:tc>
              <w:tc>
                <w:tcPr>
                  <w:tcW w:w="1004" w:type="pct"/>
                  <w:shd w:val="clear" w:color="auto" w:fill="auto"/>
                  <w:vAlign w:val="center"/>
                </w:tcPr>
                <w:p w14:paraId="573483DC" w14:textId="631C4960" w:rsidR="0004156D" w:rsidRPr="0004156D" w:rsidRDefault="0004156D" w:rsidP="0004156D">
                  <w:pPr>
                    <w:spacing w:after="0" w:line="240" w:lineRule="auto"/>
                    <w:jc w:val="right"/>
                    <w:rPr>
                      <w:rFonts w:cs="Arial"/>
                      <w:color w:val="000000"/>
                      <w:sz w:val="18"/>
                      <w:szCs w:val="16"/>
                    </w:rPr>
                  </w:pPr>
                  <w:r w:rsidRPr="0004156D">
                    <w:rPr>
                      <w:rFonts w:cs="Arial"/>
                      <w:color w:val="000000"/>
                      <w:sz w:val="18"/>
                      <w:szCs w:val="16"/>
                    </w:rPr>
                    <w:t>junij 2022</w:t>
                  </w:r>
                </w:p>
              </w:tc>
            </w:tr>
            <w:tr w:rsidR="0004156D" w:rsidRPr="0004156D" w14:paraId="7A8A6041" w14:textId="77777777" w:rsidTr="0004156D">
              <w:trPr>
                <w:trHeight w:val="285"/>
              </w:trPr>
              <w:tc>
                <w:tcPr>
                  <w:tcW w:w="3996" w:type="pct"/>
                  <w:shd w:val="clear" w:color="auto" w:fill="auto"/>
                  <w:vAlign w:val="center"/>
                </w:tcPr>
                <w:p w14:paraId="43987D90" w14:textId="7705D31E" w:rsidR="0004156D" w:rsidRPr="0004156D" w:rsidRDefault="0004156D" w:rsidP="0004156D">
                  <w:pPr>
                    <w:spacing w:after="0" w:line="240" w:lineRule="auto"/>
                    <w:rPr>
                      <w:rFonts w:cs="Arial"/>
                      <w:sz w:val="18"/>
                      <w:szCs w:val="16"/>
                    </w:rPr>
                  </w:pPr>
                  <w:r w:rsidRPr="0004156D">
                    <w:rPr>
                      <w:rFonts w:cs="Arial"/>
                      <w:sz w:val="18"/>
                      <w:szCs w:val="16"/>
                    </w:rPr>
                    <w:t>Prevzem del</w:t>
                  </w:r>
                </w:p>
              </w:tc>
              <w:tc>
                <w:tcPr>
                  <w:tcW w:w="1004" w:type="pct"/>
                  <w:shd w:val="clear" w:color="auto" w:fill="auto"/>
                  <w:vAlign w:val="center"/>
                </w:tcPr>
                <w:p w14:paraId="4C15C744" w14:textId="70CC35AB" w:rsidR="0004156D" w:rsidRPr="0004156D" w:rsidRDefault="0004156D" w:rsidP="0004156D">
                  <w:pPr>
                    <w:spacing w:after="0" w:line="240" w:lineRule="auto"/>
                    <w:jc w:val="right"/>
                    <w:rPr>
                      <w:rFonts w:cs="Arial"/>
                      <w:color w:val="000000"/>
                      <w:sz w:val="18"/>
                      <w:szCs w:val="16"/>
                    </w:rPr>
                  </w:pPr>
                  <w:r w:rsidRPr="0004156D">
                    <w:rPr>
                      <w:rFonts w:cs="Arial"/>
                      <w:color w:val="000000"/>
                      <w:sz w:val="18"/>
                      <w:szCs w:val="16"/>
                    </w:rPr>
                    <w:t>junij 2023</w:t>
                  </w:r>
                </w:p>
              </w:tc>
            </w:tr>
          </w:tbl>
          <w:p w14:paraId="3245E539" w14:textId="3CEF1983" w:rsidR="001F1F35" w:rsidRPr="0004156D" w:rsidRDefault="001F1F35" w:rsidP="00DA5EB7">
            <w:pPr>
              <w:spacing w:after="120" w:line="288" w:lineRule="auto"/>
              <w:rPr>
                <w:rFonts w:asciiTheme="minorHAnsi" w:hAnsiTheme="minorHAnsi" w:cstheme="minorHAnsi"/>
                <w:sz w:val="20"/>
              </w:rPr>
            </w:pPr>
          </w:p>
        </w:tc>
      </w:tr>
    </w:tbl>
    <w:p w14:paraId="09CB4EE7" w14:textId="724CE601" w:rsidR="00F15E34" w:rsidRPr="006E5601" w:rsidRDefault="00F15E34" w:rsidP="00F15E34">
      <w:pPr>
        <w:rPr>
          <w:highlight w:val="yellow"/>
        </w:rPr>
      </w:pPr>
    </w:p>
    <w:p w14:paraId="0B209E17" w14:textId="39FC4A57" w:rsidR="00215C66" w:rsidRPr="00C11E1D" w:rsidRDefault="00215C66" w:rsidP="00215C66">
      <w:pPr>
        <w:pStyle w:val="Naslov2"/>
      </w:pPr>
      <w:bookmarkStart w:id="13" w:name="_Toc102719491"/>
      <w:r w:rsidRPr="00C11E1D">
        <w:lastRenderedPageBreak/>
        <w:t>Predstavitev regije, nosilca projekta, investitorja</w:t>
      </w:r>
      <w:r w:rsidR="00435E62" w:rsidRPr="00C11E1D">
        <w:t xml:space="preserve"> in izdelovalca investicijskega dokumenta</w:t>
      </w:r>
      <w:bookmarkEnd w:id="13"/>
    </w:p>
    <w:p w14:paraId="60005345" w14:textId="5CDEF410" w:rsidR="00215C66" w:rsidRPr="00C11E1D" w:rsidRDefault="00215C66" w:rsidP="004E07D4">
      <w:pPr>
        <w:pStyle w:val="Naslov3"/>
      </w:pPr>
      <w:bookmarkStart w:id="14" w:name="_Toc102719492"/>
      <w:r w:rsidRPr="00C11E1D">
        <w:t xml:space="preserve">Predstavitev </w:t>
      </w:r>
      <w:r w:rsidR="005E5EA4" w:rsidRPr="00C11E1D">
        <w:t xml:space="preserve">Koroške </w:t>
      </w:r>
      <w:r w:rsidRPr="00C11E1D">
        <w:t>regije</w:t>
      </w:r>
      <w:bookmarkEnd w:id="14"/>
    </w:p>
    <w:p w14:paraId="6336C484" w14:textId="4FCE8A54" w:rsidR="00FB3C8A" w:rsidRPr="00C11E1D" w:rsidRDefault="00F91F62" w:rsidP="000F25B0">
      <w:pPr>
        <w:pStyle w:val="Brezrazmikov"/>
        <w:rPr>
          <w:lang w:eastAsia="sl-SI"/>
        </w:rPr>
      </w:pPr>
      <w:r w:rsidRPr="00C11E1D">
        <w:rPr>
          <w:lang w:eastAsia="sl-SI"/>
        </w:rPr>
        <w:t xml:space="preserve">Koroška </w:t>
      </w:r>
      <w:r w:rsidR="00FB3C8A" w:rsidRPr="00C11E1D">
        <w:rPr>
          <w:lang w:eastAsia="sl-SI"/>
        </w:rPr>
        <w:t xml:space="preserve">statistična regija obsega </w:t>
      </w:r>
      <w:r w:rsidRPr="00C11E1D">
        <w:rPr>
          <w:lang w:eastAsia="sl-SI"/>
        </w:rPr>
        <w:t>nekaj več kot 1</w:t>
      </w:r>
      <w:r w:rsidR="00E13F03" w:rsidRPr="00C11E1D">
        <w:rPr>
          <w:lang w:eastAsia="sl-SI"/>
        </w:rPr>
        <w:t>.</w:t>
      </w:r>
      <w:r w:rsidRPr="00C11E1D">
        <w:rPr>
          <w:lang w:eastAsia="sl-SI"/>
        </w:rPr>
        <w:t>000</w:t>
      </w:r>
      <w:r w:rsidR="00FB3C8A" w:rsidRPr="00C11E1D">
        <w:rPr>
          <w:lang w:eastAsia="sl-SI"/>
        </w:rPr>
        <w:t xml:space="preserve"> km</w:t>
      </w:r>
      <w:r w:rsidR="00551C38" w:rsidRPr="00C11E1D">
        <w:rPr>
          <w:vertAlign w:val="superscript"/>
          <w:lang w:eastAsia="sl-SI"/>
        </w:rPr>
        <w:t>2</w:t>
      </w:r>
      <w:r w:rsidR="00FB3C8A" w:rsidRPr="00C11E1D">
        <w:rPr>
          <w:lang w:eastAsia="sl-SI"/>
        </w:rPr>
        <w:t xml:space="preserve"> in je na</w:t>
      </w:r>
      <w:r w:rsidR="00E13F03" w:rsidRPr="00C11E1D">
        <w:rPr>
          <w:lang w:eastAsia="sl-SI"/>
        </w:rPr>
        <w:t xml:space="preserve">zadnje </w:t>
      </w:r>
      <w:r w:rsidR="00FB3C8A" w:rsidRPr="00C11E1D">
        <w:rPr>
          <w:lang w:eastAsia="sl-SI"/>
        </w:rPr>
        <w:t xml:space="preserve">štela </w:t>
      </w:r>
      <w:r w:rsidRPr="00C11E1D">
        <w:rPr>
          <w:lang w:eastAsia="sl-SI"/>
        </w:rPr>
        <w:t>70.63</w:t>
      </w:r>
      <w:r w:rsidR="00E13F03" w:rsidRPr="00C11E1D">
        <w:rPr>
          <w:lang w:eastAsia="sl-SI"/>
        </w:rPr>
        <w:t>6</w:t>
      </w:r>
      <w:r w:rsidR="00FB3C8A" w:rsidRPr="00C11E1D">
        <w:rPr>
          <w:lang w:eastAsia="sl-SI"/>
        </w:rPr>
        <w:t xml:space="preserve"> prebivalcev v </w:t>
      </w:r>
      <w:r w:rsidRPr="00C11E1D">
        <w:rPr>
          <w:lang w:eastAsia="sl-SI"/>
        </w:rPr>
        <w:t>12</w:t>
      </w:r>
      <w:r w:rsidR="00FB3C8A" w:rsidRPr="00C11E1D">
        <w:rPr>
          <w:lang w:eastAsia="sl-SI"/>
        </w:rPr>
        <w:t xml:space="preserve"> občinah:</w:t>
      </w:r>
      <w:r w:rsidRPr="00C11E1D">
        <w:rPr>
          <w:lang w:eastAsia="sl-SI"/>
        </w:rPr>
        <w:t xml:space="preserve"> Črna na Koroškem, Dravograd, Mežica, Mislinja, Muta, Podvelka, Prevalje, Radlje ob Dravi, Ravne na Koroškem, Ribnica na Pohorju, Slovenj Gradec in Vuzenica.</w:t>
      </w:r>
      <w:r w:rsidR="00E13F03" w:rsidRPr="00C11E1D">
        <w:rPr>
          <w:lang w:eastAsia="sl-SI"/>
        </w:rPr>
        <w:t xml:space="preserve"> Prebivalstvo Koroške regije predstavlja 3,3 % prebivalcev Slovenije.</w:t>
      </w:r>
    </w:p>
    <w:p w14:paraId="14382557" w14:textId="6353DA8B" w:rsidR="005C33D7" w:rsidRPr="00C11E1D" w:rsidRDefault="000F25B0" w:rsidP="005C33D7">
      <w:pPr>
        <w:pStyle w:val="Napis"/>
        <w:keepNext/>
        <w:jc w:val="both"/>
      </w:pPr>
      <w:bookmarkStart w:id="15" w:name="_Toc102719568"/>
      <w:r w:rsidRPr="00C11E1D">
        <w:t xml:space="preserve">Slika </w:t>
      </w:r>
      <w:r w:rsidR="00AC70D4">
        <w:fldChar w:fldCharType="begin"/>
      </w:r>
      <w:r w:rsidR="00AC70D4">
        <w:instrText xml:space="preserve"> STYLEREF 1 \s </w:instrText>
      </w:r>
      <w:r w:rsidR="00AC70D4">
        <w:fldChar w:fldCharType="separate"/>
      </w:r>
      <w:r w:rsidR="00C37CDC">
        <w:rPr>
          <w:noProof/>
        </w:rPr>
        <w:t>3</w:t>
      </w:r>
      <w:r w:rsidR="00AC70D4">
        <w:rPr>
          <w:noProof/>
        </w:rPr>
        <w:fldChar w:fldCharType="end"/>
      </w:r>
      <w:r w:rsidR="001F1068" w:rsidRPr="00C11E1D">
        <w:t>.</w:t>
      </w:r>
      <w:r w:rsidR="00AC70D4">
        <w:fldChar w:fldCharType="begin"/>
      </w:r>
      <w:r w:rsidR="00AC70D4">
        <w:instrText xml:space="preserve"> </w:instrText>
      </w:r>
      <w:r w:rsidR="00AC70D4">
        <w:instrText xml:space="preserve">SEQ Slika \* ARABIC \s 1 </w:instrText>
      </w:r>
      <w:r w:rsidR="00AC70D4">
        <w:fldChar w:fldCharType="separate"/>
      </w:r>
      <w:r w:rsidR="00C37CDC">
        <w:rPr>
          <w:noProof/>
        </w:rPr>
        <w:t>1</w:t>
      </w:r>
      <w:r w:rsidR="00AC70D4">
        <w:rPr>
          <w:noProof/>
        </w:rPr>
        <w:fldChar w:fldCharType="end"/>
      </w:r>
      <w:r w:rsidRPr="00C11E1D">
        <w:t xml:space="preserve">: Umestitev </w:t>
      </w:r>
      <w:r w:rsidR="00B97542" w:rsidRPr="00C11E1D">
        <w:t>Koroške</w:t>
      </w:r>
      <w:r w:rsidRPr="00C11E1D">
        <w:t xml:space="preserve"> regije</w:t>
      </w:r>
      <w:bookmarkEnd w:id="15"/>
    </w:p>
    <w:p w14:paraId="0F19BB3A" w14:textId="7CDCC0B8" w:rsidR="00E13F03" w:rsidRPr="00C11E1D" w:rsidRDefault="00E13F03" w:rsidP="00E13F03">
      <w:pPr>
        <w:rPr>
          <w:lang w:eastAsia="sl-SI"/>
        </w:rPr>
      </w:pPr>
      <w:r w:rsidRPr="00C11E1D">
        <w:rPr>
          <w:noProof/>
          <w:lang w:eastAsia="sl-SI"/>
        </w:rPr>
        <w:drawing>
          <wp:inline distT="0" distB="0" distL="0" distR="0" wp14:anchorId="3BDA50F3" wp14:editId="4401F6C4">
            <wp:extent cx="3206830" cy="2130950"/>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rotWithShape="1">
                    <a:blip r:embed="rId16">
                      <a:extLst>
                        <a:ext uri="{28A0092B-C50C-407E-A947-70E740481C1C}">
                          <a14:useLocalDpi xmlns:a14="http://schemas.microsoft.com/office/drawing/2010/main" val="0"/>
                        </a:ext>
                      </a:extLst>
                    </a:blip>
                    <a:srcRect l="7040" t="7849" r="7798" b="26484"/>
                    <a:stretch/>
                  </pic:blipFill>
                  <pic:spPr bwMode="auto">
                    <a:xfrm>
                      <a:off x="0" y="0"/>
                      <a:ext cx="3227706" cy="2144822"/>
                    </a:xfrm>
                    <a:prstGeom prst="rect">
                      <a:avLst/>
                    </a:prstGeom>
                    <a:ln>
                      <a:noFill/>
                    </a:ln>
                    <a:extLst>
                      <a:ext uri="{53640926-AAD7-44D8-BBD7-CCE9431645EC}">
                        <a14:shadowObscured xmlns:a14="http://schemas.microsoft.com/office/drawing/2010/main"/>
                      </a:ext>
                    </a:extLst>
                  </pic:spPr>
                </pic:pic>
              </a:graphicData>
            </a:graphic>
          </wp:inline>
        </w:drawing>
      </w:r>
    </w:p>
    <w:p w14:paraId="434BA334" w14:textId="414A4550" w:rsidR="000F25B0" w:rsidRPr="00C11E1D" w:rsidRDefault="000F25B0" w:rsidP="000F25B0">
      <w:pPr>
        <w:pStyle w:val="Brezrazmikov"/>
        <w:rPr>
          <w:sz w:val="18"/>
          <w:lang w:eastAsia="sl-SI"/>
        </w:rPr>
      </w:pPr>
      <w:r w:rsidRPr="00C11E1D">
        <w:rPr>
          <w:sz w:val="18"/>
          <w:lang w:eastAsia="sl-SI"/>
        </w:rPr>
        <w:t>Vir: stat.si/</w:t>
      </w:r>
      <w:proofErr w:type="spellStart"/>
      <w:r w:rsidRPr="00C11E1D">
        <w:rPr>
          <w:sz w:val="18"/>
          <w:lang w:eastAsia="sl-SI"/>
        </w:rPr>
        <w:t>obcine</w:t>
      </w:r>
      <w:proofErr w:type="spellEnd"/>
      <w:r w:rsidRPr="00C11E1D">
        <w:rPr>
          <w:sz w:val="18"/>
          <w:lang w:eastAsia="sl-SI"/>
        </w:rPr>
        <w:t xml:space="preserve">, </w:t>
      </w:r>
      <w:r w:rsidR="00E13F03" w:rsidRPr="00C11E1D">
        <w:rPr>
          <w:sz w:val="18"/>
          <w:lang w:eastAsia="sl-SI"/>
        </w:rPr>
        <w:t>februar</w:t>
      </w:r>
      <w:r w:rsidRPr="00C11E1D">
        <w:rPr>
          <w:sz w:val="18"/>
          <w:lang w:eastAsia="sl-SI"/>
        </w:rPr>
        <w:t xml:space="preserve"> 202</w:t>
      </w:r>
      <w:r w:rsidR="00E13F03" w:rsidRPr="00C11E1D">
        <w:rPr>
          <w:sz w:val="18"/>
          <w:lang w:eastAsia="sl-SI"/>
        </w:rPr>
        <w:t>2</w:t>
      </w:r>
    </w:p>
    <w:p w14:paraId="519DC726" w14:textId="77777777" w:rsidR="00E13F03" w:rsidRPr="00C11E1D" w:rsidRDefault="00E13F03" w:rsidP="00E13F03">
      <w:pPr>
        <w:pStyle w:val="Brezrazmikov"/>
        <w:rPr>
          <w:lang w:eastAsia="sl-SI"/>
        </w:rPr>
      </w:pPr>
      <w:r w:rsidRPr="00C11E1D">
        <w:rPr>
          <w:lang w:eastAsia="sl-SI"/>
        </w:rPr>
        <w:t>Središče regije sestavlja »</w:t>
      </w:r>
      <w:proofErr w:type="spellStart"/>
      <w:r w:rsidRPr="00C11E1D">
        <w:rPr>
          <w:lang w:eastAsia="sl-SI"/>
        </w:rPr>
        <w:t>somestje</w:t>
      </w:r>
      <w:proofErr w:type="spellEnd"/>
      <w:r w:rsidRPr="00C11E1D">
        <w:rPr>
          <w:lang w:eastAsia="sl-SI"/>
        </w:rPr>
        <w:t xml:space="preserve">« Slovenj Gradca, Raven na Koroškem in Dravograda. Za podeželsko zaledje večjih krajev in mest na Koroškem je tipična razpršenost poselitve. Kmetije v obliki celkov so razpršene po celotnem območju regije. Izstopajoče pokrajinske značilnosti so velik delež z gozdom pokritega površja, gosta rečna mreža in zgoščevanje dejavnosti v urbanih naseljih v Mežiški, Mislinjski in Dravski dolini. Koroška je ena najstarejših slovenskih industrijskih regij. V prejšnjih stoletjih se je v tem prostoru razvilo rudarstvo, za njim sta se razcvetela železarstvo in lesna industrija, v novejšem času pa še kovinsko predelovalna industrija, proizvodnja vgradnih komponent za avtomobilsko industrijo in strojegradnja. Na temelju lastnih razvojnih potencialov išče regija priložnosti v razvoju obstoječih in novih okolju prijaznih dejavnosti z višjo dodano vrednostjo, še posebej v razvoju že omenjenih industrij, pa tudi razvoju lesnopredelovalnih dejavnosti, turizma in prehranske </w:t>
      </w:r>
      <w:proofErr w:type="spellStart"/>
      <w:r w:rsidRPr="00C11E1D">
        <w:rPr>
          <w:lang w:eastAsia="sl-SI"/>
        </w:rPr>
        <w:t>samooskrbnosti</w:t>
      </w:r>
      <w:proofErr w:type="spellEnd"/>
      <w:r w:rsidRPr="00C11E1D">
        <w:rPr>
          <w:lang w:eastAsia="sl-SI"/>
        </w:rPr>
        <w:t>.</w:t>
      </w:r>
    </w:p>
    <w:p w14:paraId="27508CB9" w14:textId="5D8EA7D7" w:rsidR="005C33D7" w:rsidRPr="00C11E1D" w:rsidRDefault="005C33D7" w:rsidP="005C33D7">
      <w:pPr>
        <w:pStyle w:val="Naslov3"/>
      </w:pPr>
      <w:bookmarkStart w:id="16" w:name="_Toc102719493"/>
      <w:r w:rsidRPr="00C11E1D">
        <w:t xml:space="preserve">Predstavitev občine </w:t>
      </w:r>
      <w:r w:rsidR="00073C8F" w:rsidRPr="00C11E1D">
        <w:t>Ravne na Koroškem</w:t>
      </w:r>
      <w:bookmarkEnd w:id="16"/>
    </w:p>
    <w:p w14:paraId="62B5C7C7" w14:textId="77777777" w:rsidR="00073C8F" w:rsidRPr="00C11E1D" w:rsidRDefault="00073C8F" w:rsidP="00073C8F">
      <w:pPr>
        <w:pStyle w:val="Brezrazmikov"/>
        <w:rPr>
          <w:lang w:eastAsia="sl-SI"/>
        </w:rPr>
      </w:pPr>
      <w:r w:rsidRPr="00C11E1D">
        <w:rPr>
          <w:lang w:eastAsia="sl-SI"/>
        </w:rPr>
        <w:t xml:space="preserve">Občina Ravne na Koroškem zajema slikovito pokrajino spodnjega dela Mežiške doline na severovzhodu Slovenije ob meji z Avstrijo. Gospodarstvo občine je razvojno naravnano v pospešeno preoblikovanje iz monokulturne dejavnosti z izrazitim industrijskim težiščem na območju bivše železarne v širšo paleto ponudb izdelkov in storitev. Poleg prevladujoče težke industrije so močneje razviti kovinska industrija, gradbeništvo in promet. (Wikipedija, 2019). Ravne na Koroškem je mesto železarjev, jeklenih skulptur Forme vive in knjižnega bogastva. O kulturni rasti pričajo bogati fondi Koroške osrednje knjižnice, o </w:t>
      </w:r>
      <w:r w:rsidRPr="00C11E1D">
        <w:rPr>
          <w:lang w:eastAsia="sl-SI"/>
        </w:rPr>
        <w:lastRenderedPageBreak/>
        <w:t xml:space="preserve">zgodovini železarstva pa zanimive muzejske zbirke. Na Preškem Vrhu nad Kotljami Prežihova bajta utemeljuje spomin na pisatelja Lovra Kuharja – Prežihovega </w:t>
      </w:r>
      <w:proofErr w:type="spellStart"/>
      <w:r w:rsidRPr="00C11E1D">
        <w:rPr>
          <w:lang w:eastAsia="sl-SI"/>
        </w:rPr>
        <w:t>Voranca</w:t>
      </w:r>
      <w:proofErr w:type="spellEnd"/>
      <w:r w:rsidRPr="00C11E1D">
        <w:rPr>
          <w:lang w:eastAsia="sl-SI"/>
        </w:rPr>
        <w:t xml:space="preserve">. V mestu pod Uršljo goro je sodobno urejeno športno središče z olimpijskim in zimskim bazenom, atletskim stadionom, smučiščem, gorsko-kolesarskim parkom, savno in fitnesom ter številnimi igrišči. Ohranjena tehniška dediščina na območju Stare železarne predstavlja izhodišče kulturnega turizma v občini. (https://www.koroska.si) </w:t>
      </w:r>
    </w:p>
    <w:p w14:paraId="50BEE14F" w14:textId="77777777" w:rsidR="001A1A24" w:rsidRDefault="001A1A24">
      <w:pPr>
        <w:spacing w:after="0" w:line="240" w:lineRule="auto"/>
        <w:rPr>
          <w:rFonts w:asciiTheme="minorHAnsi" w:eastAsia="Times New Roman" w:hAnsiTheme="minorHAnsi" w:cstheme="minorHAnsi"/>
          <w:b/>
          <w:bCs/>
          <w:sz w:val="20"/>
          <w:szCs w:val="20"/>
          <w:lang w:eastAsia="sl-SI"/>
        </w:rPr>
      </w:pPr>
      <w:bookmarkStart w:id="17" w:name="_Toc87521505"/>
      <w:bookmarkStart w:id="18" w:name="_Toc96340476"/>
      <w:r>
        <w:br w:type="page"/>
      </w:r>
    </w:p>
    <w:p w14:paraId="72BE0AAF" w14:textId="399B3F5F" w:rsidR="00073C8F" w:rsidRPr="00C11E1D" w:rsidRDefault="00073C8F" w:rsidP="00073C8F">
      <w:pPr>
        <w:pStyle w:val="Napis"/>
      </w:pPr>
      <w:bookmarkStart w:id="19" w:name="_Toc102719569"/>
      <w:r w:rsidRPr="00C11E1D">
        <w:lastRenderedPageBreak/>
        <w:t xml:space="preserve">Slika </w:t>
      </w:r>
      <w:r w:rsidR="00AC70D4">
        <w:fldChar w:fldCharType="begin"/>
      </w:r>
      <w:r w:rsidR="00AC70D4">
        <w:instrText xml:space="preserve"> STYLEREF 1 \s </w:instrText>
      </w:r>
      <w:r w:rsidR="00AC70D4">
        <w:fldChar w:fldCharType="separate"/>
      </w:r>
      <w:r w:rsidR="00C37CDC">
        <w:rPr>
          <w:noProof/>
        </w:rPr>
        <w:t>3</w:t>
      </w:r>
      <w:r w:rsidR="00AC70D4">
        <w:rPr>
          <w:noProof/>
        </w:rPr>
        <w:fldChar w:fldCharType="end"/>
      </w:r>
      <w:r w:rsidRPr="00C11E1D">
        <w:t>.</w:t>
      </w:r>
      <w:r w:rsidR="00AC70D4">
        <w:fldChar w:fldCharType="begin"/>
      </w:r>
      <w:r w:rsidR="00AC70D4">
        <w:instrText xml:space="preserve"> SEQ Slika \* ARABIC \s 1 </w:instrText>
      </w:r>
      <w:r w:rsidR="00AC70D4">
        <w:fldChar w:fldCharType="separate"/>
      </w:r>
      <w:r w:rsidR="00C37CDC">
        <w:rPr>
          <w:noProof/>
        </w:rPr>
        <w:t>2</w:t>
      </w:r>
      <w:r w:rsidR="00AC70D4">
        <w:rPr>
          <w:noProof/>
        </w:rPr>
        <w:fldChar w:fldCharType="end"/>
      </w:r>
      <w:r w:rsidRPr="00C11E1D">
        <w:t>: Lega občine Ravne na Koroškem</w:t>
      </w:r>
      <w:bookmarkEnd w:id="17"/>
      <w:bookmarkEnd w:id="18"/>
      <w:bookmarkEnd w:id="19"/>
    </w:p>
    <w:p w14:paraId="7FACE344" w14:textId="77777777" w:rsidR="00073C8F" w:rsidRPr="00C11E1D" w:rsidRDefault="00073C8F" w:rsidP="00073C8F">
      <w:pPr>
        <w:pStyle w:val="Napis"/>
      </w:pPr>
      <w:r w:rsidRPr="00C11E1D">
        <w:rPr>
          <w:noProof/>
        </w:rPr>
        <w:drawing>
          <wp:inline distT="0" distB="0" distL="0" distR="0" wp14:anchorId="1A96E25A" wp14:editId="29764D9F">
            <wp:extent cx="3240000" cy="2170800"/>
            <wp:effectExtent l="0" t="0" r="0" b="0"/>
            <wp:docPr id="139631" name="image24.png" descr="Umestitev občine Ravne na Koroškem v Sloveniji"/>
            <wp:cNvGraphicFramePr/>
            <a:graphic xmlns:a="http://schemas.openxmlformats.org/drawingml/2006/main">
              <a:graphicData uri="http://schemas.openxmlformats.org/drawingml/2006/picture">
                <pic:pic xmlns:pic="http://schemas.openxmlformats.org/drawingml/2006/picture">
                  <pic:nvPicPr>
                    <pic:cNvPr id="0" name="image24.png" descr="Umestitev občine Ravne na Koroškem v Sloveniji"/>
                    <pic:cNvPicPr preferRelativeResize="0"/>
                  </pic:nvPicPr>
                  <pic:blipFill>
                    <a:blip r:embed="rId17"/>
                    <a:srcRect/>
                    <a:stretch>
                      <a:fillRect/>
                    </a:stretch>
                  </pic:blipFill>
                  <pic:spPr>
                    <a:xfrm>
                      <a:off x="0" y="0"/>
                      <a:ext cx="3240000" cy="2170800"/>
                    </a:xfrm>
                    <a:prstGeom prst="rect">
                      <a:avLst/>
                    </a:prstGeom>
                    <a:ln/>
                  </pic:spPr>
                </pic:pic>
              </a:graphicData>
            </a:graphic>
          </wp:inline>
        </w:drawing>
      </w:r>
    </w:p>
    <w:p w14:paraId="2697A61C" w14:textId="10C702AE" w:rsidR="00073C8F" w:rsidRPr="00C11E1D" w:rsidRDefault="00073C8F" w:rsidP="00073C8F">
      <w:pPr>
        <w:pStyle w:val="Brezrazmikov"/>
        <w:rPr>
          <w:sz w:val="18"/>
          <w:lang w:eastAsia="sl-SI"/>
        </w:rPr>
      </w:pPr>
      <w:r w:rsidRPr="00C11E1D">
        <w:rPr>
          <w:sz w:val="18"/>
          <w:lang w:eastAsia="sl-SI"/>
        </w:rPr>
        <w:t>Vir: wikipedia.org, februar 2022</w:t>
      </w:r>
    </w:p>
    <w:p w14:paraId="22CC4422" w14:textId="77777777" w:rsidR="00073C8F" w:rsidRPr="00C11E1D" w:rsidRDefault="00073C8F" w:rsidP="00073C8F">
      <w:pPr>
        <w:pStyle w:val="Brezrazmikov"/>
      </w:pPr>
      <w:r w:rsidRPr="00C11E1D">
        <w:t>Po površini obsega občina 63,4 km</w:t>
      </w:r>
      <w:r w:rsidRPr="00C11E1D">
        <w:rPr>
          <w:vertAlign w:val="superscript"/>
        </w:rPr>
        <w:t>2</w:t>
      </w:r>
      <w:r w:rsidRPr="00C11E1D">
        <w:t xml:space="preserve"> in ima 11.343 prebivalcev. Njen osrednji del odlikuje gostejša poseljenost doline z mestnim središčem Ravne na Koroškem, okoliške hribe pa zvečine pokriva gozd. Značaj prostora okrog urbanih polov je pretežno kmetijski, z oblikovanimi posameznimi zaselki ter avtohtonim razpršenim tipom poselitve.</w:t>
      </w:r>
    </w:p>
    <w:p w14:paraId="115E9C87" w14:textId="77777777" w:rsidR="00073C8F" w:rsidRPr="00C11E1D" w:rsidRDefault="00073C8F" w:rsidP="00073C8F">
      <w:pPr>
        <w:pStyle w:val="Brezrazmikov"/>
      </w:pPr>
      <w:r w:rsidRPr="00C11E1D">
        <w:t>Pokrajina je geografsko razgibana. Z Raven vodita glavna cestna in železniška povezava ob reki Meži iz Avstrije in Prevalj proti Dravogradu in naprej do Maribora. Druga pot pelje mimo Kotelj proti Slovenj Gradcu, tretja pa proti hribovitim Tolstemu vrhu, Zelen Bregu in Strojni, koder najdemo samotne kmetije z značilnimi kmečkimi domovi. V primerjavi s slovenskim povprečjem (104 prebivalcev / km²) je območje občine gosto naseljeno (178 prebivalcev / km²), kar pa ne velja za koroško regijo, kjer gostota poselitve dosega komaj 65 % državnega povprečja. Gostota poseljenosti v Občini Ravne na Koroškem je rezultat hitrega razvoja železarske industrije in s tem velikega priseljevanja v osemdesetih letih prejšnjega stoletja. Najgosteje je naseljeno mesto Ravne na Koroškem, kjer prebiva več kot dve tretjini vsega prebivalstva občine.</w:t>
      </w:r>
    </w:p>
    <w:p w14:paraId="75A7A827" w14:textId="4E3E5827" w:rsidR="00073C8F" w:rsidRPr="00C11E1D" w:rsidRDefault="00073C8F" w:rsidP="00073C8F">
      <w:pPr>
        <w:pStyle w:val="Napis"/>
      </w:pPr>
      <w:bookmarkStart w:id="20" w:name="_Toc87521506"/>
      <w:bookmarkStart w:id="21" w:name="_Toc96340477"/>
      <w:bookmarkStart w:id="22" w:name="_Toc102719570"/>
      <w:r w:rsidRPr="00C11E1D">
        <w:t xml:space="preserve">Slika </w:t>
      </w:r>
      <w:r w:rsidR="00AC70D4">
        <w:fldChar w:fldCharType="begin"/>
      </w:r>
      <w:r w:rsidR="00AC70D4">
        <w:instrText xml:space="preserve"> STYLEREF 1 \s </w:instrText>
      </w:r>
      <w:r w:rsidR="00AC70D4">
        <w:fldChar w:fldCharType="separate"/>
      </w:r>
      <w:r w:rsidR="00C37CDC">
        <w:rPr>
          <w:noProof/>
        </w:rPr>
        <w:t>3</w:t>
      </w:r>
      <w:r w:rsidR="00AC70D4">
        <w:rPr>
          <w:noProof/>
        </w:rPr>
        <w:fldChar w:fldCharType="end"/>
      </w:r>
      <w:r w:rsidRPr="00C11E1D">
        <w:t>.</w:t>
      </w:r>
      <w:r w:rsidR="00AC70D4">
        <w:fldChar w:fldCharType="begin"/>
      </w:r>
      <w:r w:rsidR="00AC70D4">
        <w:instrText xml:space="preserve"> SEQ Slika \* ARABIC \s 1 </w:instrText>
      </w:r>
      <w:r w:rsidR="00AC70D4">
        <w:fldChar w:fldCharType="separate"/>
      </w:r>
      <w:r w:rsidR="00C37CDC">
        <w:rPr>
          <w:noProof/>
        </w:rPr>
        <w:t>3</w:t>
      </w:r>
      <w:r w:rsidR="00AC70D4">
        <w:rPr>
          <w:noProof/>
        </w:rPr>
        <w:fldChar w:fldCharType="end"/>
      </w:r>
      <w:r w:rsidRPr="00C11E1D">
        <w:t>: Projekcija prebivalstva v občini Ravne na Koroškem</w:t>
      </w:r>
      <w:bookmarkEnd w:id="20"/>
      <w:bookmarkEnd w:id="21"/>
      <w:bookmarkEnd w:id="22"/>
    </w:p>
    <w:p w14:paraId="3BEADA74" w14:textId="77777777" w:rsidR="00073C8F" w:rsidRPr="00C11E1D" w:rsidRDefault="00073C8F" w:rsidP="00073C8F">
      <w:pPr>
        <w:pStyle w:val="Brezrazmikov"/>
      </w:pPr>
      <w:r w:rsidRPr="00C11E1D">
        <w:rPr>
          <w:noProof/>
          <w:lang w:eastAsia="sl-SI"/>
        </w:rPr>
        <w:drawing>
          <wp:inline distT="0" distB="0" distL="0" distR="0" wp14:anchorId="3A8C85B5" wp14:editId="25BCCD11">
            <wp:extent cx="4680000" cy="2520000"/>
            <wp:effectExtent l="0" t="0" r="6350" b="0"/>
            <wp:docPr id="139588" name="Grafikon 1395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CB5867" w14:textId="77777777" w:rsidR="00073C8F" w:rsidRPr="00C11E1D" w:rsidRDefault="00073C8F" w:rsidP="00073C8F">
      <w:pPr>
        <w:rPr>
          <w:sz w:val="16"/>
          <w:szCs w:val="16"/>
        </w:rPr>
      </w:pPr>
      <w:r w:rsidRPr="00C11E1D">
        <w:rPr>
          <w:sz w:val="16"/>
          <w:szCs w:val="16"/>
        </w:rPr>
        <w:t>Vir: SURS, oktober 2021</w:t>
      </w:r>
    </w:p>
    <w:p w14:paraId="030B2D1B" w14:textId="77777777" w:rsidR="00073C8F" w:rsidRPr="00C11E1D" w:rsidRDefault="00073C8F" w:rsidP="00073C8F">
      <w:pPr>
        <w:pStyle w:val="Brezrazmikov"/>
      </w:pPr>
      <w:r w:rsidRPr="00C11E1D">
        <w:lastRenderedPageBreak/>
        <w:t>Občina je razdeljena na 15 naselij. Največje naselje po številu prebivalcev so Ravne na Koroškem, ostala večja naselja pa so še Kotlje, Tolsti Vrh in Brdinje. Na geografsko razgibanem prostoru celotne Občine Ravne na Koroškem so ohranjeni številni biseri narave, ki navdušujejo tako strokovnjake kot priložnostne obiskovalce. Prav tako bogata in raznolika je ohranjena kulturna dediščina. Številni spomeniki so dokumenti časa in govorijo zgodbe o življenju ob reki Meži ter na pobočjih Uršlje gore in okoliških hribov.</w:t>
      </w:r>
    </w:p>
    <w:p w14:paraId="5ECE156F" w14:textId="77777777" w:rsidR="00073C8F" w:rsidRPr="00C11E1D" w:rsidRDefault="00073C8F" w:rsidP="00073C8F">
      <w:pPr>
        <w:pStyle w:val="Brezrazmikov"/>
      </w:pPr>
      <w:r w:rsidRPr="00C11E1D">
        <w:t>Občina je razdeljena na osem krajevnih, četrtnih in vaških skupnosti. Ožje ureditveno območje občine je razdeljeno na štiri četrtne skupnosti, izven mesta Raven pa sta še dve krajevni in dve vaški skupnosti.</w:t>
      </w:r>
    </w:p>
    <w:p w14:paraId="2CA22016" w14:textId="23193F1C" w:rsidR="00073C8F" w:rsidRPr="00C11E1D" w:rsidRDefault="00073C8F" w:rsidP="00073C8F">
      <w:pPr>
        <w:pStyle w:val="Brezrazmikov"/>
      </w:pPr>
      <w:r w:rsidRPr="00C11E1D">
        <w:t>Gospodarstvo občine je razvojno naravnano v pospešeno preoblikovanje iz monokulturne dejavnosti z izrazitim industrijskim težiščem železarske industrije v širšo paleto ponudb izdelkov in storitev. Poleg še prevladujoče težke industrije so močneje razviti kovinska industrija, gradbeništvo in promet. Opazna je rast malega gospodarstva na področju trgovine, predelovalnih dejavnosti in gostinstva.</w:t>
      </w:r>
    </w:p>
    <w:p w14:paraId="0AFBA832" w14:textId="58AFAE9A" w:rsidR="00435E62" w:rsidRPr="00C11E1D" w:rsidRDefault="00435E62" w:rsidP="004E07D4">
      <w:pPr>
        <w:pStyle w:val="Naslov3"/>
      </w:pPr>
      <w:bookmarkStart w:id="23" w:name="_Toc102719494"/>
      <w:r w:rsidRPr="00C11E1D">
        <w:t>Predstavitev izdelovalca investicijskega dokumenta EUTRIP</w:t>
      </w:r>
      <w:bookmarkEnd w:id="23"/>
    </w:p>
    <w:p w14:paraId="73703345" w14:textId="77777777" w:rsidR="00435E62" w:rsidRPr="00C11E1D" w:rsidRDefault="00435E62" w:rsidP="00435E62">
      <w:pPr>
        <w:pStyle w:val="Brezrazmikov"/>
      </w:pPr>
      <w:r w:rsidRPr="00C11E1D">
        <w:t>Podjetje EUTRIP, komuniciranje, svetovanje, raziskovanje d.o.o. nudi celovite rešitve na področju investicij, kar zajema pripravo konceptualnih rešitev, izdelavo investicijske dokumentacije, pripravo vlog za nepovratna sredstva, izdelavo energetskih pregledov, projektne dokumentacije, izvedbo nadzora in super nadzora, energetsko upravljanje stavb in procesov, ter koordinacijo in administracijo projektov EU. Podjetje svetuje pri uvajanju tehnologij BIM (</w:t>
      </w:r>
      <w:proofErr w:type="spellStart"/>
      <w:r w:rsidRPr="00C11E1D">
        <w:t>Building</w:t>
      </w:r>
      <w:proofErr w:type="spellEnd"/>
      <w:r w:rsidRPr="00C11E1D">
        <w:t xml:space="preserve"> </w:t>
      </w:r>
      <w:proofErr w:type="spellStart"/>
      <w:r w:rsidRPr="00C11E1D">
        <w:t>Information</w:t>
      </w:r>
      <w:proofErr w:type="spellEnd"/>
      <w:r w:rsidRPr="00C11E1D">
        <w:t xml:space="preserve"> </w:t>
      </w:r>
      <w:proofErr w:type="spellStart"/>
      <w:r w:rsidRPr="00C11E1D">
        <w:t>Modeling</w:t>
      </w:r>
      <w:proofErr w:type="spellEnd"/>
      <w:r w:rsidRPr="00C11E1D">
        <w:t>) in digitalizacije na področju vodenja projektov, priprave projektne dokumentacije in pametnih mest.</w:t>
      </w:r>
    </w:p>
    <w:p w14:paraId="326BC53E" w14:textId="77777777" w:rsidR="00435E62" w:rsidRPr="00C11E1D" w:rsidRDefault="00435E62" w:rsidP="00435E62">
      <w:pPr>
        <w:pStyle w:val="Brezrazmikov"/>
      </w:pPr>
      <w:r w:rsidRPr="00C11E1D">
        <w:t>Podjetje sodeluje tako z javnim (občine, ministrstva, vladne agencije, inštituti ter ostali javni zavodi) kot tudi z zasebnim sektorjem. Omenjenim inštitucijam zagotavlja strokovno svetovanje in oblikovanje projektnih skupin, oblikovanje primerne organizacijske strukture projektov, pomoč pri iskanju ustreznih virov financiranja (nepovratna sredstva, krediti,…), ponuja pa tudi strokovno in administrativno podporo pri prijavi projektov na javne razpise.</w:t>
      </w:r>
    </w:p>
    <w:p w14:paraId="0FEA0F7F" w14:textId="71320BDE" w:rsidR="002D636F" w:rsidRPr="00C11E1D" w:rsidRDefault="00435E62" w:rsidP="00435E62">
      <w:pPr>
        <w:pStyle w:val="Brezrazmikov"/>
      </w:pPr>
      <w:r w:rsidRPr="00C11E1D">
        <w:t>Vizija podjetja je v slovenskem prostoru ohranjati vlogo vodilnega podjetja na področju svetovalnega inženiringa in komuniciranja. V očeh naročnikov podjetje Eutrip želi biti prepoznan kot zaželen, kredibilen in zanesljiv partner z vrhunsko usposobljeno, profesionalno ter moralno in družbeno odgovorno ekipo, ki generira nadaljnji trajnostni razvoj. Ustvarjati želijo inovativne, učinkovite in naravi prijazne komunikacijske in energetske rešitve.</w:t>
      </w:r>
      <w:bookmarkStart w:id="24" w:name="_Toc510174460"/>
      <w:bookmarkStart w:id="25" w:name="_Toc45131383"/>
    </w:p>
    <w:p w14:paraId="06F2DDF4" w14:textId="26465E24" w:rsidR="00A96805" w:rsidRPr="00C11E1D" w:rsidRDefault="00215C66" w:rsidP="004E07D4">
      <w:pPr>
        <w:pStyle w:val="Naslov1"/>
      </w:pPr>
      <w:bookmarkStart w:id="26" w:name="_Toc73357579"/>
      <w:bookmarkStart w:id="27" w:name="_Toc102719495"/>
      <w:bookmarkEnd w:id="24"/>
      <w:bookmarkEnd w:id="25"/>
      <w:r w:rsidRPr="00C11E1D">
        <w:lastRenderedPageBreak/>
        <w:t xml:space="preserve">OSNOVNI PODATKI O </w:t>
      </w:r>
      <w:r w:rsidR="003C2F24" w:rsidRPr="00C11E1D">
        <w:t>NOSILC</w:t>
      </w:r>
      <w:r w:rsidRPr="00C11E1D">
        <w:t>U</w:t>
      </w:r>
      <w:r w:rsidR="003C2F24" w:rsidRPr="00C11E1D">
        <w:t xml:space="preserve"> PROJEKTA, INVESTITORJ</w:t>
      </w:r>
      <w:r w:rsidRPr="00C11E1D">
        <w:t>U</w:t>
      </w:r>
      <w:r w:rsidR="00435E62" w:rsidRPr="00C11E1D">
        <w:t xml:space="preserve"> </w:t>
      </w:r>
      <w:r w:rsidR="003C2F24" w:rsidRPr="00C11E1D">
        <w:t>IN IZDELOVALC</w:t>
      </w:r>
      <w:r w:rsidRPr="00C11E1D">
        <w:t>U</w:t>
      </w:r>
      <w:r w:rsidR="003C2F24" w:rsidRPr="00C11E1D">
        <w:t xml:space="preserve"> INVESTICIJSKEGA DOKUMENTA</w:t>
      </w:r>
      <w:bookmarkEnd w:id="26"/>
      <w:bookmarkEnd w:id="27"/>
    </w:p>
    <w:p w14:paraId="47FA6D24" w14:textId="10731949" w:rsidR="00DD2DC9" w:rsidRPr="00C11E1D" w:rsidRDefault="00DD2DC9" w:rsidP="000D5D06">
      <w:pPr>
        <w:pStyle w:val="Naslov2"/>
      </w:pPr>
      <w:bookmarkStart w:id="28" w:name="_Toc73357580"/>
      <w:bookmarkStart w:id="29" w:name="_Toc102719496"/>
      <w:r w:rsidRPr="00C11E1D">
        <w:t>Predstavitev nosilca projekta, investitorja</w:t>
      </w:r>
      <w:bookmarkEnd w:id="28"/>
      <w:r w:rsidR="00BB57BF" w:rsidRPr="00C11E1D">
        <w:t>, upravičenca, upravljavca</w:t>
      </w:r>
      <w:bookmarkEnd w:id="29"/>
    </w:p>
    <w:p w14:paraId="2A9DB493" w14:textId="77777777" w:rsidR="00DA5EB7" w:rsidRPr="00C11E1D" w:rsidRDefault="00DA5EB7" w:rsidP="00DA5EB7">
      <w:pPr>
        <w:pStyle w:val="Brezrazmikov"/>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553"/>
        <w:gridCol w:w="6519"/>
      </w:tblGrid>
      <w:tr w:rsidR="00DD2DC9" w:rsidRPr="00C11E1D" w14:paraId="6988A1E4" w14:textId="77777777" w:rsidTr="00B45C46">
        <w:trPr>
          <w:trHeight w:val="792"/>
        </w:trPr>
        <w:tc>
          <w:tcPr>
            <w:tcW w:w="1407" w:type="pct"/>
            <w:vAlign w:val="center"/>
          </w:tcPr>
          <w:p w14:paraId="31CE9B93" w14:textId="77777777" w:rsidR="00DD2DC9" w:rsidRPr="00C11E1D" w:rsidRDefault="00DD2DC9" w:rsidP="00DD2DC9">
            <w:pPr>
              <w:pStyle w:val="Brezrazmikov"/>
              <w:spacing w:after="0" w:line="240" w:lineRule="auto"/>
            </w:pPr>
            <w:r w:rsidRPr="00C11E1D">
              <w:t>Nosilec projekta</w:t>
            </w:r>
          </w:p>
        </w:tc>
        <w:tc>
          <w:tcPr>
            <w:tcW w:w="3593" w:type="pct"/>
            <w:vAlign w:val="center"/>
          </w:tcPr>
          <w:p w14:paraId="5E331A66" w14:textId="786173A1" w:rsidR="00DD2DC9" w:rsidRPr="00C11E1D" w:rsidRDefault="00CD4FC2" w:rsidP="00DD2DC9">
            <w:pPr>
              <w:pStyle w:val="Brezrazmikov"/>
              <w:spacing w:after="0" w:line="240" w:lineRule="auto"/>
            </w:pPr>
            <w:r w:rsidRPr="00C11E1D">
              <w:t>Občina Ravne na Koroškem</w:t>
            </w:r>
          </w:p>
        </w:tc>
      </w:tr>
      <w:tr w:rsidR="00DD2DC9" w:rsidRPr="00C11E1D" w14:paraId="42459C33" w14:textId="77777777" w:rsidTr="00B45C46">
        <w:trPr>
          <w:trHeight w:val="792"/>
        </w:trPr>
        <w:tc>
          <w:tcPr>
            <w:tcW w:w="1407" w:type="pct"/>
            <w:vAlign w:val="center"/>
          </w:tcPr>
          <w:p w14:paraId="39B7A077" w14:textId="77777777" w:rsidR="00DD2DC9" w:rsidRPr="00C11E1D" w:rsidRDefault="00DD2DC9" w:rsidP="00DD2DC9">
            <w:pPr>
              <w:pStyle w:val="Brezrazmikov"/>
              <w:spacing w:after="0" w:line="240" w:lineRule="auto"/>
            </w:pPr>
            <w:r w:rsidRPr="00C11E1D">
              <w:t>Naslov</w:t>
            </w:r>
          </w:p>
        </w:tc>
        <w:tc>
          <w:tcPr>
            <w:tcW w:w="3593" w:type="pct"/>
            <w:vAlign w:val="center"/>
          </w:tcPr>
          <w:p w14:paraId="5493B9A4" w14:textId="566D0BFB" w:rsidR="00DD2DC9" w:rsidRPr="00C11E1D" w:rsidRDefault="00CD4FC2" w:rsidP="00DD2DC9">
            <w:pPr>
              <w:pStyle w:val="Brezrazmikov"/>
              <w:spacing w:after="0" w:line="240" w:lineRule="auto"/>
            </w:pPr>
            <w:r w:rsidRPr="00C11E1D">
              <w:t>Gačnikova pot 5</w:t>
            </w:r>
            <w:r w:rsidR="00A81EEB" w:rsidRPr="00C11E1D">
              <w:t xml:space="preserve">, </w:t>
            </w:r>
            <w:r w:rsidRPr="00C11E1D">
              <w:t>2390 Ravne na Koroškem</w:t>
            </w:r>
          </w:p>
        </w:tc>
      </w:tr>
      <w:tr w:rsidR="00DD2DC9" w:rsidRPr="00C11E1D" w14:paraId="58DFFEDC" w14:textId="77777777" w:rsidTr="00B45C46">
        <w:trPr>
          <w:trHeight w:val="792"/>
        </w:trPr>
        <w:tc>
          <w:tcPr>
            <w:tcW w:w="1407" w:type="pct"/>
            <w:vAlign w:val="center"/>
          </w:tcPr>
          <w:p w14:paraId="03861F48" w14:textId="77777777" w:rsidR="00DD2DC9" w:rsidRPr="00C11E1D" w:rsidRDefault="00DD2DC9" w:rsidP="00DD2DC9">
            <w:pPr>
              <w:pStyle w:val="Brezrazmikov"/>
              <w:spacing w:after="0" w:line="240" w:lineRule="auto"/>
            </w:pPr>
            <w:r w:rsidRPr="00C11E1D">
              <w:t>Telefon</w:t>
            </w:r>
          </w:p>
        </w:tc>
        <w:tc>
          <w:tcPr>
            <w:tcW w:w="3593" w:type="pct"/>
            <w:vAlign w:val="center"/>
          </w:tcPr>
          <w:p w14:paraId="4B6ABCF6" w14:textId="4EE704BC" w:rsidR="00DD2DC9" w:rsidRPr="00C11E1D" w:rsidRDefault="003C0BFF" w:rsidP="00DD2DC9">
            <w:pPr>
              <w:pStyle w:val="Brezrazmikov"/>
              <w:spacing w:after="0" w:line="240" w:lineRule="auto"/>
            </w:pPr>
            <w:r w:rsidRPr="00C11E1D">
              <w:t>0</w:t>
            </w:r>
            <w:r w:rsidR="00A81EEB" w:rsidRPr="00C11E1D">
              <w:t>2</w:t>
            </w:r>
            <w:r w:rsidRPr="00C11E1D">
              <w:t xml:space="preserve"> </w:t>
            </w:r>
            <w:r w:rsidR="00073C8F" w:rsidRPr="00C11E1D">
              <w:t>8216 000</w:t>
            </w:r>
          </w:p>
        </w:tc>
      </w:tr>
      <w:tr w:rsidR="00DD2DC9" w:rsidRPr="00C11E1D" w14:paraId="3CB3931E" w14:textId="77777777" w:rsidTr="00B45C46">
        <w:trPr>
          <w:trHeight w:val="792"/>
        </w:trPr>
        <w:tc>
          <w:tcPr>
            <w:tcW w:w="1407" w:type="pct"/>
            <w:vAlign w:val="center"/>
          </w:tcPr>
          <w:p w14:paraId="493074B7" w14:textId="77777777" w:rsidR="00DD2DC9" w:rsidRPr="00C11E1D" w:rsidRDefault="00DD2DC9" w:rsidP="00DD2DC9">
            <w:pPr>
              <w:pStyle w:val="Brezrazmikov"/>
              <w:spacing w:after="0" w:line="240" w:lineRule="auto"/>
            </w:pPr>
            <w:r w:rsidRPr="00C11E1D">
              <w:t>E-pošta</w:t>
            </w:r>
          </w:p>
        </w:tc>
        <w:tc>
          <w:tcPr>
            <w:tcW w:w="3593" w:type="pct"/>
            <w:vAlign w:val="center"/>
          </w:tcPr>
          <w:p w14:paraId="62FA7050" w14:textId="22064CC4" w:rsidR="00DD2DC9" w:rsidRPr="00C11E1D" w:rsidRDefault="00073C8F" w:rsidP="00DD2DC9">
            <w:pPr>
              <w:pStyle w:val="Brezrazmikov"/>
              <w:spacing w:after="0" w:line="240" w:lineRule="auto"/>
            </w:pPr>
            <w:r w:rsidRPr="00C11E1D">
              <w:t>obcina</w:t>
            </w:r>
            <w:r w:rsidR="003C0BFF" w:rsidRPr="00C11E1D">
              <w:t>@</w:t>
            </w:r>
            <w:r w:rsidRPr="00C11E1D">
              <w:t>ravne.si</w:t>
            </w:r>
          </w:p>
        </w:tc>
      </w:tr>
      <w:tr w:rsidR="00DD2DC9" w:rsidRPr="00C11E1D" w14:paraId="650F6729" w14:textId="77777777" w:rsidTr="00B45C46">
        <w:trPr>
          <w:trHeight w:val="792"/>
        </w:trPr>
        <w:tc>
          <w:tcPr>
            <w:tcW w:w="1407" w:type="pct"/>
            <w:vAlign w:val="center"/>
          </w:tcPr>
          <w:p w14:paraId="501FA882" w14:textId="77777777" w:rsidR="00DD2DC9" w:rsidRPr="00C11E1D" w:rsidRDefault="00DD2DC9" w:rsidP="00DD2DC9">
            <w:pPr>
              <w:pStyle w:val="Brezrazmikov"/>
              <w:spacing w:after="0" w:line="240" w:lineRule="auto"/>
            </w:pPr>
            <w:r w:rsidRPr="00C11E1D">
              <w:t>Spletna stran</w:t>
            </w:r>
          </w:p>
        </w:tc>
        <w:tc>
          <w:tcPr>
            <w:tcW w:w="3593" w:type="pct"/>
            <w:vAlign w:val="center"/>
          </w:tcPr>
          <w:p w14:paraId="69906F6C" w14:textId="12A54B8F" w:rsidR="00DD2DC9" w:rsidRPr="00C11E1D" w:rsidRDefault="00073C8F" w:rsidP="00DD2DC9">
            <w:pPr>
              <w:pStyle w:val="Brezrazmikov"/>
              <w:spacing w:after="0" w:line="240" w:lineRule="auto"/>
            </w:pPr>
            <w:r w:rsidRPr="00C11E1D">
              <w:t>ravne</w:t>
            </w:r>
            <w:r w:rsidR="00A81EEB" w:rsidRPr="00C11E1D">
              <w:t>.si</w:t>
            </w:r>
          </w:p>
        </w:tc>
      </w:tr>
      <w:tr w:rsidR="00B45C46" w:rsidRPr="00C11E1D" w14:paraId="7F303DFA" w14:textId="77777777" w:rsidTr="00B45C46">
        <w:trPr>
          <w:trHeight w:val="792"/>
        </w:trPr>
        <w:tc>
          <w:tcPr>
            <w:tcW w:w="1407" w:type="pct"/>
            <w:vAlign w:val="center"/>
          </w:tcPr>
          <w:p w14:paraId="1AF58370" w14:textId="77777777" w:rsidR="00B45C46" w:rsidRPr="00C11E1D" w:rsidRDefault="00B45C46" w:rsidP="00DD2DC9">
            <w:pPr>
              <w:pStyle w:val="Brezrazmikov"/>
              <w:spacing w:after="0" w:line="240" w:lineRule="auto"/>
            </w:pPr>
            <w:r w:rsidRPr="00C11E1D">
              <w:t>Odgovorna oseba</w:t>
            </w:r>
          </w:p>
        </w:tc>
        <w:tc>
          <w:tcPr>
            <w:tcW w:w="3593" w:type="pct"/>
            <w:vAlign w:val="center"/>
          </w:tcPr>
          <w:p w14:paraId="57C0169C" w14:textId="7BFA8729" w:rsidR="00B45C46" w:rsidRPr="00C11E1D" w:rsidRDefault="00073C8F" w:rsidP="00DA5EB7">
            <w:pPr>
              <w:pStyle w:val="Brezrazmikov"/>
              <w:spacing w:after="0" w:line="240" w:lineRule="auto"/>
            </w:pPr>
            <w:r w:rsidRPr="00C11E1D">
              <w:t>d</w:t>
            </w:r>
            <w:r w:rsidR="00CD4FC2" w:rsidRPr="00C11E1D">
              <w:t>r. Tomaž Rožen</w:t>
            </w:r>
            <w:r w:rsidR="00B45C46" w:rsidRPr="00C11E1D">
              <w:t xml:space="preserve">, </w:t>
            </w:r>
            <w:r w:rsidRPr="00C11E1D">
              <w:t>župan</w:t>
            </w:r>
          </w:p>
        </w:tc>
      </w:tr>
      <w:tr w:rsidR="00B45C46" w:rsidRPr="00C11E1D" w14:paraId="4975DA6B" w14:textId="77777777" w:rsidTr="00B45C46">
        <w:trPr>
          <w:trHeight w:val="1361"/>
        </w:trPr>
        <w:tc>
          <w:tcPr>
            <w:tcW w:w="1407" w:type="pct"/>
            <w:vAlign w:val="center"/>
          </w:tcPr>
          <w:p w14:paraId="78C6A1D1" w14:textId="77777777" w:rsidR="00B45C46" w:rsidRPr="00C11E1D" w:rsidRDefault="00B45C46" w:rsidP="00DD2DC9">
            <w:pPr>
              <w:pStyle w:val="Brezrazmikov"/>
              <w:spacing w:after="0" w:line="240" w:lineRule="auto"/>
            </w:pPr>
            <w:r w:rsidRPr="00C11E1D">
              <w:t xml:space="preserve">Žig in podpis </w:t>
            </w:r>
          </w:p>
          <w:p w14:paraId="773AD4D2" w14:textId="77777777" w:rsidR="00B45C46" w:rsidRPr="00C11E1D" w:rsidRDefault="00B45C46" w:rsidP="00DD2DC9">
            <w:pPr>
              <w:pStyle w:val="Brezrazmikov"/>
              <w:spacing w:after="0" w:line="240" w:lineRule="auto"/>
            </w:pPr>
            <w:r w:rsidRPr="00C11E1D">
              <w:t>odgovorne osebe</w:t>
            </w:r>
          </w:p>
        </w:tc>
        <w:tc>
          <w:tcPr>
            <w:tcW w:w="3593" w:type="pct"/>
            <w:vAlign w:val="center"/>
          </w:tcPr>
          <w:p w14:paraId="27036CE8" w14:textId="14A9644D" w:rsidR="00B45C46" w:rsidRPr="00C11E1D" w:rsidRDefault="00B45C46" w:rsidP="00DD2DC9">
            <w:pPr>
              <w:pStyle w:val="Brezrazmikov"/>
              <w:spacing w:after="0" w:line="240" w:lineRule="auto"/>
            </w:pPr>
          </w:p>
        </w:tc>
      </w:tr>
    </w:tbl>
    <w:p w14:paraId="219D4A68" w14:textId="00813E23" w:rsidR="00DD2DC9" w:rsidRPr="006E5601" w:rsidRDefault="00DD2DC9" w:rsidP="00DD2DC9">
      <w:pPr>
        <w:pStyle w:val="Brezrazmikov"/>
        <w:rPr>
          <w:highlight w:val="yellow"/>
        </w:rPr>
      </w:pPr>
    </w:p>
    <w:p w14:paraId="793984A0" w14:textId="128E6E1D" w:rsidR="00DD2DC9" w:rsidRPr="006E5601" w:rsidRDefault="00DD2DC9">
      <w:pPr>
        <w:spacing w:after="0" w:line="240" w:lineRule="auto"/>
        <w:rPr>
          <w:rFonts w:asciiTheme="minorHAnsi" w:hAnsiTheme="minorHAnsi" w:cstheme="minorHAnsi"/>
          <w:highlight w:val="yellow"/>
        </w:rPr>
      </w:pPr>
      <w:r w:rsidRPr="006E5601">
        <w:rPr>
          <w:highlight w:val="yellow"/>
        </w:rPr>
        <w:br w:type="page"/>
      </w:r>
    </w:p>
    <w:p w14:paraId="76C569B1" w14:textId="39A7C0C5" w:rsidR="00DD2DC9" w:rsidRPr="00C11E1D" w:rsidRDefault="00DD2DC9" w:rsidP="00215C66">
      <w:pPr>
        <w:pStyle w:val="Naslov2"/>
      </w:pPr>
      <w:bookmarkStart w:id="30" w:name="_Toc73357581"/>
      <w:bookmarkStart w:id="31" w:name="_Toc102719497"/>
      <w:r w:rsidRPr="00C11E1D">
        <w:lastRenderedPageBreak/>
        <w:t>Predstavitev izdelovalca investicijskega dokumenta</w:t>
      </w:r>
      <w:bookmarkEnd w:id="30"/>
      <w:bookmarkEnd w:id="31"/>
    </w:p>
    <w:p w14:paraId="739B28FE" w14:textId="77777777" w:rsidR="00DA5EB7" w:rsidRPr="00C11E1D" w:rsidRDefault="00DA5EB7" w:rsidP="00DA5EB7">
      <w:pPr>
        <w:pStyle w:val="Brezrazmikov"/>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551"/>
        <w:gridCol w:w="6521"/>
      </w:tblGrid>
      <w:tr w:rsidR="00DD2DC9" w:rsidRPr="00C11E1D" w14:paraId="13B21EE6" w14:textId="77777777" w:rsidTr="003E623B">
        <w:trPr>
          <w:trHeight w:val="792"/>
        </w:trPr>
        <w:tc>
          <w:tcPr>
            <w:tcW w:w="1406" w:type="pct"/>
            <w:vAlign w:val="center"/>
          </w:tcPr>
          <w:p w14:paraId="0E7497BA" w14:textId="1CA0FC65" w:rsidR="00DD2DC9" w:rsidRPr="00C11E1D" w:rsidRDefault="00DD2DC9" w:rsidP="00DD2DC9">
            <w:pPr>
              <w:pStyle w:val="Brezrazmikov"/>
              <w:spacing w:after="0" w:line="240" w:lineRule="auto"/>
            </w:pPr>
            <w:r w:rsidRPr="00C11E1D">
              <w:t>Izdelovalec dokumenta</w:t>
            </w:r>
          </w:p>
        </w:tc>
        <w:tc>
          <w:tcPr>
            <w:tcW w:w="3594" w:type="pct"/>
            <w:vAlign w:val="center"/>
          </w:tcPr>
          <w:p w14:paraId="29ED67C1" w14:textId="1734F8C7" w:rsidR="00DD2DC9" w:rsidRPr="00C11E1D" w:rsidRDefault="00DD2DC9" w:rsidP="00DD2DC9">
            <w:pPr>
              <w:pStyle w:val="Brezrazmikov"/>
              <w:spacing w:after="0" w:line="240" w:lineRule="auto"/>
            </w:pPr>
            <w:r w:rsidRPr="00C11E1D">
              <w:t>EUTRIP, komuniciranje, svetovanje, raziskovanje, d.o.o.</w:t>
            </w:r>
          </w:p>
        </w:tc>
      </w:tr>
      <w:tr w:rsidR="00DD2DC9" w:rsidRPr="00C11E1D" w14:paraId="1D2B4F80" w14:textId="77777777" w:rsidTr="003E623B">
        <w:trPr>
          <w:trHeight w:val="792"/>
        </w:trPr>
        <w:tc>
          <w:tcPr>
            <w:tcW w:w="1406" w:type="pct"/>
            <w:vAlign w:val="center"/>
          </w:tcPr>
          <w:p w14:paraId="3358117B" w14:textId="77777777" w:rsidR="00DD2DC9" w:rsidRPr="00C11E1D" w:rsidRDefault="00DD2DC9" w:rsidP="00DD2DC9">
            <w:pPr>
              <w:pStyle w:val="Brezrazmikov"/>
              <w:spacing w:after="0" w:line="240" w:lineRule="auto"/>
            </w:pPr>
            <w:r w:rsidRPr="00C11E1D">
              <w:t>Naslov</w:t>
            </w:r>
          </w:p>
        </w:tc>
        <w:tc>
          <w:tcPr>
            <w:tcW w:w="3594" w:type="pct"/>
            <w:vAlign w:val="center"/>
          </w:tcPr>
          <w:p w14:paraId="54A370CD" w14:textId="66389DFE" w:rsidR="00DD2DC9" w:rsidRPr="00C11E1D" w:rsidRDefault="00DD2DC9" w:rsidP="00DD2DC9">
            <w:pPr>
              <w:pStyle w:val="Brezrazmikov"/>
              <w:spacing w:after="0" w:line="240" w:lineRule="auto"/>
            </w:pPr>
            <w:r w:rsidRPr="00C11E1D">
              <w:t>Kidričeva ulica 24, 3000 Celje</w:t>
            </w:r>
          </w:p>
        </w:tc>
      </w:tr>
      <w:tr w:rsidR="00DD2DC9" w:rsidRPr="00C11E1D" w14:paraId="603B2AD9" w14:textId="77777777" w:rsidTr="003E623B">
        <w:trPr>
          <w:trHeight w:val="792"/>
        </w:trPr>
        <w:tc>
          <w:tcPr>
            <w:tcW w:w="1406" w:type="pct"/>
            <w:vAlign w:val="center"/>
          </w:tcPr>
          <w:p w14:paraId="2195B1FA" w14:textId="77777777" w:rsidR="00DD2DC9" w:rsidRPr="00C11E1D" w:rsidRDefault="00DD2DC9" w:rsidP="00DD2DC9">
            <w:pPr>
              <w:pStyle w:val="Brezrazmikov"/>
              <w:spacing w:after="0" w:line="240" w:lineRule="auto"/>
            </w:pPr>
            <w:r w:rsidRPr="00C11E1D">
              <w:t>Telefon</w:t>
            </w:r>
          </w:p>
        </w:tc>
        <w:tc>
          <w:tcPr>
            <w:tcW w:w="3594" w:type="pct"/>
            <w:vAlign w:val="center"/>
          </w:tcPr>
          <w:p w14:paraId="06D97A72" w14:textId="2511FFDA" w:rsidR="00DD2DC9" w:rsidRPr="00C11E1D" w:rsidRDefault="00DD2DC9" w:rsidP="00DD2DC9">
            <w:pPr>
              <w:pStyle w:val="Brezrazmikov"/>
              <w:spacing w:after="0" w:line="240" w:lineRule="auto"/>
            </w:pPr>
            <w:r w:rsidRPr="00C11E1D">
              <w:t>059 032 045</w:t>
            </w:r>
          </w:p>
        </w:tc>
      </w:tr>
      <w:tr w:rsidR="00DD2DC9" w:rsidRPr="00C11E1D" w14:paraId="7CC19D3D" w14:textId="77777777" w:rsidTr="003E623B">
        <w:trPr>
          <w:trHeight w:val="792"/>
        </w:trPr>
        <w:tc>
          <w:tcPr>
            <w:tcW w:w="1406" w:type="pct"/>
            <w:vAlign w:val="center"/>
          </w:tcPr>
          <w:p w14:paraId="58E7B2F4" w14:textId="77777777" w:rsidR="00DD2DC9" w:rsidRPr="00C11E1D" w:rsidRDefault="00DD2DC9" w:rsidP="00DD2DC9">
            <w:pPr>
              <w:pStyle w:val="Brezrazmikov"/>
              <w:spacing w:after="0" w:line="240" w:lineRule="auto"/>
            </w:pPr>
            <w:r w:rsidRPr="00C11E1D">
              <w:t>E-pošta</w:t>
            </w:r>
          </w:p>
        </w:tc>
        <w:tc>
          <w:tcPr>
            <w:tcW w:w="3594" w:type="pct"/>
            <w:vAlign w:val="center"/>
          </w:tcPr>
          <w:p w14:paraId="4BC9189A" w14:textId="3E911B39" w:rsidR="00DD2DC9" w:rsidRPr="00C11E1D" w:rsidRDefault="00DD2DC9" w:rsidP="00DD2DC9">
            <w:pPr>
              <w:pStyle w:val="Brezrazmikov"/>
              <w:spacing w:after="0" w:line="240" w:lineRule="auto"/>
              <w:rPr>
                <w:u w:val="single"/>
              </w:rPr>
            </w:pPr>
            <w:r w:rsidRPr="00C11E1D">
              <w:t>info@eutrip.si</w:t>
            </w:r>
          </w:p>
        </w:tc>
      </w:tr>
      <w:tr w:rsidR="00DD2DC9" w:rsidRPr="00C11E1D" w14:paraId="2829C96A" w14:textId="77777777" w:rsidTr="003E623B">
        <w:trPr>
          <w:trHeight w:val="792"/>
        </w:trPr>
        <w:tc>
          <w:tcPr>
            <w:tcW w:w="1406" w:type="pct"/>
            <w:vAlign w:val="center"/>
          </w:tcPr>
          <w:p w14:paraId="2ABA3070" w14:textId="77777777" w:rsidR="00DD2DC9" w:rsidRPr="00C11E1D" w:rsidRDefault="00DD2DC9" w:rsidP="00DD2DC9">
            <w:pPr>
              <w:pStyle w:val="Brezrazmikov"/>
              <w:spacing w:after="0" w:line="240" w:lineRule="auto"/>
            </w:pPr>
            <w:r w:rsidRPr="00C11E1D">
              <w:t>Spletna stran</w:t>
            </w:r>
          </w:p>
        </w:tc>
        <w:tc>
          <w:tcPr>
            <w:tcW w:w="3594" w:type="pct"/>
            <w:vAlign w:val="center"/>
          </w:tcPr>
          <w:p w14:paraId="43E0F528" w14:textId="5FCE290E" w:rsidR="00DD2DC9" w:rsidRPr="00C11E1D" w:rsidRDefault="00DD2DC9" w:rsidP="00DD2DC9">
            <w:pPr>
              <w:pStyle w:val="Brezrazmikov"/>
              <w:spacing w:after="0" w:line="240" w:lineRule="auto"/>
            </w:pPr>
            <w:r w:rsidRPr="00C11E1D">
              <w:t>www.eutrip.si</w:t>
            </w:r>
          </w:p>
        </w:tc>
      </w:tr>
      <w:tr w:rsidR="00DD2DC9" w:rsidRPr="00C11E1D" w14:paraId="2F9EF745" w14:textId="77777777" w:rsidTr="003E623B">
        <w:trPr>
          <w:trHeight w:val="792"/>
        </w:trPr>
        <w:tc>
          <w:tcPr>
            <w:tcW w:w="1406" w:type="pct"/>
            <w:vAlign w:val="center"/>
          </w:tcPr>
          <w:p w14:paraId="66209EBA" w14:textId="77777777" w:rsidR="00DD2DC9" w:rsidRPr="00C11E1D" w:rsidRDefault="00DD2DC9" w:rsidP="00DD2DC9">
            <w:pPr>
              <w:pStyle w:val="Brezrazmikov"/>
              <w:spacing w:after="0" w:line="240" w:lineRule="auto"/>
            </w:pPr>
            <w:r w:rsidRPr="00C11E1D">
              <w:t>Odgovorna oseba</w:t>
            </w:r>
          </w:p>
        </w:tc>
        <w:tc>
          <w:tcPr>
            <w:tcW w:w="3594" w:type="pct"/>
            <w:vAlign w:val="center"/>
          </w:tcPr>
          <w:p w14:paraId="0C7640C2" w14:textId="0309E5A4" w:rsidR="00DD2DC9" w:rsidRPr="00C11E1D" w:rsidRDefault="00DD2DC9" w:rsidP="00DD2DC9">
            <w:pPr>
              <w:pStyle w:val="Brezrazmikov"/>
              <w:spacing w:after="0" w:line="240" w:lineRule="auto"/>
            </w:pPr>
            <w:r w:rsidRPr="00C11E1D">
              <w:t>mag. Primož Praper, direktor</w:t>
            </w:r>
          </w:p>
        </w:tc>
      </w:tr>
      <w:tr w:rsidR="00DD2DC9" w:rsidRPr="00C11E1D" w14:paraId="01E87E0C" w14:textId="77777777" w:rsidTr="003E623B">
        <w:trPr>
          <w:trHeight w:val="1361"/>
        </w:trPr>
        <w:tc>
          <w:tcPr>
            <w:tcW w:w="1406" w:type="pct"/>
            <w:vAlign w:val="center"/>
          </w:tcPr>
          <w:p w14:paraId="0080CCAA" w14:textId="77777777" w:rsidR="00DD2DC9" w:rsidRPr="00C11E1D" w:rsidRDefault="00DD2DC9" w:rsidP="00C010AA">
            <w:pPr>
              <w:pStyle w:val="Brezrazmikov"/>
              <w:spacing w:after="0" w:line="240" w:lineRule="auto"/>
            </w:pPr>
            <w:r w:rsidRPr="00C11E1D">
              <w:t xml:space="preserve">Žig in podpis </w:t>
            </w:r>
          </w:p>
          <w:p w14:paraId="68384AE1" w14:textId="77777777" w:rsidR="00DD2DC9" w:rsidRPr="00C11E1D" w:rsidRDefault="00DD2DC9" w:rsidP="00C010AA">
            <w:pPr>
              <w:pStyle w:val="Brezrazmikov"/>
              <w:spacing w:after="0" w:line="240" w:lineRule="auto"/>
            </w:pPr>
            <w:r w:rsidRPr="00C11E1D">
              <w:t>odgovorne osebe</w:t>
            </w:r>
          </w:p>
        </w:tc>
        <w:tc>
          <w:tcPr>
            <w:tcW w:w="3594" w:type="pct"/>
            <w:vAlign w:val="center"/>
          </w:tcPr>
          <w:p w14:paraId="529D91A0" w14:textId="77777777" w:rsidR="00DD2DC9" w:rsidRPr="00C11E1D" w:rsidRDefault="00DD2DC9" w:rsidP="00C010AA">
            <w:pPr>
              <w:pStyle w:val="Brezrazmikov"/>
              <w:spacing w:after="0" w:line="240" w:lineRule="auto"/>
            </w:pPr>
          </w:p>
        </w:tc>
      </w:tr>
    </w:tbl>
    <w:p w14:paraId="4F383A72" w14:textId="77777777" w:rsidR="00DD2DC9" w:rsidRPr="00C11E1D" w:rsidRDefault="00DD2DC9" w:rsidP="00DD2DC9">
      <w:pPr>
        <w:pStyle w:val="Brezrazmikov"/>
      </w:pPr>
    </w:p>
    <w:p w14:paraId="466C7538" w14:textId="77777777" w:rsidR="00DD2DC9" w:rsidRPr="00C11E1D" w:rsidRDefault="00DD2DC9" w:rsidP="00DD2DC9">
      <w:pPr>
        <w:pStyle w:val="Brezrazmikov"/>
      </w:pPr>
    </w:p>
    <w:p w14:paraId="1EC96B0D" w14:textId="77777777" w:rsidR="00DD2DC9" w:rsidRPr="006E5601" w:rsidRDefault="00DD2DC9" w:rsidP="00DD2DC9">
      <w:pPr>
        <w:pStyle w:val="Brezrazmikov"/>
        <w:rPr>
          <w:highlight w:val="yellow"/>
        </w:rPr>
      </w:pPr>
    </w:p>
    <w:p w14:paraId="7902F960" w14:textId="73ADEBF2" w:rsidR="00160579" w:rsidRPr="006E5601" w:rsidRDefault="00160579" w:rsidP="00FF00E8">
      <w:pPr>
        <w:pStyle w:val="Brezrazmikov"/>
        <w:rPr>
          <w:highlight w:val="yellow"/>
        </w:rPr>
      </w:pPr>
    </w:p>
    <w:p w14:paraId="0C719DE2" w14:textId="77777777" w:rsidR="00AC2803" w:rsidRPr="006E5601" w:rsidRDefault="00AC2803" w:rsidP="00FF00E8">
      <w:pPr>
        <w:pStyle w:val="Brezrazmikov"/>
        <w:rPr>
          <w:highlight w:val="yellow"/>
        </w:rPr>
      </w:pPr>
    </w:p>
    <w:p w14:paraId="4A1A651C" w14:textId="18196FD6" w:rsidR="00DD2DC9" w:rsidRDefault="00DD2DC9" w:rsidP="004E07D4">
      <w:pPr>
        <w:pStyle w:val="Naslov1"/>
      </w:pPr>
      <w:bookmarkStart w:id="32" w:name="_Toc73357582"/>
      <w:bookmarkStart w:id="33" w:name="_Toc102719498"/>
      <w:bookmarkStart w:id="34" w:name="_Toc452034013"/>
      <w:r w:rsidRPr="008D0E77">
        <w:lastRenderedPageBreak/>
        <w:t>ANALIZA STANJA Z RAZLOGOM INVESTICIJSKE NAMERE</w:t>
      </w:r>
      <w:bookmarkEnd w:id="32"/>
      <w:bookmarkEnd w:id="33"/>
    </w:p>
    <w:p w14:paraId="458B486C" w14:textId="5AC095B3" w:rsidR="008D0E77" w:rsidRDefault="008D0E77" w:rsidP="008D0E77">
      <w:pPr>
        <w:pStyle w:val="Brezrazmikov"/>
      </w:pPr>
      <w:r>
        <w:t>Dotrajane asfaltne površine na odsekih cest vplivajo na vozne lastnosti in posledično pospešujejo razpadanje cestnega telesa.</w:t>
      </w:r>
      <w:r w:rsidR="004A6084">
        <w:t xml:space="preserve"> Odseki cest, ki se bodo prenavljali v sklopu investicije, so močno dotrajani, zaradi česar resno ogrožajo prometno varnost.</w:t>
      </w:r>
    </w:p>
    <w:p w14:paraId="22E41825" w14:textId="6C21C44D" w:rsidR="008D0E77" w:rsidRPr="008D0E77" w:rsidRDefault="008D0E77" w:rsidP="008D0E77">
      <w:pPr>
        <w:pStyle w:val="Brezrazmikov"/>
      </w:pPr>
      <w:r>
        <w:t>V okviru razpoložljivih sredstev, zagotovljenih v proračunu, Občina vsako leto pod proračunsko postavko Program rekonstrukcij občinskih cest 2019 -2022, sanira posamezne odseke javnih površin na območju celotne občine Ravne na Koroškem.  Kljub temu, še vedno ostaja veliko neustreznih cestnih in drugih javnih infrastruktur.</w:t>
      </w:r>
    </w:p>
    <w:p w14:paraId="727ED2E8" w14:textId="4867E1AB" w:rsidR="00215C66" w:rsidRPr="004A6084" w:rsidRDefault="00215C66" w:rsidP="006406BD">
      <w:pPr>
        <w:pStyle w:val="Naslov2"/>
        <w:numPr>
          <w:ilvl w:val="1"/>
          <w:numId w:val="10"/>
        </w:numPr>
      </w:pPr>
      <w:bookmarkStart w:id="35" w:name="_Toc102719499"/>
      <w:bookmarkEnd w:id="34"/>
      <w:r w:rsidRPr="004A6084">
        <w:t>Usklajenost z razvojnimi strategijami in politikami</w:t>
      </w:r>
      <w:bookmarkEnd w:id="35"/>
    </w:p>
    <w:p w14:paraId="5E35B046" w14:textId="1048EFEA" w:rsidR="00215C66" w:rsidRPr="00627115" w:rsidRDefault="00215C66" w:rsidP="00215C66">
      <w:pPr>
        <w:pStyle w:val="Brezrazmikov"/>
      </w:pPr>
      <w:r w:rsidRPr="00627115">
        <w:t>Investicijski projekt je skladen z usmeritvami in cilji razvojnih strategij in dokumentov Evropske skupnosti</w:t>
      </w:r>
      <w:r w:rsidR="00610DA9" w:rsidRPr="00627115">
        <w:t xml:space="preserve"> in</w:t>
      </w:r>
      <w:r w:rsidRPr="00627115">
        <w:t xml:space="preserve"> Republike Slovenije ter z zakonodajo tako v Sloveniji kot Evropski uniji. Obravnavani investicijski projekt je skladen z naslednjimi razvojnimi strategijami, politikami, dokumenti, zakoni in programi: </w:t>
      </w:r>
    </w:p>
    <w:p w14:paraId="4CB85C8C" w14:textId="0811871C" w:rsidR="00215C66" w:rsidRDefault="00215C66" w:rsidP="006406BD">
      <w:pPr>
        <w:pStyle w:val="Brezrazmikov"/>
        <w:numPr>
          <w:ilvl w:val="0"/>
          <w:numId w:val="3"/>
        </w:numPr>
      </w:pPr>
      <w:r w:rsidRPr="00627115">
        <w:t>Strategija razvoja Slovenije 2030,</w:t>
      </w:r>
    </w:p>
    <w:p w14:paraId="2378FF56" w14:textId="7893C768" w:rsidR="00627115" w:rsidRDefault="00627115" w:rsidP="006406BD">
      <w:pPr>
        <w:pStyle w:val="Brezrazmikov"/>
        <w:numPr>
          <w:ilvl w:val="0"/>
          <w:numId w:val="3"/>
        </w:numPr>
      </w:pPr>
      <w:r>
        <w:t>Strategija razvoja prometa v Republiki Sloveniji do leta 2030,</w:t>
      </w:r>
    </w:p>
    <w:p w14:paraId="5855C722" w14:textId="486A55B9" w:rsidR="00627115" w:rsidRPr="00627115" w:rsidRDefault="00627115" w:rsidP="006406BD">
      <w:pPr>
        <w:pStyle w:val="Brezrazmikov"/>
        <w:numPr>
          <w:ilvl w:val="0"/>
          <w:numId w:val="3"/>
        </w:numPr>
      </w:pPr>
      <w:r>
        <w:t>Celostna prometna strategija Občine Ravne na Koroškem</w:t>
      </w:r>
      <w:r w:rsidR="00ED2E88">
        <w:t>,</w:t>
      </w:r>
    </w:p>
    <w:p w14:paraId="0A008CAD" w14:textId="759FA1DD" w:rsidR="001F1F35" w:rsidRPr="00627115" w:rsidRDefault="00BC0B2F" w:rsidP="001F1F35">
      <w:pPr>
        <w:pStyle w:val="Brezrazmikov"/>
        <w:numPr>
          <w:ilvl w:val="0"/>
          <w:numId w:val="3"/>
        </w:numPr>
      </w:pPr>
      <w:r w:rsidRPr="00627115">
        <w:t>Regionalni razvojni program za Koroško razvojno regijo 2021 – 2027</w:t>
      </w:r>
      <w:r w:rsidR="00627115">
        <w:t>.</w:t>
      </w:r>
    </w:p>
    <w:p w14:paraId="66088637" w14:textId="6322D460" w:rsidR="00390D8D" w:rsidRPr="00ED2E88" w:rsidRDefault="00215C66" w:rsidP="00390D8D">
      <w:pPr>
        <w:pStyle w:val="Naslov3"/>
      </w:pPr>
      <w:bookmarkStart w:id="36" w:name="_Toc73357587"/>
      <w:bookmarkStart w:id="37" w:name="_Toc102719500"/>
      <w:r w:rsidRPr="00ED2E88">
        <w:t>Strategija razvoja Slovenije 2030</w:t>
      </w:r>
      <w:bookmarkStart w:id="38" w:name="_Toc73357588"/>
      <w:bookmarkEnd w:id="36"/>
      <w:bookmarkEnd w:id="37"/>
    </w:p>
    <w:p w14:paraId="3B96C53E" w14:textId="77777777" w:rsidR="00390D8D" w:rsidRPr="00ED2E88" w:rsidRDefault="00390D8D" w:rsidP="00390D8D">
      <w:pPr>
        <w:pStyle w:val="Brezrazmikov"/>
      </w:pPr>
      <w:r w:rsidRPr="00ED2E88">
        <w:t xml:space="preserve">Osrednji cilj Strategije razvoja Slovenije 2030 je </w:t>
      </w:r>
      <w:r w:rsidRPr="00ED2E88">
        <w:rPr>
          <w:b/>
        </w:rPr>
        <w:t>zagotoviti kakovostno življenje za vse</w:t>
      </w:r>
      <w:r w:rsidRPr="00ED2E88">
        <w:t xml:space="preserve">. Uresničiti ga je mogoče z uravnoteženim gospodarskim, družbenim in </w:t>
      </w:r>
      <w:proofErr w:type="spellStart"/>
      <w:r w:rsidRPr="00ED2E88">
        <w:t>okoljskim</w:t>
      </w:r>
      <w:proofErr w:type="spellEnd"/>
      <w:r w:rsidRPr="00ED2E88">
        <w:t xml:space="preserve"> razvojem, ki upošteva 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družbo.</w:t>
      </w:r>
    </w:p>
    <w:p w14:paraId="2219C181" w14:textId="5C213764" w:rsidR="00390D8D" w:rsidRPr="00ED2E88" w:rsidRDefault="00390D8D" w:rsidP="00390D8D">
      <w:pPr>
        <w:pStyle w:val="Brezrazmikov"/>
      </w:pPr>
      <w:r w:rsidRPr="00ED2E88">
        <w:t xml:space="preserve">Cilje strategije bomo uresničevali z delovanjem na različnih medsebojno povezanih in soodvisnih področjih, ki so zaokrožena v dvanajstih razvojnih ciljih strategije. Vsak cilj se navezuje tudi na cilje trajnostnega razvoja. Za vsak razvojni cilj so določena ključna področja, na katerih bo treba delovati, da bi dosegli kakovostno življenje za vse. Cilji pomenijo podlago za oblikovanje prednostnih nalog in ukrepov Vlade RS, nosilcev regionalnega razvoja, lokalnih skupnosti in drugih deležnikov. </w:t>
      </w:r>
    </w:p>
    <w:p w14:paraId="3957E269" w14:textId="37DD2CE6" w:rsidR="001F1F35" w:rsidRPr="00ED2E88" w:rsidRDefault="001F1F35" w:rsidP="001F1F35">
      <w:pPr>
        <w:pStyle w:val="Brezrazmikov"/>
      </w:pPr>
      <w:r w:rsidRPr="00ED2E88">
        <w:t>Pet strateških usmeritev za dosego osrednjega cilja strategije bomo uresničevali z delovanjem na različnih medsebojno povezanih in soodvisnih področjih,</w:t>
      </w:r>
      <w:r w:rsidR="00ED2E88">
        <w:t xml:space="preserve"> </w:t>
      </w:r>
      <w:r w:rsidRPr="00ED2E88">
        <w:t>ki so zaokrožena v dvanajstih razvojnih ciljih strategije. Vsak cilj se navezuje tudi na cilje trajnostnega razvoja. Za vsak razvojni cilj so določena ključna področja, na katerih bo treba delovati, da bi dosegli kakovostno življenje za vse. Cilji pomenijo podlago za oblikovanje prednostnih nalog in ukrepov Vlade RS, nosilcev regionalnega razvoja, lokalnih skupnosti in drugih deležnikov.</w:t>
      </w:r>
    </w:p>
    <w:p w14:paraId="7B95AD35" w14:textId="77777777" w:rsidR="001F1F35" w:rsidRPr="00ED2E88" w:rsidRDefault="001F1F35" w:rsidP="001F1F35">
      <w:pPr>
        <w:pStyle w:val="Brezrazmikov"/>
      </w:pPr>
      <w:r w:rsidRPr="00ED2E88">
        <w:t>Strateške usmeritve države za doseganje kakovostnega življenja so:</w:t>
      </w:r>
    </w:p>
    <w:p w14:paraId="3822CD01" w14:textId="2DD66456" w:rsidR="001F1F35" w:rsidRPr="00ED2E88" w:rsidRDefault="001F1F35" w:rsidP="001F1F35">
      <w:pPr>
        <w:pStyle w:val="Brezrazmikov"/>
        <w:numPr>
          <w:ilvl w:val="0"/>
          <w:numId w:val="3"/>
        </w:numPr>
      </w:pPr>
      <w:r w:rsidRPr="00ED2E88">
        <w:lastRenderedPageBreak/>
        <w:t>vključujoča, zdrava, varna in odgovorna družba,</w:t>
      </w:r>
    </w:p>
    <w:p w14:paraId="2A1F77DB" w14:textId="24475F55" w:rsidR="001F1F35" w:rsidRPr="00ED2E88" w:rsidRDefault="001F1F35" w:rsidP="001F1F35">
      <w:pPr>
        <w:pStyle w:val="Brezrazmikov"/>
        <w:numPr>
          <w:ilvl w:val="0"/>
          <w:numId w:val="3"/>
        </w:numPr>
      </w:pPr>
      <w:r w:rsidRPr="00ED2E88">
        <w:t>učenje za in skozi vse življenje,</w:t>
      </w:r>
    </w:p>
    <w:p w14:paraId="1445D3E5" w14:textId="4AAB7EA2" w:rsidR="001F1F35" w:rsidRPr="00ED2E88" w:rsidRDefault="001F1F35" w:rsidP="001F1F35">
      <w:pPr>
        <w:pStyle w:val="Brezrazmikov"/>
        <w:numPr>
          <w:ilvl w:val="0"/>
          <w:numId w:val="3"/>
        </w:numPr>
      </w:pPr>
      <w:r w:rsidRPr="00ED2E88">
        <w:t>visoko produktivno gospodarstvo, ki ustvarja dodano vrednost za vse,</w:t>
      </w:r>
    </w:p>
    <w:p w14:paraId="55DEA8AB" w14:textId="38049200" w:rsidR="001F1F35" w:rsidRPr="00ED2E88" w:rsidRDefault="001F1F35" w:rsidP="001F1F35">
      <w:pPr>
        <w:pStyle w:val="Brezrazmikov"/>
        <w:numPr>
          <w:ilvl w:val="0"/>
          <w:numId w:val="3"/>
        </w:numPr>
      </w:pPr>
      <w:r w:rsidRPr="00ED2E88">
        <w:t>ohranjeno zdravo naravno okolje,</w:t>
      </w:r>
    </w:p>
    <w:p w14:paraId="59F995F7" w14:textId="0D87DA4F" w:rsidR="001F1F35" w:rsidRDefault="001F1F35" w:rsidP="001F1F35">
      <w:pPr>
        <w:pStyle w:val="Brezrazmikov"/>
        <w:numPr>
          <w:ilvl w:val="0"/>
          <w:numId w:val="3"/>
        </w:numPr>
      </w:pPr>
      <w:r w:rsidRPr="00ED2E88">
        <w:t>visoka stopnja sodelovanja, usposobljenosti in učinkovitosti upravljanja.</w:t>
      </w:r>
    </w:p>
    <w:p w14:paraId="2FCEC398" w14:textId="78180A04" w:rsidR="00ED2E88" w:rsidRDefault="00ED2E88" w:rsidP="00ED2E88">
      <w:pPr>
        <w:pStyle w:val="Brezrazmikov"/>
      </w:pPr>
      <w:r>
        <w:t>Strategija razvoja Slovenije predvideva 12 temeljnih ciljev. Operacija je skladna s cilji:</w:t>
      </w:r>
    </w:p>
    <w:p w14:paraId="509A21C1" w14:textId="77777777" w:rsidR="00ED2E88" w:rsidRDefault="00ED2E88" w:rsidP="00ED2E88">
      <w:pPr>
        <w:pStyle w:val="Brezrazmikov"/>
        <w:numPr>
          <w:ilvl w:val="0"/>
          <w:numId w:val="3"/>
        </w:numPr>
      </w:pPr>
      <w:r>
        <w:t>Cilj 5:   Gospodarska stabilnost,</w:t>
      </w:r>
    </w:p>
    <w:p w14:paraId="440DCCB1" w14:textId="77777777" w:rsidR="00ED2E88" w:rsidRDefault="00ED2E88" w:rsidP="00ED2E88">
      <w:pPr>
        <w:pStyle w:val="Brezrazmikov"/>
        <w:numPr>
          <w:ilvl w:val="0"/>
          <w:numId w:val="3"/>
        </w:numPr>
      </w:pPr>
      <w:r>
        <w:t>Cilj 7:   Vključujoč trg dela in kakovostna delovna mesta,</w:t>
      </w:r>
    </w:p>
    <w:p w14:paraId="60728B80" w14:textId="77777777" w:rsidR="00ED2E88" w:rsidRDefault="00ED2E88" w:rsidP="00ED2E88">
      <w:pPr>
        <w:pStyle w:val="Brezrazmikov"/>
        <w:numPr>
          <w:ilvl w:val="0"/>
          <w:numId w:val="3"/>
        </w:numPr>
      </w:pPr>
      <w:r>
        <w:t xml:space="preserve">Cilj 8:   </w:t>
      </w:r>
      <w:proofErr w:type="spellStart"/>
      <w:r>
        <w:t>Nizkoogljično</w:t>
      </w:r>
      <w:proofErr w:type="spellEnd"/>
      <w:r>
        <w:t xml:space="preserve"> krožno gospodarstvo,</w:t>
      </w:r>
    </w:p>
    <w:p w14:paraId="255E883D" w14:textId="77777777" w:rsidR="00ED2E88" w:rsidRDefault="00ED2E88" w:rsidP="00ED2E88">
      <w:pPr>
        <w:pStyle w:val="Brezrazmikov"/>
        <w:numPr>
          <w:ilvl w:val="0"/>
          <w:numId w:val="3"/>
        </w:numPr>
      </w:pPr>
      <w:r>
        <w:t>Cilj 9:   Trajnostno upravljanje naravnih virov,</w:t>
      </w:r>
    </w:p>
    <w:p w14:paraId="4D452421" w14:textId="35B13B9F" w:rsidR="00ED2E88" w:rsidRPr="00ED2E88" w:rsidRDefault="00ED2E88" w:rsidP="00ED2E88">
      <w:pPr>
        <w:pStyle w:val="Brezrazmikov"/>
        <w:numPr>
          <w:ilvl w:val="0"/>
          <w:numId w:val="3"/>
        </w:numPr>
      </w:pPr>
      <w:r>
        <w:t>Cilj 12: Učinkovito upravljanje  in kakovostne javne storitve.</w:t>
      </w:r>
    </w:p>
    <w:p w14:paraId="6CECA7DC" w14:textId="427F0883" w:rsidR="00ED2E88" w:rsidRDefault="00ED2E88" w:rsidP="00BC0B2F">
      <w:pPr>
        <w:pStyle w:val="Naslov3"/>
      </w:pPr>
      <w:bookmarkStart w:id="39" w:name="_Toc102719501"/>
      <w:r>
        <w:t>Strategija razvoja prometa v R</w:t>
      </w:r>
      <w:r w:rsidR="00B262F0">
        <w:t>epubliki Sloveniji do leta 2030</w:t>
      </w:r>
      <w:bookmarkEnd w:id="39"/>
    </w:p>
    <w:p w14:paraId="50A37DFE" w14:textId="7FE31BF9" w:rsidR="00ED2E88" w:rsidRDefault="001554C3" w:rsidP="00ED2E88">
      <w:pPr>
        <w:pStyle w:val="Brezrazmikov"/>
      </w:pPr>
      <w:r>
        <w:t>Vizija prometne politike je opredeljena kor zagotavljanje trajnostne mobilnosti prebivalstva in oskrbe gospodarstva. Z razvojem prometne infrastrukture bo Republika Slovenija v prihodnje uveljavljala svoje konkurenčne prednosti, ku izhajajo iz prometne lege ter naravnih in kulturnih značilnosti države.</w:t>
      </w:r>
    </w:p>
    <w:p w14:paraId="46B514CC" w14:textId="055A35E5" w:rsidR="00540002" w:rsidRDefault="00540002" w:rsidP="00ED2E88">
      <w:pPr>
        <w:pStyle w:val="Brezrazmikov"/>
      </w:pPr>
      <w:r>
        <w:t>Na podlagi vizije so določeni osnovni cilji prometne politike, ki zagotavljajo uresničevanje vizije. Cilji so:</w:t>
      </w:r>
    </w:p>
    <w:p w14:paraId="3B3FF6B3" w14:textId="4829A4D2" w:rsidR="00540002" w:rsidRDefault="00540002" w:rsidP="00540002">
      <w:pPr>
        <w:pStyle w:val="Brezrazmikov"/>
        <w:numPr>
          <w:ilvl w:val="0"/>
          <w:numId w:val="3"/>
        </w:numPr>
      </w:pPr>
      <w:r>
        <w:t>izboljšati mobilnost in dostopnost,</w:t>
      </w:r>
    </w:p>
    <w:p w14:paraId="2C7E06BD" w14:textId="20112A6A" w:rsidR="00540002" w:rsidRDefault="00B262F0" w:rsidP="00540002">
      <w:pPr>
        <w:pStyle w:val="Brezrazmikov"/>
        <w:numPr>
          <w:ilvl w:val="0"/>
          <w:numId w:val="3"/>
        </w:numPr>
      </w:pPr>
      <w:r>
        <w:t>izboljšati oskrbo gospodarstva,</w:t>
      </w:r>
    </w:p>
    <w:p w14:paraId="4D94EB2A" w14:textId="3CA49191" w:rsidR="00B262F0" w:rsidRDefault="00B262F0" w:rsidP="00540002">
      <w:pPr>
        <w:pStyle w:val="Brezrazmikov"/>
        <w:numPr>
          <w:ilvl w:val="0"/>
          <w:numId w:val="3"/>
        </w:numPr>
      </w:pPr>
      <w:r>
        <w:t>izboljšati prometno varnost in varovanje,</w:t>
      </w:r>
    </w:p>
    <w:p w14:paraId="10714A0F" w14:textId="707D5C0B" w:rsidR="00B262F0" w:rsidRDefault="00B262F0" w:rsidP="00540002">
      <w:pPr>
        <w:pStyle w:val="Brezrazmikov"/>
        <w:numPr>
          <w:ilvl w:val="0"/>
          <w:numId w:val="3"/>
        </w:numPr>
      </w:pPr>
      <w:r>
        <w:t>zmanjšati porabo energije,</w:t>
      </w:r>
    </w:p>
    <w:p w14:paraId="1440F521" w14:textId="648FC046" w:rsidR="00B262F0" w:rsidRDefault="00B262F0" w:rsidP="00540002">
      <w:pPr>
        <w:pStyle w:val="Brezrazmikov"/>
        <w:numPr>
          <w:ilvl w:val="0"/>
          <w:numId w:val="3"/>
        </w:numPr>
      </w:pPr>
      <w:r>
        <w:t>zmanjšati stroške uporabnikov in upravljavcev,</w:t>
      </w:r>
    </w:p>
    <w:p w14:paraId="79D0286D" w14:textId="65C7D0C5" w:rsidR="00B262F0" w:rsidRDefault="00B262F0" w:rsidP="00540002">
      <w:pPr>
        <w:pStyle w:val="Brezrazmikov"/>
        <w:numPr>
          <w:ilvl w:val="0"/>
          <w:numId w:val="3"/>
        </w:numPr>
      </w:pPr>
      <w:r>
        <w:t xml:space="preserve">zmanjšati </w:t>
      </w:r>
      <w:proofErr w:type="spellStart"/>
      <w:r>
        <w:t>okoljske</w:t>
      </w:r>
      <w:proofErr w:type="spellEnd"/>
      <w:r>
        <w:t xml:space="preserve"> obremenitve.</w:t>
      </w:r>
    </w:p>
    <w:p w14:paraId="3DA1013D" w14:textId="2EEB2F52" w:rsidR="00B262F0" w:rsidRPr="00ED2E88" w:rsidRDefault="00B262F0" w:rsidP="00B262F0">
      <w:pPr>
        <w:pStyle w:val="Brezrazmikov"/>
      </w:pPr>
      <w:r>
        <w:t>Na podlagi zgoraj opisanih ciljev zaključujemo, da je investicija sklada s Strategijo razvoja prometa v Republiki Sloveniji do leta 2030.</w:t>
      </w:r>
    </w:p>
    <w:p w14:paraId="29A3F3F3" w14:textId="73A846A6" w:rsidR="004A6EDD" w:rsidRDefault="004A6EDD" w:rsidP="00BC0B2F">
      <w:pPr>
        <w:pStyle w:val="Naslov3"/>
      </w:pPr>
      <w:bookmarkStart w:id="40" w:name="_Toc102719502"/>
      <w:r>
        <w:t>Celostna prometna strategija Občine Ravne na Koroškem</w:t>
      </w:r>
      <w:bookmarkEnd w:id="40"/>
    </w:p>
    <w:p w14:paraId="19AB534E" w14:textId="3AEA3B80" w:rsidR="004A6EDD" w:rsidRDefault="004A6EDD" w:rsidP="004A6EDD">
      <w:pPr>
        <w:pStyle w:val="Brezrazmikov"/>
      </w:pPr>
      <w:r>
        <w:t>Vizija, ki je opredeljena v celostni prometni strategiji Občine Ravne na Koroškem pravi:</w:t>
      </w:r>
    </w:p>
    <w:p w14:paraId="46F97910" w14:textId="07325A30" w:rsidR="004A6EDD" w:rsidRDefault="004A6EDD" w:rsidP="004A6EDD">
      <w:pPr>
        <w:pStyle w:val="Brezrazmikov"/>
      </w:pPr>
      <w:r>
        <w:t>»S ciljem umestitve občine ravne na koroškem na zemljevid slovenskih in evropskih občin, ki svoje kraje razvijajo po meri prebivalcev in za njih vzpostavljajo kvalitetnejše pogoje za bivanje, bo potrebno obstoječe primere dobrih praks še nadgraditi ter vzporedno izvesti sveženj novih ukrepov, ki bodo v prvi vrsti doprinesli k prepoznavanju potencialov, ki jih ima hoja, kolesarjenje in uporaba javnega potniškega prometa.«</w:t>
      </w:r>
    </w:p>
    <w:p w14:paraId="21471513" w14:textId="329FAAC0" w:rsidR="004A6EDD" w:rsidRDefault="004A6EDD" w:rsidP="004A6EDD">
      <w:pPr>
        <w:pStyle w:val="Brezrazmikov"/>
      </w:pPr>
      <w:r>
        <w:lastRenderedPageBreak/>
        <w:t>S ciljem prenove obstoječe cestne infrastrukture in izgradnja omrežja kolesarskih in peš povezav se bo zmanjšalo število konfliktnih točk med kolesarji, pešci in motoriziranimi udeleženci v cestnem prometu, saj ne bo prihajalo do nevarnih prepletanj in križanj med različnimi prometnimi površinami. Ko bodo izpolnjeni vsi infrastrukturni pogoji se bo število prometnih nesreč s smrtnim izidom in težje ter lažje poškodovanimi zagotovo zmanjšalo. Vzporedno temu bo možno pričakovati manjši pomor domačih in divjih živali na cestah, kateremu »fenomenu« smo priča povsod po državi.</w:t>
      </w:r>
    </w:p>
    <w:p w14:paraId="32665261" w14:textId="4572EA32" w:rsidR="004A6EDD" w:rsidRPr="004A6EDD" w:rsidRDefault="004A6EDD" w:rsidP="004A6EDD">
      <w:pPr>
        <w:pStyle w:val="Brezrazmikov"/>
      </w:pPr>
      <w:r>
        <w:t>Investicija je skladna s Celostno prometno strategijo Občine Ravne na Koroškem.</w:t>
      </w:r>
    </w:p>
    <w:p w14:paraId="03697A92" w14:textId="6EC228CB" w:rsidR="00BC0B2F" w:rsidRPr="00825765" w:rsidRDefault="00BC0B2F" w:rsidP="00BC0B2F">
      <w:pPr>
        <w:pStyle w:val="Naslov3"/>
      </w:pPr>
      <w:bookmarkStart w:id="41" w:name="_Toc102719503"/>
      <w:r w:rsidRPr="00825765">
        <w:t>Regionalni razvojni program za Koroško razvojno regijo 2021 – 2027</w:t>
      </w:r>
      <w:bookmarkEnd w:id="41"/>
    </w:p>
    <w:p w14:paraId="2825B38A" w14:textId="64A37885" w:rsidR="005038C3" w:rsidRDefault="00BC0B2F" w:rsidP="00BC0B2F">
      <w:pPr>
        <w:pStyle w:val="Brezrazmikov"/>
      </w:pPr>
      <w:r w:rsidRPr="00825765">
        <w:t xml:space="preserve">Projekt izpolnjujejo tudi cilje navedene v Regionalnem razvojnem programu za Koroško razvojno regijo 2021–2027, in sicer v razvojni prioriteti </w:t>
      </w:r>
      <w:r w:rsidR="005038C3">
        <w:t>3: Bolj dostopna in trajnostno mobilna Koroška 3.</w:t>
      </w:r>
      <w:r w:rsidR="00EA48DD">
        <w:t>1 Bolj trajnostna mobilnost.</w:t>
      </w:r>
    </w:p>
    <w:p w14:paraId="3C0C452F" w14:textId="77777777" w:rsidR="00EA48DD" w:rsidRDefault="00EA48DD" w:rsidP="00BC0B2F">
      <w:pPr>
        <w:pStyle w:val="Brezrazmikov"/>
      </w:pPr>
      <w:r>
        <w:t>Cilj razvojne prioritete je povečati povezanost in dostopnost regije ter bolje izkoristiti priložnosti za povezljivost s sosednjo Avstrijo.</w:t>
      </w:r>
    </w:p>
    <w:p w14:paraId="290541AB" w14:textId="77B73D70" w:rsidR="00EA48DD" w:rsidRDefault="00EA48DD" w:rsidP="00EA48DD">
      <w:pPr>
        <w:pStyle w:val="Brezrazmikov"/>
      </w:pPr>
      <w:r w:rsidRPr="00EA48DD">
        <w:t>Namen ukrepa 3.1 je izboljšati kakovost povezav med naselji znotraj regije in navzven ter izboljšati</w:t>
      </w:r>
      <w:r>
        <w:t xml:space="preserve"> usposobljenost akterjev za skupno načrtovanje in povečanje bolj trajnostnih oblik mobilnosti v mestih in na podeželju.</w:t>
      </w:r>
    </w:p>
    <w:p w14:paraId="4BBCF2F0" w14:textId="1C82FA75" w:rsidR="005D248D" w:rsidRDefault="005D248D" w:rsidP="00EA48DD">
      <w:pPr>
        <w:pStyle w:val="Brezrazmikov"/>
      </w:pPr>
      <w:r>
        <w:t>Predvidene aktivnosti:</w:t>
      </w:r>
    </w:p>
    <w:p w14:paraId="22616DBE" w14:textId="77777777" w:rsidR="005D248D" w:rsidRDefault="005D248D" w:rsidP="005D248D">
      <w:pPr>
        <w:pStyle w:val="Brezrazmikov"/>
        <w:numPr>
          <w:ilvl w:val="0"/>
          <w:numId w:val="3"/>
        </w:numPr>
      </w:pPr>
      <w:r>
        <w:t>izgradnja hitre cestne povezave z osrednjo Slovenijo (3. razvojna os),</w:t>
      </w:r>
    </w:p>
    <w:p w14:paraId="0EBBE14D" w14:textId="0F6EC2CC" w:rsidR="005D248D" w:rsidRDefault="005D248D" w:rsidP="005D248D">
      <w:pPr>
        <w:pStyle w:val="Brezrazmikov"/>
        <w:numPr>
          <w:ilvl w:val="0"/>
          <w:numId w:val="3"/>
        </w:numPr>
      </w:pPr>
      <w:r>
        <w:t>izgradnja vseh potrebnih obvoznic z namenom razbremenitve mestnih središč,</w:t>
      </w:r>
    </w:p>
    <w:p w14:paraId="329D93D0" w14:textId="13E828D5" w:rsidR="005D248D" w:rsidRDefault="005D248D" w:rsidP="005D248D">
      <w:pPr>
        <w:pStyle w:val="Brezrazmikov"/>
        <w:numPr>
          <w:ilvl w:val="0"/>
          <w:numId w:val="3"/>
        </w:numPr>
      </w:pPr>
      <w:r>
        <w:t>modernizacija, rekonstrukcija, gradnja/novogradnja in obnova državnih in lokalnih cest in javnih poti,</w:t>
      </w:r>
    </w:p>
    <w:p w14:paraId="67CF2043" w14:textId="608412B5" w:rsidR="005D248D" w:rsidRDefault="005D248D" w:rsidP="005D248D">
      <w:pPr>
        <w:pStyle w:val="Brezrazmikov"/>
        <w:numPr>
          <w:ilvl w:val="0"/>
          <w:numId w:val="3"/>
        </w:numPr>
      </w:pPr>
      <w:r>
        <w:t>uvajanje pametnih tehnologij za optimizacijo procesov v cestnem prometu.</w:t>
      </w:r>
    </w:p>
    <w:p w14:paraId="45CE8E75" w14:textId="2E068F12" w:rsidR="005D248D" w:rsidRPr="00EA48DD" w:rsidRDefault="005D248D" w:rsidP="005D248D">
      <w:pPr>
        <w:pStyle w:val="Brezrazmikov"/>
      </w:pPr>
      <w:r>
        <w:t>Investicija je skladna z Regionalnim razvojnim programom za koroško razvojno regijo 2021 – 2027.</w:t>
      </w:r>
    </w:p>
    <w:p w14:paraId="2F449BB6" w14:textId="491312DE" w:rsidR="007C4F43" w:rsidRPr="005D248D" w:rsidRDefault="007C4F43" w:rsidP="007C4F43">
      <w:pPr>
        <w:pStyle w:val="Naslov3"/>
      </w:pPr>
      <w:bookmarkStart w:id="42" w:name="_Toc102719504"/>
      <w:bookmarkEnd w:id="38"/>
      <w:r w:rsidRPr="005D248D">
        <w:t>Občinski in prostorski akti</w:t>
      </w:r>
      <w:bookmarkEnd w:id="42"/>
    </w:p>
    <w:p w14:paraId="7144A048" w14:textId="6AF651D8" w:rsidR="007C4F43" w:rsidRPr="005D248D" w:rsidRDefault="007C4F43" w:rsidP="007C4F43">
      <w:pPr>
        <w:pStyle w:val="Brezrazmikov"/>
      </w:pPr>
      <w:r w:rsidRPr="005D248D">
        <w:t>Projekt je usklajen z naslednjimi občinskimi in prostorskimi akti:</w:t>
      </w:r>
    </w:p>
    <w:p w14:paraId="512AAE8C" w14:textId="5ED04AD2" w:rsidR="00670196" w:rsidRPr="005D248D" w:rsidRDefault="00670196" w:rsidP="00670196">
      <w:pPr>
        <w:pStyle w:val="Brezrazmikov"/>
        <w:numPr>
          <w:ilvl w:val="0"/>
          <w:numId w:val="3"/>
        </w:numPr>
      </w:pPr>
      <w:bookmarkStart w:id="43" w:name="_Hlk76624497"/>
      <w:r w:rsidRPr="005D248D">
        <w:t>Odlok o občinskem prostorskem načrtu Občine Ravne na Koroškem ( Uradno glasilo slovenskih občin št.7/2013) ;</w:t>
      </w:r>
    </w:p>
    <w:p w14:paraId="333E1BAF" w14:textId="4A1C6EBF" w:rsidR="00670196" w:rsidRPr="005D248D" w:rsidRDefault="00670196" w:rsidP="00670196">
      <w:pPr>
        <w:pStyle w:val="Brezrazmikov"/>
        <w:numPr>
          <w:ilvl w:val="0"/>
          <w:numId w:val="3"/>
        </w:numPr>
      </w:pPr>
      <w:r w:rsidRPr="005D248D">
        <w:t>Odlok o spremembah in dopolnitvah Odloka o občinskem prostorskem načrtu Občine Ravne na Koroškem (Uradno glasilo slovenskih občin št.20/2019, 29/202, 2/2021 in 8/2021).</w:t>
      </w:r>
    </w:p>
    <w:p w14:paraId="655D65D0" w14:textId="757CF45D" w:rsidR="00215C66" w:rsidRPr="0088261C" w:rsidRDefault="00215C66" w:rsidP="004E07D4">
      <w:pPr>
        <w:pStyle w:val="Naslov1"/>
      </w:pPr>
      <w:bookmarkStart w:id="44" w:name="_Toc102719505"/>
      <w:bookmarkEnd w:id="43"/>
      <w:r w:rsidRPr="0088261C">
        <w:lastRenderedPageBreak/>
        <w:t>ANALIZA TRŽNIH MOŽNOSTI Z ANALIZO TRŽNIH DEJAVNOSTI</w:t>
      </w:r>
      <w:bookmarkEnd w:id="44"/>
      <w:r w:rsidRPr="0088261C">
        <w:t xml:space="preserve"> </w:t>
      </w:r>
    </w:p>
    <w:p w14:paraId="0D39647B" w14:textId="31BE8292" w:rsidR="0088261C" w:rsidRPr="0088261C" w:rsidRDefault="0088261C" w:rsidP="00493325">
      <w:pPr>
        <w:pStyle w:val="Brezrazmikov"/>
      </w:pPr>
      <w:r w:rsidRPr="0088261C">
        <w:t xml:space="preserve">Namen projekta ni vzpostavljanje tržne dejavnosti, ampak pospešiti skladen razvoj z uravnoteženjem družbenega, gospodarskega in </w:t>
      </w:r>
      <w:proofErr w:type="spellStart"/>
      <w:r w:rsidRPr="0088261C">
        <w:t>okoljskega</w:t>
      </w:r>
      <w:proofErr w:type="spellEnd"/>
      <w:r w:rsidRPr="0088261C">
        <w:t xml:space="preserve"> vidika, s čimer se bo dvignil življenjski standard prebivalcev občine Ravne na Koroškem.</w:t>
      </w:r>
    </w:p>
    <w:p w14:paraId="5751F7DF" w14:textId="74A3F5ED" w:rsidR="0061706A" w:rsidRDefault="0061706A" w:rsidP="006406BD">
      <w:pPr>
        <w:pStyle w:val="Naslov2"/>
        <w:numPr>
          <w:ilvl w:val="1"/>
          <w:numId w:val="10"/>
        </w:numPr>
      </w:pPr>
      <w:bookmarkStart w:id="45" w:name="_Toc73357585"/>
      <w:bookmarkStart w:id="46" w:name="_Toc102719506"/>
      <w:r w:rsidRPr="0088261C">
        <w:t>Razvojne možnosti in cilji investicije</w:t>
      </w:r>
      <w:bookmarkEnd w:id="45"/>
      <w:bookmarkEnd w:id="46"/>
    </w:p>
    <w:p w14:paraId="42DCEBA5" w14:textId="77777777" w:rsidR="0088261C" w:rsidRDefault="0088261C" w:rsidP="0088261C">
      <w:pPr>
        <w:pStyle w:val="Brezrazmikov"/>
      </w:pPr>
      <w:r>
        <w:t xml:space="preserve">Projekt »Program rekonstrukcij cest 2019-2022« ima vpliv na razvoj naselja na posameznem odseku. </w:t>
      </w:r>
    </w:p>
    <w:p w14:paraId="511E6B99" w14:textId="3048DFE6" w:rsidR="0088261C" w:rsidRPr="0088261C" w:rsidRDefault="0088261C" w:rsidP="0088261C">
      <w:pPr>
        <w:pStyle w:val="Brezrazmikov"/>
      </w:pPr>
      <w:r>
        <w:t>Urejena cestna infrastruktura bo pomenila večjo prometno varnost samih udeležencev v prometu kar omogoča bolj kakovostno življenjsko okolje.</w:t>
      </w:r>
    </w:p>
    <w:p w14:paraId="02031F25" w14:textId="7B304CBF" w:rsidR="00712C03" w:rsidRDefault="00712C03" w:rsidP="00712C03">
      <w:pPr>
        <w:pStyle w:val="Naslov2"/>
        <w:numPr>
          <w:ilvl w:val="1"/>
          <w:numId w:val="10"/>
        </w:numPr>
      </w:pPr>
      <w:bookmarkStart w:id="47" w:name="_Toc77515141"/>
      <w:bookmarkStart w:id="48" w:name="_Toc102719507"/>
      <w:r w:rsidRPr="00623F20">
        <w:t>Cilji investicije</w:t>
      </w:r>
      <w:bookmarkEnd w:id="47"/>
      <w:bookmarkEnd w:id="48"/>
    </w:p>
    <w:p w14:paraId="06FD3AD8" w14:textId="69BD0B5D" w:rsidR="00623F20" w:rsidRDefault="00623F20" w:rsidP="00623F20">
      <w:pPr>
        <w:pStyle w:val="Brezrazmikov"/>
      </w:pPr>
      <w:r>
        <w:t>Z investicijo bo investitor zagotovil kvalitetni življenjski prostor za prebivalce občine Ravne na Koroškem.</w:t>
      </w:r>
    </w:p>
    <w:p w14:paraId="1469CC73" w14:textId="1A697BE8" w:rsidR="00623F20" w:rsidRDefault="00623F20" w:rsidP="00623F20">
      <w:pPr>
        <w:pStyle w:val="Brezrazmikov"/>
      </w:pPr>
      <w:r>
        <w:t>Investitor bo z realizacijo projekta dosegel naslednje strateške cilje:</w:t>
      </w:r>
    </w:p>
    <w:p w14:paraId="7D9DC77E" w14:textId="77777777" w:rsidR="00623F20" w:rsidRDefault="00623F20" w:rsidP="00623F20">
      <w:pPr>
        <w:pStyle w:val="Brezrazmikov"/>
        <w:numPr>
          <w:ilvl w:val="0"/>
          <w:numId w:val="3"/>
        </w:numPr>
      </w:pPr>
      <w:r>
        <w:t>ustvariti pogoje za razvoj kakovostnega prometnega okolja kot enega izmed pogojev za kakovostno bivanje;</w:t>
      </w:r>
    </w:p>
    <w:p w14:paraId="28FB1E37" w14:textId="77777777" w:rsidR="00623F20" w:rsidRDefault="00623F20" w:rsidP="00623F20">
      <w:pPr>
        <w:pStyle w:val="Brezrazmikov"/>
        <w:numPr>
          <w:ilvl w:val="0"/>
          <w:numId w:val="3"/>
        </w:numPr>
      </w:pPr>
      <w:r>
        <w:t>izboljšala se bo prometna dostopnost, s tem pa se bo zagotovil boljši in varnejši prevoz prebivalcev.</w:t>
      </w:r>
    </w:p>
    <w:p w14:paraId="4663BE56" w14:textId="77777777" w:rsidR="00BC0B2F" w:rsidRPr="00623F20" w:rsidRDefault="00BC0B2F" w:rsidP="00BC0B2F">
      <w:pPr>
        <w:pStyle w:val="Brezrazmikov"/>
      </w:pPr>
      <w:r w:rsidRPr="00623F20">
        <w:t>Z izvedeno investicijo se izboljša:</w:t>
      </w:r>
    </w:p>
    <w:p w14:paraId="7B89D2AA" w14:textId="77777777" w:rsidR="00BC0B2F" w:rsidRPr="00623F20" w:rsidRDefault="00BC0B2F" w:rsidP="0097190A">
      <w:pPr>
        <w:pStyle w:val="Brezrazmikov"/>
        <w:numPr>
          <w:ilvl w:val="0"/>
          <w:numId w:val="15"/>
        </w:numPr>
      </w:pPr>
      <w:r w:rsidRPr="00623F20">
        <w:t>kakovost bivanja na tem območju,</w:t>
      </w:r>
    </w:p>
    <w:p w14:paraId="7163B366" w14:textId="36F742CB" w:rsidR="00BC0B2F" w:rsidRPr="00623F20" w:rsidRDefault="00BC0B2F" w:rsidP="0097190A">
      <w:pPr>
        <w:pStyle w:val="Brezrazmikov"/>
        <w:numPr>
          <w:ilvl w:val="0"/>
          <w:numId w:val="15"/>
        </w:numPr>
      </w:pPr>
      <w:r w:rsidRPr="00623F20">
        <w:t xml:space="preserve">zmogljivost </w:t>
      </w:r>
      <w:r w:rsidR="00623F20" w:rsidRPr="00623F20">
        <w:t>občinskih cest</w:t>
      </w:r>
      <w:r w:rsidRPr="00623F20">
        <w:t>,</w:t>
      </w:r>
    </w:p>
    <w:p w14:paraId="18E642C6" w14:textId="77777777" w:rsidR="00BC0B2F" w:rsidRPr="00623F20" w:rsidRDefault="00BC0B2F" w:rsidP="0097190A">
      <w:pPr>
        <w:pStyle w:val="Brezrazmikov"/>
        <w:numPr>
          <w:ilvl w:val="0"/>
          <w:numId w:val="15"/>
        </w:numPr>
      </w:pPr>
      <w:r w:rsidRPr="00623F20">
        <w:t>skrb in varovanje naravnega okolja.</w:t>
      </w:r>
    </w:p>
    <w:p w14:paraId="53D00EE9" w14:textId="689F0FF3" w:rsidR="00623F20" w:rsidRDefault="00623F20" w:rsidP="00BC0B2F">
      <w:pPr>
        <w:pStyle w:val="Brezrazmikov"/>
        <w:rPr>
          <w:highlight w:val="yellow"/>
        </w:rPr>
      </w:pPr>
      <w:r w:rsidRPr="00623F20">
        <w:t>Program rekonstrukcij občinskih cest zajema ureditev cest v dolžini  skupno cca. 4.227,0 m  in parkirišč v velikosti cca. 445</w:t>
      </w:r>
      <w:r>
        <w:t>,0</w:t>
      </w:r>
      <w:r w:rsidRPr="00623F20">
        <w:t xml:space="preserve"> m</w:t>
      </w:r>
      <w:r>
        <w:rPr>
          <w:vertAlign w:val="superscript"/>
        </w:rPr>
        <w:t>2</w:t>
      </w:r>
      <w:r w:rsidRPr="00623F20">
        <w:t xml:space="preserve"> v občini Ravne na Koroškem in s tem zagotoviti enega izmed pogojev za varnost v cestnem prometu</w:t>
      </w:r>
      <w:r>
        <w:t>.</w:t>
      </w:r>
    </w:p>
    <w:p w14:paraId="6DD99B7F" w14:textId="77777777" w:rsidR="00712C03" w:rsidRPr="002B6174" w:rsidRDefault="00712C03" w:rsidP="00712C03">
      <w:pPr>
        <w:pStyle w:val="Naslov2"/>
        <w:numPr>
          <w:ilvl w:val="1"/>
          <w:numId w:val="10"/>
        </w:numPr>
      </w:pPr>
      <w:bookmarkStart w:id="49" w:name="_Toc77326364"/>
      <w:bookmarkStart w:id="50" w:name="_Toc102719508"/>
      <w:r w:rsidRPr="002B6174">
        <w:t>Zagotavljanje trajnosti projektnih rezultatov</w:t>
      </w:r>
      <w:bookmarkEnd w:id="49"/>
      <w:bookmarkEnd w:id="50"/>
    </w:p>
    <w:p w14:paraId="502F3A31" w14:textId="4367F5D5" w:rsidR="00712C03" w:rsidRPr="00F45236" w:rsidRDefault="00712C03" w:rsidP="00712C03">
      <w:pPr>
        <w:pStyle w:val="Brezrazmikov"/>
      </w:pPr>
      <w:r w:rsidRPr="002B6174">
        <w:t xml:space="preserve">Z izvedbo investicije zasledujemo cilje na področju zagotavljanja </w:t>
      </w:r>
      <w:r w:rsidR="00073C8F" w:rsidRPr="002B6174">
        <w:t xml:space="preserve">ustreznega stanja na področju </w:t>
      </w:r>
      <w:r w:rsidR="002B6174" w:rsidRPr="00F45236">
        <w:t>občinskih cest</w:t>
      </w:r>
      <w:r w:rsidR="00073C8F" w:rsidRPr="00F45236">
        <w:t>.</w:t>
      </w:r>
    </w:p>
    <w:p w14:paraId="4A9708DD" w14:textId="7233144E" w:rsidR="00073C8F" w:rsidRPr="00F45236" w:rsidRDefault="00712C03" w:rsidP="00712C03">
      <w:pPr>
        <w:pStyle w:val="Brezrazmikov"/>
      </w:pPr>
      <w:r w:rsidRPr="00F45236">
        <w:t>S tem</w:t>
      </w:r>
      <w:r w:rsidR="00073C8F" w:rsidRPr="00F45236">
        <w:t>i</w:t>
      </w:r>
      <w:r w:rsidRPr="00F45236">
        <w:t xml:space="preserve"> ključnim</w:t>
      </w:r>
      <w:r w:rsidR="00073C8F" w:rsidRPr="00F45236">
        <w:t>i</w:t>
      </w:r>
      <w:r w:rsidRPr="00F45236">
        <w:t xml:space="preserve"> cilj</w:t>
      </w:r>
      <w:r w:rsidR="00073C8F" w:rsidRPr="00F45236">
        <w:t xml:space="preserve">i </w:t>
      </w:r>
      <w:r w:rsidRPr="00F45236">
        <w:t xml:space="preserve">se zasleduje tudi cilj zagotavljanja trajnosti projektnih rezultatov. Z investicijo se tako dolgoročno ureja </w:t>
      </w:r>
      <w:r w:rsidR="00073C8F" w:rsidRPr="00F45236">
        <w:t>javna</w:t>
      </w:r>
      <w:r w:rsidR="00F45236" w:rsidRPr="00F45236">
        <w:t xml:space="preserve"> prometna</w:t>
      </w:r>
      <w:r w:rsidR="00073C8F" w:rsidRPr="00F45236">
        <w:t xml:space="preserve"> infrastruktura</w:t>
      </w:r>
      <w:r w:rsidRPr="00F45236">
        <w:t>, hkrati se dolgoročno izboljšuje var</w:t>
      </w:r>
      <w:r w:rsidR="00073C8F" w:rsidRPr="00F45236">
        <w:t>ovanje okolja in kakovost bivanja na območju urejanja prostora</w:t>
      </w:r>
      <w:r w:rsidRPr="00F45236">
        <w:t xml:space="preserve">. </w:t>
      </w:r>
    </w:p>
    <w:p w14:paraId="3ED848BC" w14:textId="56B041B1" w:rsidR="00712C03" w:rsidRPr="006E5601" w:rsidRDefault="00712C03" w:rsidP="00712C03">
      <w:pPr>
        <w:pStyle w:val="Brezrazmikov"/>
        <w:rPr>
          <w:highlight w:val="yellow"/>
        </w:rPr>
      </w:pPr>
      <w:r w:rsidRPr="006E5601">
        <w:rPr>
          <w:highlight w:val="yellow"/>
        </w:rPr>
        <w:t xml:space="preserve"> </w:t>
      </w:r>
    </w:p>
    <w:p w14:paraId="7F35032F" w14:textId="77777777" w:rsidR="00712C03" w:rsidRPr="006E5601" w:rsidRDefault="00712C03" w:rsidP="00271313">
      <w:pPr>
        <w:pStyle w:val="Brezrazmikov"/>
        <w:rPr>
          <w:highlight w:val="yellow"/>
        </w:rPr>
      </w:pPr>
    </w:p>
    <w:p w14:paraId="64B3D9CE" w14:textId="6137A4A4" w:rsidR="00DB5C5F" w:rsidRPr="00920956" w:rsidRDefault="00BE3E34" w:rsidP="004E07D4">
      <w:pPr>
        <w:pStyle w:val="Naslov1"/>
      </w:pPr>
      <w:bookmarkStart w:id="51" w:name="_Toc102719509"/>
      <w:r w:rsidRPr="00920956">
        <w:lastRenderedPageBreak/>
        <w:t>TEHNIČNO-TEHNOLOŠKI OPIS</w:t>
      </w:r>
      <w:bookmarkEnd w:id="51"/>
    </w:p>
    <w:p w14:paraId="59898991" w14:textId="771D8512" w:rsidR="00073C8F" w:rsidRPr="00920956" w:rsidRDefault="00073C8F" w:rsidP="00073C8F">
      <w:pPr>
        <w:pStyle w:val="Naslov2"/>
      </w:pPr>
      <w:bookmarkStart w:id="52" w:name="_Toc102719510"/>
      <w:r w:rsidRPr="00920956">
        <w:t>Opredelitev investicijskih aktivnosti</w:t>
      </w:r>
      <w:bookmarkEnd w:id="52"/>
    </w:p>
    <w:p w14:paraId="196C823A" w14:textId="1F0A0E7F" w:rsidR="00607034" w:rsidRDefault="00607034" w:rsidP="00920956">
      <w:pPr>
        <w:pStyle w:val="Brezrazmikov"/>
      </w:pPr>
      <w:r>
        <w:t>V sklopu investicije je predvidena u</w:t>
      </w:r>
      <w:r w:rsidRPr="00607034">
        <w:t>reditev cest v dolžini  skupno cca. 4.227</w:t>
      </w:r>
      <w:r>
        <w:t>,0</w:t>
      </w:r>
      <w:r w:rsidRPr="00607034">
        <w:t xml:space="preserve"> m  in parkirišč v velikosti cca. 445</w:t>
      </w:r>
      <w:r>
        <w:t>,0</w:t>
      </w:r>
      <w:r w:rsidRPr="00607034">
        <w:t xml:space="preserve"> m</w:t>
      </w:r>
      <w:r>
        <w:rPr>
          <w:vertAlign w:val="superscript"/>
        </w:rPr>
        <w:t>2</w:t>
      </w:r>
      <w:r w:rsidRPr="00607034">
        <w:t xml:space="preserve"> v občini Ravne na Koroškem </w:t>
      </w:r>
      <w:r>
        <w:t>s čimer se</w:t>
      </w:r>
      <w:r w:rsidRPr="00607034">
        <w:t xml:space="preserve"> zagotoviti </w:t>
      </w:r>
      <w:r>
        <w:t>eden</w:t>
      </w:r>
      <w:r w:rsidRPr="00607034">
        <w:t xml:space="preserve"> izmed pogojev za varnost v cestnem prometu.</w:t>
      </w:r>
    </w:p>
    <w:p w14:paraId="498AE9FE" w14:textId="4C9208E8" w:rsidR="00920956" w:rsidRDefault="00920956" w:rsidP="00920956">
      <w:pPr>
        <w:pStyle w:val="Brezrazmikov"/>
      </w:pPr>
      <w:r>
        <w:t xml:space="preserve">»Program rekonstrukcij cest 2019-2022« predvideva naslednjo izvedbo: </w:t>
      </w:r>
    </w:p>
    <w:p w14:paraId="39BDB84D" w14:textId="106257BD" w:rsidR="00322D6F" w:rsidRPr="00097B0D" w:rsidRDefault="00920956" w:rsidP="00097B0D">
      <w:pPr>
        <w:pStyle w:val="Brezrazmikov"/>
      </w:pPr>
      <w:r>
        <w:t xml:space="preserve">Odstrani se stari asfalt oz. na določenih odsekih cest se deloma odstrani stari asfalt, deloma se </w:t>
      </w:r>
      <w:proofErr w:type="spellStart"/>
      <w:r>
        <w:t>porezka</w:t>
      </w:r>
      <w:proofErr w:type="spellEnd"/>
      <w:r>
        <w:t xml:space="preserve">, zamenja se neustrezni tampon, položijo manjkajoči robniki in pripravi za asfaltiranje. Preplasti se z AC22 </w:t>
      </w:r>
      <w:proofErr w:type="spellStart"/>
      <w:r>
        <w:t>surf</w:t>
      </w:r>
      <w:proofErr w:type="spellEnd"/>
      <w:r>
        <w:t xml:space="preserve">  B50/70 A3, v debelini 5 cm in AC8 </w:t>
      </w:r>
      <w:proofErr w:type="spellStart"/>
      <w:r>
        <w:t>surf</w:t>
      </w:r>
      <w:proofErr w:type="spellEnd"/>
      <w:r>
        <w:t xml:space="preserve"> B50/70 A3, v debelini 3 cm.</w:t>
      </w:r>
      <w:r w:rsidR="00097B0D">
        <w:t xml:space="preserve"> </w:t>
      </w:r>
      <w:r w:rsidR="00097B0D" w:rsidRPr="00097B0D">
        <w:t xml:space="preserve">Ob cestah se sanira tudi poškodovane kanalizacijske jaške, pri vodovodu se vgradijo dodatni </w:t>
      </w:r>
      <w:proofErr w:type="spellStart"/>
      <w:r w:rsidR="00097B0D" w:rsidRPr="00097B0D">
        <w:t>sekcijski</w:t>
      </w:r>
      <w:proofErr w:type="spellEnd"/>
      <w:r w:rsidR="00097B0D" w:rsidRPr="00097B0D">
        <w:t xml:space="preserve"> ventili.</w:t>
      </w:r>
      <w:r w:rsidR="00777EB2" w:rsidRPr="006E5601">
        <w:rPr>
          <w:highlight w:val="yellow"/>
        </w:rPr>
        <w:br w:type="page"/>
      </w:r>
    </w:p>
    <w:p w14:paraId="7696DC37" w14:textId="298067F0" w:rsidR="00DB5C5F" w:rsidRPr="00F75C14" w:rsidRDefault="00DB5C5F" w:rsidP="004E07D4">
      <w:pPr>
        <w:pStyle w:val="Naslov1"/>
      </w:pPr>
      <w:bookmarkStart w:id="53" w:name="_Toc102719511"/>
      <w:r w:rsidRPr="00F75C14">
        <w:lastRenderedPageBreak/>
        <w:t>ANALIZA ZAPOSLENIH</w:t>
      </w:r>
      <w:bookmarkEnd w:id="53"/>
    </w:p>
    <w:p w14:paraId="7DA0CCBD" w14:textId="17359A06" w:rsidR="00712C03" w:rsidRPr="00F75C14" w:rsidRDefault="00712C03" w:rsidP="00712C03">
      <w:pPr>
        <w:pStyle w:val="Brezrazmikov"/>
      </w:pPr>
      <w:r w:rsidRPr="00F75C14">
        <w:t>Scenarij brez investicije ne bo vplival na število delovnih mest. Analiza zaposlenih je neodvisna od izbrane variante in je za vse obravnavane variante enak</w:t>
      </w:r>
      <w:r w:rsidR="00670196" w:rsidRPr="00F75C14">
        <w:t xml:space="preserve">a. </w:t>
      </w:r>
      <w:r w:rsidRPr="00F75C14">
        <w:t>Vpliv investicije na zaposlenost ima posredne in neposredne učinke. Med neposredne učinke štejemo zgolj delovna mesta, ki so potrebna za nemoteno obratovanje investicije. Med posredne učinke pa štejemo delovna mesta, ki se odprejo v času izvajanja investicije.</w:t>
      </w:r>
    </w:p>
    <w:p w14:paraId="1CDB6EF1" w14:textId="77777777" w:rsidR="00712C03" w:rsidRPr="00F75C14" w:rsidRDefault="00712C03" w:rsidP="00712C03">
      <w:pPr>
        <w:pStyle w:val="Brezrazmikov"/>
      </w:pPr>
      <w:r w:rsidRPr="00F75C14">
        <w:rPr>
          <w:b/>
        </w:rPr>
        <w:t>Neposredna delovna mesta</w:t>
      </w:r>
    </w:p>
    <w:p w14:paraId="48783A1C" w14:textId="6A3F8967" w:rsidR="00712C03" w:rsidRPr="00E35232" w:rsidRDefault="00712C03" w:rsidP="00777EB2">
      <w:pPr>
        <w:pStyle w:val="Brezrazmikov"/>
      </w:pPr>
      <w:r w:rsidRPr="00E35232">
        <w:t>Po scenariju z investicijo</w:t>
      </w:r>
      <w:r w:rsidR="00777EB2" w:rsidRPr="00E35232">
        <w:t xml:space="preserve"> se </w:t>
      </w:r>
      <w:r w:rsidRPr="00E35232">
        <w:t xml:space="preserve">pri </w:t>
      </w:r>
      <w:r w:rsidR="00670196" w:rsidRPr="00E35232">
        <w:t xml:space="preserve">niti pri investitorju niti pri </w:t>
      </w:r>
      <w:r w:rsidRPr="00E35232">
        <w:t xml:space="preserve">upravljavcu </w:t>
      </w:r>
      <w:r w:rsidR="00670196" w:rsidRPr="00E35232">
        <w:t xml:space="preserve">javne infrastrukture </w:t>
      </w:r>
      <w:r w:rsidR="00777EB2" w:rsidRPr="00E35232">
        <w:t>število zaposlenih ne bo spremenilo</w:t>
      </w:r>
      <w:r w:rsidRPr="00E35232">
        <w:t xml:space="preserve">. Izvedba investicije </w:t>
      </w:r>
      <w:r w:rsidR="00777EB2" w:rsidRPr="00E35232">
        <w:t xml:space="preserve">tako ne </w:t>
      </w:r>
      <w:r w:rsidRPr="00E35232">
        <w:t xml:space="preserve">bo imela </w:t>
      </w:r>
      <w:r w:rsidR="00670196" w:rsidRPr="00E35232">
        <w:t xml:space="preserve">vpliva </w:t>
      </w:r>
      <w:r w:rsidR="00777EB2" w:rsidRPr="00E35232">
        <w:t>na zaposlovanje</w:t>
      </w:r>
      <w:r w:rsidRPr="00E35232">
        <w:t xml:space="preserve">. </w:t>
      </w:r>
    </w:p>
    <w:p w14:paraId="694F12F7" w14:textId="77777777" w:rsidR="00712C03" w:rsidRPr="00E35232" w:rsidRDefault="00712C03" w:rsidP="00712C03">
      <w:pPr>
        <w:pStyle w:val="Brezrazmikov"/>
        <w:rPr>
          <w:b/>
        </w:rPr>
      </w:pPr>
      <w:r w:rsidRPr="00E35232">
        <w:rPr>
          <w:b/>
        </w:rPr>
        <w:t>Posredna delovna mesta</w:t>
      </w:r>
    </w:p>
    <w:p w14:paraId="35D56205" w14:textId="18A3A705" w:rsidR="005A132A" w:rsidRPr="00E35232" w:rsidRDefault="00712C03" w:rsidP="005F0C85">
      <w:pPr>
        <w:pStyle w:val="Brezrazmikov"/>
      </w:pPr>
      <w:r w:rsidRPr="00E35232">
        <w:t>Kot smo že omenili, gre za delovna mesta v času gradnje. Ker bodo navedeno investicijo v večji meri izvajali domači izvajalci, bo navedena investicija vplivala na produkcijo potrebnih materialov ter na povečanje storitvene dejavnosti v Sloveniji, kar bo dvignilo dodano vrednost domačega gospodarstva, zagotovilo dodatna sredstva za zaposlene v navedenih dejavnostih in pripomoglo k ohranjanju in odpiranju novih delovnih mest</w:t>
      </w:r>
      <w:r w:rsidR="005A132A" w:rsidRPr="00E35232">
        <w:t>.</w:t>
      </w:r>
    </w:p>
    <w:p w14:paraId="6A9699B3" w14:textId="77777777" w:rsidR="00DB5C5F" w:rsidRPr="00E35232" w:rsidRDefault="00DB5C5F" w:rsidP="00DB5C5F">
      <w:pPr>
        <w:pStyle w:val="Naslov2"/>
      </w:pPr>
      <w:bookmarkStart w:id="54" w:name="_Toc73357609"/>
      <w:bookmarkStart w:id="55" w:name="_Toc102719512"/>
      <w:r w:rsidRPr="00E35232">
        <w:t>Kadrovsko-organizacijska shema</w:t>
      </w:r>
      <w:bookmarkEnd w:id="54"/>
      <w:bookmarkEnd w:id="55"/>
    </w:p>
    <w:p w14:paraId="2E93690E" w14:textId="77777777" w:rsidR="00DB5C5F" w:rsidRPr="00E35232" w:rsidRDefault="00DB5C5F" w:rsidP="00DB5C5F">
      <w:pPr>
        <w:pStyle w:val="Brezrazmikov"/>
      </w:pPr>
      <w:r w:rsidRPr="00E35232">
        <w:t>Za realizacijo investicije bo investitor imenoval širšo projektno skupino, v kateri bodo predvidoma:</w:t>
      </w:r>
    </w:p>
    <w:p w14:paraId="68320FAE" w14:textId="4EB3C05F" w:rsidR="00DB5C5F" w:rsidRPr="00E35232" w:rsidRDefault="00DB5C5F" w:rsidP="006406BD">
      <w:pPr>
        <w:pStyle w:val="Brezrazmikov"/>
        <w:numPr>
          <w:ilvl w:val="0"/>
          <w:numId w:val="3"/>
        </w:numPr>
      </w:pPr>
      <w:r w:rsidRPr="00E35232">
        <w:t>predstavnik odgovorne osebe</w:t>
      </w:r>
      <w:r w:rsidR="002E6571" w:rsidRPr="00E35232">
        <w:t xml:space="preserve"> </w:t>
      </w:r>
      <w:r w:rsidR="00670196" w:rsidRPr="00E35232">
        <w:t>investitorja</w:t>
      </w:r>
      <w:r w:rsidRPr="00E35232">
        <w:t>,</w:t>
      </w:r>
    </w:p>
    <w:p w14:paraId="63907EFE" w14:textId="77777777" w:rsidR="00DB5C5F" w:rsidRPr="00E35232" w:rsidRDefault="00DB5C5F" w:rsidP="006406BD">
      <w:pPr>
        <w:pStyle w:val="Brezrazmikov"/>
        <w:numPr>
          <w:ilvl w:val="0"/>
          <w:numId w:val="3"/>
        </w:numPr>
      </w:pPr>
      <w:r w:rsidRPr="00E35232">
        <w:t>operativni vodja projekta,</w:t>
      </w:r>
    </w:p>
    <w:p w14:paraId="3964CEFC" w14:textId="77777777" w:rsidR="00DB5C5F" w:rsidRPr="00E35232" w:rsidRDefault="00DB5C5F" w:rsidP="006406BD">
      <w:pPr>
        <w:pStyle w:val="Brezrazmikov"/>
        <w:numPr>
          <w:ilvl w:val="0"/>
          <w:numId w:val="3"/>
        </w:numPr>
      </w:pPr>
      <w:r w:rsidRPr="00E35232">
        <w:t>predstavniki strokovnih sodelavcev.</w:t>
      </w:r>
    </w:p>
    <w:p w14:paraId="6B6564EC" w14:textId="4A6FE437" w:rsidR="00DB5C5F" w:rsidRPr="005915F5" w:rsidRDefault="00DB5C5F" w:rsidP="00DB5C5F">
      <w:pPr>
        <w:pStyle w:val="Napis"/>
      </w:pPr>
      <w:bookmarkStart w:id="56" w:name="_Toc102719547"/>
      <w:r w:rsidRPr="005915F5">
        <w:t xml:space="preserve">Preglednica </w:t>
      </w:r>
      <w:r w:rsidR="00AC70D4">
        <w:fldChar w:fldCharType="begin"/>
      </w:r>
      <w:r w:rsidR="00AC70D4">
        <w:instrText xml:space="preserve"> STYLEREF 1 \s </w:instrText>
      </w:r>
      <w:r w:rsidR="00AC70D4">
        <w:fldChar w:fldCharType="separate"/>
      </w:r>
      <w:r w:rsidR="00C37CDC">
        <w:rPr>
          <w:noProof/>
        </w:rPr>
        <w:t>8</w:t>
      </w:r>
      <w:r w:rsidR="00AC70D4">
        <w:rPr>
          <w:noProof/>
        </w:rPr>
        <w:fldChar w:fldCharType="end"/>
      </w:r>
      <w:r w:rsidR="00A04262">
        <w:t>.</w:t>
      </w:r>
      <w:r w:rsidR="00AC70D4">
        <w:fldChar w:fldCharType="begin"/>
      </w:r>
      <w:r w:rsidR="00AC70D4">
        <w:instrText xml:space="preserve"> SEQ Pregl</w:instrText>
      </w:r>
      <w:r w:rsidR="00AC70D4">
        <w:instrText xml:space="preserve">ednica \* ARABIC \s 1 </w:instrText>
      </w:r>
      <w:r w:rsidR="00AC70D4">
        <w:fldChar w:fldCharType="separate"/>
      </w:r>
      <w:r w:rsidR="00C37CDC">
        <w:rPr>
          <w:noProof/>
        </w:rPr>
        <w:t>1</w:t>
      </w:r>
      <w:r w:rsidR="00AC70D4">
        <w:rPr>
          <w:noProof/>
        </w:rPr>
        <w:fldChar w:fldCharType="end"/>
      </w:r>
      <w:r w:rsidRPr="005915F5">
        <w:t>: Kadrovsko-organizacijska shema</w:t>
      </w:r>
      <w:bookmarkEnd w:id="56"/>
    </w:p>
    <w:tbl>
      <w:tblPr>
        <w:tblW w:w="5000" w:type="pct"/>
        <w:jc w:val="center"/>
        <w:tblBorders>
          <w:top w:val="single" w:sz="4" w:space="0" w:color="auto"/>
          <w:bottom w:val="single" w:sz="4" w:space="0" w:color="auto"/>
          <w:insideH w:val="single" w:sz="4" w:space="0" w:color="auto"/>
          <w:insideV w:val="dashed" w:sz="4" w:space="0" w:color="auto"/>
        </w:tblBorders>
        <w:tblLook w:val="01E0" w:firstRow="1" w:lastRow="1" w:firstColumn="1" w:lastColumn="1" w:noHBand="0" w:noVBand="0"/>
      </w:tblPr>
      <w:tblGrid>
        <w:gridCol w:w="6666"/>
        <w:gridCol w:w="2406"/>
      </w:tblGrid>
      <w:tr w:rsidR="00712C03" w:rsidRPr="005915F5" w14:paraId="6C334EB8" w14:textId="77777777" w:rsidTr="00D6528A">
        <w:trPr>
          <w:trHeight w:val="326"/>
          <w:tblHeader/>
          <w:jc w:val="center"/>
        </w:trPr>
        <w:tc>
          <w:tcPr>
            <w:tcW w:w="3674" w:type="pct"/>
            <w:shd w:val="clear" w:color="auto" w:fill="DEEAF6" w:themeFill="accent1" w:themeFillTint="33"/>
            <w:vAlign w:val="center"/>
          </w:tcPr>
          <w:p w14:paraId="7B6C25E8" w14:textId="77777777" w:rsidR="00712C03" w:rsidRPr="005915F5" w:rsidRDefault="00712C03" w:rsidP="00D6528A">
            <w:pPr>
              <w:spacing w:after="120"/>
              <w:rPr>
                <w:rFonts w:asciiTheme="minorHAnsi" w:hAnsiTheme="minorHAnsi" w:cstheme="minorHAnsi"/>
                <w:b/>
                <w:sz w:val="20"/>
                <w:szCs w:val="20"/>
              </w:rPr>
            </w:pPr>
            <w:r w:rsidRPr="005915F5">
              <w:rPr>
                <w:rFonts w:asciiTheme="minorHAnsi" w:hAnsiTheme="minorHAnsi" w:cstheme="minorHAnsi"/>
                <w:b/>
                <w:sz w:val="20"/>
                <w:szCs w:val="20"/>
              </w:rPr>
              <w:t>Opis vloge sistema</w:t>
            </w:r>
          </w:p>
        </w:tc>
        <w:tc>
          <w:tcPr>
            <w:tcW w:w="1326" w:type="pct"/>
            <w:shd w:val="clear" w:color="auto" w:fill="DEEAF6" w:themeFill="accent1" w:themeFillTint="33"/>
            <w:vAlign w:val="center"/>
          </w:tcPr>
          <w:p w14:paraId="7EF73182" w14:textId="77777777" w:rsidR="00712C03" w:rsidRPr="005915F5" w:rsidRDefault="00712C03" w:rsidP="00D6528A">
            <w:pPr>
              <w:spacing w:after="120"/>
              <w:jc w:val="center"/>
              <w:rPr>
                <w:rFonts w:asciiTheme="minorHAnsi" w:hAnsiTheme="minorHAnsi" w:cstheme="minorHAnsi"/>
                <w:b/>
                <w:sz w:val="20"/>
                <w:szCs w:val="20"/>
              </w:rPr>
            </w:pPr>
            <w:r w:rsidRPr="005915F5">
              <w:rPr>
                <w:rFonts w:asciiTheme="minorHAnsi" w:hAnsiTheme="minorHAnsi" w:cstheme="minorHAnsi"/>
                <w:b/>
                <w:sz w:val="20"/>
                <w:szCs w:val="20"/>
              </w:rPr>
              <w:t>Institucija</w:t>
            </w:r>
          </w:p>
        </w:tc>
      </w:tr>
      <w:tr w:rsidR="00712C03" w:rsidRPr="005915F5" w14:paraId="6F6E138E" w14:textId="77777777" w:rsidTr="00D6528A">
        <w:trPr>
          <w:jc w:val="center"/>
        </w:trPr>
        <w:tc>
          <w:tcPr>
            <w:tcW w:w="3674" w:type="pct"/>
          </w:tcPr>
          <w:p w14:paraId="075FEAD9" w14:textId="77777777" w:rsidR="00712C03" w:rsidRPr="005915F5" w:rsidRDefault="00712C03" w:rsidP="00D6528A">
            <w:pPr>
              <w:spacing w:before="120" w:after="120"/>
              <w:rPr>
                <w:rFonts w:asciiTheme="minorHAnsi" w:hAnsiTheme="minorHAnsi" w:cstheme="minorHAnsi"/>
                <w:sz w:val="20"/>
                <w:szCs w:val="20"/>
              </w:rPr>
            </w:pPr>
            <w:r w:rsidRPr="005915F5">
              <w:rPr>
                <w:rFonts w:asciiTheme="minorHAnsi" w:hAnsiTheme="minorHAnsi" w:cstheme="minorHAnsi"/>
                <w:b/>
                <w:bCs/>
                <w:sz w:val="20"/>
                <w:szCs w:val="20"/>
              </w:rPr>
              <w:t>GLAVNI SISTEM PROJEKTA (GS):</w:t>
            </w:r>
            <w:r w:rsidRPr="005915F5">
              <w:rPr>
                <w:rFonts w:asciiTheme="minorHAnsi" w:hAnsiTheme="minorHAnsi" w:cstheme="minorHAnsi"/>
                <w:sz w:val="20"/>
                <w:szCs w:val="20"/>
              </w:rPr>
              <w:t xml:space="preserve"> </w:t>
            </w:r>
          </w:p>
          <w:p w14:paraId="05C14002" w14:textId="77777777" w:rsidR="00712C03" w:rsidRPr="005915F5" w:rsidRDefault="00712C03" w:rsidP="00D6528A">
            <w:pPr>
              <w:rPr>
                <w:rFonts w:asciiTheme="minorHAnsi" w:hAnsiTheme="minorHAnsi" w:cstheme="minorHAnsi"/>
                <w:sz w:val="20"/>
                <w:szCs w:val="20"/>
              </w:rPr>
            </w:pPr>
            <w:r w:rsidRPr="005915F5">
              <w:rPr>
                <w:rFonts w:asciiTheme="minorHAnsi" w:hAnsiTheme="minorHAnsi" w:cstheme="minorHAnsi"/>
                <w:sz w:val="20"/>
                <w:szCs w:val="20"/>
              </w:rPr>
              <w:t>Investitor usmerja k cilju in projekt upravlja. Zagotavlja vire sredstev za realizacijo projekta. Investitor ima v projektu naslednje naloge:</w:t>
            </w:r>
          </w:p>
          <w:p w14:paraId="61C1308A" w14:textId="77777777" w:rsidR="00712C03" w:rsidRPr="005915F5" w:rsidRDefault="00712C03" w:rsidP="00712C03">
            <w:pPr>
              <w:numPr>
                <w:ilvl w:val="0"/>
                <w:numId w:val="6"/>
              </w:numPr>
              <w:spacing w:after="0" w:line="288" w:lineRule="auto"/>
              <w:ind w:left="357" w:hanging="357"/>
              <w:jc w:val="both"/>
              <w:rPr>
                <w:rFonts w:asciiTheme="minorHAnsi" w:hAnsiTheme="minorHAnsi" w:cstheme="minorHAnsi"/>
                <w:sz w:val="20"/>
                <w:szCs w:val="20"/>
              </w:rPr>
            </w:pPr>
            <w:r w:rsidRPr="005915F5">
              <w:rPr>
                <w:rFonts w:asciiTheme="minorHAnsi" w:hAnsiTheme="minorHAnsi" w:cstheme="minorHAnsi"/>
                <w:sz w:val="20"/>
                <w:szCs w:val="20"/>
              </w:rPr>
              <w:t>definira končni namenski cilj (opredeli projektno nalogo),</w:t>
            </w:r>
          </w:p>
          <w:p w14:paraId="4B701797" w14:textId="77777777" w:rsidR="00712C03" w:rsidRPr="005915F5" w:rsidRDefault="00712C03" w:rsidP="00712C03">
            <w:pPr>
              <w:numPr>
                <w:ilvl w:val="0"/>
                <w:numId w:val="6"/>
              </w:numPr>
              <w:spacing w:after="0" w:line="288" w:lineRule="auto"/>
              <w:ind w:left="357" w:hanging="357"/>
              <w:jc w:val="both"/>
              <w:rPr>
                <w:rFonts w:asciiTheme="minorHAnsi" w:hAnsiTheme="minorHAnsi" w:cstheme="minorHAnsi"/>
                <w:sz w:val="20"/>
                <w:szCs w:val="20"/>
              </w:rPr>
            </w:pPr>
            <w:r w:rsidRPr="005915F5">
              <w:rPr>
                <w:rFonts w:asciiTheme="minorHAnsi" w:hAnsiTheme="minorHAnsi" w:cstheme="minorHAnsi"/>
                <w:sz w:val="20"/>
                <w:szCs w:val="20"/>
              </w:rPr>
              <w:t>zagotavlja vire sredstev za realizacijo projekta,</w:t>
            </w:r>
          </w:p>
          <w:p w14:paraId="2645E68E" w14:textId="77777777" w:rsidR="00712C03" w:rsidRPr="005915F5" w:rsidRDefault="00712C03" w:rsidP="00712C03">
            <w:pPr>
              <w:numPr>
                <w:ilvl w:val="0"/>
                <w:numId w:val="6"/>
              </w:numPr>
              <w:spacing w:after="0" w:line="288" w:lineRule="auto"/>
              <w:ind w:left="357" w:hanging="357"/>
              <w:jc w:val="both"/>
              <w:rPr>
                <w:rFonts w:asciiTheme="minorHAnsi" w:hAnsiTheme="minorHAnsi" w:cstheme="minorHAnsi"/>
                <w:sz w:val="20"/>
                <w:szCs w:val="20"/>
              </w:rPr>
            </w:pPr>
            <w:r w:rsidRPr="005915F5">
              <w:rPr>
                <w:rFonts w:asciiTheme="minorHAnsi" w:hAnsiTheme="minorHAnsi" w:cstheme="minorHAnsi"/>
                <w:sz w:val="20"/>
                <w:szCs w:val="20"/>
              </w:rPr>
              <w:t>izbira, postavlja in razrešuje vodje projekta,</w:t>
            </w:r>
          </w:p>
          <w:p w14:paraId="62AAA23C" w14:textId="77777777" w:rsidR="00712C03" w:rsidRPr="005915F5" w:rsidRDefault="00712C03" w:rsidP="00712C03">
            <w:pPr>
              <w:numPr>
                <w:ilvl w:val="0"/>
                <w:numId w:val="6"/>
              </w:numPr>
              <w:spacing w:after="0" w:line="288" w:lineRule="auto"/>
              <w:ind w:left="357" w:hanging="357"/>
              <w:jc w:val="both"/>
              <w:rPr>
                <w:rFonts w:asciiTheme="minorHAnsi" w:hAnsiTheme="minorHAnsi" w:cstheme="minorHAnsi"/>
                <w:sz w:val="20"/>
                <w:szCs w:val="20"/>
              </w:rPr>
            </w:pPr>
            <w:r w:rsidRPr="005915F5">
              <w:rPr>
                <w:rFonts w:asciiTheme="minorHAnsi" w:hAnsiTheme="minorHAnsi" w:cstheme="minorHAnsi"/>
                <w:sz w:val="20"/>
                <w:szCs w:val="20"/>
              </w:rPr>
              <w:t>naroča izvajanje projekta,</w:t>
            </w:r>
          </w:p>
          <w:p w14:paraId="471ED108" w14:textId="77777777" w:rsidR="00712C03" w:rsidRPr="005915F5" w:rsidRDefault="00712C03" w:rsidP="00712C03">
            <w:pPr>
              <w:numPr>
                <w:ilvl w:val="0"/>
                <w:numId w:val="6"/>
              </w:numPr>
              <w:spacing w:after="0" w:line="288" w:lineRule="auto"/>
              <w:ind w:left="357" w:hanging="357"/>
              <w:jc w:val="both"/>
              <w:rPr>
                <w:rFonts w:asciiTheme="minorHAnsi" w:hAnsiTheme="minorHAnsi" w:cstheme="minorHAnsi"/>
                <w:sz w:val="20"/>
                <w:szCs w:val="20"/>
              </w:rPr>
            </w:pPr>
            <w:r w:rsidRPr="005915F5">
              <w:rPr>
                <w:rFonts w:asciiTheme="minorHAnsi" w:hAnsiTheme="minorHAnsi" w:cstheme="minorHAnsi"/>
                <w:sz w:val="20"/>
                <w:szCs w:val="20"/>
              </w:rPr>
              <w:t>upravlja projekt,</w:t>
            </w:r>
          </w:p>
          <w:p w14:paraId="0445F5B4" w14:textId="77777777" w:rsidR="00712C03" w:rsidRPr="005915F5" w:rsidRDefault="00712C03" w:rsidP="00712C03">
            <w:pPr>
              <w:numPr>
                <w:ilvl w:val="0"/>
                <w:numId w:val="6"/>
              </w:numPr>
              <w:spacing w:after="0" w:line="288" w:lineRule="auto"/>
              <w:ind w:left="357" w:hanging="357"/>
              <w:jc w:val="both"/>
              <w:rPr>
                <w:rFonts w:asciiTheme="minorHAnsi" w:hAnsiTheme="minorHAnsi" w:cstheme="minorHAnsi"/>
                <w:sz w:val="20"/>
                <w:szCs w:val="20"/>
              </w:rPr>
            </w:pPr>
            <w:r w:rsidRPr="005915F5">
              <w:rPr>
                <w:rFonts w:asciiTheme="minorHAnsi" w:hAnsiTheme="minorHAnsi" w:cstheme="minorHAnsi"/>
                <w:sz w:val="20"/>
                <w:szCs w:val="20"/>
              </w:rPr>
              <w:t>sprejema zgoščena poročila o napredovanju projekta,</w:t>
            </w:r>
          </w:p>
          <w:p w14:paraId="0AEFAD0C" w14:textId="77777777" w:rsidR="00712C03" w:rsidRPr="005915F5" w:rsidRDefault="00712C03" w:rsidP="00712C03">
            <w:pPr>
              <w:numPr>
                <w:ilvl w:val="0"/>
                <w:numId w:val="6"/>
              </w:numPr>
              <w:spacing w:after="0" w:line="288" w:lineRule="auto"/>
              <w:ind w:left="357" w:hanging="357"/>
              <w:jc w:val="both"/>
              <w:rPr>
                <w:rFonts w:asciiTheme="minorHAnsi" w:hAnsiTheme="minorHAnsi" w:cstheme="minorHAnsi"/>
                <w:sz w:val="20"/>
                <w:szCs w:val="20"/>
              </w:rPr>
            </w:pPr>
            <w:r w:rsidRPr="005915F5">
              <w:rPr>
                <w:rFonts w:asciiTheme="minorHAnsi" w:hAnsiTheme="minorHAnsi" w:cstheme="minorHAnsi"/>
                <w:sz w:val="20"/>
                <w:szCs w:val="20"/>
              </w:rPr>
              <w:t>sprejema zaključno poročilo in prevzame objekt projekta.</w:t>
            </w:r>
          </w:p>
          <w:p w14:paraId="27CE50BF" w14:textId="77777777" w:rsidR="00712C03" w:rsidRPr="005915F5" w:rsidRDefault="00712C03" w:rsidP="00D6528A">
            <w:pPr>
              <w:rPr>
                <w:rFonts w:asciiTheme="minorHAnsi" w:hAnsiTheme="minorHAnsi" w:cstheme="minorHAnsi"/>
                <w:sz w:val="20"/>
                <w:szCs w:val="20"/>
              </w:rPr>
            </w:pPr>
            <w:r w:rsidRPr="005915F5">
              <w:rPr>
                <w:rFonts w:asciiTheme="minorHAnsi" w:hAnsiTheme="minorHAnsi" w:cstheme="minorHAnsi"/>
                <w:sz w:val="20"/>
                <w:szCs w:val="20"/>
              </w:rPr>
              <w:t>Glavni sistem je vedno tisti, ki je investitor in s sredstvi razpolaga.</w:t>
            </w:r>
          </w:p>
        </w:tc>
        <w:tc>
          <w:tcPr>
            <w:tcW w:w="1326" w:type="pct"/>
            <w:vAlign w:val="center"/>
          </w:tcPr>
          <w:p w14:paraId="2ECC51E2" w14:textId="2C444934" w:rsidR="00712C03" w:rsidRPr="005915F5" w:rsidRDefault="00CD4FC2" w:rsidP="00670196">
            <w:pPr>
              <w:jc w:val="center"/>
              <w:rPr>
                <w:rFonts w:asciiTheme="minorHAnsi" w:hAnsiTheme="minorHAnsi" w:cstheme="minorHAnsi"/>
                <w:sz w:val="20"/>
                <w:szCs w:val="20"/>
              </w:rPr>
            </w:pPr>
            <w:r w:rsidRPr="005915F5">
              <w:rPr>
                <w:rFonts w:asciiTheme="minorHAnsi" w:hAnsiTheme="minorHAnsi" w:cstheme="minorHAnsi"/>
                <w:sz w:val="20"/>
                <w:szCs w:val="20"/>
              </w:rPr>
              <w:t>Občina Ravne na Koroškem</w:t>
            </w:r>
          </w:p>
        </w:tc>
      </w:tr>
      <w:tr w:rsidR="00712C03" w:rsidRPr="009915D5" w14:paraId="5C4613D3" w14:textId="77777777" w:rsidTr="00670196">
        <w:trPr>
          <w:trHeight w:val="4683"/>
          <w:jc w:val="center"/>
        </w:trPr>
        <w:tc>
          <w:tcPr>
            <w:tcW w:w="3674" w:type="pct"/>
          </w:tcPr>
          <w:p w14:paraId="6CF12139" w14:textId="77777777" w:rsidR="00712C03" w:rsidRPr="009915D5" w:rsidRDefault="00712C03" w:rsidP="00D6528A">
            <w:pPr>
              <w:spacing w:before="120" w:after="120"/>
              <w:rPr>
                <w:rFonts w:asciiTheme="minorHAnsi" w:hAnsiTheme="minorHAnsi" w:cstheme="minorHAnsi"/>
                <w:b/>
                <w:bCs/>
                <w:sz w:val="20"/>
                <w:szCs w:val="20"/>
              </w:rPr>
            </w:pPr>
            <w:r w:rsidRPr="009915D5">
              <w:rPr>
                <w:rFonts w:asciiTheme="minorHAnsi" w:hAnsiTheme="minorHAnsi" w:cstheme="minorHAnsi"/>
                <w:b/>
                <w:bCs/>
                <w:sz w:val="20"/>
                <w:szCs w:val="20"/>
              </w:rPr>
              <w:lastRenderedPageBreak/>
              <w:t xml:space="preserve">SKRBNIŠKI SISTEM (SS): </w:t>
            </w:r>
          </w:p>
          <w:p w14:paraId="7994849C" w14:textId="77777777" w:rsidR="00712C03" w:rsidRPr="009915D5" w:rsidRDefault="00712C03" w:rsidP="00D6528A">
            <w:pPr>
              <w:rPr>
                <w:rFonts w:asciiTheme="minorHAnsi" w:hAnsiTheme="minorHAnsi" w:cstheme="minorHAnsi"/>
                <w:sz w:val="20"/>
                <w:szCs w:val="20"/>
              </w:rPr>
            </w:pPr>
            <w:r w:rsidRPr="009915D5">
              <w:rPr>
                <w:rFonts w:asciiTheme="minorHAnsi" w:hAnsiTheme="minorHAnsi" w:cstheme="minorHAnsi"/>
                <w:sz w:val="20"/>
                <w:szCs w:val="20"/>
              </w:rPr>
              <w:t>Je sistem vodenja in skrbništva projekta, ki organizira in vodi koncipiranje, definiranje in izvajanje projekta. Predstavlja projektno organizacijo. Vanj so vključeni:</w:t>
            </w:r>
          </w:p>
          <w:p w14:paraId="51B04D15" w14:textId="77777777" w:rsidR="00712C03" w:rsidRPr="009915D5" w:rsidRDefault="00712C03" w:rsidP="00712C03">
            <w:pPr>
              <w:numPr>
                <w:ilvl w:val="0"/>
                <w:numId w:val="7"/>
              </w:numPr>
              <w:spacing w:after="0" w:line="288" w:lineRule="auto"/>
              <w:ind w:left="360" w:hanging="357"/>
              <w:jc w:val="both"/>
              <w:rPr>
                <w:rFonts w:asciiTheme="minorHAnsi" w:hAnsiTheme="minorHAnsi" w:cstheme="minorHAnsi"/>
                <w:sz w:val="20"/>
                <w:szCs w:val="20"/>
              </w:rPr>
            </w:pPr>
            <w:r w:rsidRPr="009915D5">
              <w:rPr>
                <w:rFonts w:asciiTheme="minorHAnsi" w:hAnsiTheme="minorHAnsi" w:cstheme="minorHAnsi"/>
                <w:b/>
                <w:bCs/>
                <w:sz w:val="20"/>
                <w:szCs w:val="20"/>
              </w:rPr>
              <w:t>vodja projekta</w:t>
            </w:r>
            <w:r w:rsidRPr="009915D5">
              <w:rPr>
                <w:rFonts w:asciiTheme="minorHAnsi" w:hAnsiTheme="minorHAnsi" w:cstheme="minorHAnsi"/>
                <w:sz w:val="20"/>
                <w:szCs w:val="20"/>
              </w:rPr>
              <w:t xml:space="preserve"> (oseba, ki operativno vodi realizacijo projekta),</w:t>
            </w:r>
          </w:p>
          <w:p w14:paraId="7389F492" w14:textId="77777777" w:rsidR="00712C03" w:rsidRPr="009915D5" w:rsidRDefault="00712C03" w:rsidP="00712C03">
            <w:pPr>
              <w:numPr>
                <w:ilvl w:val="0"/>
                <w:numId w:val="7"/>
              </w:numPr>
              <w:spacing w:after="0" w:line="288" w:lineRule="auto"/>
              <w:ind w:left="360" w:hanging="357"/>
              <w:jc w:val="both"/>
              <w:rPr>
                <w:rFonts w:asciiTheme="minorHAnsi" w:hAnsiTheme="minorHAnsi" w:cstheme="minorHAnsi"/>
                <w:sz w:val="20"/>
                <w:szCs w:val="20"/>
              </w:rPr>
            </w:pPr>
            <w:r w:rsidRPr="009915D5">
              <w:rPr>
                <w:rFonts w:asciiTheme="minorHAnsi" w:hAnsiTheme="minorHAnsi" w:cstheme="minorHAnsi"/>
                <w:b/>
                <w:bCs/>
                <w:sz w:val="20"/>
                <w:szCs w:val="20"/>
              </w:rPr>
              <w:t>namestnik vodje, projektni administrator</w:t>
            </w:r>
            <w:r w:rsidRPr="009915D5">
              <w:rPr>
                <w:rFonts w:asciiTheme="minorHAnsi" w:hAnsiTheme="minorHAnsi" w:cstheme="minorHAnsi"/>
                <w:bCs/>
                <w:sz w:val="20"/>
                <w:szCs w:val="20"/>
              </w:rPr>
              <w:t xml:space="preserve"> (</w:t>
            </w:r>
            <w:r w:rsidRPr="009915D5">
              <w:rPr>
                <w:rFonts w:asciiTheme="minorHAnsi" w:hAnsiTheme="minorHAnsi" w:cstheme="minorHAnsi"/>
                <w:sz w:val="20"/>
                <w:szCs w:val="20"/>
              </w:rPr>
              <w:t>je asistent vodje projekta, kadar bi vodenje projekta vodjo preobremenilo). Poleg tega ima še naslednje naloge:</w:t>
            </w:r>
          </w:p>
          <w:p w14:paraId="0E786BFE" w14:textId="77777777" w:rsidR="00712C03" w:rsidRPr="009915D5" w:rsidRDefault="00712C03" w:rsidP="00712C03">
            <w:pPr>
              <w:numPr>
                <w:ilvl w:val="0"/>
                <w:numId w:val="11"/>
              </w:numPr>
              <w:tabs>
                <w:tab w:val="clear" w:pos="360"/>
                <w:tab w:val="num" w:pos="1014"/>
              </w:tabs>
              <w:spacing w:after="0" w:line="288" w:lineRule="auto"/>
              <w:ind w:left="1014"/>
              <w:jc w:val="both"/>
              <w:rPr>
                <w:rFonts w:asciiTheme="minorHAnsi" w:hAnsiTheme="minorHAnsi" w:cstheme="minorHAnsi"/>
                <w:sz w:val="20"/>
                <w:szCs w:val="20"/>
              </w:rPr>
            </w:pPr>
            <w:r w:rsidRPr="009915D5">
              <w:rPr>
                <w:rFonts w:asciiTheme="minorHAnsi" w:hAnsiTheme="minorHAnsi" w:cstheme="minorHAnsi"/>
                <w:sz w:val="20"/>
                <w:szCs w:val="20"/>
              </w:rPr>
              <w:t>pripravlja in usklajuje razpored sestankov,</w:t>
            </w:r>
          </w:p>
          <w:p w14:paraId="3CD3B8EE" w14:textId="77777777" w:rsidR="00712C03" w:rsidRPr="009915D5" w:rsidRDefault="00712C03" w:rsidP="00712C03">
            <w:pPr>
              <w:numPr>
                <w:ilvl w:val="0"/>
                <w:numId w:val="11"/>
              </w:numPr>
              <w:tabs>
                <w:tab w:val="clear" w:pos="360"/>
                <w:tab w:val="num" w:pos="1014"/>
              </w:tabs>
              <w:spacing w:after="0" w:line="288" w:lineRule="auto"/>
              <w:ind w:left="1014"/>
              <w:jc w:val="both"/>
              <w:rPr>
                <w:rFonts w:asciiTheme="minorHAnsi" w:hAnsiTheme="minorHAnsi" w:cstheme="minorHAnsi"/>
                <w:sz w:val="20"/>
                <w:szCs w:val="20"/>
              </w:rPr>
            </w:pPr>
            <w:r w:rsidRPr="009915D5">
              <w:rPr>
                <w:rFonts w:asciiTheme="minorHAnsi" w:hAnsiTheme="minorHAnsi" w:cstheme="minorHAnsi"/>
                <w:sz w:val="20"/>
                <w:szCs w:val="20"/>
              </w:rPr>
              <w:t>sklicuje in organizira sestanke,</w:t>
            </w:r>
          </w:p>
          <w:p w14:paraId="216A4B25" w14:textId="77777777" w:rsidR="00712C03" w:rsidRPr="009915D5" w:rsidRDefault="00712C03" w:rsidP="00712C03">
            <w:pPr>
              <w:numPr>
                <w:ilvl w:val="0"/>
                <w:numId w:val="11"/>
              </w:numPr>
              <w:tabs>
                <w:tab w:val="clear" w:pos="360"/>
                <w:tab w:val="num" w:pos="1014"/>
              </w:tabs>
              <w:spacing w:after="0" w:line="288" w:lineRule="auto"/>
              <w:ind w:left="1014"/>
              <w:jc w:val="both"/>
              <w:rPr>
                <w:rFonts w:asciiTheme="minorHAnsi" w:hAnsiTheme="minorHAnsi" w:cstheme="minorHAnsi"/>
                <w:sz w:val="20"/>
                <w:szCs w:val="20"/>
              </w:rPr>
            </w:pPr>
            <w:r w:rsidRPr="009915D5">
              <w:rPr>
                <w:rFonts w:asciiTheme="minorHAnsi" w:hAnsiTheme="minorHAnsi" w:cstheme="minorHAnsi"/>
                <w:sz w:val="20"/>
                <w:szCs w:val="20"/>
              </w:rPr>
              <w:t>piše zapisnike sestankov, jih razpošilja,</w:t>
            </w:r>
          </w:p>
          <w:p w14:paraId="05D18544" w14:textId="77777777" w:rsidR="00712C03" w:rsidRPr="009915D5" w:rsidRDefault="00712C03" w:rsidP="00712C03">
            <w:pPr>
              <w:numPr>
                <w:ilvl w:val="0"/>
                <w:numId w:val="11"/>
              </w:numPr>
              <w:tabs>
                <w:tab w:val="clear" w:pos="360"/>
                <w:tab w:val="num" w:pos="1014"/>
              </w:tabs>
              <w:spacing w:after="0" w:line="288" w:lineRule="auto"/>
              <w:ind w:left="1014"/>
              <w:jc w:val="both"/>
              <w:rPr>
                <w:rFonts w:asciiTheme="minorHAnsi" w:hAnsiTheme="minorHAnsi" w:cstheme="minorHAnsi"/>
                <w:sz w:val="20"/>
                <w:szCs w:val="20"/>
              </w:rPr>
            </w:pPr>
            <w:r w:rsidRPr="009915D5">
              <w:rPr>
                <w:rFonts w:asciiTheme="minorHAnsi" w:hAnsiTheme="minorHAnsi" w:cstheme="minorHAnsi"/>
                <w:sz w:val="20"/>
                <w:szCs w:val="20"/>
              </w:rPr>
              <w:t>zbira, arhivira, ureja vso dokumentacijo,</w:t>
            </w:r>
          </w:p>
          <w:p w14:paraId="51F2255E" w14:textId="77777777" w:rsidR="00712C03" w:rsidRPr="009915D5" w:rsidRDefault="00712C03" w:rsidP="00712C03">
            <w:pPr>
              <w:numPr>
                <w:ilvl w:val="0"/>
                <w:numId w:val="11"/>
              </w:numPr>
              <w:tabs>
                <w:tab w:val="clear" w:pos="360"/>
                <w:tab w:val="num" w:pos="1014"/>
              </w:tabs>
              <w:spacing w:after="0" w:line="288" w:lineRule="auto"/>
              <w:ind w:left="1014"/>
              <w:jc w:val="both"/>
              <w:rPr>
                <w:rFonts w:asciiTheme="minorHAnsi" w:hAnsiTheme="minorHAnsi" w:cstheme="minorHAnsi"/>
                <w:sz w:val="20"/>
                <w:szCs w:val="20"/>
              </w:rPr>
            </w:pPr>
            <w:r w:rsidRPr="009915D5">
              <w:rPr>
                <w:rFonts w:asciiTheme="minorHAnsi" w:hAnsiTheme="minorHAnsi" w:cstheme="minorHAnsi"/>
                <w:sz w:val="20"/>
                <w:szCs w:val="20"/>
              </w:rPr>
              <w:t xml:space="preserve">izvaja investitorski nadzor, </w:t>
            </w:r>
          </w:p>
          <w:p w14:paraId="519072AB" w14:textId="77777777" w:rsidR="00712C03" w:rsidRPr="009915D5" w:rsidRDefault="00712C03" w:rsidP="00712C03">
            <w:pPr>
              <w:numPr>
                <w:ilvl w:val="0"/>
                <w:numId w:val="11"/>
              </w:numPr>
              <w:tabs>
                <w:tab w:val="clear" w:pos="360"/>
                <w:tab w:val="num" w:pos="1014"/>
              </w:tabs>
              <w:spacing w:after="0" w:line="288" w:lineRule="auto"/>
              <w:ind w:left="1014"/>
              <w:jc w:val="both"/>
              <w:rPr>
                <w:rFonts w:asciiTheme="minorHAnsi" w:hAnsiTheme="minorHAnsi" w:cstheme="minorHAnsi"/>
                <w:sz w:val="20"/>
                <w:szCs w:val="20"/>
              </w:rPr>
            </w:pPr>
            <w:r w:rsidRPr="009915D5">
              <w:rPr>
                <w:rFonts w:asciiTheme="minorHAnsi" w:hAnsiTheme="minorHAnsi" w:cstheme="minorHAnsi"/>
                <w:sz w:val="20"/>
                <w:szCs w:val="20"/>
              </w:rPr>
              <w:t>skrbi za informacijski sistem projekta.</w:t>
            </w:r>
          </w:p>
        </w:tc>
        <w:tc>
          <w:tcPr>
            <w:tcW w:w="1326" w:type="pct"/>
            <w:vAlign w:val="center"/>
          </w:tcPr>
          <w:p w14:paraId="2D8BFD10" w14:textId="77777777" w:rsidR="00712C03" w:rsidRPr="009915D5" w:rsidRDefault="00712C03" w:rsidP="00D6528A">
            <w:pPr>
              <w:jc w:val="center"/>
              <w:rPr>
                <w:rFonts w:asciiTheme="minorHAnsi" w:hAnsiTheme="minorHAnsi" w:cstheme="minorHAnsi"/>
                <w:sz w:val="20"/>
                <w:szCs w:val="20"/>
              </w:rPr>
            </w:pPr>
          </w:p>
          <w:p w14:paraId="6E781AB6" w14:textId="77777777" w:rsidR="00712C03" w:rsidRPr="009915D5" w:rsidRDefault="00712C03" w:rsidP="00D6528A">
            <w:pPr>
              <w:jc w:val="center"/>
              <w:rPr>
                <w:rFonts w:asciiTheme="minorHAnsi" w:hAnsiTheme="minorHAnsi" w:cstheme="minorHAnsi"/>
                <w:b/>
                <w:sz w:val="20"/>
                <w:szCs w:val="20"/>
                <w:lang w:eastAsia="sl-SI"/>
              </w:rPr>
            </w:pPr>
          </w:p>
          <w:p w14:paraId="10A5B866" w14:textId="3D4A629B" w:rsidR="00712C03" w:rsidRPr="009915D5" w:rsidRDefault="00712C03" w:rsidP="00D6528A">
            <w:pPr>
              <w:jc w:val="center"/>
              <w:rPr>
                <w:rFonts w:asciiTheme="minorHAnsi" w:hAnsiTheme="minorHAnsi" w:cstheme="minorHAnsi"/>
                <w:sz w:val="20"/>
                <w:szCs w:val="20"/>
              </w:rPr>
            </w:pPr>
            <w:r w:rsidRPr="009915D5">
              <w:rPr>
                <w:rFonts w:asciiTheme="minorHAnsi" w:hAnsiTheme="minorHAnsi" w:cstheme="minorHAnsi"/>
                <w:sz w:val="20"/>
                <w:szCs w:val="20"/>
              </w:rPr>
              <w:t xml:space="preserve">Projektni tim, ki ga določi </w:t>
            </w:r>
            <w:r w:rsidR="00CD4FC2" w:rsidRPr="009915D5">
              <w:rPr>
                <w:rFonts w:asciiTheme="minorHAnsi" w:hAnsiTheme="minorHAnsi" w:cstheme="minorHAnsi"/>
                <w:sz w:val="20"/>
                <w:szCs w:val="20"/>
              </w:rPr>
              <w:t>Občina Ravne na Koroškem</w:t>
            </w:r>
          </w:p>
          <w:p w14:paraId="409FD355" w14:textId="77777777" w:rsidR="00712C03" w:rsidRPr="009915D5" w:rsidRDefault="00712C03" w:rsidP="00D6528A">
            <w:pPr>
              <w:jc w:val="center"/>
              <w:rPr>
                <w:rFonts w:asciiTheme="minorHAnsi" w:hAnsiTheme="minorHAnsi" w:cstheme="minorHAnsi"/>
                <w:sz w:val="20"/>
                <w:szCs w:val="20"/>
              </w:rPr>
            </w:pPr>
          </w:p>
          <w:p w14:paraId="4E7B3926" w14:textId="77777777" w:rsidR="00712C03" w:rsidRPr="009915D5" w:rsidRDefault="00712C03" w:rsidP="00D6528A">
            <w:pPr>
              <w:jc w:val="center"/>
              <w:rPr>
                <w:rFonts w:asciiTheme="minorHAnsi" w:hAnsiTheme="minorHAnsi" w:cstheme="minorHAnsi"/>
                <w:sz w:val="20"/>
                <w:szCs w:val="20"/>
              </w:rPr>
            </w:pPr>
          </w:p>
          <w:p w14:paraId="684C3567" w14:textId="77777777" w:rsidR="00712C03" w:rsidRPr="009915D5" w:rsidRDefault="00712C03" w:rsidP="00D6528A">
            <w:pPr>
              <w:jc w:val="center"/>
              <w:rPr>
                <w:rFonts w:asciiTheme="minorHAnsi" w:hAnsiTheme="minorHAnsi" w:cstheme="minorHAnsi"/>
                <w:sz w:val="20"/>
                <w:szCs w:val="20"/>
              </w:rPr>
            </w:pPr>
          </w:p>
          <w:p w14:paraId="4EA99F03" w14:textId="77777777" w:rsidR="00712C03" w:rsidRPr="009915D5" w:rsidRDefault="00712C03" w:rsidP="00D6528A">
            <w:pPr>
              <w:jc w:val="center"/>
              <w:rPr>
                <w:rFonts w:asciiTheme="minorHAnsi" w:hAnsiTheme="minorHAnsi" w:cstheme="minorHAnsi"/>
                <w:b/>
                <w:sz w:val="20"/>
                <w:szCs w:val="20"/>
              </w:rPr>
            </w:pPr>
          </w:p>
        </w:tc>
      </w:tr>
      <w:tr w:rsidR="00712C03" w:rsidRPr="009915D5" w14:paraId="62284697" w14:textId="77777777" w:rsidTr="00D6528A">
        <w:trPr>
          <w:trHeight w:val="1685"/>
          <w:jc w:val="center"/>
        </w:trPr>
        <w:tc>
          <w:tcPr>
            <w:tcW w:w="3674" w:type="pct"/>
          </w:tcPr>
          <w:p w14:paraId="07736869" w14:textId="77777777" w:rsidR="00712C03" w:rsidRPr="009915D5" w:rsidRDefault="00712C03" w:rsidP="00D6528A">
            <w:pPr>
              <w:spacing w:before="120" w:after="120"/>
              <w:rPr>
                <w:rFonts w:asciiTheme="minorHAnsi" w:hAnsiTheme="minorHAnsi" w:cstheme="minorHAnsi"/>
                <w:b/>
                <w:bCs/>
                <w:sz w:val="20"/>
                <w:szCs w:val="20"/>
              </w:rPr>
            </w:pPr>
            <w:r w:rsidRPr="009915D5">
              <w:rPr>
                <w:rFonts w:asciiTheme="minorHAnsi" w:hAnsiTheme="minorHAnsi" w:cstheme="minorHAnsi"/>
                <w:b/>
                <w:bCs/>
                <w:sz w:val="20"/>
                <w:szCs w:val="20"/>
              </w:rPr>
              <w:t xml:space="preserve">IZVAJALNI SISTEM PROJEKTA (ZSI): </w:t>
            </w:r>
          </w:p>
          <w:p w14:paraId="7179470E" w14:textId="77777777" w:rsidR="00712C03" w:rsidRPr="009915D5" w:rsidRDefault="00712C03" w:rsidP="00D6528A">
            <w:pPr>
              <w:rPr>
                <w:rFonts w:asciiTheme="minorHAnsi" w:hAnsiTheme="minorHAnsi" w:cstheme="minorHAnsi"/>
                <w:sz w:val="20"/>
                <w:szCs w:val="20"/>
              </w:rPr>
            </w:pPr>
            <w:r w:rsidRPr="009915D5">
              <w:rPr>
                <w:rFonts w:asciiTheme="minorHAnsi" w:hAnsiTheme="minorHAnsi" w:cstheme="minorHAnsi"/>
                <w:sz w:val="20"/>
                <w:szCs w:val="20"/>
              </w:rPr>
              <w:t>Sestavljajo ga izvajalci del. Izvajalci del so udeleženci projekta samo v času, ko opravljajo delo na poverjeni dejavnosti. Ko to delo končajo, niso več udeleženci v projektu. Organizirani so v izvajalne skupine, ki so izbrane za izvajalce posameznih aktivnosti (npr. skladno z zakonom o javnih naročilih). Vodjo in člane internih izvajalnih skupin izbere vodja projekta. V okviru izvajanja projekta poteka tudi administracija projekta:</w:t>
            </w:r>
          </w:p>
          <w:p w14:paraId="54A7C5CB" w14:textId="77777777" w:rsidR="00712C03" w:rsidRPr="009915D5" w:rsidRDefault="00712C03" w:rsidP="00712C03">
            <w:pPr>
              <w:numPr>
                <w:ilvl w:val="0"/>
                <w:numId w:val="8"/>
              </w:numPr>
              <w:spacing w:after="0" w:line="288" w:lineRule="auto"/>
              <w:ind w:left="357" w:hanging="357"/>
              <w:jc w:val="both"/>
              <w:rPr>
                <w:rFonts w:asciiTheme="minorHAnsi" w:hAnsiTheme="minorHAnsi" w:cstheme="minorHAnsi"/>
                <w:sz w:val="20"/>
                <w:szCs w:val="20"/>
              </w:rPr>
            </w:pPr>
            <w:r w:rsidRPr="009915D5">
              <w:rPr>
                <w:rFonts w:asciiTheme="minorHAnsi" w:hAnsiTheme="minorHAnsi" w:cstheme="minorHAnsi"/>
                <w:sz w:val="20"/>
                <w:szCs w:val="20"/>
              </w:rPr>
              <w:t>zajemajo se podatki za plan projekta in podatki o realizaciji,</w:t>
            </w:r>
          </w:p>
          <w:p w14:paraId="435BD131" w14:textId="77777777" w:rsidR="00712C03" w:rsidRPr="009915D5" w:rsidRDefault="00712C03" w:rsidP="00712C03">
            <w:pPr>
              <w:numPr>
                <w:ilvl w:val="0"/>
                <w:numId w:val="8"/>
              </w:numPr>
              <w:spacing w:after="0" w:line="288" w:lineRule="auto"/>
              <w:ind w:left="357" w:hanging="357"/>
              <w:jc w:val="both"/>
              <w:rPr>
                <w:rFonts w:asciiTheme="minorHAnsi" w:hAnsiTheme="minorHAnsi" w:cstheme="minorHAnsi"/>
                <w:sz w:val="20"/>
                <w:szCs w:val="20"/>
              </w:rPr>
            </w:pPr>
            <w:r w:rsidRPr="009915D5">
              <w:rPr>
                <w:rFonts w:asciiTheme="minorHAnsi" w:hAnsiTheme="minorHAnsi" w:cstheme="minorHAnsi"/>
                <w:sz w:val="20"/>
                <w:szCs w:val="20"/>
              </w:rPr>
              <w:t>pripravljajo se razna poročila, obračunske situacije,</w:t>
            </w:r>
          </w:p>
          <w:p w14:paraId="3475137A" w14:textId="77777777" w:rsidR="00712C03" w:rsidRPr="009915D5" w:rsidRDefault="00712C03" w:rsidP="00712C03">
            <w:pPr>
              <w:numPr>
                <w:ilvl w:val="0"/>
                <w:numId w:val="8"/>
              </w:numPr>
              <w:spacing w:after="0" w:line="288" w:lineRule="auto"/>
              <w:ind w:left="357" w:hanging="357"/>
              <w:jc w:val="both"/>
              <w:rPr>
                <w:rFonts w:asciiTheme="minorHAnsi" w:hAnsiTheme="minorHAnsi" w:cstheme="minorHAnsi"/>
                <w:sz w:val="20"/>
                <w:szCs w:val="20"/>
              </w:rPr>
            </w:pPr>
            <w:r w:rsidRPr="009915D5">
              <w:rPr>
                <w:rFonts w:asciiTheme="minorHAnsi" w:hAnsiTheme="minorHAnsi" w:cstheme="minorHAnsi"/>
                <w:sz w:val="20"/>
                <w:szCs w:val="20"/>
              </w:rPr>
              <w:t>vodi se seznam zadolžitev in se ugotavlja njihovo izpolnjevanje.</w:t>
            </w:r>
          </w:p>
          <w:p w14:paraId="0A78FE86" w14:textId="77777777" w:rsidR="00712C03" w:rsidRPr="009915D5" w:rsidRDefault="00712C03" w:rsidP="00D6528A">
            <w:pPr>
              <w:rPr>
                <w:rFonts w:asciiTheme="minorHAnsi" w:hAnsiTheme="minorHAnsi" w:cstheme="minorHAnsi"/>
                <w:sz w:val="20"/>
                <w:szCs w:val="20"/>
              </w:rPr>
            </w:pPr>
            <w:r w:rsidRPr="009915D5">
              <w:rPr>
                <w:rFonts w:asciiTheme="minorHAnsi" w:hAnsiTheme="minorHAnsi" w:cstheme="minorHAnsi"/>
                <w:sz w:val="20"/>
                <w:szCs w:val="20"/>
              </w:rPr>
              <w:t xml:space="preserve">Inženiring, projektanti in strokovni nadzor so sicer izvajalni sistem, a v smislu usmerjanja, svetovanja in razmerja z naročnikom lahko spadajo tudi pod skrbniški sistem. </w:t>
            </w:r>
          </w:p>
        </w:tc>
        <w:tc>
          <w:tcPr>
            <w:tcW w:w="1326" w:type="pct"/>
            <w:vAlign w:val="center"/>
          </w:tcPr>
          <w:p w14:paraId="5EC90DEE" w14:textId="77777777" w:rsidR="00712C03" w:rsidRPr="009915D5" w:rsidRDefault="00712C03" w:rsidP="00670196">
            <w:pPr>
              <w:jc w:val="center"/>
              <w:rPr>
                <w:rFonts w:asciiTheme="minorHAnsi" w:hAnsiTheme="minorHAnsi" w:cstheme="minorHAnsi"/>
                <w:sz w:val="20"/>
                <w:szCs w:val="20"/>
              </w:rPr>
            </w:pPr>
            <w:r w:rsidRPr="009915D5">
              <w:rPr>
                <w:rFonts w:asciiTheme="minorHAnsi" w:hAnsiTheme="minorHAnsi" w:cstheme="minorHAnsi"/>
                <w:sz w:val="20"/>
                <w:szCs w:val="20"/>
              </w:rPr>
              <w:t>Izvajalci in podizvajalci posamezne faze projekta so izbrani skladno s politiko naročnika, ki ga skladno z zakonodajo pripravi skrbniški sistem (vodja projekta), potrdi pa skladno z dogovorom o vodenju projekta glavni sistem prijavitelja.</w:t>
            </w:r>
          </w:p>
        </w:tc>
      </w:tr>
      <w:tr w:rsidR="00712C03" w:rsidRPr="009915D5" w14:paraId="127FA9C4" w14:textId="77777777" w:rsidTr="00D6528A">
        <w:trPr>
          <w:jc w:val="center"/>
        </w:trPr>
        <w:tc>
          <w:tcPr>
            <w:tcW w:w="3674" w:type="pct"/>
          </w:tcPr>
          <w:p w14:paraId="3E28F49C" w14:textId="77777777" w:rsidR="00712C03" w:rsidRPr="009915D5" w:rsidRDefault="00712C03" w:rsidP="00D6528A">
            <w:pPr>
              <w:rPr>
                <w:rFonts w:asciiTheme="minorHAnsi" w:hAnsiTheme="minorHAnsi" w:cstheme="minorHAnsi"/>
                <w:b/>
                <w:sz w:val="20"/>
                <w:szCs w:val="20"/>
              </w:rPr>
            </w:pPr>
            <w:r w:rsidRPr="009915D5">
              <w:rPr>
                <w:rFonts w:asciiTheme="minorHAnsi" w:hAnsiTheme="minorHAnsi" w:cstheme="minorHAnsi"/>
                <w:b/>
                <w:sz w:val="20"/>
                <w:szCs w:val="20"/>
              </w:rPr>
              <w:t xml:space="preserve">NOTRANJI IZVAJALNI SISTEM PROJEKTA (NSI): </w:t>
            </w:r>
          </w:p>
          <w:p w14:paraId="443CD1C6" w14:textId="77777777" w:rsidR="00712C03" w:rsidRPr="009915D5" w:rsidRDefault="00712C03" w:rsidP="00D6528A">
            <w:pPr>
              <w:pStyle w:val="Odstavekseznama1"/>
              <w:ind w:left="0"/>
              <w:jc w:val="both"/>
              <w:rPr>
                <w:rFonts w:asciiTheme="minorHAnsi" w:hAnsiTheme="minorHAnsi" w:cstheme="minorHAnsi"/>
                <w:b/>
                <w:sz w:val="20"/>
                <w:szCs w:val="20"/>
              </w:rPr>
            </w:pPr>
            <w:r w:rsidRPr="009915D5">
              <w:rPr>
                <w:rFonts w:asciiTheme="minorHAnsi" w:hAnsiTheme="minorHAnsi" w:cstheme="minorHAnsi"/>
                <w:sz w:val="20"/>
                <w:szCs w:val="20"/>
              </w:rPr>
              <w:t xml:space="preserve">Sestavljajo ga projektni timi, ki sodelujejo z glavnim sistemom projekta (GS) in skrbniškim sistemom projekta (SS). Projektni tim so udeleženci projekta samo v času, ko opravljajo delo na poverjeni dejavnosti. Vodjo in člane notranjih internih izvajalnih skupin izbere vodja projekta. Sistem izvajanja projekta, ki operativno izvaja dejavnosti v projektu, je tudi administrator svojega dela projekta, ki skrbi za realizacijo vseh faz. </w:t>
            </w:r>
          </w:p>
        </w:tc>
        <w:tc>
          <w:tcPr>
            <w:tcW w:w="1326" w:type="pct"/>
          </w:tcPr>
          <w:p w14:paraId="6C486F3F" w14:textId="77777777" w:rsidR="00712C03" w:rsidRPr="009915D5" w:rsidRDefault="00712C03" w:rsidP="00D6528A">
            <w:pPr>
              <w:jc w:val="center"/>
              <w:rPr>
                <w:rFonts w:asciiTheme="minorHAnsi" w:hAnsiTheme="minorHAnsi" w:cstheme="minorHAnsi"/>
                <w:sz w:val="20"/>
                <w:szCs w:val="20"/>
              </w:rPr>
            </w:pPr>
          </w:p>
          <w:p w14:paraId="31E0A751" w14:textId="77777777" w:rsidR="00712C03" w:rsidRPr="009915D5" w:rsidRDefault="00712C03" w:rsidP="00D6528A">
            <w:pPr>
              <w:keepNext/>
              <w:jc w:val="center"/>
              <w:rPr>
                <w:rFonts w:asciiTheme="minorHAnsi" w:hAnsiTheme="minorHAnsi" w:cstheme="minorHAnsi"/>
                <w:sz w:val="20"/>
                <w:szCs w:val="20"/>
              </w:rPr>
            </w:pPr>
            <w:r w:rsidRPr="009915D5">
              <w:rPr>
                <w:rFonts w:asciiTheme="minorHAnsi" w:hAnsiTheme="minorHAnsi" w:cstheme="minorHAnsi"/>
                <w:sz w:val="20"/>
                <w:szCs w:val="20"/>
              </w:rPr>
              <w:t xml:space="preserve">Projektni tim, ki skrbi in operativno organizira realizacijo vseh faz projekta po dogovoru z glavnim in skrbniškim sistemom. </w:t>
            </w:r>
          </w:p>
        </w:tc>
      </w:tr>
    </w:tbl>
    <w:p w14:paraId="5FCB494D" w14:textId="74E494AE" w:rsidR="00712C03" w:rsidRPr="006E5601" w:rsidRDefault="00712C03" w:rsidP="00712C03">
      <w:pPr>
        <w:rPr>
          <w:highlight w:val="yellow"/>
          <w:lang w:eastAsia="sl-SI"/>
        </w:rPr>
      </w:pPr>
    </w:p>
    <w:p w14:paraId="63724FB3" w14:textId="2FF388E7" w:rsidR="00DB5C5F" w:rsidRPr="003A3114" w:rsidRDefault="00DB5C5F" w:rsidP="00DB5C5F">
      <w:pPr>
        <w:pStyle w:val="Brezrazmikov"/>
        <w:rPr>
          <w:bCs/>
        </w:rPr>
      </w:pPr>
      <w:r w:rsidRPr="003A3114">
        <w:rPr>
          <w:bCs/>
        </w:rPr>
        <w:t xml:space="preserve">Ožji izvedbeni projektni tim skupaj s svetovalnim inženiringom in odgovorno osebo investitorja vodi operativni vodja projekta. </w:t>
      </w:r>
    </w:p>
    <w:p w14:paraId="0225D81E" w14:textId="77777777" w:rsidR="00DB5C5F" w:rsidRPr="003A3114" w:rsidRDefault="00DB5C5F" w:rsidP="00DB5C5F">
      <w:pPr>
        <w:pStyle w:val="Brezrazmikov"/>
        <w:rPr>
          <w:bCs/>
        </w:rPr>
      </w:pPr>
      <w:r w:rsidRPr="003A3114">
        <w:rPr>
          <w:bCs/>
        </w:rPr>
        <w:t xml:space="preserve">Projektni timi imajo predvidoma sestanke v prostorih prijavitelja, kar je tudi lokacijsko najprimerneje. Zunanji izvajalci so (npr. skladno z zakonodajo za porabo proračunskih sredstev) izbrani na osnovi </w:t>
      </w:r>
      <w:r w:rsidRPr="003A3114">
        <w:rPr>
          <w:bCs/>
        </w:rPr>
        <w:lastRenderedPageBreak/>
        <w:t>zbiranja ponudb (za male vrednosti) in javnih razpisov, pri čemer za posamezen razpis investitor prijavitelj imenuje razpisno komisijo in vodi upravni postopek.</w:t>
      </w:r>
    </w:p>
    <w:p w14:paraId="5DF5BA0C" w14:textId="77777777" w:rsidR="00DB5C5F" w:rsidRPr="003A3114" w:rsidRDefault="00DB5C5F" w:rsidP="00DB5C5F">
      <w:pPr>
        <w:pStyle w:val="Brezrazmikov"/>
        <w:rPr>
          <w:bCs/>
        </w:rPr>
      </w:pPr>
      <w:r w:rsidRPr="003A3114">
        <w:rPr>
          <w:bCs/>
        </w:rPr>
        <w:t>Nadzorni sistem predstavlja več entitet. Vsaka od teh v okviru svoje pristojnosti nadzira potek projekta. Nadzorni sistem predstavljajo:</w:t>
      </w:r>
    </w:p>
    <w:p w14:paraId="36EF4CE1" w14:textId="5177B93F" w:rsidR="00DB5C5F" w:rsidRPr="003A3114" w:rsidRDefault="002E6571" w:rsidP="00DB5C5F">
      <w:pPr>
        <w:pStyle w:val="Oznaenseznam"/>
      </w:pPr>
      <w:r w:rsidRPr="003A3114">
        <w:t xml:space="preserve">nadzorni organi </w:t>
      </w:r>
      <w:r w:rsidR="00670196" w:rsidRPr="003A3114">
        <w:t>investitorja</w:t>
      </w:r>
      <w:r w:rsidR="00DB5C5F" w:rsidRPr="003A3114">
        <w:t>,</w:t>
      </w:r>
    </w:p>
    <w:p w14:paraId="24789256" w14:textId="3A490F47" w:rsidR="002E6571" w:rsidRPr="003A3114" w:rsidRDefault="00670196" w:rsidP="00DB5C5F">
      <w:pPr>
        <w:pStyle w:val="Oznaenseznam"/>
      </w:pPr>
      <w:r w:rsidRPr="003A3114">
        <w:t xml:space="preserve">občinski </w:t>
      </w:r>
      <w:r w:rsidR="002E6571" w:rsidRPr="003A3114">
        <w:t>svet,</w:t>
      </w:r>
    </w:p>
    <w:p w14:paraId="481EF103" w14:textId="55A35677" w:rsidR="002E6571" w:rsidRPr="003A3114" w:rsidRDefault="002E6571" w:rsidP="00DB5C5F">
      <w:pPr>
        <w:pStyle w:val="Oznaenseznam"/>
      </w:pPr>
      <w:r w:rsidRPr="003A3114">
        <w:t xml:space="preserve">pristojno Ministrstvo za </w:t>
      </w:r>
      <w:r w:rsidR="00670196" w:rsidRPr="003A3114">
        <w:t>okolje in prostor</w:t>
      </w:r>
      <w:r w:rsidRPr="003A3114">
        <w:t>,</w:t>
      </w:r>
    </w:p>
    <w:p w14:paraId="2CD7CE13" w14:textId="7CD6ECA1" w:rsidR="00DB5C5F" w:rsidRPr="003A3114" w:rsidRDefault="002E6571" w:rsidP="00627115">
      <w:pPr>
        <w:pStyle w:val="Oznaenseznam"/>
        <w:rPr>
          <w:bCs/>
        </w:rPr>
      </w:pPr>
      <w:r w:rsidRPr="003A3114">
        <w:t>Računsko sodišče RS.</w:t>
      </w:r>
    </w:p>
    <w:p w14:paraId="5C40CA2F" w14:textId="3156F2BC" w:rsidR="00777EB2" w:rsidRPr="003A3114" w:rsidRDefault="00777EB2" w:rsidP="00670196">
      <w:pPr>
        <w:pStyle w:val="Oznaenseznam"/>
        <w:numPr>
          <w:ilvl w:val="0"/>
          <w:numId w:val="0"/>
        </w:numPr>
        <w:ind w:left="360"/>
        <w:rPr>
          <w:bCs/>
        </w:rPr>
      </w:pPr>
      <w:r w:rsidRPr="003A3114">
        <w:rPr>
          <w:noProof/>
          <w:lang w:eastAsia="sl-SI"/>
        </w:rPr>
        <w:drawing>
          <wp:inline distT="0" distB="0" distL="0" distR="0" wp14:anchorId="6FAAE7D1" wp14:editId="34F0D58B">
            <wp:extent cx="3164619" cy="1571625"/>
            <wp:effectExtent l="0" t="0" r="0" b="0"/>
            <wp:docPr id="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8838" t="24486" r="37437" b="55721"/>
                    <a:stretch/>
                  </pic:blipFill>
                  <pic:spPr bwMode="auto">
                    <a:xfrm>
                      <a:off x="0" y="0"/>
                      <a:ext cx="3164619"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33687BE4" w14:textId="77777777" w:rsidR="00DB5C5F" w:rsidRPr="003A3114" w:rsidRDefault="00DB5C5F" w:rsidP="00670196">
      <w:pPr>
        <w:rPr>
          <w:b/>
        </w:rPr>
      </w:pPr>
      <w:r w:rsidRPr="003A3114">
        <w:rPr>
          <w:noProof/>
          <w:lang w:eastAsia="sl-SI"/>
        </w:rPr>
        <w:drawing>
          <wp:inline distT="0" distB="0" distL="0" distR="0" wp14:anchorId="536FDDF1" wp14:editId="472A3772">
            <wp:extent cx="5029200" cy="2924175"/>
            <wp:effectExtent l="0" t="0" r="0" b="9525"/>
            <wp:docPr id="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6096" t="45598" r="26201" b="17577"/>
                    <a:stretch/>
                  </pic:blipFill>
                  <pic:spPr bwMode="auto">
                    <a:xfrm>
                      <a:off x="0" y="0"/>
                      <a:ext cx="5029200"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058F7EB2" w14:textId="77777777" w:rsidR="00DB5C5F" w:rsidRPr="003A3114" w:rsidRDefault="00DB5C5F" w:rsidP="00DB5C5F">
      <w:pPr>
        <w:pStyle w:val="Brezrazmikov"/>
        <w:rPr>
          <w:bCs/>
        </w:rPr>
      </w:pPr>
      <w:r w:rsidRPr="003A3114">
        <w:rPr>
          <w:bCs/>
        </w:rPr>
        <w:t xml:space="preserve">Informacijsko-dokumentacijski sistem je praviloma zastavljen tako, da je možen vpogled in sledljivost projekta tudi preko svetovnega spleta. Pristop k izvedbi projekta predvideva tudi različne pristope, ki uporabljajo moderne tehnologije in so v marsičem napredni in inovativni. </w:t>
      </w:r>
    </w:p>
    <w:p w14:paraId="232FE3A5" w14:textId="77777777" w:rsidR="00DB5C5F" w:rsidRPr="00665DB9" w:rsidRDefault="00DB5C5F" w:rsidP="00DB5C5F">
      <w:pPr>
        <w:pStyle w:val="Brezrazmikov"/>
        <w:rPr>
          <w:rFonts w:cs="Arial"/>
        </w:rPr>
      </w:pPr>
      <w:r w:rsidRPr="00665DB9">
        <w:rPr>
          <w:rFonts w:cs="Arial"/>
        </w:rPr>
        <w:t>Projektna skupina komunicira tako rekoč v celoti v elektronski obliki:</w:t>
      </w:r>
    </w:p>
    <w:p w14:paraId="7F3CF74C" w14:textId="77777777" w:rsidR="00DB5C5F" w:rsidRPr="00665DB9" w:rsidRDefault="00DB5C5F" w:rsidP="00DB5C5F">
      <w:pPr>
        <w:pStyle w:val="Oznaenseznam"/>
      </w:pPr>
      <w:r w:rsidRPr="00665DB9">
        <w:t>spletne predstavitve in gradivo,</w:t>
      </w:r>
    </w:p>
    <w:p w14:paraId="60E80DF3" w14:textId="77777777" w:rsidR="00DB5C5F" w:rsidRPr="00665DB9" w:rsidRDefault="00DB5C5F" w:rsidP="00DB5C5F">
      <w:pPr>
        <w:pStyle w:val="Oznaenseznam"/>
      </w:pPr>
      <w:r w:rsidRPr="00665DB9">
        <w:t>uporaba portala za skupno načrtovanje, uporaba programov za takojšnje sporočanje,</w:t>
      </w:r>
    </w:p>
    <w:p w14:paraId="416C207C" w14:textId="77777777" w:rsidR="00DB5C5F" w:rsidRPr="00665DB9" w:rsidRDefault="00DB5C5F" w:rsidP="00DB5C5F">
      <w:pPr>
        <w:pStyle w:val="Oznaenseznam"/>
      </w:pPr>
      <w:r w:rsidRPr="00665DB9">
        <w:t>spletna izmenjava vsebin, spletna gradiva,</w:t>
      </w:r>
    </w:p>
    <w:p w14:paraId="6C26FC87" w14:textId="77777777" w:rsidR="00DB5C5F" w:rsidRPr="00665DB9" w:rsidRDefault="00DB5C5F" w:rsidP="00DB5C5F">
      <w:pPr>
        <w:pStyle w:val="Oznaenseznam"/>
      </w:pPr>
      <w:r w:rsidRPr="00665DB9">
        <w:t>skeniranje vhodnih podatkov in posredovanje dokumentacije po elektronski pošti (zunanji izvajalci) oz. preko skupnega dokumentacijskega sistem na strežniku.</w:t>
      </w:r>
    </w:p>
    <w:p w14:paraId="7D399B33" w14:textId="77777777" w:rsidR="00F369B4" w:rsidRPr="00665DB9" w:rsidRDefault="00F369B4" w:rsidP="00DB5C5F">
      <w:pPr>
        <w:pStyle w:val="Brezrazmikov"/>
      </w:pPr>
    </w:p>
    <w:p w14:paraId="2EB2ABD3" w14:textId="6DE1745A" w:rsidR="00DB5C5F" w:rsidRPr="00665DB9" w:rsidRDefault="00DB5C5F" w:rsidP="00DB5C5F">
      <w:pPr>
        <w:pStyle w:val="Brezrazmikov"/>
      </w:pPr>
      <w:r w:rsidRPr="00665DB9">
        <w:lastRenderedPageBreak/>
        <w:t>Glavni mejniki projekta so:</w:t>
      </w:r>
    </w:p>
    <w:p w14:paraId="762E1A13" w14:textId="6462973E" w:rsidR="00665DB9" w:rsidRPr="00665DB9" w:rsidRDefault="00665DB9" w:rsidP="00DB5C5F">
      <w:pPr>
        <w:pStyle w:val="Oznaenseznam"/>
      </w:pPr>
      <w:r w:rsidRPr="00665DB9">
        <w:t>sklenjena pogodba z izvajalcem del,</w:t>
      </w:r>
    </w:p>
    <w:p w14:paraId="4F6D1782" w14:textId="5B5A78F6" w:rsidR="00DB5C5F" w:rsidRPr="00665DB9" w:rsidRDefault="00B57E22" w:rsidP="00665DB9">
      <w:pPr>
        <w:pStyle w:val="Oznaenseznam"/>
      </w:pPr>
      <w:r w:rsidRPr="00665DB9">
        <w:t>uspešna izvedba del.</w:t>
      </w:r>
      <w:r w:rsidR="00DB5C5F" w:rsidRPr="00665DB9">
        <w:t xml:space="preserve"> </w:t>
      </w:r>
    </w:p>
    <w:p w14:paraId="272BB949" w14:textId="77777777" w:rsidR="00DB5C5F" w:rsidRPr="00665DB9" w:rsidRDefault="00DB5C5F" w:rsidP="00DB5C5F">
      <w:pPr>
        <w:pStyle w:val="Brezrazmikov"/>
      </w:pPr>
      <w:r w:rsidRPr="00665DB9">
        <w:t xml:space="preserve">Uspešnost pomeni doseganje zastavljenih ciljev v predvidenih rokih in predvideni kvaliteti v okviru predvidenih stroškov. Prijava in razpisna dokumentacija zagotavlja enake možnosti in enakost med spoloma. </w:t>
      </w:r>
    </w:p>
    <w:p w14:paraId="0D415C0B" w14:textId="2774C5F1" w:rsidR="00BC0F8E" w:rsidRPr="004D62FA" w:rsidRDefault="00BC0F8E" w:rsidP="004E07D4">
      <w:pPr>
        <w:pStyle w:val="Naslov1"/>
      </w:pPr>
      <w:bookmarkStart w:id="57" w:name="_Toc102719513"/>
      <w:r w:rsidRPr="004D62FA">
        <w:lastRenderedPageBreak/>
        <w:t>OCENA VREDNOSTI PROJEKTA</w:t>
      </w:r>
      <w:bookmarkEnd w:id="57"/>
    </w:p>
    <w:p w14:paraId="7456C2E9" w14:textId="25678F74" w:rsidR="00741BC3" w:rsidRPr="00A26829" w:rsidRDefault="00BC0F8E" w:rsidP="00BC0F8E">
      <w:pPr>
        <w:pStyle w:val="Brezrazmikov"/>
      </w:pPr>
      <w:r w:rsidRPr="00A26829">
        <w:t xml:space="preserve">Vse investicijske vrednosti so oblikovane na </w:t>
      </w:r>
      <w:r w:rsidR="004D62FA" w:rsidRPr="00A26829">
        <w:t>maj</w:t>
      </w:r>
      <w:r w:rsidRPr="00A26829">
        <w:t xml:space="preserve"> 202</w:t>
      </w:r>
      <w:r w:rsidR="00A87C28" w:rsidRPr="00A26829">
        <w:t>2</w:t>
      </w:r>
      <w:r w:rsidRPr="00A26829">
        <w:t xml:space="preserve">. Začetek gradbenih del je predviden </w:t>
      </w:r>
      <w:r w:rsidR="00A26829" w:rsidRPr="00A26829">
        <w:t>junija</w:t>
      </w:r>
      <w:r w:rsidRPr="00A26829">
        <w:t xml:space="preserve"> 202</w:t>
      </w:r>
      <w:r w:rsidR="00E44ECB" w:rsidRPr="00A26829">
        <w:t>2</w:t>
      </w:r>
      <w:r w:rsidRPr="00A26829">
        <w:t xml:space="preserve">, predviden zaključek in predaja </w:t>
      </w:r>
      <w:r w:rsidR="00A87C28" w:rsidRPr="00A26829">
        <w:t>infrastrukturo</w:t>
      </w:r>
      <w:r w:rsidRPr="00A26829">
        <w:t xml:space="preserve"> v uporabo pa </w:t>
      </w:r>
      <w:r w:rsidR="00A26829" w:rsidRPr="00A26829">
        <w:t>junija</w:t>
      </w:r>
      <w:r w:rsidRPr="00A26829">
        <w:t xml:space="preserve"> 202</w:t>
      </w:r>
      <w:r w:rsidR="00A26829" w:rsidRPr="00A26829">
        <w:t>3</w:t>
      </w:r>
      <w:r w:rsidRPr="00A26829">
        <w:t xml:space="preserve">. </w:t>
      </w:r>
    </w:p>
    <w:p w14:paraId="2A34093E" w14:textId="63A6B0AE" w:rsidR="00A26829" w:rsidRPr="00A26829" w:rsidRDefault="00BC0F8E" w:rsidP="00BC0F8E">
      <w:pPr>
        <w:pStyle w:val="Brezrazmikov"/>
      </w:pPr>
      <w:r w:rsidRPr="00A26829">
        <w:t xml:space="preserve">Investicija pomeni </w:t>
      </w:r>
      <w:r w:rsidR="00A26829" w:rsidRPr="00A26829">
        <w:t xml:space="preserve">rekonstrukcijo dotrajanih občinskih cest, </w:t>
      </w:r>
      <w:r w:rsidR="00741BC3" w:rsidRPr="00A26829">
        <w:t xml:space="preserve">torej izvedbo tehničnih posegov in organizacijskih aktivnosti za vzpostavitev </w:t>
      </w:r>
      <w:r w:rsidR="00A26829" w:rsidRPr="00A26829">
        <w:t>varne prometne infrastrukture v občini Ravne na Koroškem.</w:t>
      </w:r>
    </w:p>
    <w:p w14:paraId="610A1F1F" w14:textId="45BFFDC2" w:rsidR="00BC0F8E" w:rsidRPr="00A26829" w:rsidRDefault="00BC0F8E" w:rsidP="00BC0F8E">
      <w:pPr>
        <w:pStyle w:val="Brezrazmikov"/>
      </w:pPr>
      <w:r w:rsidRPr="00A26829">
        <w:t xml:space="preserve">Pri pripravi gradiva so bile </w:t>
      </w:r>
      <w:r w:rsidR="00741BC3" w:rsidRPr="00A26829">
        <w:t xml:space="preserve">kot zanesljiv prikaz investicije </w:t>
      </w:r>
      <w:r w:rsidRPr="00A26829">
        <w:t xml:space="preserve">upoštevane določbe Uredbe o enotni metodologiji za pripravo in obravnavo investicijske dokumentacije na področju javnih financ, ki določa pripravo in obravnavo investicijske dokumentacije za vse investicijske projekte in druge ukrepe, ki se financirajo po predpisih, ki urejajo javne finance. Ta Uredba se uporablja za ugotavljanje prednosti in slabosti posameznih predlogov projektov oz. pri odločanju o izbiri izvedljivih projektov, katerih rezultati bodo prispevali k trajnostnemu razvoju družbe in jih bo mogoče nadzirati v vseh fazah projektnega cikla. Na podlagi izsledkov analiz vrednotenja učinkov teh projektov bo omogočila oblikovanje politike za koristno, gospodarno in učinkovito uporabo </w:t>
      </w:r>
      <w:r w:rsidR="00A87C28" w:rsidRPr="00A26829">
        <w:t>finančnih</w:t>
      </w:r>
      <w:r w:rsidRPr="00A26829">
        <w:t xml:space="preserve"> sredstev.</w:t>
      </w:r>
    </w:p>
    <w:p w14:paraId="5C58E22B" w14:textId="2A45B41F" w:rsidR="00BC0F8E" w:rsidRPr="00C7680E" w:rsidRDefault="00BC0F8E" w:rsidP="00BC0F8E">
      <w:pPr>
        <w:pStyle w:val="Brezrazmikov"/>
      </w:pPr>
      <w:r w:rsidRPr="00C7680E">
        <w:t>Ocena investicijske vrednosti je prikazana na podlagi</w:t>
      </w:r>
      <w:r w:rsidR="00025930" w:rsidRPr="00C7680E">
        <w:t xml:space="preserve"> izkušenj </w:t>
      </w:r>
      <w:r w:rsidR="00CF07A4" w:rsidRPr="00C7680E">
        <w:t>projektanta in pripravljavca investicijske dokumentacije s podobnimi projekti.</w:t>
      </w:r>
      <w:r w:rsidRPr="00C7680E">
        <w:t xml:space="preserve"> Ker gre pri obravnavani investiciji za novogradnjo</w:t>
      </w:r>
      <w:r w:rsidR="00CF07A4" w:rsidRPr="00C7680E">
        <w:t xml:space="preserve"> na relativno predvidljivi površini</w:t>
      </w:r>
      <w:r w:rsidRPr="00C7680E">
        <w:t>, na podlagi izkušenj</w:t>
      </w:r>
      <w:r w:rsidR="00CF07A4" w:rsidRPr="00C7680E">
        <w:t xml:space="preserve"> sklepamo, da lahko pri </w:t>
      </w:r>
      <w:r w:rsidRPr="00C7680E">
        <w:t xml:space="preserve">sami izvedbi pride do </w:t>
      </w:r>
      <w:r w:rsidR="00CF07A4" w:rsidRPr="00C7680E">
        <w:t xml:space="preserve">le </w:t>
      </w:r>
      <w:r w:rsidRPr="00C7680E">
        <w:t>manjših nepredvidenih okoliščin, vendar dejanski investicijski stroški od predvidene ocene ne bi smeli bistveno odstopati.</w:t>
      </w:r>
    </w:p>
    <w:p w14:paraId="79295B52" w14:textId="0A7786F7" w:rsidR="00BB450C" w:rsidRPr="00C7680E" w:rsidRDefault="00BB450C" w:rsidP="00BB450C">
      <w:pPr>
        <w:pStyle w:val="Brezrazmikov"/>
      </w:pPr>
      <w:r w:rsidRPr="00C7680E">
        <w:t>Investicijske stroške smo prikazali kot vse izdatke in vložke v denarju in stvareh, ki so neposredno vezani na investicijski projekt in jih investitor nameni za pridobivanje soglasij in dovoljenj, gradnjo,</w:t>
      </w:r>
      <w:r w:rsidR="00A87C28" w:rsidRPr="00C7680E">
        <w:t xml:space="preserve"> </w:t>
      </w:r>
      <w:r w:rsidRPr="00C7680E">
        <w:t>oprem</w:t>
      </w:r>
      <w:r w:rsidR="00A87C28" w:rsidRPr="00C7680E">
        <w:t>o</w:t>
      </w:r>
      <w:r w:rsidRPr="00C7680E">
        <w:t xml:space="preserve">, pridobitev tehnične dokumentacije ter druge izdatke za blago in storitve, ki so neposredno vezani na investicijski projekt. </w:t>
      </w:r>
    </w:p>
    <w:p w14:paraId="42A145CF" w14:textId="51AA0E3D" w:rsidR="00BB450C" w:rsidRPr="00C7680E" w:rsidRDefault="00BB450C" w:rsidP="00BB450C">
      <w:pPr>
        <w:pStyle w:val="Brezrazmikov"/>
      </w:pPr>
      <w:r w:rsidRPr="00C7680E">
        <w:t>Do sedaj so bila pri omenjeni investiciji porabljena sredstva za preliminarno oceno investicijskih stroškov in ekonomiko projekta ter izdelavo projektne dokumentacije. V okviru projekta so sicer predvideni naslednji stroški:</w:t>
      </w:r>
    </w:p>
    <w:p w14:paraId="1FAB650E" w14:textId="77777777" w:rsidR="00BB450C" w:rsidRPr="00C7680E" w:rsidRDefault="00BB450C" w:rsidP="0097190A">
      <w:pPr>
        <w:pStyle w:val="Brezrazmikov"/>
        <w:numPr>
          <w:ilvl w:val="0"/>
          <w:numId w:val="14"/>
        </w:numPr>
      </w:pPr>
      <w:r w:rsidRPr="00C7680E">
        <w:t>izdelava investicijske dokumentacije,</w:t>
      </w:r>
    </w:p>
    <w:p w14:paraId="340A1F1F" w14:textId="6DA70000" w:rsidR="00BB450C" w:rsidRPr="00C7680E" w:rsidRDefault="00BB450C" w:rsidP="0097190A">
      <w:pPr>
        <w:pStyle w:val="Brezrazmikov"/>
        <w:numPr>
          <w:ilvl w:val="0"/>
          <w:numId w:val="14"/>
        </w:numPr>
      </w:pPr>
      <w:r w:rsidRPr="00C7680E">
        <w:t>izvedba potrebnih gradbenih del,</w:t>
      </w:r>
    </w:p>
    <w:p w14:paraId="1087007C" w14:textId="77777777" w:rsidR="00BB450C" w:rsidRPr="00C7680E" w:rsidRDefault="00BB450C" w:rsidP="0097190A">
      <w:pPr>
        <w:pStyle w:val="Brezrazmikov"/>
        <w:numPr>
          <w:ilvl w:val="0"/>
          <w:numId w:val="14"/>
        </w:numPr>
      </w:pPr>
      <w:r w:rsidRPr="00C7680E">
        <w:t>nadzor in druge storitve zunanjih izvajalcev,</w:t>
      </w:r>
    </w:p>
    <w:p w14:paraId="4F1BCB59" w14:textId="0F1FED20" w:rsidR="00BB450C" w:rsidRPr="00C7680E" w:rsidRDefault="00BB450C" w:rsidP="0097190A">
      <w:pPr>
        <w:pStyle w:val="Brezrazmikov"/>
        <w:numPr>
          <w:ilvl w:val="0"/>
          <w:numId w:val="14"/>
        </w:numPr>
      </w:pPr>
      <w:r w:rsidRPr="00C7680E">
        <w:t>tehnični pregled.</w:t>
      </w:r>
    </w:p>
    <w:p w14:paraId="097D79DA" w14:textId="6AF43231" w:rsidR="00BC0F8E" w:rsidRPr="00C7680E" w:rsidRDefault="008523F6" w:rsidP="00BC0F8E">
      <w:pPr>
        <w:pStyle w:val="Naslov2"/>
      </w:pPr>
      <w:bookmarkStart w:id="58" w:name="_Toc73357598"/>
      <w:bookmarkStart w:id="59" w:name="_Toc102719514"/>
      <w:r w:rsidRPr="00C7680E">
        <w:t>Vrednost</w:t>
      </w:r>
      <w:r w:rsidR="00847F51" w:rsidRPr="00C7680E">
        <w:t xml:space="preserve"> </w:t>
      </w:r>
      <w:bookmarkEnd w:id="58"/>
      <w:r w:rsidR="00847F51" w:rsidRPr="00C7680E">
        <w:t>investicijskih stroškov</w:t>
      </w:r>
      <w:bookmarkEnd w:id="59"/>
    </w:p>
    <w:p w14:paraId="165AD800" w14:textId="0138D05B" w:rsidR="00BC0F8E" w:rsidRPr="00C7680E" w:rsidRDefault="00BC0F8E" w:rsidP="00BC0F8E">
      <w:pPr>
        <w:pStyle w:val="Brezrazmikov"/>
      </w:pPr>
      <w:r w:rsidRPr="00C7680E">
        <w:t>Stroški investicije zajemajo gradbena dela</w:t>
      </w:r>
      <w:r w:rsidR="00A36BF4" w:rsidRPr="00C7680E">
        <w:t xml:space="preserve"> </w:t>
      </w:r>
      <w:r w:rsidR="00C7680E" w:rsidRPr="00C7680E">
        <w:t>ter</w:t>
      </w:r>
      <w:r w:rsidRPr="00C7680E">
        <w:t xml:space="preserve"> pripravo dokumentacije</w:t>
      </w:r>
      <w:r w:rsidR="00A36BF4" w:rsidRPr="00C7680E">
        <w:t xml:space="preserve"> in storitve povezane s projektom</w:t>
      </w:r>
      <w:r w:rsidRPr="00C7680E">
        <w:t>. Nekateri stroški so že nastali v fazi priprave projekta, nekateri bodo nastali v prihodnje</w:t>
      </w:r>
      <w:r w:rsidR="00A36BF4" w:rsidRPr="00C7680E">
        <w:t xml:space="preserve"> in so ocenjeni na podlagi že izdelane dokumentacije in izkušenj s podobnimi projekti</w:t>
      </w:r>
      <w:r w:rsidRPr="00C7680E">
        <w:t>.</w:t>
      </w:r>
    </w:p>
    <w:p w14:paraId="7F6C0F37" w14:textId="2D77522E" w:rsidR="0077561E" w:rsidRDefault="0077561E" w:rsidP="0077561E">
      <w:pPr>
        <w:pStyle w:val="Napis"/>
        <w:keepNext/>
      </w:pPr>
      <w:bookmarkStart w:id="60" w:name="_Toc102719548"/>
      <w:r>
        <w:lastRenderedPageBreak/>
        <w:t xml:space="preserve">Preglednica </w:t>
      </w:r>
      <w:r w:rsidR="00AC70D4">
        <w:fldChar w:fldCharType="begin"/>
      </w:r>
      <w:r w:rsidR="00AC70D4">
        <w:instrText xml:space="preserve"> STYLEREF 1 \s </w:instrText>
      </w:r>
      <w:r w:rsidR="00AC70D4">
        <w:fldChar w:fldCharType="separate"/>
      </w:r>
      <w:r w:rsidR="00C37CDC">
        <w:rPr>
          <w:noProof/>
        </w:rPr>
        <w:t>9</w:t>
      </w:r>
      <w:r w:rsidR="00AC70D4">
        <w:rPr>
          <w:noProof/>
        </w:rPr>
        <w:fldChar w:fldCharType="end"/>
      </w:r>
      <w:r w:rsidR="00A04262">
        <w:t>.</w:t>
      </w:r>
      <w:r w:rsidR="00AC70D4">
        <w:fldChar w:fldCharType="begin"/>
      </w:r>
      <w:r w:rsidR="00AC70D4">
        <w:instrText xml:space="preserve"> SEQ Preglednica \* ARABIC \s 1 </w:instrText>
      </w:r>
      <w:r w:rsidR="00AC70D4">
        <w:fldChar w:fldCharType="separate"/>
      </w:r>
      <w:r w:rsidR="00C37CDC">
        <w:rPr>
          <w:noProof/>
        </w:rPr>
        <w:t>1</w:t>
      </w:r>
      <w:r w:rsidR="00AC70D4">
        <w:rPr>
          <w:noProof/>
        </w:rPr>
        <w:fldChar w:fldCharType="end"/>
      </w:r>
      <w:r>
        <w:t xml:space="preserve">: Vrednost </w:t>
      </w:r>
      <w:r w:rsidR="003F604E">
        <w:t>GOI del</w:t>
      </w:r>
      <w:r>
        <w:t xml:space="preserve"> po posameznih odsekih cest iz Programa rekonstrukcij lokalnih cest in javnih poti 2019 – 2022 v Občini Ravne na Koroškem po stalnih cenah</w:t>
      </w:r>
      <w:bookmarkEnd w:id="60"/>
    </w:p>
    <w:tbl>
      <w:tblPr>
        <w:tblW w:w="5000" w:type="pct"/>
        <w:tblCellMar>
          <w:left w:w="70" w:type="dxa"/>
          <w:right w:w="70" w:type="dxa"/>
        </w:tblCellMar>
        <w:tblLook w:val="04A0" w:firstRow="1" w:lastRow="0" w:firstColumn="1" w:lastColumn="0" w:noHBand="0" w:noVBand="1"/>
      </w:tblPr>
      <w:tblGrid>
        <w:gridCol w:w="6097"/>
        <w:gridCol w:w="991"/>
        <w:gridCol w:w="992"/>
        <w:gridCol w:w="992"/>
      </w:tblGrid>
      <w:tr w:rsidR="009478F2" w:rsidRPr="009478F2" w14:paraId="4E068B1B" w14:textId="77777777" w:rsidTr="009478F2">
        <w:trPr>
          <w:trHeight w:val="480"/>
        </w:trPr>
        <w:tc>
          <w:tcPr>
            <w:tcW w:w="3360" w:type="pct"/>
            <w:tcBorders>
              <w:top w:val="single" w:sz="4" w:space="0" w:color="000000"/>
              <w:left w:val="nil"/>
              <w:bottom w:val="single" w:sz="4" w:space="0" w:color="000000"/>
              <w:right w:val="nil"/>
            </w:tcBorders>
            <w:shd w:val="clear" w:color="DEEAF6" w:fill="DEEAF6"/>
            <w:hideMark/>
          </w:tcPr>
          <w:p w14:paraId="4022B917" w14:textId="77777777" w:rsidR="009478F2" w:rsidRPr="009478F2" w:rsidRDefault="009478F2" w:rsidP="009478F2">
            <w:pPr>
              <w:spacing w:after="0" w:line="240" w:lineRule="auto"/>
              <w:rPr>
                <w:rFonts w:eastAsia="Times New Roman" w:cs="Calibri"/>
                <w:b/>
                <w:bCs/>
                <w:color w:val="000000"/>
                <w:sz w:val="18"/>
                <w:szCs w:val="18"/>
                <w:lang w:eastAsia="sl-SI"/>
              </w:rPr>
            </w:pPr>
            <w:r w:rsidRPr="009478F2">
              <w:rPr>
                <w:rFonts w:eastAsia="Times New Roman" w:cs="Calibri"/>
                <w:b/>
                <w:bCs/>
                <w:color w:val="000000"/>
                <w:sz w:val="18"/>
                <w:szCs w:val="18"/>
                <w:lang w:eastAsia="sl-SI"/>
              </w:rPr>
              <w:t>Program rekonstrukcij lokalnih cest in javnih</w:t>
            </w:r>
            <w:r w:rsidRPr="009478F2">
              <w:rPr>
                <w:rFonts w:eastAsia="Times New Roman" w:cs="Calibri"/>
                <w:b/>
                <w:bCs/>
                <w:color w:val="000000"/>
                <w:sz w:val="18"/>
                <w:szCs w:val="18"/>
                <w:lang w:eastAsia="sl-SI"/>
              </w:rPr>
              <w:br/>
              <w:t>poti 2019 - 2022 v Občini Ravne na Koroškem</w:t>
            </w:r>
          </w:p>
        </w:tc>
        <w:tc>
          <w:tcPr>
            <w:tcW w:w="546" w:type="pct"/>
            <w:tcBorders>
              <w:top w:val="single" w:sz="4" w:space="0" w:color="auto"/>
              <w:left w:val="nil"/>
              <w:bottom w:val="single" w:sz="4" w:space="0" w:color="auto"/>
              <w:right w:val="nil"/>
            </w:tcBorders>
            <w:shd w:val="clear" w:color="000000" w:fill="DDEBF7"/>
            <w:hideMark/>
          </w:tcPr>
          <w:p w14:paraId="0F2384B8" w14:textId="77777777" w:rsidR="009478F2" w:rsidRPr="009478F2" w:rsidRDefault="009478F2" w:rsidP="009478F2">
            <w:pPr>
              <w:spacing w:after="0" w:line="240" w:lineRule="auto"/>
              <w:jc w:val="right"/>
              <w:rPr>
                <w:rFonts w:eastAsia="Times New Roman" w:cs="Calibri"/>
                <w:b/>
                <w:bCs/>
                <w:color w:val="000000"/>
                <w:sz w:val="18"/>
                <w:szCs w:val="18"/>
                <w:lang w:eastAsia="sl-SI"/>
              </w:rPr>
            </w:pPr>
            <w:r w:rsidRPr="009478F2">
              <w:rPr>
                <w:rFonts w:eastAsia="Times New Roman" w:cs="Calibri"/>
                <w:b/>
                <w:bCs/>
                <w:color w:val="000000"/>
                <w:sz w:val="18"/>
                <w:szCs w:val="18"/>
                <w:lang w:eastAsia="sl-SI"/>
              </w:rPr>
              <w:t>Vrednost</w:t>
            </w:r>
            <w:r w:rsidRPr="009478F2">
              <w:rPr>
                <w:rFonts w:eastAsia="Times New Roman" w:cs="Calibri"/>
                <w:b/>
                <w:bCs/>
                <w:color w:val="000000"/>
                <w:sz w:val="18"/>
                <w:szCs w:val="18"/>
                <w:lang w:eastAsia="sl-SI"/>
              </w:rPr>
              <w:br/>
              <w:t>[EUR]</w:t>
            </w:r>
          </w:p>
        </w:tc>
        <w:tc>
          <w:tcPr>
            <w:tcW w:w="547" w:type="pct"/>
            <w:tcBorders>
              <w:top w:val="single" w:sz="4" w:space="0" w:color="auto"/>
              <w:left w:val="nil"/>
              <w:bottom w:val="single" w:sz="4" w:space="0" w:color="auto"/>
              <w:right w:val="nil"/>
            </w:tcBorders>
            <w:shd w:val="clear" w:color="000000" w:fill="DDEBF7"/>
            <w:hideMark/>
          </w:tcPr>
          <w:p w14:paraId="60A746C2" w14:textId="77777777" w:rsidR="009478F2" w:rsidRPr="009478F2" w:rsidRDefault="009478F2" w:rsidP="009478F2">
            <w:pPr>
              <w:spacing w:after="0" w:line="240" w:lineRule="auto"/>
              <w:jc w:val="right"/>
              <w:rPr>
                <w:rFonts w:eastAsia="Times New Roman" w:cs="Calibri"/>
                <w:b/>
                <w:bCs/>
                <w:color w:val="000000"/>
                <w:sz w:val="18"/>
                <w:szCs w:val="18"/>
                <w:lang w:eastAsia="sl-SI"/>
              </w:rPr>
            </w:pPr>
            <w:r w:rsidRPr="009478F2">
              <w:rPr>
                <w:rFonts w:eastAsia="Times New Roman" w:cs="Calibri"/>
                <w:b/>
                <w:bCs/>
                <w:color w:val="000000"/>
                <w:sz w:val="18"/>
                <w:szCs w:val="18"/>
                <w:lang w:eastAsia="sl-SI"/>
              </w:rPr>
              <w:t>Leto</w:t>
            </w:r>
            <w:r w:rsidRPr="009478F2">
              <w:rPr>
                <w:rFonts w:eastAsia="Times New Roman" w:cs="Calibri"/>
                <w:b/>
                <w:bCs/>
                <w:color w:val="000000"/>
                <w:sz w:val="18"/>
                <w:szCs w:val="18"/>
                <w:lang w:eastAsia="sl-SI"/>
              </w:rPr>
              <w:br/>
              <w:t>2022</w:t>
            </w:r>
          </w:p>
        </w:tc>
        <w:tc>
          <w:tcPr>
            <w:tcW w:w="547" w:type="pct"/>
            <w:tcBorders>
              <w:top w:val="single" w:sz="4" w:space="0" w:color="auto"/>
              <w:left w:val="nil"/>
              <w:bottom w:val="single" w:sz="4" w:space="0" w:color="auto"/>
              <w:right w:val="nil"/>
            </w:tcBorders>
            <w:shd w:val="clear" w:color="000000" w:fill="DDEBF7"/>
            <w:hideMark/>
          </w:tcPr>
          <w:p w14:paraId="0C5257FF" w14:textId="77777777" w:rsidR="009478F2" w:rsidRPr="009478F2" w:rsidRDefault="009478F2" w:rsidP="009478F2">
            <w:pPr>
              <w:spacing w:after="0" w:line="240" w:lineRule="auto"/>
              <w:jc w:val="right"/>
              <w:rPr>
                <w:rFonts w:eastAsia="Times New Roman" w:cs="Calibri"/>
                <w:b/>
                <w:bCs/>
                <w:color w:val="000000"/>
                <w:sz w:val="18"/>
                <w:szCs w:val="18"/>
                <w:lang w:eastAsia="sl-SI"/>
              </w:rPr>
            </w:pPr>
            <w:r w:rsidRPr="009478F2">
              <w:rPr>
                <w:rFonts w:eastAsia="Times New Roman" w:cs="Calibri"/>
                <w:b/>
                <w:bCs/>
                <w:color w:val="000000"/>
                <w:sz w:val="18"/>
                <w:szCs w:val="18"/>
                <w:lang w:eastAsia="sl-SI"/>
              </w:rPr>
              <w:t>Leto</w:t>
            </w:r>
            <w:r w:rsidRPr="009478F2">
              <w:rPr>
                <w:rFonts w:eastAsia="Times New Roman" w:cs="Calibri"/>
                <w:b/>
                <w:bCs/>
                <w:color w:val="000000"/>
                <w:sz w:val="18"/>
                <w:szCs w:val="18"/>
                <w:lang w:eastAsia="sl-SI"/>
              </w:rPr>
              <w:br/>
              <w:t>2023</w:t>
            </w:r>
          </w:p>
        </w:tc>
      </w:tr>
      <w:tr w:rsidR="009478F2" w:rsidRPr="009478F2" w14:paraId="4817CF42" w14:textId="77777777" w:rsidTr="009478F2">
        <w:trPr>
          <w:trHeight w:val="480"/>
        </w:trPr>
        <w:tc>
          <w:tcPr>
            <w:tcW w:w="3360" w:type="pct"/>
            <w:tcBorders>
              <w:top w:val="nil"/>
              <w:left w:val="nil"/>
              <w:bottom w:val="single" w:sz="4" w:space="0" w:color="auto"/>
              <w:right w:val="nil"/>
            </w:tcBorders>
            <w:shd w:val="clear" w:color="auto" w:fill="auto"/>
            <w:vAlign w:val="center"/>
            <w:hideMark/>
          </w:tcPr>
          <w:p w14:paraId="6C1370DC" w14:textId="77777777" w:rsidR="009478F2" w:rsidRPr="009478F2" w:rsidRDefault="009478F2" w:rsidP="009478F2">
            <w:pPr>
              <w:spacing w:after="0" w:line="240" w:lineRule="auto"/>
              <w:rPr>
                <w:rFonts w:eastAsia="Times New Roman" w:cs="Calibri"/>
                <w:sz w:val="18"/>
                <w:szCs w:val="18"/>
                <w:lang w:eastAsia="sl-SI"/>
              </w:rPr>
            </w:pPr>
            <w:r w:rsidRPr="009478F2">
              <w:rPr>
                <w:rFonts w:eastAsia="Times New Roman" w:cs="Calibri"/>
                <w:sz w:val="18"/>
                <w:szCs w:val="18"/>
                <w:lang w:eastAsia="sl-SI"/>
              </w:rPr>
              <w:t>LK 350111 Cesta do Gimnazije, v dolžini 120 m (pred Gimnazijo)</w:t>
            </w:r>
          </w:p>
        </w:tc>
        <w:tc>
          <w:tcPr>
            <w:tcW w:w="546" w:type="pct"/>
            <w:tcBorders>
              <w:top w:val="nil"/>
              <w:left w:val="nil"/>
              <w:bottom w:val="single" w:sz="4" w:space="0" w:color="000000"/>
              <w:right w:val="nil"/>
            </w:tcBorders>
            <w:shd w:val="clear" w:color="auto" w:fill="auto"/>
            <w:noWrap/>
            <w:vAlign w:val="center"/>
            <w:hideMark/>
          </w:tcPr>
          <w:p w14:paraId="40DD90E6"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42.490,00</w:t>
            </w:r>
          </w:p>
        </w:tc>
        <w:tc>
          <w:tcPr>
            <w:tcW w:w="547" w:type="pct"/>
            <w:tcBorders>
              <w:top w:val="nil"/>
              <w:left w:val="nil"/>
              <w:bottom w:val="single" w:sz="4" w:space="0" w:color="000000"/>
              <w:right w:val="nil"/>
            </w:tcBorders>
            <w:shd w:val="clear" w:color="auto" w:fill="auto"/>
            <w:noWrap/>
            <w:vAlign w:val="center"/>
            <w:hideMark/>
          </w:tcPr>
          <w:p w14:paraId="0F0C8D77"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42.490,00</w:t>
            </w:r>
          </w:p>
        </w:tc>
        <w:tc>
          <w:tcPr>
            <w:tcW w:w="547" w:type="pct"/>
            <w:tcBorders>
              <w:top w:val="nil"/>
              <w:left w:val="nil"/>
              <w:bottom w:val="single" w:sz="4" w:space="0" w:color="000000"/>
              <w:right w:val="nil"/>
            </w:tcBorders>
            <w:shd w:val="clear" w:color="auto" w:fill="auto"/>
            <w:noWrap/>
            <w:vAlign w:val="center"/>
            <w:hideMark/>
          </w:tcPr>
          <w:p w14:paraId="6F9BD3C3" w14:textId="77777777" w:rsidR="009478F2" w:rsidRPr="009478F2" w:rsidRDefault="009478F2" w:rsidP="009478F2">
            <w:pPr>
              <w:spacing w:after="0" w:line="240" w:lineRule="auto"/>
              <w:rPr>
                <w:rFonts w:eastAsia="Times New Roman" w:cs="Calibri"/>
                <w:color w:val="000000"/>
                <w:sz w:val="18"/>
                <w:szCs w:val="18"/>
                <w:lang w:eastAsia="sl-SI"/>
              </w:rPr>
            </w:pPr>
            <w:r w:rsidRPr="009478F2">
              <w:rPr>
                <w:rFonts w:eastAsia="Times New Roman" w:cs="Calibri"/>
                <w:color w:val="000000"/>
                <w:sz w:val="18"/>
                <w:szCs w:val="18"/>
                <w:lang w:eastAsia="sl-SI"/>
              </w:rPr>
              <w:t> </w:t>
            </w:r>
          </w:p>
        </w:tc>
      </w:tr>
      <w:tr w:rsidR="009478F2" w:rsidRPr="009478F2" w14:paraId="63A19F62" w14:textId="77777777" w:rsidTr="009478F2">
        <w:trPr>
          <w:trHeight w:val="480"/>
        </w:trPr>
        <w:tc>
          <w:tcPr>
            <w:tcW w:w="3360" w:type="pct"/>
            <w:tcBorders>
              <w:top w:val="nil"/>
              <w:left w:val="nil"/>
              <w:bottom w:val="single" w:sz="4" w:space="0" w:color="auto"/>
              <w:right w:val="nil"/>
            </w:tcBorders>
            <w:shd w:val="clear" w:color="auto" w:fill="auto"/>
            <w:vAlign w:val="center"/>
            <w:hideMark/>
          </w:tcPr>
          <w:p w14:paraId="5476F4B6" w14:textId="77777777" w:rsidR="009478F2" w:rsidRPr="009478F2" w:rsidRDefault="009478F2" w:rsidP="009478F2">
            <w:pPr>
              <w:spacing w:after="0" w:line="240" w:lineRule="auto"/>
              <w:jc w:val="both"/>
              <w:rPr>
                <w:rFonts w:eastAsia="Times New Roman" w:cs="Calibri"/>
                <w:sz w:val="18"/>
                <w:szCs w:val="18"/>
                <w:lang w:eastAsia="sl-SI"/>
              </w:rPr>
            </w:pPr>
            <w:r w:rsidRPr="009478F2">
              <w:rPr>
                <w:rFonts w:eastAsia="Times New Roman" w:cs="Calibri"/>
                <w:sz w:val="18"/>
                <w:szCs w:val="18"/>
                <w:lang w:eastAsia="sl-SI"/>
              </w:rPr>
              <w:t xml:space="preserve">JP851133 Cesta v naselju Tolsti vrh XV (Tolsti vrh 83)-Pečolar, v dolžini 120 m </w:t>
            </w:r>
          </w:p>
        </w:tc>
        <w:tc>
          <w:tcPr>
            <w:tcW w:w="546" w:type="pct"/>
            <w:tcBorders>
              <w:top w:val="nil"/>
              <w:left w:val="nil"/>
              <w:bottom w:val="single" w:sz="4" w:space="0" w:color="000000"/>
              <w:right w:val="nil"/>
            </w:tcBorders>
            <w:shd w:val="clear" w:color="auto" w:fill="auto"/>
            <w:noWrap/>
            <w:vAlign w:val="center"/>
            <w:hideMark/>
          </w:tcPr>
          <w:p w14:paraId="7296CCDF"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33.078,10</w:t>
            </w:r>
          </w:p>
        </w:tc>
        <w:tc>
          <w:tcPr>
            <w:tcW w:w="547" w:type="pct"/>
            <w:tcBorders>
              <w:top w:val="nil"/>
              <w:left w:val="nil"/>
              <w:bottom w:val="single" w:sz="4" w:space="0" w:color="000000"/>
              <w:right w:val="nil"/>
            </w:tcBorders>
            <w:shd w:val="clear" w:color="auto" w:fill="auto"/>
            <w:noWrap/>
            <w:vAlign w:val="center"/>
            <w:hideMark/>
          </w:tcPr>
          <w:p w14:paraId="1E3E704A"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33.078,10</w:t>
            </w:r>
          </w:p>
        </w:tc>
        <w:tc>
          <w:tcPr>
            <w:tcW w:w="547" w:type="pct"/>
            <w:tcBorders>
              <w:top w:val="nil"/>
              <w:left w:val="nil"/>
              <w:bottom w:val="single" w:sz="4" w:space="0" w:color="000000"/>
              <w:right w:val="nil"/>
            </w:tcBorders>
            <w:shd w:val="clear" w:color="auto" w:fill="auto"/>
            <w:noWrap/>
            <w:vAlign w:val="center"/>
            <w:hideMark/>
          </w:tcPr>
          <w:p w14:paraId="5C66824D" w14:textId="77777777" w:rsidR="009478F2" w:rsidRPr="009478F2" w:rsidRDefault="009478F2" w:rsidP="009478F2">
            <w:pPr>
              <w:spacing w:after="0" w:line="240" w:lineRule="auto"/>
              <w:rPr>
                <w:rFonts w:eastAsia="Times New Roman" w:cs="Calibri"/>
                <w:color w:val="000000"/>
                <w:sz w:val="18"/>
                <w:szCs w:val="18"/>
                <w:lang w:eastAsia="sl-SI"/>
              </w:rPr>
            </w:pPr>
            <w:r w:rsidRPr="009478F2">
              <w:rPr>
                <w:rFonts w:eastAsia="Times New Roman" w:cs="Calibri"/>
                <w:color w:val="000000"/>
                <w:sz w:val="18"/>
                <w:szCs w:val="18"/>
                <w:lang w:eastAsia="sl-SI"/>
              </w:rPr>
              <w:t> </w:t>
            </w:r>
          </w:p>
        </w:tc>
      </w:tr>
      <w:tr w:rsidR="009478F2" w:rsidRPr="009478F2" w14:paraId="4DA34B9A" w14:textId="77777777" w:rsidTr="009478F2">
        <w:trPr>
          <w:trHeight w:val="960"/>
        </w:trPr>
        <w:tc>
          <w:tcPr>
            <w:tcW w:w="3360" w:type="pct"/>
            <w:tcBorders>
              <w:top w:val="nil"/>
              <w:left w:val="nil"/>
              <w:bottom w:val="single" w:sz="4" w:space="0" w:color="auto"/>
              <w:right w:val="nil"/>
            </w:tcBorders>
            <w:shd w:val="clear" w:color="auto" w:fill="auto"/>
            <w:vAlign w:val="center"/>
            <w:hideMark/>
          </w:tcPr>
          <w:p w14:paraId="4A6C6385" w14:textId="77777777" w:rsidR="009478F2" w:rsidRPr="009478F2" w:rsidRDefault="009478F2" w:rsidP="009478F2">
            <w:pPr>
              <w:spacing w:after="0" w:line="240" w:lineRule="auto"/>
              <w:rPr>
                <w:rFonts w:eastAsia="Times New Roman" w:cs="Calibri"/>
                <w:sz w:val="18"/>
                <w:szCs w:val="18"/>
                <w:lang w:eastAsia="sl-SI"/>
              </w:rPr>
            </w:pPr>
            <w:r w:rsidRPr="009478F2">
              <w:rPr>
                <w:rFonts w:eastAsia="Times New Roman" w:cs="Calibri"/>
                <w:sz w:val="18"/>
                <w:szCs w:val="18"/>
                <w:lang w:eastAsia="sl-SI"/>
              </w:rPr>
              <w:t xml:space="preserve">JP 850133, JP 850134, JP 850135, JP 850136 in JP 850137   Cesta v mestni četrti </w:t>
            </w:r>
            <w:proofErr w:type="spellStart"/>
            <w:r w:rsidRPr="009478F2">
              <w:rPr>
                <w:rFonts w:eastAsia="Times New Roman" w:cs="Calibri"/>
                <w:sz w:val="18"/>
                <w:szCs w:val="18"/>
                <w:lang w:eastAsia="sl-SI"/>
              </w:rPr>
              <w:t>Čečovje</w:t>
            </w:r>
            <w:proofErr w:type="spellEnd"/>
            <w:r w:rsidRPr="009478F2">
              <w:rPr>
                <w:rFonts w:eastAsia="Times New Roman" w:cs="Calibri"/>
                <w:sz w:val="18"/>
                <w:szCs w:val="18"/>
                <w:lang w:eastAsia="sl-SI"/>
              </w:rPr>
              <w:t xml:space="preserve">  (Pred stanovanjskimi bloki </w:t>
            </w:r>
            <w:proofErr w:type="spellStart"/>
            <w:r w:rsidRPr="009478F2">
              <w:rPr>
                <w:rFonts w:eastAsia="Times New Roman" w:cs="Calibri"/>
                <w:sz w:val="18"/>
                <w:szCs w:val="18"/>
                <w:lang w:eastAsia="sl-SI"/>
              </w:rPr>
              <w:t>Čečovje</w:t>
            </w:r>
            <w:proofErr w:type="spellEnd"/>
            <w:r w:rsidRPr="009478F2">
              <w:rPr>
                <w:rFonts w:eastAsia="Times New Roman" w:cs="Calibri"/>
                <w:sz w:val="18"/>
                <w:szCs w:val="18"/>
                <w:lang w:eastAsia="sl-SI"/>
              </w:rPr>
              <w:t xml:space="preserve"> 41a-d, 42 a-d, 43 a-d, 45 a-d in 46 a-d - vrstne hiše), v dolžini 250 m</w:t>
            </w:r>
          </w:p>
        </w:tc>
        <w:tc>
          <w:tcPr>
            <w:tcW w:w="546" w:type="pct"/>
            <w:tcBorders>
              <w:top w:val="nil"/>
              <w:left w:val="nil"/>
              <w:bottom w:val="single" w:sz="4" w:space="0" w:color="000000"/>
              <w:right w:val="nil"/>
            </w:tcBorders>
            <w:shd w:val="clear" w:color="auto" w:fill="auto"/>
            <w:noWrap/>
            <w:vAlign w:val="center"/>
            <w:hideMark/>
          </w:tcPr>
          <w:p w14:paraId="3B32B4E4"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56.440,00</w:t>
            </w:r>
          </w:p>
        </w:tc>
        <w:tc>
          <w:tcPr>
            <w:tcW w:w="547" w:type="pct"/>
            <w:tcBorders>
              <w:top w:val="nil"/>
              <w:left w:val="nil"/>
              <w:bottom w:val="single" w:sz="4" w:space="0" w:color="000000"/>
              <w:right w:val="nil"/>
            </w:tcBorders>
            <w:shd w:val="clear" w:color="auto" w:fill="auto"/>
            <w:noWrap/>
            <w:vAlign w:val="center"/>
            <w:hideMark/>
          </w:tcPr>
          <w:p w14:paraId="235264EC"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56.440,00</w:t>
            </w:r>
          </w:p>
        </w:tc>
        <w:tc>
          <w:tcPr>
            <w:tcW w:w="547" w:type="pct"/>
            <w:tcBorders>
              <w:top w:val="nil"/>
              <w:left w:val="nil"/>
              <w:bottom w:val="single" w:sz="4" w:space="0" w:color="000000"/>
              <w:right w:val="nil"/>
            </w:tcBorders>
            <w:shd w:val="clear" w:color="auto" w:fill="auto"/>
            <w:noWrap/>
            <w:vAlign w:val="center"/>
            <w:hideMark/>
          </w:tcPr>
          <w:p w14:paraId="2AF68043" w14:textId="77777777" w:rsidR="009478F2" w:rsidRPr="009478F2" w:rsidRDefault="009478F2" w:rsidP="009478F2">
            <w:pPr>
              <w:spacing w:after="0" w:line="240" w:lineRule="auto"/>
              <w:rPr>
                <w:rFonts w:eastAsia="Times New Roman" w:cs="Calibri"/>
                <w:color w:val="000000"/>
                <w:sz w:val="18"/>
                <w:szCs w:val="18"/>
                <w:lang w:eastAsia="sl-SI"/>
              </w:rPr>
            </w:pPr>
            <w:r w:rsidRPr="009478F2">
              <w:rPr>
                <w:rFonts w:eastAsia="Times New Roman" w:cs="Calibri"/>
                <w:color w:val="000000"/>
                <w:sz w:val="18"/>
                <w:szCs w:val="18"/>
                <w:lang w:eastAsia="sl-SI"/>
              </w:rPr>
              <w:t> </w:t>
            </w:r>
          </w:p>
        </w:tc>
      </w:tr>
      <w:tr w:rsidR="009478F2" w:rsidRPr="009478F2" w14:paraId="3D6FC248" w14:textId="77777777" w:rsidTr="009478F2">
        <w:trPr>
          <w:trHeight w:val="960"/>
        </w:trPr>
        <w:tc>
          <w:tcPr>
            <w:tcW w:w="3360" w:type="pct"/>
            <w:tcBorders>
              <w:top w:val="nil"/>
              <w:left w:val="nil"/>
              <w:bottom w:val="single" w:sz="4" w:space="0" w:color="auto"/>
              <w:right w:val="nil"/>
            </w:tcBorders>
            <w:shd w:val="clear" w:color="auto" w:fill="auto"/>
            <w:vAlign w:val="center"/>
            <w:hideMark/>
          </w:tcPr>
          <w:p w14:paraId="0C9834CE" w14:textId="77777777" w:rsidR="009478F2" w:rsidRPr="009478F2" w:rsidRDefault="009478F2" w:rsidP="009478F2">
            <w:pPr>
              <w:spacing w:after="0" w:line="240" w:lineRule="auto"/>
              <w:jc w:val="both"/>
              <w:rPr>
                <w:rFonts w:eastAsia="Times New Roman" w:cs="Calibri"/>
                <w:sz w:val="18"/>
                <w:szCs w:val="18"/>
                <w:lang w:eastAsia="sl-SI"/>
              </w:rPr>
            </w:pPr>
            <w:r w:rsidRPr="009478F2">
              <w:rPr>
                <w:rFonts w:eastAsia="Times New Roman" w:cs="Calibri"/>
                <w:sz w:val="18"/>
                <w:szCs w:val="18"/>
                <w:lang w:eastAsia="sl-SI"/>
              </w:rPr>
              <w:t>JP 850491 Cesta v mestni četrti Javornik VI (Javornik.63-65 Javornik 36-39) in JP 850501 Cesta v mestni četrti Javornik VII (Javornik 40-43), v dolžini 92 m</w:t>
            </w:r>
          </w:p>
        </w:tc>
        <w:tc>
          <w:tcPr>
            <w:tcW w:w="546" w:type="pct"/>
            <w:tcBorders>
              <w:top w:val="nil"/>
              <w:left w:val="nil"/>
              <w:bottom w:val="single" w:sz="4" w:space="0" w:color="000000"/>
              <w:right w:val="nil"/>
            </w:tcBorders>
            <w:shd w:val="clear" w:color="auto" w:fill="auto"/>
            <w:noWrap/>
            <w:vAlign w:val="center"/>
            <w:hideMark/>
          </w:tcPr>
          <w:p w14:paraId="462E7EDA"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21.655,00</w:t>
            </w:r>
          </w:p>
        </w:tc>
        <w:tc>
          <w:tcPr>
            <w:tcW w:w="547" w:type="pct"/>
            <w:tcBorders>
              <w:top w:val="nil"/>
              <w:left w:val="nil"/>
              <w:bottom w:val="single" w:sz="4" w:space="0" w:color="000000"/>
              <w:right w:val="nil"/>
            </w:tcBorders>
            <w:shd w:val="clear" w:color="auto" w:fill="auto"/>
            <w:noWrap/>
            <w:vAlign w:val="center"/>
            <w:hideMark/>
          </w:tcPr>
          <w:p w14:paraId="00C55DFF"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21.655,00</w:t>
            </w:r>
          </w:p>
        </w:tc>
        <w:tc>
          <w:tcPr>
            <w:tcW w:w="547" w:type="pct"/>
            <w:tcBorders>
              <w:top w:val="nil"/>
              <w:left w:val="nil"/>
              <w:bottom w:val="single" w:sz="4" w:space="0" w:color="000000"/>
              <w:right w:val="nil"/>
            </w:tcBorders>
            <w:shd w:val="clear" w:color="auto" w:fill="auto"/>
            <w:noWrap/>
            <w:vAlign w:val="center"/>
            <w:hideMark/>
          </w:tcPr>
          <w:p w14:paraId="2EB3A939" w14:textId="77777777" w:rsidR="009478F2" w:rsidRPr="009478F2" w:rsidRDefault="009478F2" w:rsidP="009478F2">
            <w:pPr>
              <w:spacing w:after="0" w:line="240" w:lineRule="auto"/>
              <w:rPr>
                <w:rFonts w:eastAsia="Times New Roman" w:cs="Calibri"/>
                <w:color w:val="000000"/>
                <w:sz w:val="18"/>
                <w:szCs w:val="18"/>
                <w:lang w:eastAsia="sl-SI"/>
              </w:rPr>
            </w:pPr>
            <w:r w:rsidRPr="009478F2">
              <w:rPr>
                <w:rFonts w:eastAsia="Times New Roman" w:cs="Calibri"/>
                <w:color w:val="000000"/>
                <w:sz w:val="18"/>
                <w:szCs w:val="18"/>
                <w:lang w:eastAsia="sl-SI"/>
              </w:rPr>
              <w:t> </w:t>
            </w:r>
          </w:p>
        </w:tc>
      </w:tr>
      <w:tr w:rsidR="009478F2" w:rsidRPr="009478F2" w14:paraId="2B5F2CE1" w14:textId="77777777" w:rsidTr="009478F2">
        <w:trPr>
          <w:trHeight w:val="720"/>
        </w:trPr>
        <w:tc>
          <w:tcPr>
            <w:tcW w:w="3360" w:type="pct"/>
            <w:tcBorders>
              <w:top w:val="nil"/>
              <w:left w:val="nil"/>
              <w:bottom w:val="single" w:sz="4" w:space="0" w:color="auto"/>
              <w:right w:val="nil"/>
            </w:tcBorders>
            <w:shd w:val="clear" w:color="auto" w:fill="auto"/>
            <w:vAlign w:val="center"/>
            <w:hideMark/>
          </w:tcPr>
          <w:p w14:paraId="037D0995" w14:textId="77777777" w:rsidR="009478F2" w:rsidRPr="009478F2" w:rsidRDefault="009478F2" w:rsidP="009478F2">
            <w:pPr>
              <w:spacing w:after="0" w:line="240" w:lineRule="auto"/>
              <w:rPr>
                <w:rFonts w:eastAsia="Times New Roman" w:cs="Calibri"/>
                <w:sz w:val="18"/>
                <w:szCs w:val="18"/>
                <w:lang w:eastAsia="sl-SI"/>
              </w:rPr>
            </w:pPr>
            <w:r w:rsidRPr="009478F2">
              <w:rPr>
                <w:rFonts w:eastAsia="Times New Roman" w:cs="Calibri"/>
                <w:sz w:val="18"/>
                <w:szCs w:val="18"/>
                <w:lang w:eastAsia="sl-SI"/>
              </w:rPr>
              <w:t>JP 850541 Cesta v mestni četrti Javornik XI (vrtec Ajda) v dolžini 115 m in parkirišče, v velikosti 240m²</w:t>
            </w:r>
          </w:p>
        </w:tc>
        <w:tc>
          <w:tcPr>
            <w:tcW w:w="546" w:type="pct"/>
            <w:tcBorders>
              <w:top w:val="nil"/>
              <w:left w:val="nil"/>
              <w:bottom w:val="single" w:sz="4" w:space="0" w:color="000000"/>
              <w:right w:val="nil"/>
            </w:tcBorders>
            <w:shd w:val="clear" w:color="auto" w:fill="auto"/>
            <w:noWrap/>
            <w:vAlign w:val="center"/>
            <w:hideMark/>
          </w:tcPr>
          <w:p w14:paraId="6EE54496"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40.620,00</w:t>
            </w:r>
          </w:p>
        </w:tc>
        <w:tc>
          <w:tcPr>
            <w:tcW w:w="547" w:type="pct"/>
            <w:tcBorders>
              <w:top w:val="nil"/>
              <w:left w:val="nil"/>
              <w:bottom w:val="single" w:sz="4" w:space="0" w:color="000000"/>
              <w:right w:val="nil"/>
            </w:tcBorders>
            <w:shd w:val="clear" w:color="auto" w:fill="auto"/>
            <w:noWrap/>
            <w:vAlign w:val="center"/>
            <w:hideMark/>
          </w:tcPr>
          <w:p w14:paraId="6C8515D1"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40.620,00</w:t>
            </w:r>
          </w:p>
        </w:tc>
        <w:tc>
          <w:tcPr>
            <w:tcW w:w="547" w:type="pct"/>
            <w:tcBorders>
              <w:top w:val="nil"/>
              <w:left w:val="nil"/>
              <w:bottom w:val="single" w:sz="4" w:space="0" w:color="000000"/>
              <w:right w:val="nil"/>
            </w:tcBorders>
            <w:shd w:val="clear" w:color="auto" w:fill="auto"/>
            <w:noWrap/>
            <w:vAlign w:val="center"/>
            <w:hideMark/>
          </w:tcPr>
          <w:p w14:paraId="48A2DF59" w14:textId="77777777" w:rsidR="009478F2" w:rsidRPr="009478F2" w:rsidRDefault="009478F2" w:rsidP="009478F2">
            <w:pPr>
              <w:spacing w:after="0" w:line="240" w:lineRule="auto"/>
              <w:rPr>
                <w:rFonts w:eastAsia="Times New Roman" w:cs="Calibri"/>
                <w:color w:val="000000"/>
                <w:sz w:val="18"/>
                <w:szCs w:val="18"/>
                <w:lang w:eastAsia="sl-SI"/>
              </w:rPr>
            </w:pPr>
            <w:r w:rsidRPr="009478F2">
              <w:rPr>
                <w:rFonts w:eastAsia="Times New Roman" w:cs="Calibri"/>
                <w:color w:val="000000"/>
                <w:sz w:val="18"/>
                <w:szCs w:val="18"/>
                <w:lang w:eastAsia="sl-SI"/>
              </w:rPr>
              <w:t> </w:t>
            </w:r>
          </w:p>
        </w:tc>
      </w:tr>
      <w:tr w:rsidR="009478F2" w:rsidRPr="009478F2" w14:paraId="0EB31A7E" w14:textId="77777777" w:rsidTr="009478F2">
        <w:trPr>
          <w:trHeight w:val="720"/>
        </w:trPr>
        <w:tc>
          <w:tcPr>
            <w:tcW w:w="3360" w:type="pct"/>
            <w:tcBorders>
              <w:top w:val="nil"/>
              <w:left w:val="nil"/>
              <w:bottom w:val="single" w:sz="4" w:space="0" w:color="auto"/>
              <w:right w:val="nil"/>
            </w:tcBorders>
            <w:shd w:val="clear" w:color="auto" w:fill="auto"/>
            <w:vAlign w:val="center"/>
            <w:hideMark/>
          </w:tcPr>
          <w:p w14:paraId="7D497B84" w14:textId="77777777" w:rsidR="009478F2" w:rsidRPr="009478F2" w:rsidRDefault="009478F2" w:rsidP="009478F2">
            <w:pPr>
              <w:spacing w:after="0" w:line="240" w:lineRule="auto"/>
              <w:jc w:val="both"/>
              <w:rPr>
                <w:rFonts w:eastAsia="Times New Roman" w:cs="Calibri"/>
                <w:sz w:val="18"/>
                <w:szCs w:val="18"/>
                <w:lang w:eastAsia="sl-SI"/>
              </w:rPr>
            </w:pPr>
            <w:r w:rsidRPr="009478F2">
              <w:rPr>
                <w:rFonts w:eastAsia="Times New Roman" w:cs="Calibri"/>
                <w:sz w:val="18"/>
                <w:szCs w:val="18"/>
                <w:lang w:eastAsia="sl-SI"/>
              </w:rPr>
              <w:t>JP 850441 Cesta v mestni četrti Javornik I (Javornik 19-20 in Javornik 22-24) v dolžini 100 m in parkirišče, v površini 205 m²</w:t>
            </w:r>
          </w:p>
        </w:tc>
        <w:tc>
          <w:tcPr>
            <w:tcW w:w="546" w:type="pct"/>
            <w:tcBorders>
              <w:top w:val="nil"/>
              <w:left w:val="nil"/>
              <w:bottom w:val="single" w:sz="4" w:space="0" w:color="000000"/>
              <w:right w:val="nil"/>
            </w:tcBorders>
            <w:shd w:val="clear" w:color="auto" w:fill="auto"/>
            <w:noWrap/>
            <w:vAlign w:val="center"/>
            <w:hideMark/>
          </w:tcPr>
          <w:p w14:paraId="0714779C"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33.415,00</w:t>
            </w:r>
          </w:p>
        </w:tc>
        <w:tc>
          <w:tcPr>
            <w:tcW w:w="547" w:type="pct"/>
            <w:tcBorders>
              <w:top w:val="nil"/>
              <w:left w:val="nil"/>
              <w:bottom w:val="single" w:sz="4" w:space="0" w:color="000000"/>
              <w:right w:val="nil"/>
            </w:tcBorders>
            <w:shd w:val="clear" w:color="auto" w:fill="auto"/>
            <w:noWrap/>
            <w:vAlign w:val="center"/>
            <w:hideMark/>
          </w:tcPr>
          <w:p w14:paraId="373D4A81"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33.415,00</w:t>
            </w:r>
          </w:p>
        </w:tc>
        <w:tc>
          <w:tcPr>
            <w:tcW w:w="547" w:type="pct"/>
            <w:tcBorders>
              <w:top w:val="nil"/>
              <w:left w:val="nil"/>
              <w:bottom w:val="single" w:sz="4" w:space="0" w:color="000000"/>
              <w:right w:val="nil"/>
            </w:tcBorders>
            <w:shd w:val="clear" w:color="auto" w:fill="auto"/>
            <w:noWrap/>
            <w:vAlign w:val="center"/>
            <w:hideMark/>
          </w:tcPr>
          <w:p w14:paraId="455FFE7F" w14:textId="77777777" w:rsidR="009478F2" w:rsidRPr="009478F2" w:rsidRDefault="009478F2" w:rsidP="009478F2">
            <w:pPr>
              <w:spacing w:after="0" w:line="240" w:lineRule="auto"/>
              <w:rPr>
                <w:rFonts w:eastAsia="Times New Roman" w:cs="Calibri"/>
                <w:color w:val="000000"/>
                <w:sz w:val="18"/>
                <w:szCs w:val="18"/>
                <w:lang w:eastAsia="sl-SI"/>
              </w:rPr>
            </w:pPr>
            <w:r w:rsidRPr="009478F2">
              <w:rPr>
                <w:rFonts w:eastAsia="Times New Roman" w:cs="Calibri"/>
                <w:color w:val="000000"/>
                <w:sz w:val="18"/>
                <w:szCs w:val="18"/>
                <w:lang w:eastAsia="sl-SI"/>
              </w:rPr>
              <w:t> </w:t>
            </w:r>
          </w:p>
        </w:tc>
      </w:tr>
      <w:tr w:rsidR="009478F2" w:rsidRPr="009478F2" w14:paraId="4898845E" w14:textId="77777777" w:rsidTr="009478F2">
        <w:trPr>
          <w:trHeight w:val="720"/>
        </w:trPr>
        <w:tc>
          <w:tcPr>
            <w:tcW w:w="3360" w:type="pct"/>
            <w:tcBorders>
              <w:top w:val="nil"/>
              <w:left w:val="nil"/>
              <w:bottom w:val="single" w:sz="4" w:space="0" w:color="auto"/>
              <w:right w:val="nil"/>
            </w:tcBorders>
            <w:shd w:val="clear" w:color="auto" w:fill="auto"/>
            <w:vAlign w:val="center"/>
            <w:hideMark/>
          </w:tcPr>
          <w:p w14:paraId="080C0AC6" w14:textId="77777777" w:rsidR="009478F2" w:rsidRPr="009478F2" w:rsidRDefault="009478F2" w:rsidP="009478F2">
            <w:pPr>
              <w:spacing w:after="0" w:line="240" w:lineRule="auto"/>
              <w:rPr>
                <w:rFonts w:eastAsia="Times New Roman" w:cs="Calibri"/>
                <w:sz w:val="18"/>
                <w:szCs w:val="18"/>
                <w:lang w:eastAsia="sl-SI"/>
              </w:rPr>
            </w:pPr>
            <w:r w:rsidRPr="009478F2">
              <w:rPr>
                <w:rFonts w:eastAsia="Times New Roman" w:cs="Calibri"/>
                <w:sz w:val="18"/>
                <w:szCs w:val="18"/>
                <w:lang w:eastAsia="sl-SI"/>
              </w:rPr>
              <w:t xml:space="preserve">LC 350131 Cesta Ravne na Koroškem - Zadnji dinar - Strojna, odsek Prosenov most- Slanikova bajta, v dolžini 2.300 m </w:t>
            </w:r>
          </w:p>
        </w:tc>
        <w:tc>
          <w:tcPr>
            <w:tcW w:w="546" w:type="pct"/>
            <w:tcBorders>
              <w:top w:val="nil"/>
              <w:left w:val="nil"/>
              <w:bottom w:val="single" w:sz="4" w:space="0" w:color="000000"/>
              <w:right w:val="nil"/>
            </w:tcBorders>
            <w:shd w:val="clear" w:color="auto" w:fill="auto"/>
            <w:noWrap/>
            <w:vAlign w:val="center"/>
            <w:hideMark/>
          </w:tcPr>
          <w:p w14:paraId="51060DD8"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282.865,30</w:t>
            </w:r>
          </w:p>
        </w:tc>
        <w:tc>
          <w:tcPr>
            <w:tcW w:w="547" w:type="pct"/>
            <w:tcBorders>
              <w:top w:val="nil"/>
              <w:left w:val="nil"/>
              <w:bottom w:val="single" w:sz="4" w:space="0" w:color="000000"/>
              <w:right w:val="nil"/>
            </w:tcBorders>
            <w:shd w:val="clear" w:color="auto" w:fill="auto"/>
            <w:noWrap/>
            <w:vAlign w:val="center"/>
            <w:hideMark/>
          </w:tcPr>
          <w:p w14:paraId="704DEEFB"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282.865,30</w:t>
            </w:r>
          </w:p>
        </w:tc>
        <w:tc>
          <w:tcPr>
            <w:tcW w:w="547" w:type="pct"/>
            <w:tcBorders>
              <w:top w:val="nil"/>
              <w:left w:val="nil"/>
              <w:bottom w:val="single" w:sz="4" w:space="0" w:color="000000"/>
              <w:right w:val="nil"/>
            </w:tcBorders>
            <w:shd w:val="clear" w:color="auto" w:fill="auto"/>
            <w:noWrap/>
            <w:vAlign w:val="center"/>
            <w:hideMark/>
          </w:tcPr>
          <w:p w14:paraId="78D61961" w14:textId="77777777" w:rsidR="009478F2" w:rsidRPr="009478F2" w:rsidRDefault="009478F2" w:rsidP="009478F2">
            <w:pPr>
              <w:spacing w:after="0" w:line="240" w:lineRule="auto"/>
              <w:rPr>
                <w:rFonts w:eastAsia="Times New Roman" w:cs="Calibri"/>
                <w:color w:val="000000"/>
                <w:sz w:val="18"/>
                <w:szCs w:val="18"/>
                <w:lang w:eastAsia="sl-SI"/>
              </w:rPr>
            </w:pPr>
            <w:r w:rsidRPr="009478F2">
              <w:rPr>
                <w:rFonts w:eastAsia="Times New Roman" w:cs="Calibri"/>
                <w:color w:val="000000"/>
                <w:sz w:val="18"/>
                <w:szCs w:val="18"/>
                <w:lang w:eastAsia="sl-SI"/>
              </w:rPr>
              <w:t> </w:t>
            </w:r>
          </w:p>
        </w:tc>
      </w:tr>
      <w:tr w:rsidR="009478F2" w:rsidRPr="009478F2" w14:paraId="246D838C" w14:textId="77777777" w:rsidTr="009478F2">
        <w:trPr>
          <w:trHeight w:val="720"/>
        </w:trPr>
        <w:tc>
          <w:tcPr>
            <w:tcW w:w="3360" w:type="pct"/>
            <w:tcBorders>
              <w:top w:val="nil"/>
              <w:left w:val="nil"/>
              <w:bottom w:val="single" w:sz="4" w:space="0" w:color="auto"/>
              <w:right w:val="nil"/>
            </w:tcBorders>
            <w:shd w:val="clear" w:color="auto" w:fill="auto"/>
            <w:vAlign w:val="center"/>
            <w:hideMark/>
          </w:tcPr>
          <w:p w14:paraId="1E1AD3CE" w14:textId="77777777" w:rsidR="009478F2" w:rsidRPr="009478F2" w:rsidRDefault="009478F2" w:rsidP="009478F2">
            <w:pPr>
              <w:spacing w:after="0" w:line="240" w:lineRule="auto"/>
              <w:jc w:val="both"/>
              <w:rPr>
                <w:rFonts w:eastAsia="Times New Roman" w:cs="Calibri"/>
                <w:sz w:val="18"/>
                <w:szCs w:val="18"/>
                <w:lang w:eastAsia="sl-SI"/>
              </w:rPr>
            </w:pPr>
            <w:r w:rsidRPr="009478F2">
              <w:rPr>
                <w:rFonts w:eastAsia="Times New Roman" w:cs="Calibri"/>
                <w:sz w:val="18"/>
                <w:szCs w:val="18"/>
                <w:lang w:eastAsia="sl-SI"/>
              </w:rPr>
              <w:t xml:space="preserve"> JP851051, JP851061, JP851071, JP851081, JP851091, JP851111, JP851101, JP851121 Ceste v naselju </w:t>
            </w:r>
            <w:proofErr w:type="spellStart"/>
            <w:r w:rsidRPr="009478F2">
              <w:rPr>
                <w:rFonts w:eastAsia="Times New Roman" w:cs="Calibri"/>
                <w:sz w:val="18"/>
                <w:szCs w:val="18"/>
                <w:lang w:eastAsia="sl-SI"/>
              </w:rPr>
              <w:t>Strojnska</w:t>
            </w:r>
            <w:proofErr w:type="spellEnd"/>
            <w:r w:rsidRPr="009478F2">
              <w:rPr>
                <w:rFonts w:eastAsia="Times New Roman" w:cs="Calibri"/>
                <w:sz w:val="18"/>
                <w:szCs w:val="18"/>
                <w:lang w:eastAsia="sl-SI"/>
              </w:rPr>
              <w:t xml:space="preserve"> Reka, v dolžini 1.130 m</w:t>
            </w:r>
          </w:p>
        </w:tc>
        <w:tc>
          <w:tcPr>
            <w:tcW w:w="546" w:type="pct"/>
            <w:tcBorders>
              <w:top w:val="nil"/>
              <w:left w:val="nil"/>
              <w:bottom w:val="single" w:sz="4" w:space="0" w:color="000000"/>
              <w:right w:val="nil"/>
            </w:tcBorders>
            <w:shd w:val="clear" w:color="auto" w:fill="auto"/>
            <w:noWrap/>
            <w:vAlign w:val="center"/>
            <w:hideMark/>
          </w:tcPr>
          <w:p w14:paraId="063C4E85"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309.257,88</w:t>
            </w:r>
          </w:p>
        </w:tc>
        <w:tc>
          <w:tcPr>
            <w:tcW w:w="547" w:type="pct"/>
            <w:tcBorders>
              <w:top w:val="nil"/>
              <w:left w:val="nil"/>
              <w:bottom w:val="single" w:sz="4" w:space="0" w:color="000000"/>
              <w:right w:val="nil"/>
            </w:tcBorders>
            <w:shd w:val="clear" w:color="auto" w:fill="auto"/>
            <w:noWrap/>
            <w:vAlign w:val="center"/>
            <w:hideMark/>
          </w:tcPr>
          <w:p w14:paraId="529CFF22"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102.156,60</w:t>
            </w:r>
          </w:p>
        </w:tc>
        <w:tc>
          <w:tcPr>
            <w:tcW w:w="547" w:type="pct"/>
            <w:tcBorders>
              <w:top w:val="nil"/>
              <w:left w:val="nil"/>
              <w:bottom w:val="single" w:sz="4" w:space="0" w:color="000000"/>
              <w:right w:val="nil"/>
            </w:tcBorders>
            <w:shd w:val="clear" w:color="auto" w:fill="auto"/>
            <w:noWrap/>
            <w:vAlign w:val="center"/>
            <w:hideMark/>
          </w:tcPr>
          <w:p w14:paraId="6BF4ABBE" w14:textId="77777777" w:rsidR="009478F2" w:rsidRPr="009478F2" w:rsidRDefault="009478F2" w:rsidP="009478F2">
            <w:pPr>
              <w:spacing w:after="0" w:line="240" w:lineRule="auto"/>
              <w:jc w:val="right"/>
              <w:rPr>
                <w:rFonts w:eastAsia="Times New Roman" w:cs="Calibri"/>
                <w:color w:val="000000"/>
                <w:sz w:val="18"/>
                <w:szCs w:val="18"/>
                <w:lang w:eastAsia="sl-SI"/>
              </w:rPr>
            </w:pPr>
            <w:r w:rsidRPr="009478F2">
              <w:rPr>
                <w:rFonts w:eastAsia="Times New Roman" w:cs="Calibri"/>
                <w:color w:val="000000"/>
                <w:sz w:val="18"/>
                <w:szCs w:val="18"/>
                <w:lang w:eastAsia="sl-SI"/>
              </w:rPr>
              <w:t>207.101,28</w:t>
            </w:r>
          </w:p>
        </w:tc>
      </w:tr>
      <w:tr w:rsidR="009478F2" w:rsidRPr="009478F2" w14:paraId="3C692FE4" w14:textId="77777777" w:rsidTr="009478F2">
        <w:trPr>
          <w:trHeight w:val="240"/>
        </w:trPr>
        <w:tc>
          <w:tcPr>
            <w:tcW w:w="3360" w:type="pct"/>
            <w:tcBorders>
              <w:top w:val="nil"/>
              <w:left w:val="nil"/>
              <w:bottom w:val="single" w:sz="4" w:space="0" w:color="auto"/>
              <w:right w:val="nil"/>
            </w:tcBorders>
            <w:shd w:val="clear" w:color="000000" w:fill="F2F2F2"/>
            <w:noWrap/>
            <w:vAlign w:val="center"/>
            <w:hideMark/>
          </w:tcPr>
          <w:p w14:paraId="185C5E84" w14:textId="77777777" w:rsidR="009478F2" w:rsidRPr="009478F2" w:rsidRDefault="009478F2" w:rsidP="009478F2">
            <w:pPr>
              <w:spacing w:after="0" w:line="240" w:lineRule="auto"/>
              <w:rPr>
                <w:rFonts w:eastAsia="Times New Roman" w:cs="Calibri"/>
                <w:b/>
                <w:bCs/>
                <w:color w:val="000000"/>
                <w:sz w:val="18"/>
                <w:szCs w:val="18"/>
                <w:lang w:eastAsia="sl-SI"/>
              </w:rPr>
            </w:pPr>
            <w:r w:rsidRPr="009478F2">
              <w:rPr>
                <w:rFonts w:eastAsia="Times New Roman" w:cs="Calibri"/>
                <w:b/>
                <w:bCs/>
                <w:color w:val="000000"/>
                <w:sz w:val="18"/>
                <w:szCs w:val="18"/>
                <w:lang w:eastAsia="sl-SI"/>
              </w:rPr>
              <w:t>Skupaj</w:t>
            </w:r>
          </w:p>
        </w:tc>
        <w:tc>
          <w:tcPr>
            <w:tcW w:w="546" w:type="pct"/>
            <w:tcBorders>
              <w:top w:val="nil"/>
              <w:left w:val="nil"/>
              <w:bottom w:val="single" w:sz="4" w:space="0" w:color="auto"/>
              <w:right w:val="nil"/>
            </w:tcBorders>
            <w:shd w:val="clear" w:color="000000" w:fill="F2F2F2"/>
            <w:noWrap/>
            <w:vAlign w:val="center"/>
            <w:hideMark/>
          </w:tcPr>
          <w:p w14:paraId="2AA29A76" w14:textId="77777777" w:rsidR="009478F2" w:rsidRPr="009478F2" w:rsidRDefault="009478F2" w:rsidP="009478F2">
            <w:pPr>
              <w:spacing w:after="0" w:line="240" w:lineRule="auto"/>
              <w:jc w:val="right"/>
              <w:rPr>
                <w:rFonts w:eastAsia="Times New Roman" w:cs="Calibri"/>
                <w:b/>
                <w:bCs/>
                <w:color w:val="000000"/>
                <w:sz w:val="18"/>
                <w:szCs w:val="18"/>
                <w:lang w:eastAsia="sl-SI"/>
              </w:rPr>
            </w:pPr>
            <w:r w:rsidRPr="009478F2">
              <w:rPr>
                <w:rFonts w:eastAsia="Times New Roman" w:cs="Calibri"/>
                <w:b/>
                <w:bCs/>
                <w:color w:val="000000"/>
                <w:sz w:val="18"/>
                <w:szCs w:val="18"/>
                <w:lang w:eastAsia="sl-SI"/>
              </w:rPr>
              <w:t>819.821,28</w:t>
            </w:r>
          </w:p>
        </w:tc>
        <w:tc>
          <w:tcPr>
            <w:tcW w:w="547" w:type="pct"/>
            <w:tcBorders>
              <w:top w:val="nil"/>
              <w:left w:val="nil"/>
              <w:bottom w:val="single" w:sz="4" w:space="0" w:color="auto"/>
              <w:right w:val="nil"/>
            </w:tcBorders>
            <w:shd w:val="clear" w:color="000000" w:fill="F2F2F2"/>
            <w:noWrap/>
            <w:vAlign w:val="center"/>
            <w:hideMark/>
          </w:tcPr>
          <w:p w14:paraId="3B0C76A9" w14:textId="77777777" w:rsidR="009478F2" w:rsidRPr="009478F2" w:rsidRDefault="009478F2" w:rsidP="009478F2">
            <w:pPr>
              <w:spacing w:after="0" w:line="240" w:lineRule="auto"/>
              <w:jc w:val="right"/>
              <w:rPr>
                <w:rFonts w:eastAsia="Times New Roman" w:cs="Calibri"/>
                <w:b/>
                <w:bCs/>
                <w:color w:val="000000"/>
                <w:sz w:val="18"/>
                <w:szCs w:val="18"/>
                <w:lang w:eastAsia="sl-SI"/>
              </w:rPr>
            </w:pPr>
            <w:r w:rsidRPr="009478F2">
              <w:rPr>
                <w:rFonts w:eastAsia="Times New Roman" w:cs="Calibri"/>
                <w:b/>
                <w:bCs/>
                <w:color w:val="000000"/>
                <w:sz w:val="18"/>
                <w:szCs w:val="18"/>
                <w:lang w:eastAsia="sl-SI"/>
              </w:rPr>
              <w:t>612.720,00</w:t>
            </w:r>
          </w:p>
        </w:tc>
        <w:tc>
          <w:tcPr>
            <w:tcW w:w="547" w:type="pct"/>
            <w:tcBorders>
              <w:top w:val="nil"/>
              <w:left w:val="nil"/>
              <w:bottom w:val="single" w:sz="4" w:space="0" w:color="auto"/>
              <w:right w:val="nil"/>
            </w:tcBorders>
            <w:shd w:val="clear" w:color="000000" w:fill="F2F2F2"/>
            <w:noWrap/>
            <w:vAlign w:val="center"/>
            <w:hideMark/>
          </w:tcPr>
          <w:p w14:paraId="68310A68" w14:textId="77777777" w:rsidR="009478F2" w:rsidRPr="009478F2" w:rsidRDefault="009478F2" w:rsidP="009478F2">
            <w:pPr>
              <w:spacing w:after="0" w:line="240" w:lineRule="auto"/>
              <w:jc w:val="right"/>
              <w:rPr>
                <w:rFonts w:eastAsia="Times New Roman" w:cs="Calibri"/>
                <w:b/>
                <w:bCs/>
                <w:color w:val="000000"/>
                <w:sz w:val="18"/>
                <w:szCs w:val="18"/>
                <w:lang w:eastAsia="sl-SI"/>
              </w:rPr>
            </w:pPr>
            <w:r w:rsidRPr="009478F2">
              <w:rPr>
                <w:rFonts w:eastAsia="Times New Roman" w:cs="Calibri"/>
                <w:b/>
                <w:bCs/>
                <w:color w:val="000000"/>
                <w:sz w:val="18"/>
                <w:szCs w:val="18"/>
                <w:lang w:eastAsia="sl-SI"/>
              </w:rPr>
              <w:t>207.101,28</w:t>
            </w:r>
          </w:p>
        </w:tc>
      </w:tr>
    </w:tbl>
    <w:p w14:paraId="705896BF" w14:textId="77777777" w:rsidR="003F604E" w:rsidRDefault="003F604E" w:rsidP="003F604E">
      <w:pPr>
        <w:pStyle w:val="Brezrazmikov"/>
      </w:pPr>
    </w:p>
    <w:p w14:paraId="2F7CCF90" w14:textId="623397EF" w:rsidR="003F604E" w:rsidRPr="006C62BE" w:rsidRDefault="003F604E" w:rsidP="003F604E">
      <w:pPr>
        <w:pStyle w:val="Brezrazmikov"/>
      </w:pPr>
      <w:r w:rsidRPr="006C62BE">
        <w:t xml:space="preserve">V skladu z zgornjo opredelitvijo predmeta investiranja znaša celotna ocenjena investicijska vrednost po stalnih cenah 852.182,37 EUR z DDV in 698.510,14 EUR brez DDV. Stalne cene so na nivoju maj 2022. </w:t>
      </w:r>
    </w:p>
    <w:p w14:paraId="1399DD38" w14:textId="4A3DAFCC" w:rsidR="00BC0F8E" w:rsidRDefault="00BC0F8E" w:rsidP="00BC0F8E">
      <w:pPr>
        <w:pStyle w:val="Napis"/>
      </w:pPr>
      <w:bookmarkStart w:id="61" w:name="_Toc102719549"/>
      <w:r w:rsidRPr="006C62BE">
        <w:t xml:space="preserve">Preglednica </w:t>
      </w:r>
      <w:r w:rsidR="00AC70D4">
        <w:fldChar w:fldCharType="begin"/>
      </w:r>
      <w:r w:rsidR="00AC70D4">
        <w:instrText xml:space="preserve"> STYLEREF 1 \s </w:instrText>
      </w:r>
      <w:r w:rsidR="00AC70D4">
        <w:fldChar w:fldCharType="separate"/>
      </w:r>
      <w:r w:rsidR="00C37CDC">
        <w:rPr>
          <w:noProof/>
        </w:rPr>
        <w:t>9</w:t>
      </w:r>
      <w:r w:rsidR="00AC70D4">
        <w:rPr>
          <w:noProof/>
        </w:rPr>
        <w:fldChar w:fldCharType="end"/>
      </w:r>
      <w:r w:rsidR="00A04262">
        <w:t>.</w:t>
      </w:r>
      <w:r w:rsidR="00AC70D4">
        <w:fldChar w:fldCharType="begin"/>
      </w:r>
      <w:r w:rsidR="00AC70D4">
        <w:instrText xml:space="preserve"> SEQ Preglednica \*</w:instrText>
      </w:r>
      <w:r w:rsidR="00AC70D4">
        <w:instrText xml:space="preserve"> ARABIC \s 1 </w:instrText>
      </w:r>
      <w:r w:rsidR="00AC70D4">
        <w:fldChar w:fldCharType="separate"/>
      </w:r>
      <w:r w:rsidR="00C37CDC">
        <w:rPr>
          <w:noProof/>
        </w:rPr>
        <w:t>2</w:t>
      </w:r>
      <w:r w:rsidR="00AC70D4">
        <w:rPr>
          <w:noProof/>
        </w:rPr>
        <w:fldChar w:fldCharType="end"/>
      </w:r>
      <w:r w:rsidRPr="006C62BE">
        <w:t>: Vrednost investicije po stalnih cenah</w:t>
      </w:r>
      <w:bookmarkEnd w:id="61"/>
    </w:p>
    <w:tbl>
      <w:tblPr>
        <w:tblW w:w="6320" w:type="dxa"/>
        <w:tblCellMar>
          <w:left w:w="70" w:type="dxa"/>
          <w:right w:w="70" w:type="dxa"/>
        </w:tblCellMar>
        <w:tblLook w:val="04A0" w:firstRow="1" w:lastRow="0" w:firstColumn="1" w:lastColumn="0" w:noHBand="0" w:noVBand="1"/>
      </w:tblPr>
      <w:tblGrid>
        <w:gridCol w:w="3740"/>
        <w:gridCol w:w="1180"/>
        <w:gridCol w:w="1400"/>
      </w:tblGrid>
      <w:tr w:rsidR="006C62BE" w:rsidRPr="006C62BE" w14:paraId="742C5DD2" w14:textId="77777777" w:rsidTr="006C62BE">
        <w:trPr>
          <w:trHeight w:val="510"/>
        </w:trPr>
        <w:tc>
          <w:tcPr>
            <w:tcW w:w="3740" w:type="dxa"/>
            <w:tcBorders>
              <w:top w:val="single" w:sz="4" w:space="0" w:color="auto"/>
              <w:left w:val="nil"/>
              <w:bottom w:val="single" w:sz="4" w:space="0" w:color="auto"/>
              <w:right w:val="nil"/>
            </w:tcBorders>
            <w:shd w:val="clear" w:color="000000" w:fill="DDEBF7"/>
            <w:hideMark/>
          </w:tcPr>
          <w:p w14:paraId="580BF6D1" w14:textId="77777777" w:rsidR="006C62BE" w:rsidRPr="006C62BE" w:rsidRDefault="006C62BE" w:rsidP="006C62BE">
            <w:pPr>
              <w:spacing w:after="0" w:line="240" w:lineRule="auto"/>
              <w:rPr>
                <w:rFonts w:eastAsia="Times New Roman" w:cs="Calibri"/>
                <w:b/>
                <w:bCs/>
                <w:sz w:val="18"/>
                <w:szCs w:val="18"/>
                <w:lang w:eastAsia="sl-SI"/>
              </w:rPr>
            </w:pPr>
            <w:r w:rsidRPr="006C62BE">
              <w:rPr>
                <w:rFonts w:eastAsia="Times New Roman" w:cs="Calibri"/>
                <w:b/>
                <w:bCs/>
                <w:sz w:val="18"/>
                <w:szCs w:val="18"/>
                <w:lang w:eastAsia="sl-SI"/>
              </w:rPr>
              <w:t>Investicijska vrednost</w:t>
            </w:r>
            <w:r w:rsidRPr="006C62BE">
              <w:rPr>
                <w:rFonts w:eastAsia="Times New Roman" w:cs="Calibri"/>
                <w:b/>
                <w:bCs/>
                <w:sz w:val="18"/>
                <w:szCs w:val="18"/>
                <w:lang w:eastAsia="sl-SI"/>
              </w:rPr>
              <w:br/>
              <w:t>Stalne cene</w:t>
            </w:r>
          </w:p>
        </w:tc>
        <w:tc>
          <w:tcPr>
            <w:tcW w:w="1180" w:type="dxa"/>
            <w:tcBorders>
              <w:top w:val="single" w:sz="4" w:space="0" w:color="auto"/>
              <w:left w:val="nil"/>
              <w:bottom w:val="single" w:sz="4" w:space="0" w:color="auto"/>
              <w:right w:val="nil"/>
            </w:tcBorders>
            <w:shd w:val="clear" w:color="000000" w:fill="DDEBF7"/>
            <w:hideMark/>
          </w:tcPr>
          <w:p w14:paraId="5E0882DF" w14:textId="77777777" w:rsidR="006C62BE" w:rsidRPr="006C62BE" w:rsidRDefault="006C62BE" w:rsidP="006C62BE">
            <w:pPr>
              <w:spacing w:after="0" w:line="240" w:lineRule="auto"/>
              <w:jc w:val="right"/>
              <w:rPr>
                <w:rFonts w:eastAsia="Times New Roman" w:cs="Calibri"/>
                <w:b/>
                <w:bCs/>
                <w:color w:val="000000"/>
                <w:sz w:val="18"/>
                <w:szCs w:val="18"/>
                <w:lang w:eastAsia="sl-SI"/>
              </w:rPr>
            </w:pPr>
            <w:r w:rsidRPr="006C62BE">
              <w:rPr>
                <w:rFonts w:eastAsia="Times New Roman" w:cs="Calibri"/>
                <w:b/>
                <w:bCs/>
                <w:color w:val="000000"/>
                <w:sz w:val="18"/>
                <w:szCs w:val="18"/>
                <w:lang w:eastAsia="sl-SI"/>
              </w:rPr>
              <w:t>Delež</w:t>
            </w:r>
            <w:r w:rsidRPr="006C62BE">
              <w:rPr>
                <w:rFonts w:eastAsia="Times New Roman" w:cs="Calibri"/>
                <w:b/>
                <w:bCs/>
                <w:color w:val="000000"/>
                <w:sz w:val="18"/>
                <w:szCs w:val="18"/>
                <w:lang w:eastAsia="sl-SI"/>
              </w:rPr>
              <w:br/>
              <w:t>[%]</w:t>
            </w:r>
          </w:p>
        </w:tc>
        <w:tc>
          <w:tcPr>
            <w:tcW w:w="1400" w:type="dxa"/>
            <w:tcBorders>
              <w:top w:val="single" w:sz="4" w:space="0" w:color="auto"/>
              <w:left w:val="nil"/>
              <w:bottom w:val="single" w:sz="4" w:space="0" w:color="auto"/>
              <w:right w:val="nil"/>
            </w:tcBorders>
            <w:shd w:val="clear" w:color="000000" w:fill="DDEBF7"/>
            <w:hideMark/>
          </w:tcPr>
          <w:p w14:paraId="079181C7" w14:textId="77777777" w:rsidR="006C62BE" w:rsidRPr="006C62BE" w:rsidRDefault="006C62BE" w:rsidP="006C62BE">
            <w:pPr>
              <w:spacing w:after="0" w:line="240" w:lineRule="auto"/>
              <w:jc w:val="right"/>
              <w:rPr>
                <w:rFonts w:eastAsia="Times New Roman" w:cs="Calibri"/>
                <w:b/>
                <w:bCs/>
                <w:color w:val="000000"/>
                <w:sz w:val="18"/>
                <w:szCs w:val="18"/>
                <w:lang w:eastAsia="sl-SI"/>
              </w:rPr>
            </w:pPr>
            <w:r w:rsidRPr="006C62BE">
              <w:rPr>
                <w:rFonts w:eastAsia="Times New Roman" w:cs="Calibri"/>
                <w:b/>
                <w:bCs/>
                <w:color w:val="000000"/>
                <w:sz w:val="18"/>
                <w:szCs w:val="18"/>
                <w:lang w:eastAsia="sl-SI"/>
              </w:rPr>
              <w:t>Vrednost</w:t>
            </w:r>
            <w:r w:rsidRPr="006C62BE">
              <w:rPr>
                <w:rFonts w:eastAsia="Times New Roman" w:cs="Calibri"/>
                <w:b/>
                <w:bCs/>
                <w:color w:val="000000"/>
                <w:sz w:val="18"/>
                <w:szCs w:val="18"/>
                <w:lang w:eastAsia="sl-SI"/>
              </w:rPr>
              <w:br/>
              <w:t>[EUR]</w:t>
            </w:r>
          </w:p>
        </w:tc>
      </w:tr>
      <w:tr w:rsidR="006C62BE" w:rsidRPr="006C62BE" w14:paraId="51F6AE53" w14:textId="77777777" w:rsidTr="006C62BE">
        <w:trPr>
          <w:trHeight w:val="240"/>
        </w:trPr>
        <w:tc>
          <w:tcPr>
            <w:tcW w:w="3740" w:type="dxa"/>
            <w:tcBorders>
              <w:top w:val="nil"/>
              <w:left w:val="nil"/>
              <w:bottom w:val="single" w:sz="4" w:space="0" w:color="auto"/>
              <w:right w:val="nil"/>
            </w:tcBorders>
            <w:shd w:val="clear" w:color="000000" w:fill="F2F2F2"/>
            <w:vAlign w:val="center"/>
            <w:hideMark/>
          </w:tcPr>
          <w:p w14:paraId="651839C6" w14:textId="77777777" w:rsidR="006C62BE" w:rsidRPr="006C62BE" w:rsidRDefault="006C62BE" w:rsidP="006C62BE">
            <w:pPr>
              <w:spacing w:after="0" w:line="240" w:lineRule="auto"/>
              <w:jc w:val="both"/>
              <w:rPr>
                <w:rFonts w:eastAsia="Times New Roman" w:cs="Calibri"/>
                <w:b/>
                <w:bCs/>
                <w:color w:val="000000"/>
                <w:sz w:val="18"/>
                <w:szCs w:val="18"/>
                <w:lang w:eastAsia="sl-SI"/>
              </w:rPr>
            </w:pPr>
            <w:r w:rsidRPr="006C62BE">
              <w:rPr>
                <w:rFonts w:eastAsia="Times New Roman" w:cs="Calibri"/>
                <w:b/>
                <w:bCs/>
                <w:color w:val="000000"/>
                <w:sz w:val="18"/>
                <w:szCs w:val="18"/>
                <w:lang w:eastAsia="sl-SI"/>
              </w:rPr>
              <w:t>A) Tehnično-investicijski ukrepi</w:t>
            </w:r>
          </w:p>
        </w:tc>
        <w:tc>
          <w:tcPr>
            <w:tcW w:w="1180" w:type="dxa"/>
            <w:tcBorders>
              <w:top w:val="nil"/>
              <w:left w:val="nil"/>
              <w:bottom w:val="single" w:sz="4" w:space="0" w:color="auto"/>
              <w:right w:val="nil"/>
            </w:tcBorders>
            <w:shd w:val="clear" w:color="000000" w:fill="F2F2F2"/>
            <w:vAlign w:val="center"/>
            <w:hideMark/>
          </w:tcPr>
          <w:p w14:paraId="6D6D3DC3" w14:textId="77777777" w:rsidR="006C62BE" w:rsidRPr="006C62BE" w:rsidRDefault="006C62BE" w:rsidP="006C62BE">
            <w:pPr>
              <w:spacing w:after="0" w:line="240" w:lineRule="auto"/>
              <w:jc w:val="right"/>
              <w:rPr>
                <w:rFonts w:eastAsia="Times New Roman" w:cs="Calibri"/>
                <w:b/>
                <w:bCs/>
                <w:color w:val="000000"/>
                <w:sz w:val="18"/>
                <w:szCs w:val="18"/>
                <w:lang w:eastAsia="sl-SI"/>
              </w:rPr>
            </w:pPr>
            <w:r w:rsidRPr="006C62BE">
              <w:rPr>
                <w:rFonts w:eastAsia="Times New Roman" w:cs="Calibri"/>
                <w:b/>
                <w:bCs/>
                <w:color w:val="000000"/>
                <w:sz w:val="18"/>
                <w:szCs w:val="18"/>
                <w:lang w:eastAsia="sl-SI"/>
              </w:rPr>
              <w:t>78,85</w:t>
            </w:r>
          </w:p>
        </w:tc>
        <w:tc>
          <w:tcPr>
            <w:tcW w:w="1400" w:type="dxa"/>
            <w:tcBorders>
              <w:top w:val="nil"/>
              <w:left w:val="nil"/>
              <w:bottom w:val="single" w:sz="4" w:space="0" w:color="auto"/>
              <w:right w:val="nil"/>
            </w:tcBorders>
            <w:shd w:val="clear" w:color="000000" w:fill="F2F2F2"/>
            <w:vAlign w:val="center"/>
            <w:hideMark/>
          </w:tcPr>
          <w:p w14:paraId="12E76411" w14:textId="77777777" w:rsidR="006C62BE" w:rsidRPr="006C62BE" w:rsidRDefault="006C62BE" w:rsidP="006C62BE">
            <w:pPr>
              <w:spacing w:after="0" w:line="240" w:lineRule="auto"/>
              <w:jc w:val="right"/>
              <w:rPr>
                <w:rFonts w:eastAsia="Times New Roman" w:cs="Calibri"/>
                <w:b/>
                <w:bCs/>
                <w:color w:val="000000"/>
                <w:sz w:val="18"/>
                <w:szCs w:val="18"/>
                <w:lang w:eastAsia="sl-SI"/>
              </w:rPr>
            </w:pPr>
            <w:r w:rsidRPr="006C62BE">
              <w:rPr>
                <w:rFonts w:eastAsia="Times New Roman" w:cs="Calibri"/>
                <w:b/>
                <w:bCs/>
                <w:color w:val="000000"/>
                <w:sz w:val="18"/>
                <w:szCs w:val="18"/>
                <w:lang w:eastAsia="sl-SI"/>
              </w:rPr>
              <w:t>671.984,66</w:t>
            </w:r>
          </w:p>
        </w:tc>
      </w:tr>
      <w:tr w:rsidR="006C62BE" w:rsidRPr="006C62BE" w14:paraId="68196A45" w14:textId="77777777" w:rsidTr="006C62BE">
        <w:trPr>
          <w:trHeight w:val="240"/>
        </w:trPr>
        <w:tc>
          <w:tcPr>
            <w:tcW w:w="3740" w:type="dxa"/>
            <w:tcBorders>
              <w:top w:val="nil"/>
              <w:left w:val="nil"/>
              <w:bottom w:val="single" w:sz="4" w:space="0" w:color="auto"/>
              <w:right w:val="nil"/>
            </w:tcBorders>
            <w:shd w:val="clear" w:color="auto" w:fill="auto"/>
            <w:vAlign w:val="center"/>
            <w:hideMark/>
          </w:tcPr>
          <w:p w14:paraId="7F8A914C" w14:textId="77777777" w:rsidR="006C62BE" w:rsidRPr="006C62BE" w:rsidRDefault="006C62BE" w:rsidP="006C62BE">
            <w:pPr>
              <w:spacing w:after="0" w:line="240" w:lineRule="auto"/>
              <w:jc w:val="both"/>
              <w:rPr>
                <w:rFonts w:eastAsia="Times New Roman" w:cs="Calibri"/>
                <w:sz w:val="18"/>
                <w:szCs w:val="18"/>
                <w:lang w:eastAsia="sl-SI"/>
              </w:rPr>
            </w:pPr>
            <w:r w:rsidRPr="006C62BE">
              <w:rPr>
                <w:rFonts w:eastAsia="Times New Roman" w:cs="Calibri"/>
                <w:sz w:val="18"/>
                <w:szCs w:val="18"/>
                <w:lang w:eastAsia="sl-SI"/>
              </w:rPr>
              <w:t>A1) GOI dela in oprema</w:t>
            </w:r>
          </w:p>
        </w:tc>
        <w:tc>
          <w:tcPr>
            <w:tcW w:w="1180" w:type="dxa"/>
            <w:tcBorders>
              <w:top w:val="nil"/>
              <w:left w:val="nil"/>
              <w:bottom w:val="single" w:sz="4" w:space="0" w:color="auto"/>
              <w:right w:val="nil"/>
            </w:tcBorders>
            <w:shd w:val="clear" w:color="auto" w:fill="auto"/>
            <w:noWrap/>
            <w:vAlign w:val="center"/>
            <w:hideMark/>
          </w:tcPr>
          <w:p w14:paraId="01F50713" w14:textId="77777777" w:rsidR="006C62BE" w:rsidRPr="006C62BE" w:rsidRDefault="006C62BE" w:rsidP="006C62BE">
            <w:pPr>
              <w:spacing w:after="0" w:line="240" w:lineRule="auto"/>
              <w:jc w:val="right"/>
              <w:rPr>
                <w:rFonts w:eastAsia="Times New Roman" w:cs="Calibri"/>
                <w:sz w:val="18"/>
                <w:szCs w:val="18"/>
                <w:lang w:eastAsia="sl-SI"/>
              </w:rPr>
            </w:pPr>
            <w:r w:rsidRPr="006C62BE">
              <w:rPr>
                <w:rFonts w:eastAsia="Times New Roman" w:cs="Calibri"/>
                <w:sz w:val="18"/>
                <w:szCs w:val="18"/>
                <w:lang w:eastAsia="sl-SI"/>
              </w:rPr>
              <w:t>78,85</w:t>
            </w:r>
          </w:p>
        </w:tc>
        <w:tc>
          <w:tcPr>
            <w:tcW w:w="1400" w:type="dxa"/>
            <w:tcBorders>
              <w:top w:val="nil"/>
              <w:left w:val="nil"/>
              <w:bottom w:val="single" w:sz="4" w:space="0" w:color="auto"/>
              <w:right w:val="nil"/>
            </w:tcBorders>
            <w:shd w:val="clear" w:color="auto" w:fill="auto"/>
            <w:noWrap/>
            <w:vAlign w:val="center"/>
            <w:hideMark/>
          </w:tcPr>
          <w:p w14:paraId="301D1E1F" w14:textId="77777777" w:rsidR="006C62BE" w:rsidRPr="006C62BE" w:rsidRDefault="006C62BE" w:rsidP="006C62BE">
            <w:pPr>
              <w:spacing w:after="0" w:line="240" w:lineRule="auto"/>
              <w:jc w:val="right"/>
              <w:rPr>
                <w:rFonts w:eastAsia="Times New Roman" w:cs="Calibri"/>
                <w:sz w:val="18"/>
                <w:szCs w:val="18"/>
                <w:lang w:eastAsia="sl-SI"/>
              </w:rPr>
            </w:pPr>
            <w:r w:rsidRPr="006C62BE">
              <w:rPr>
                <w:rFonts w:eastAsia="Times New Roman" w:cs="Calibri"/>
                <w:sz w:val="18"/>
                <w:szCs w:val="18"/>
                <w:lang w:eastAsia="sl-SI"/>
              </w:rPr>
              <w:t>671.984,66</w:t>
            </w:r>
          </w:p>
        </w:tc>
      </w:tr>
      <w:tr w:rsidR="006C62BE" w:rsidRPr="006C62BE" w14:paraId="32DB89A3" w14:textId="77777777" w:rsidTr="006C62BE">
        <w:trPr>
          <w:trHeight w:val="240"/>
        </w:trPr>
        <w:tc>
          <w:tcPr>
            <w:tcW w:w="3740" w:type="dxa"/>
            <w:tcBorders>
              <w:top w:val="nil"/>
              <w:left w:val="nil"/>
              <w:bottom w:val="single" w:sz="4" w:space="0" w:color="auto"/>
              <w:right w:val="nil"/>
            </w:tcBorders>
            <w:shd w:val="clear" w:color="000000" w:fill="F2F2F2"/>
            <w:noWrap/>
            <w:vAlign w:val="center"/>
            <w:hideMark/>
          </w:tcPr>
          <w:p w14:paraId="320ED633" w14:textId="77777777" w:rsidR="006C62BE" w:rsidRPr="006C62BE" w:rsidRDefault="006C62BE" w:rsidP="006C62BE">
            <w:pPr>
              <w:spacing w:after="0" w:line="240" w:lineRule="auto"/>
              <w:jc w:val="both"/>
              <w:rPr>
                <w:rFonts w:eastAsia="Times New Roman" w:cs="Calibri"/>
                <w:b/>
                <w:bCs/>
                <w:color w:val="000000"/>
                <w:sz w:val="18"/>
                <w:szCs w:val="18"/>
                <w:lang w:eastAsia="sl-SI"/>
              </w:rPr>
            </w:pPr>
            <w:r w:rsidRPr="006C62BE">
              <w:rPr>
                <w:rFonts w:eastAsia="Times New Roman" w:cs="Calibri"/>
                <w:b/>
                <w:bCs/>
                <w:color w:val="000000"/>
                <w:sz w:val="18"/>
                <w:szCs w:val="18"/>
                <w:lang w:eastAsia="sl-SI"/>
              </w:rPr>
              <w:t>B) Ostali stroški projekta</w:t>
            </w:r>
          </w:p>
        </w:tc>
        <w:tc>
          <w:tcPr>
            <w:tcW w:w="1180" w:type="dxa"/>
            <w:tcBorders>
              <w:top w:val="nil"/>
              <w:left w:val="nil"/>
              <w:bottom w:val="single" w:sz="4" w:space="0" w:color="auto"/>
              <w:right w:val="nil"/>
            </w:tcBorders>
            <w:shd w:val="clear" w:color="000000" w:fill="F2F2F2"/>
            <w:noWrap/>
            <w:vAlign w:val="center"/>
            <w:hideMark/>
          </w:tcPr>
          <w:p w14:paraId="7E3C230A" w14:textId="77777777" w:rsidR="006C62BE" w:rsidRPr="006C62BE" w:rsidRDefault="006C62BE" w:rsidP="006C62BE">
            <w:pPr>
              <w:spacing w:after="0" w:line="240" w:lineRule="auto"/>
              <w:jc w:val="right"/>
              <w:rPr>
                <w:rFonts w:eastAsia="Times New Roman" w:cs="Calibri"/>
                <w:b/>
                <w:bCs/>
                <w:sz w:val="18"/>
                <w:szCs w:val="18"/>
                <w:lang w:eastAsia="sl-SI"/>
              </w:rPr>
            </w:pPr>
            <w:r w:rsidRPr="006C62BE">
              <w:rPr>
                <w:rFonts w:eastAsia="Times New Roman" w:cs="Calibri"/>
                <w:b/>
                <w:bCs/>
                <w:sz w:val="18"/>
                <w:szCs w:val="18"/>
                <w:lang w:eastAsia="sl-SI"/>
              </w:rPr>
              <w:t>3,11</w:t>
            </w:r>
          </w:p>
        </w:tc>
        <w:tc>
          <w:tcPr>
            <w:tcW w:w="1400" w:type="dxa"/>
            <w:tcBorders>
              <w:top w:val="nil"/>
              <w:left w:val="nil"/>
              <w:bottom w:val="single" w:sz="4" w:space="0" w:color="auto"/>
              <w:right w:val="nil"/>
            </w:tcBorders>
            <w:shd w:val="clear" w:color="000000" w:fill="F2F2F2"/>
            <w:noWrap/>
            <w:vAlign w:val="center"/>
            <w:hideMark/>
          </w:tcPr>
          <w:p w14:paraId="64191F88" w14:textId="77777777" w:rsidR="006C62BE" w:rsidRPr="006C62BE" w:rsidRDefault="006C62BE" w:rsidP="006C62BE">
            <w:pPr>
              <w:spacing w:after="0" w:line="240" w:lineRule="auto"/>
              <w:jc w:val="right"/>
              <w:rPr>
                <w:rFonts w:eastAsia="Times New Roman" w:cs="Calibri"/>
                <w:b/>
                <w:bCs/>
                <w:sz w:val="18"/>
                <w:szCs w:val="18"/>
                <w:lang w:eastAsia="sl-SI"/>
              </w:rPr>
            </w:pPr>
            <w:r w:rsidRPr="006C62BE">
              <w:rPr>
                <w:rFonts w:eastAsia="Times New Roman" w:cs="Calibri"/>
                <w:b/>
                <w:bCs/>
                <w:sz w:val="18"/>
                <w:szCs w:val="18"/>
                <w:lang w:eastAsia="sl-SI"/>
              </w:rPr>
              <w:t>26.525,48</w:t>
            </w:r>
          </w:p>
        </w:tc>
      </w:tr>
      <w:tr w:rsidR="006C62BE" w:rsidRPr="006C62BE" w14:paraId="34319938" w14:textId="77777777" w:rsidTr="006C62BE">
        <w:trPr>
          <w:trHeight w:val="240"/>
        </w:trPr>
        <w:tc>
          <w:tcPr>
            <w:tcW w:w="3740" w:type="dxa"/>
            <w:tcBorders>
              <w:top w:val="nil"/>
              <w:left w:val="nil"/>
              <w:bottom w:val="single" w:sz="4" w:space="0" w:color="auto"/>
              <w:right w:val="nil"/>
            </w:tcBorders>
            <w:shd w:val="clear" w:color="auto" w:fill="auto"/>
            <w:vAlign w:val="center"/>
            <w:hideMark/>
          </w:tcPr>
          <w:p w14:paraId="2B3BF4E7" w14:textId="77777777" w:rsidR="006C62BE" w:rsidRPr="006C62BE" w:rsidRDefault="006C62BE" w:rsidP="006C62BE">
            <w:pPr>
              <w:spacing w:after="0" w:line="240" w:lineRule="auto"/>
              <w:jc w:val="both"/>
              <w:rPr>
                <w:rFonts w:eastAsia="Times New Roman" w:cs="Calibri"/>
                <w:sz w:val="18"/>
                <w:szCs w:val="18"/>
                <w:lang w:eastAsia="sl-SI"/>
              </w:rPr>
            </w:pPr>
            <w:r w:rsidRPr="006C62BE">
              <w:rPr>
                <w:rFonts w:eastAsia="Times New Roman" w:cs="Calibri"/>
                <w:sz w:val="18"/>
                <w:szCs w:val="18"/>
                <w:lang w:eastAsia="sl-SI"/>
              </w:rPr>
              <w:t>B1) Strokovni in projektantski nadzor</w:t>
            </w:r>
          </w:p>
        </w:tc>
        <w:tc>
          <w:tcPr>
            <w:tcW w:w="1180" w:type="dxa"/>
            <w:tcBorders>
              <w:top w:val="nil"/>
              <w:left w:val="nil"/>
              <w:bottom w:val="single" w:sz="4" w:space="0" w:color="auto"/>
              <w:right w:val="nil"/>
            </w:tcBorders>
            <w:shd w:val="clear" w:color="auto" w:fill="auto"/>
            <w:noWrap/>
            <w:vAlign w:val="center"/>
            <w:hideMark/>
          </w:tcPr>
          <w:p w14:paraId="362F0EB8" w14:textId="77777777" w:rsidR="006C62BE" w:rsidRPr="006C62BE" w:rsidRDefault="006C62BE" w:rsidP="006C62BE">
            <w:pPr>
              <w:spacing w:after="0" w:line="240" w:lineRule="auto"/>
              <w:jc w:val="right"/>
              <w:rPr>
                <w:rFonts w:eastAsia="Times New Roman" w:cs="Calibri"/>
                <w:sz w:val="18"/>
                <w:szCs w:val="18"/>
                <w:lang w:eastAsia="sl-SI"/>
              </w:rPr>
            </w:pPr>
            <w:r w:rsidRPr="006C62BE">
              <w:rPr>
                <w:rFonts w:eastAsia="Times New Roman" w:cs="Calibri"/>
                <w:sz w:val="18"/>
                <w:szCs w:val="18"/>
                <w:lang w:eastAsia="sl-SI"/>
              </w:rPr>
              <w:t>0,99</w:t>
            </w:r>
          </w:p>
        </w:tc>
        <w:tc>
          <w:tcPr>
            <w:tcW w:w="1400" w:type="dxa"/>
            <w:tcBorders>
              <w:top w:val="nil"/>
              <w:left w:val="nil"/>
              <w:bottom w:val="single" w:sz="4" w:space="0" w:color="auto"/>
              <w:right w:val="nil"/>
            </w:tcBorders>
            <w:shd w:val="clear" w:color="auto" w:fill="auto"/>
            <w:noWrap/>
            <w:vAlign w:val="center"/>
            <w:hideMark/>
          </w:tcPr>
          <w:p w14:paraId="465489A7" w14:textId="77777777" w:rsidR="006C62BE" w:rsidRPr="006C62BE" w:rsidRDefault="006C62BE" w:rsidP="006C62BE">
            <w:pPr>
              <w:spacing w:after="0" w:line="240" w:lineRule="auto"/>
              <w:jc w:val="right"/>
              <w:rPr>
                <w:rFonts w:eastAsia="Times New Roman" w:cs="Calibri"/>
                <w:sz w:val="18"/>
                <w:szCs w:val="18"/>
                <w:lang w:eastAsia="sl-SI"/>
              </w:rPr>
            </w:pPr>
            <w:r w:rsidRPr="006C62BE">
              <w:rPr>
                <w:rFonts w:eastAsia="Times New Roman" w:cs="Calibri"/>
                <w:sz w:val="18"/>
                <w:szCs w:val="18"/>
                <w:lang w:eastAsia="sl-SI"/>
              </w:rPr>
              <w:t>8.473,02</w:t>
            </w:r>
          </w:p>
        </w:tc>
      </w:tr>
      <w:tr w:rsidR="006C62BE" w:rsidRPr="006C62BE" w14:paraId="18ACA330" w14:textId="77777777" w:rsidTr="006C62BE">
        <w:trPr>
          <w:trHeight w:val="240"/>
        </w:trPr>
        <w:tc>
          <w:tcPr>
            <w:tcW w:w="3740" w:type="dxa"/>
            <w:tcBorders>
              <w:top w:val="nil"/>
              <w:left w:val="nil"/>
              <w:bottom w:val="single" w:sz="4" w:space="0" w:color="auto"/>
              <w:right w:val="nil"/>
            </w:tcBorders>
            <w:shd w:val="clear" w:color="auto" w:fill="auto"/>
            <w:vAlign w:val="center"/>
            <w:hideMark/>
          </w:tcPr>
          <w:p w14:paraId="6DCFD31B" w14:textId="77777777" w:rsidR="006C62BE" w:rsidRPr="006C62BE" w:rsidRDefault="006C62BE" w:rsidP="006C62BE">
            <w:pPr>
              <w:spacing w:after="0" w:line="240" w:lineRule="auto"/>
              <w:jc w:val="both"/>
              <w:rPr>
                <w:rFonts w:eastAsia="Times New Roman" w:cs="Calibri"/>
                <w:sz w:val="18"/>
                <w:szCs w:val="18"/>
                <w:lang w:eastAsia="sl-SI"/>
              </w:rPr>
            </w:pPr>
            <w:r w:rsidRPr="006C62BE">
              <w:rPr>
                <w:rFonts w:eastAsia="Times New Roman" w:cs="Calibri"/>
                <w:sz w:val="18"/>
                <w:szCs w:val="18"/>
                <w:lang w:eastAsia="sl-SI"/>
              </w:rPr>
              <w:t>B2) Projektna dokumentacija</w:t>
            </w:r>
          </w:p>
        </w:tc>
        <w:tc>
          <w:tcPr>
            <w:tcW w:w="1180" w:type="dxa"/>
            <w:tcBorders>
              <w:top w:val="nil"/>
              <w:left w:val="nil"/>
              <w:bottom w:val="single" w:sz="4" w:space="0" w:color="auto"/>
              <w:right w:val="nil"/>
            </w:tcBorders>
            <w:shd w:val="clear" w:color="auto" w:fill="auto"/>
            <w:noWrap/>
            <w:vAlign w:val="center"/>
            <w:hideMark/>
          </w:tcPr>
          <w:p w14:paraId="58E2A3E0" w14:textId="77777777" w:rsidR="006C62BE" w:rsidRPr="006C62BE" w:rsidRDefault="006C62BE" w:rsidP="006C62BE">
            <w:pPr>
              <w:spacing w:after="0" w:line="240" w:lineRule="auto"/>
              <w:jc w:val="right"/>
              <w:rPr>
                <w:rFonts w:eastAsia="Times New Roman" w:cs="Calibri"/>
                <w:sz w:val="18"/>
                <w:szCs w:val="18"/>
                <w:lang w:eastAsia="sl-SI"/>
              </w:rPr>
            </w:pPr>
            <w:r w:rsidRPr="006C62BE">
              <w:rPr>
                <w:rFonts w:eastAsia="Times New Roman" w:cs="Calibri"/>
                <w:sz w:val="18"/>
                <w:szCs w:val="18"/>
                <w:lang w:eastAsia="sl-SI"/>
              </w:rPr>
              <w:t>2,12</w:t>
            </w:r>
          </w:p>
        </w:tc>
        <w:tc>
          <w:tcPr>
            <w:tcW w:w="1400" w:type="dxa"/>
            <w:tcBorders>
              <w:top w:val="nil"/>
              <w:left w:val="nil"/>
              <w:bottom w:val="single" w:sz="4" w:space="0" w:color="auto"/>
              <w:right w:val="nil"/>
            </w:tcBorders>
            <w:shd w:val="clear" w:color="auto" w:fill="auto"/>
            <w:noWrap/>
            <w:vAlign w:val="center"/>
            <w:hideMark/>
          </w:tcPr>
          <w:p w14:paraId="09B5A5F7" w14:textId="77777777" w:rsidR="006C62BE" w:rsidRPr="006C62BE" w:rsidRDefault="006C62BE" w:rsidP="006C62BE">
            <w:pPr>
              <w:spacing w:after="0" w:line="240" w:lineRule="auto"/>
              <w:jc w:val="right"/>
              <w:rPr>
                <w:rFonts w:eastAsia="Times New Roman" w:cs="Calibri"/>
                <w:sz w:val="18"/>
                <w:szCs w:val="18"/>
                <w:lang w:eastAsia="sl-SI"/>
              </w:rPr>
            </w:pPr>
            <w:r w:rsidRPr="006C62BE">
              <w:rPr>
                <w:rFonts w:eastAsia="Times New Roman" w:cs="Calibri"/>
                <w:sz w:val="18"/>
                <w:szCs w:val="18"/>
                <w:lang w:eastAsia="sl-SI"/>
              </w:rPr>
              <w:t>18.052,46</w:t>
            </w:r>
          </w:p>
        </w:tc>
      </w:tr>
      <w:tr w:rsidR="006C62BE" w:rsidRPr="006C62BE" w14:paraId="25AA214E" w14:textId="77777777" w:rsidTr="006C62BE">
        <w:trPr>
          <w:trHeight w:val="240"/>
        </w:trPr>
        <w:tc>
          <w:tcPr>
            <w:tcW w:w="3740" w:type="dxa"/>
            <w:tcBorders>
              <w:top w:val="nil"/>
              <w:left w:val="nil"/>
              <w:bottom w:val="single" w:sz="4" w:space="0" w:color="auto"/>
              <w:right w:val="nil"/>
            </w:tcBorders>
            <w:shd w:val="clear" w:color="000000" w:fill="F2F2F2"/>
            <w:noWrap/>
            <w:vAlign w:val="center"/>
            <w:hideMark/>
          </w:tcPr>
          <w:p w14:paraId="56FD1757" w14:textId="77777777" w:rsidR="006C62BE" w:rsidRPr="006C62BE" w:rsidRDefault="006C62BE" w:rsidP="006C62BE">
            <w:pPr>
              <w:spacing w:after="0" w:line="240" w:lineRule="auto"/>
              <w:rPr>
                <w:rFonts w:eastAsia="Times New Roman" w:cs="Calibri"/>
                <w:b/>
                <w:bCs/>
                <w:color w:val="000000"/>
                <w:sz w:val="18"/>
                <w:szCs w:val="18"/>
                <w:lang w:eastAsia="sl-SI"/>
              </w:rPr>
            </w:pPr>
            <w:r w:rsidRPr="006C62BE">
              <w:rPr>
                <w:rFonts w:eastAsia="Times New Roman" w:cs="Calibri"/>
                <w:b/>
                <w:bCs/>
                <w:color w:val="000000"/>
                <w:sz w:val="18"/>
                <w:szCs w:val="18"/>
                <w:lang w:eastAsia="sl-SI"/>
              </w:rPr>
              <w:t>Investicijska vrednost brez DDV</w:t>
            </w:r>
          </w:p>
        </w:tc>
        <w:tc>
          <w:tcPr>
            <w:tcW w:w="1180" w:type="dxa"/>
            <w:tcBorders>
              <w:top w:val="nil"/>
              <w:left w:val="nil"/>
              <w:bottom w:val="single" w:sz="4" w:space="0" w:color="auto"/>
              <w:right w:val="nil"/>
            </w:tcBorders>
            <w:shd w:val="clear" w:color="000000" w:fill="F2F2F2"/>
            <w:noWrap/>
            <w:vAlign w:val="center"/>
            <w:hideMark/>
          </w:tcPr>
          <w:p w14:paraId="46753B13" w14:textId="77777777" w:rsidR="006C62BE" w:rsidRPr="006C62BE" w:rsidRDefault="006C62BE" w:rsidP="006C62BE">
            <w:pPr>
              <w:spacing w:after="0" w:line="240" w:lineRule="auto"/>
              <w:jc w:val="right"/>
              <w:rPr>
                <w:rFonts w:eastAsia="Times New Roman" w:cs="Calibri"/>
                <w:b/>
                <w:bCs/>
                <w:color w:val="000000"/>
                <w:sz w:val="18"/>
                <w:szCs w:val="18"/>
                <w:lang w:eastAsia="sl-SI"/>
              </w:rPr>
            </w:pPr>
            <w:r w:rsidRPr="006C62BE">
              <w:rPr>
                <w:rFonts w:eastAsia="Times New Roman" w:cs="Calibri"/>
                <w:b/>
                <w:bCs/>
                <w:color w:val="000000"/>
                <w:sz w:val="18"/>
                <w:szCs w:val="18"/>
                <w:lang w:eastAsia="sl-SI"/>
              </w:rPr>
              <w:t>81,97</w:t>
            </w:r>
          </w:p>
        </w:tc>
        <w:tc>
          <w:tcPr>
            <w:tcW w:w="1400" w:type="dxa"/>
            <w:tcBorders>
              <w:top w:val="nil"/>
              <w:left w:val="nil"/>
              <w:bottom w:val="single" w:sz="4" w:space="0" w:color="auto"/>
              <w:right w:val="nil"/>
            </w:tcBorders>
            <w:shd w:val="clear" w:color="000000" w:fill="F2F2F2"/>
            <w:noWrap/>
            <w:vAlign w:val="center"/>
            <w:hideMark/>
          </w:tcPr>
          <w:p w14:paraId="1A6812E8" w14:textId="77777777" w:rsidR="006C62BE" w:rsidRPr="006C62BE" w:rsidRDefault="006C62BE" w:rsidP="006C62BE">
            <w:pPr>
              <w:spacing w:after="0" w:line="240" w:lineRule="auto"/>
              <w:jc w:val="right"/>
              <w:rPr>
                <w:rFonts w:eastAsia="Times New Roman" w:cs="Calibri"/>
                <w:b/>
                <w:bCs/>
                <w:color w:val="000000"/>
                <w:sz w:val="18"/>
                <w:szCs w:val="18"/>
                <w:lang w:eastAsia="sl-SI"/>
              </w:rPr>
            </w:pPr>
            <w:r w:rsidRPr="006C62BE">
              <w:rPr>
                <w:rFonts w:eastAsia="Times New Roman" w:cs="Calibri"/>
                <w:b/>
                <w:bCs/>
                <w:color w:val="000000"/>
                <w:sz w:val="18"/>
                <w:szCs w:val="18"/>
                <w:lang w:eastAsia="sl-SI"/>
              </w:rPr>
              <w:t>698.510,14</w:t>
            </w:r>
          </w:p>
        </w:tc>
      </w:tr>
      <w:tr w:rsidR="006C62BE" w:rsidRPr="006C62BE" w14:paraId="7696FA6D" w14:textId="77777777" w:rsidTr="006C62BE">
        <w:trPr>
          <w:trHeight w:val="240"/>
        </w:trPr>
        <w:tc>
          <w:tcPr>
            <w:tcW w:w="3740" w:type="dxa"/>
            <w:tcBorders>
              <w:top w:val="nil"/>
              <w:left w:val="nil"/>
              <w:bottom w:val="single" w:sz="4" w:space="0" w:color="auto"/>
              <w:right w:val="nil"/>
            </w:tcBorders>
            <w:shd w:val="clear" w:color="auto" w:fill="auto"/>
            <w:noWrap/>
            <w:vAlign w:val="center"/>
            <w:hideMark/>
          </w:tcPr>
          <w:p w14:paraId="0ACC6AB5" w14:textId="77777777" w:rsidR="006C62BE" w:rsidRPr="006C62BE" w:rsidRDefault="006C62BE" w:rsidP="006C62BE">
            <w:pPr>
              <w:spacing w:after="0" w:line="240" w:lineRule="auto"/>
              <w:rPr>
                <w:rFonts w:eastAsia="Times New Roman" w:cs="Calibri"/>
                <w:color w:val="000000"/>
                <w:sz w:val="18"/>
                <w:szCs w:val="18"/>
                <w:lang w:eastAsia="sl-SI"/>
              </w:rPr>
            </w:pPr>
            <w:r w:rsidRPr="006C62BE">
              <w:rPr>
                <w:rFonts w:eastAsia="Times New Roman" w:cs="Calibri"/>
                <w:color w:val="000000"/>
                <w:sz w:val="18"/>
                <w:szCs w:val="18"/>
                <w:lang w:eastAsia="sl-SI"/>
              </w:rPr>
              <w:t>DDV 22 %</w:t>
            </w:r>
          </w:p>
        </w:tc>
        <w:tc>
          <w:tcPr>
            <w:tcW w:w="1180" w:type="dxa"/>
            <w:tcBorders>
              <w:top w:val="nil"/>
              <w:left w:val="nil"/>
              <w:bottom w:val="single" w:sz="4" w:space="0" w:color="auto"/>
              <w:right w:val="nil"/>
            </w:tcBorders>
            <w:shd w:val="clear" w:color="auto" w:fill="auto"/>
            <w:noWrap/>
            <w:vAlign w:val="center"/>
            <w:hideMark/>
          </w:tcPr>
          <w:p w14:paraId="5F264C29" w14:textId="77777777" w:rsidR="006C62BE" w:rsidRPr="006C62BE" w:rsidRDefault="006C62BE" w:rsidP="006C62BE">
            <w:pPr>
              <w:spacing w:after="0" w:line="240" w:lineRule="auto"/>
              <w:jc w:val="right"/>
              <w:rPr>
                <w:rFonts w:eastAsia="Times New Roman" w:cs="Calibri"/>
                <w:sz w:val="18"/>
                <w:szCs w:val="18"/>
                <w:lang w:eastAsia="sl-SI"/>
              </w:rPr>
            </w:pPr>
            <w:r w:rsidRPr="006C62BE">
              <w:rPr>
                <w:rFonts w:eastAsia="Times New Roman" w:cs="Calibri"/>
                <w:sz w:val="18"/>
                <w:szCs w:val="18"/>
                <w:lang w:eastAsia="sl-SI"/>
              </w:rPr>
              <w:t>18,03</w:t>
            </w:r>
          </w:p>
        </w:tc>
        <w:tc>
          <w:tcPr>
            <w:tcW w:w="1400" w:type="dxa"/>
            <w:tcBorders>
              <w:top w:val="nil"/>
              <w:left w:val="nil"/>
              <w:bottom w:val="single" w:sz="4" w:space="0" w:color="auto"/>
              <w:right w:val="nil"/>
            </w:tcBorders>
            <w:shd w:val="clear" w:color="auto" w:fill="auto"/>
            <w:noWrap/>
            <w:vAlign w:val="center"/>
            <w:hideMark/>
          </w:tcPr>
          <w:p w14:paraId="5B44B9C1" w14:textId="77777777" w:rsidR="006C62BE" w:rsidRPr="006C62BE" w:rsidRDefault="006C62BE" w:rsidP="006C62BE">
            <w:pPr>
              <w:spacing w:after="0" w:line="240" w:lineRule="auto"/>
              <w:jc w:val="right"/>
              <w:rPr>
                <w:rFonts w:eastAsia="Times New Roman" w:cs="Calibri"/>
                <w:sz w:val="18"/>
                <w:szCs w:val="18"/>
                <w:lang w:eastAsia="sl-SI"/>
              </w:rPr>
            </w:pPr>
            <w:r w:rsidRPr="006C62BE">
              <w:rPr>
                <w:rFonts w:eastAsia="Times New Roman" w:cs="Calibri"/>
                <w:sz w:val="18"/>
                <w:szCs w:val="18"/>
                <w:lang w:eastAsia="sl-SI"/>
              </w:rPr>
              <w:t>153.672,23</w:t>
            </w:r>
          </w:p>
        </w:tc>
      </w:tr>
      <w:tr w:rsidR="006C62BE" w:rsidRPr="006C62BE" w14:paraId="28EFE236" w14:textId="77777777" w:rsidTr="006C62BE">
        <w:trPr>
          <w:trHeight w:val="240"/>
        </w:trPr>
        <w:tc>
          <w:tcPr>
            <w:tcW w:w="3740" w:type="dxa"/>
            <w:tcBorders>
              <w:top w:val="nil"/>
              <w:left w:val="nil"/>
              <w:bottom w:val="single" w:sz="4" w:space="0" w:color="auto"/>
              <w:right w:val="nil"/>
            </w:tcBorders>
            <w:shd w:val="clear" w:color="000000" w:fill="F2F2F2"/>
            <w:noWrap/>
            <w:vAlign w:val="center"/>
            <w:hideMark/>
          </w:tcPr>
          <w:p w14:paraId="19121538" w14:textId="77777777" w:rsidR="006C62BE" w:rsidRPr="006C62BE" w:rsidRDefault="006C62BE" w:rsidP="006C62BE">
            <w:pPr>
              <w:spacing w:after="0" w:line="240" w:lineRule="auto"/>
              <w:rPr>
                <w:rFonts w:eastAsia="Times New Roman" w:cs="Calibri"/>
                <w:b/>
                <w:bCs/>
                <w:color w:val="000000"/>
                <w:sz w:val="18"/>
                <w:szCs w:val="18"/>
                <w:lang w:eastAsia="sl-SI"/>
              </w:rPr>
            </w:pPr>
            <w:r w:rsidRPr="006C62BE">
              <w:rPr>
                <w:rFonts w:eastAsia="Times New Roman" w:cs="Calibri"/>
                <w:b/>
                <w:bCs/>
                <w:color w:val="000000"/>
                <w:sz w:val="18"/>
                <w:szCs w:val="18"/>
                <w:lang w:eastAsia="sl-SI"/>
              </w:rPr>
              <w:t>Investicijska vrednost z DDV</w:t>
            </w:r>
          </w:p>
        </w:tc>
        <w:tc>
          <w:tcPr>
            <w:tcW w:w="1180" w:type="dxa"/>
            <w:tcBorders>
              <w:top w:val="nil"/>
              <w:left w:val="nil"/>
              <w:bottom w:val="single" w:sz="4" w:space="0" w:color="auto"/>
              <w:right w:val="nil"/>
            </w:tcBorders>
            <w:shd w:val="clear" w:color="000000" w:fill="F2F2F2"/>
            <w:noWrap/>
            <w:vAlign w:val="center"/>
            <w:hideMark/>
          </w:tcPr>
          <w:p w14:paraId="65C4D54A" w14:textId="77777777" w:rsidR="006C62BE" w:rsidRPr="006C62BE" w:rsidRDefault="006C62BE" w:rsidP="006C62BE">
            <w:pPr>
              <w:spacing w:after="0" w:line="240" w:lineRule="auto"/>
              <w:jc w:val="right"/>
              <w:rPr>
                <w:rFonts w:eastAsia="Times New Roman" w:cs="Calibri"/>
                <w:b/>
                <w:bCs/>
                <w:color w:val="000000"/>
                <w:sz w:val="18"/>
                <w:szCs w:val="18"/>
                <w:lang w:eastAsia="sl-SI"/>
              </w:rPr>
            </w:pPr>
            <w:r w:rsidRPr="006C62BE">
              <w:rPr>
                <w:rFonts w:eastAsia="Times New Roman" w:cs="Calibri"/>
                <w:b/>
                <w:bCs/>
                <w:color w:val="000000"/>
                <w:sz w:val="18"/>
                <w:szCs w:val="18"/>
                <w:lang w:eastAsia="sl-SI"/>
              </w:rPr>
              <w:t>100,00</w:t>
            </w:r>
          </w:p>
        </w:tc>
        <w:tc>
          <w:tcPr>
            <w:tcW w:w="1400" w:type="dxa"/>
            <w:tcBorders>
              <w:top w:val="nil"/>
              <w:left w:val="nil"/>
              <w:bottom w:val="single" w:sz="4" w:space="0" w:color="auto"/>
              <w:right w:val="nil"/>
            </w:tcBorders>
            <w:shd w:val="clear" w:color="000000" w:fill="F2F2F2"/>
            <w:noWrap/>
            <w:vAlign w:val="center"/>
            <w:hideMark/>
          </w:tcPr>
          <w:p w14:paraId="4B3770D1" w14:textId="77777777" w:rsidR="006C62BE" w:rsidRPr="006C62BE" w:rsidRDefault="006C62BE" w:rsidP="006C62BE">
            <w:pPr>
              <w:spacing w:after="0" w:line="240" w:lineRule="auto"/>
              <w:jc w:val="right"/>
              <w:rPr>
                <w:rFonts w:eastAsia="Times New Roman" w:cs="Calibri"/>
                <w:b/>
                <w:bCs/>
                <w:color w:val="000000"/>
                <w:sz w:val="18"/>
                <w:szCs w:val="18"/>
                <w:lang w:eastAsia="sl-SI"/>
              </w:rPr>
            </w:pPr>
            <w:r w:rsidRPr="006C62BE">
              <w:rPr>
                <w:rFonts w:eastAsia="Times New Roman" w:cs="Calibri"/>
                <w:b/>
                <w:bCs/>
                <w:color w:val="000000"/>
                <w:sz w:val="18"/>
                <w:szCs w:val="18"/>
                <w:lang w:eastAsia="sl-SI"/>
              </w:rPr>
              <w:t>852.182,37</w:t>
            </w:r>
          </w:p>
        </w:tc>
      </w:tr>
    </w:tbl>
    <w:p w14:paraId="6A154D6C" w14:textId="77777777" w:rsidR="00BC0F8E" w:rsidRPr="006C62BE" w:rsidRDefault="00BC0F8E" w:rsidP="004E07D4">
      <w:pPr>
        <w:pStyle w:val="Naslov3"/>
      </w:pPr>
      <w:bookmarkStart w:id="62" w:name="_Toc73357599"/>
      <w:bookmarkStart w:id="63" w:name="_Toc102719515"/>
      <w:r w:rsidRPr="006C62BE">
        <w:t>Ocena investicijskih stroškov po tekočih cenah</w:t>
      </w:r>
      <w:bookmarkEnd w:id="62"/>
      <w:bookmarkEnd w:id="63"/>
    </w:p>
    <w:p w14:paraId="4E4806B8" w14:textId="4268555A" w:rsidR="00BC0F8E" w:rsidRPr="006C62BE" w:rsidRDefault="00BC0F8E" w:rsidP="00BC0F8E">
      <w:pPr>
        <w:pStyle w:val="Brezrazmikov"/>
      </w:pPr>
      <w:r w:rsidRPr="006C62BE">
        <w:t xml:space="preserve">Rok izvedbe investicije je </w:t>
      </w:r>
      <w:r w:rsidR="00B84451" w:rsidRPr="006C62BE">
        <w:t>daljši</w:t>
      </w:r>
      <w:r w:rsidRPr="006C62BE">
        <w:t xml:space="preserve"> od 12 mesecev, zato </w:t>
      </w:r>
      <w:r w:rsidR="00B84451" w:rsidRPr="006C62BE">
        <w:t xml:space="preserve">je izveden </w:t>
      </w:r>
      <w:r w:rsidRPr="006C62BE">
        <w:t xml:space="preserve">preračun </w:t>
      </w:r>
      <w:r w:rsidR="00B84451" w:rsidRPr="006C62BE">
        <w:t xml:space="preserve">iz </w:t>
      </w:r>
      <w:r w:rsidRPr="006C62BE">
        <w:t>stalnih cen v tekoče</w:t>
      </w:r>
      <w:r w:rsidR="00B84451" w:rsidRPr="006C62BE">
        <w:t xml:space="preserve">, pri tem pa je upoštevana </w:t>
      </w:r>
      <w:r w:rsidR="006C62BE" w:rsidRPr="006C62BE">
        <w:t>Pomladanska</w:t>
      </w:r>
      <w:r w:rsidR="00B84451" w:rsidRPr="006C62BE">
        <w:t xml:space="preserve"> napoved gospodarskih gibanj (UMAR)</w:t>
      </w:r>
      <w:r w:rsidRPr="006C62BE">
        <w:t xml:space="preserve">. </w:t>
      </w:r>
      <w:r w:rsidR="00B84451" w:rsidRPr="006C62BE">
        <w:t xml:space="preserve">Ta napoveduje inflacijo v </w:t>
      </w:r>
      <w:r w:rsidR="00FB3767" w:rsidRPr="006C62BE">
        <w:t>let</w:t>
      </w:r>
      <w:r w:rsidR="006C62BE" w:rsidRPr="006C62BE">
        <w:t>u</w:t>
      </w:r>
      <w:r w:rsidR="00FB3767" w:rsidRPr="006C62BE">
        <w:t xml:space="preserve"> 2023 </w:t>
      </w:r>
      <w:r w:rsidR="006C62BE" w:rsidRPr="006C62BE">
        <w:t>v</w:t>
      </w:r>
      <w:r w:rsidR="00A36BF4" w:rsidRPr="006C62BE">
        <w:t xml:space="preserve"> višini </w:t>
      </w:r>
      <w:r w:rsidR="006C62BE" w:rsidRPr="006C62BE">
        <w:t>3,2</w:t>
      </w:r>
      <w:r w:rsidR="00FB3767" w:rsidRPr="006C62BE">
        <w:t xml:space="preserve"> %</w:t>
      </w:r>
      <w:r w:rsidR="005C6ACA" w:rsidRPr="006C62BE">
        <w:t>.</w:t>
      </w:r>
    </w:p>
    <w:p w14:paraId="780B0468" w14:textId="6D6F5A17" w:rsidR="00B84451" w:rsidRDefault="00B84451" w:rsidP="00B84451">
      <w:pPr>
        <w:pStyle w:val="Napis"/>
      </w:pPr>
      <w:bookmarkStart w:id="64" w:name="_Toc102719550"/>
      <w:r w:rsidRPr="006C62BE">
        <w:lastRenderedPageBreak/>
        <w:t xml:space="preserve">Preglednica </w:t>
      </w:r>
      <w:r w:rsidR="00AC70D4">
        <w:fldChar w:fldCharType="begin"/>
      </w:r>
      <w:r w:rsidR="00AC70D4">
        <w:instrText xml:space="preserve"> STYLEREF 1 \s </w:instrText>
      </w:r>
      <w:r w:rsidR="00AC70D4">
        <w:fldChar w:fldCharType="separate"/>
      </w:r>
      <w:r w:rsidR="00C37CDC">
        <w:rPr>
          <w:noProof/>
        </w:rPr>
        <w:t>9</w:t>
      </w:r>
      <w:r w:rsidR="00AC70D4">
        <w:rPr>
          <w:noProof/>
        </w:rPr>
        <w:fldChar w:fldCharType="end"/>
      </w:r>
      <w:r w:rsidR="00A04262">
        <w:t>.</w:t>
      </w:r>
      <w:r w:rsidR="00AC70D4">
        <w:fldChar w:fldCharType="begin"/>
      </w:r>
      <w:r w:rsidR="00AC70D4">
        <w:instrText xml:space="preserve"> SEQ Preglednica \* ARABIC \s 1 </w:instrText>
      </w:r>
      <w:r w:rsidR="00AC70D4">
        <w:fldChar w:fldCharType="separate"/>
      </w:r>
      <w:r w:rsidR="00C37CDC">
        <w:rPr>
          <w:noProof/>
        </w:rPr>
        <w:t>3</w:t>
      </w:r>
      <w:r w:rsidR="00AC70D4">
        <w:rPr>
          <w:noProof/>
        </w:rPr>
        <w:fldChar w:fldCharType="end"/>
      </w:r>
      <w:r w:rsidRPr="006C62BE">
        <w:t>: Vrednost investicije po tekočih cenah</w:t>
      </w:r>
      <w:bookmarkEnd w:id="64"/>
    </w:p>
    <w:tbl>
      <w:tblPr>
        <w:tblW w:w="6320" w:type="dxa"/>
        <w:tblCellMar>
          <w:left w:w="70" w:type="dxa"/>
          <w:right w:w="70" w:type="dxa"/>
        </w:tblCellMar>
        <w:tblLook w:val="04A0" w:firstRow="1" w:lastRow="0" w:firstColumn="1" w:lastColumn="0" w:noHBand="0" w:noVBand="1"/>
      </w:tblPr>
      <w:tblGrid>
        <w:gridCol w:w="3740"/>
        <w:gridCol w:w="1180"/>
        <w:gridCol w:w="1400"/>
      </w:tblGrid>
      <w:tr w:rsidR="003504E8" w:rsidRPr="003504E8" w14:paraId="4283A86D" w14:textId="77777777" w:rsidTr="003504E8">
        <w:trPr>
          <w:trHeight w:val="516"/>
        </w:trPr>
        <w:tc>
          <w:tcPr>
            <w:tcW w:w="3740" w:type="dxa"/>
            <w:tcBorders>
              <w:top w:val="single" w:sz="4" w:space="0" w:color="auto"/>
              <w:left w:val="nil"/>
              <w:bottom w:val="single" w:sz="4" w:space="0" w:color="auto"/>
              <w:right w:val="nil"/>
            </w:tcBorders>
            <w:shd w:val="clear" w:color="000000" w:fill="DDEBF7"/>
            <w:hideMark/>
          </w:tcPr>
          <w:p w14:paraId="5B3C0147" w14:textId="77777777" w:rsidR="003504E8" w:rsidRPr="003504E8" w:rsidRDefault="003504E8" w:rsidP="003504E8">
            <w:pPr>
              <w:spacing w:after="0" w:line="240" w:lineRule="auto"/>
              <w:rPr>
                <w:rFonts w:eastAsia="Times New Roman" w:cs="Calibri"/>
                <w:b/>
                <w:bCs/>
                <w:sz w:val="18"/>
                <w:szCs w:val="18"/>
                <w:lang w:eastAsia="sl-SI"/>
              </w:rPr>
            </w:pPr>
            <w:r w:rsidRPr="003504E8">
              <w:rPr>
                <w:rFonts w:eastAsia="Times New Roman" w:cs="Calibri"/>
                <w:b/>
                <w:bCs/>
                <w:sz w:val="18"/>
                <w:szCs w:val="18"/>
                <w:lang w:eastAsia="sl-SI"/>
              </w:rPr>
              <w:t>Investicijska vrednost</w:t>
            </w:r>
            <w:r w:rsidRPr="003504E8">
              <w:rPr>
                <w:rFonts w:eastAsia="Times New Roman" w:cs="Calibri"/>
                <w:b/>
                <w:bCs/>
                <w:sz w:val="18"/>
                <w:szCs w:val="18"/>
                <w:lang w:eastAsia="sl-SI"/>
              </w:rPr>
              <w:br/>
              <w:t>Tekoče cene</w:t>
            </w:r>
          </w:p>
        </w:tc>
        <w:tc>
          <w:tcPr>
            <w:tcW w:w="1180" w:type="dxa"/>
            <w:tcBorders>
              <w:top w:val="single" w:sz="4" w:space="0" w:color="auto"/>
              <w:left w:val="nil"/>
              <w:bottom w:val="single" w:sz="4" w:space="0" w:color="auto"/>
              <w:right w:val="nil"/>
            </w:tcBorders>
            <w:shd w:val="clear" w:color="000000" w:fill="DDEBF7"/>
            <w:hideMark/>
          </w:tcPr>
          <w:p w14:paraId="2809F30F" w14:textId="77777777" w:rsidR="003504E8" w:rsidRPr="003504E8" w:rsidRDefault="003504E8" w:rsidP="003504E8">
            <w:pPr>
              <w:spacing w:after="0" w:line="240" w:lineRule="auto"/>
              <w:jc w:val="right"/>
              <w:rPr>
                <w:rFonts w:eastAsia="Times New Roman" w:cs="Calibri"/>
                <w:b/>
                <w:bCs/>
                <w:color w:val="000000"/>
                <w:sz w:val="18"/>
                <w:szCs w:val="18"/>
                <w:lang w:eastAsia="sl-SI"/>
              </w:rPr>
            </w:pPr>
            <w:r w:rsidRPr="003504E8">
              <w:rPr>
                <w:rFonts w:eastAsia="Times New Roman" w:cs="Calibri"/>
                <w:b/>
                <w:bCs/>
                <w:color w:val="000000"/>
                <w:sz w:val="18"/>
                <w:szCs w:val="18"/>
                <w:lang w:eastAsia="sl-SI"/>
              </w:rPr>
              <w:t>Delež</w:t>
            </w:r>
            <w:r w:rsidRPr="003504E8">
              <w:rPr>
                <w:rFonts w:eastAsia="Times New Roman" w:cs="Calibri"/>
                <w:b/>
                <w:bCs/>
                <w:color w:val="000000"/>
                <w:sz w:val="18"/>
                <w:szCs w:val="18"/>
                <w:lang w:eastAsia="sl-SI"/>
              </w:rPr>
              <w:br/>
              <w:t>[%]</w:t>
            </w:r>
          </w:p>
        </w:tc>
        <w:tc>
          <w:tcPr>
            <w:tcW w:w="1400" w:type="dxa"/>
            <w:tcBorders>
              <w:top w:val="single" w:sz="4" w:space="0" w:color="auto"/>
              <w:left w:val="nil"/>
              <w:bottom w:val="single" w:sz="4" w:space="0" w:color="auto"/>
              <w:right w:val="nil"/>
            </w:tcBorders>
            <w:shd w:val="clear" w:color="000000" w:fill="DDEBF7"/>
            <w:hideMark/>
          </w:tcPr>
          <w:p w14:paraId="20BE605E" w14:textId="77777777" w:rsidR="003504E8" w:rsidRPr="003504E8" w:rsidRDefault="003504E8" w:rsidP="003504E8">
            <w:pPr>
              <w:spacing w:after="0" w:line="240" w:lineRule="auto"/>
              <w:jc w:val="right"/>
              <w:rPr>
                <w:rFonts w:eastAsia="Times New Roman" w:cs="Calibri"/>
                <w:b/>
                <w:bCs/>
                <w:color w:val="000000"/>
                <w:sz w:val="18"/>
                <w:szCs w:val="18"/>
                <w:lang w:eastAsia="sl-SI"/>
              </w:rPr>
            </w:pPr>
            <w:r w:rsidRPr="003504E8">
              <w:rPr>
                <w:rFonts w:eastAsia="Times New Roman" w:cs="Calibri"/>
                <w:b/>
                <w:bCs/>
                <w:color w:val="000000"/>
                <w:sz w:val="18"/>
                <w:szCs w:val="18"/>
                <w:lang w:eastAsia="sl-SI"/>
              </w:rPr>
              <w:t>Vrednost</w:t>
            </w:r>
            <w:r w:rsidRPr="003504E8">
              <w:rPr>
                <w:rFonts w:eastAsia="Times New Roman" w:cs="Calibri"/>
                <w:b/>
                <w:bCs/>
                <w:color w:val="000000"/>
                <w:sz w:val="18"/>
                <w:szCs w:val="18"/>
                <w:lang w:eastAsia="sl-SI"/>
              </w:rPr>
              <w:br/>
              <w:t>[EUR]</w:t>
            </w:r>
          </w:p>
        </w:tc>
      </w:tr>
      <w:tr w:rsidR="003504E8" w:rsidRPr="003504E8" w14:paraId="0103B46C" w14:textId="77777777" w:rsidTr="003504E8">
        <w:trPr>
          <w:trHeight w:val="240"/>
        </w:trPr>
        <w:tc>
          <w:tcPr>
            <w:tcW w:w="3740" w:type="dxa"/>
            <w:tcBorders>
              <w:top w:val="nil"/>
              <w:left w:val="nil"/>
              <w:bottom w:val="single" w:sz="4" w:space="0" w:color="auto"/>
              <w:right w:val="nil"/>
            </w:tcBorders>
            <w:shd w:val="clear" w:color="000000" w:fill="F2F2F2"/>
            <w:vAlign w:val="center"/>
            <w:hideMark/>
          </w:tcPr>
          <w:p w14:paraId="4FE132DE" w14:textId="77777777" w:rsidR="003504E8" w:rsidRPr="003504E8" w:rsidRDefault="003504E8" w:rsidP="003504E8">
            <w:pPr>
              <w:spacing w:after="0" w:line="240" w:lineRule="auto"/>
              <w:jc w:val="both"/>
              <w:rPr>
                <w:rFonts w:eastAsia="Times New Roman" w:cs="Calibri"/>
                <w:b/>
                <w:bCs/>
                <w:color w:val="000000"/>
                <w:sz w:val="18"/>
                <w:szCs w:val="18"/>
                <w:lang w:eastAsia="sl-SI"/>
              </w:rPr>
            </w:pPr>
            <w:r w:rsidRPr="003504E8">
              <w:rPr>
                <w:rFonts w:eastAsia="Times New Roman" w:cs="Calibri"/>
                <w:b/>
                <w:bCs/>
                <w:color w:val="000000"/>
                <w:sz w:val="18"/>
                <w:szCs w:val="18"/>
                <w:lang w:eastAsia="sl-SI"/>
              </w:rPr>
              <w:t>A) Tehnično-investicijski ukrepi</w:t>
            </w:r>
          </w:p>
        </w:tc>
        <w:tc>
          <w:tcPr>
            <w:tcW w:w="1180" w:type="dxa"/>
            <w:tcBorders>
              <w:top w:val="nil"/>
              <w:left w:val="nil"/>
              <w:bottom w:val="single" w:sz="4" w:space="0" w:color="auto"/>
              <w:right w:val="nil"/>
            </w:tcBorders>
            <w:shd w:val="clear" w:color="000000" w:fill="F2F2F2"/>
            <w:vAlign w:val="center"/>
            <w:hideMark/>
          </w:tcPr>
          <w:p w14:paraId="0D693D40" w14:textId="77777777" w:rsidR="003504E8" w:rsidRPr="003504E8" w:rsidRDefault="003504E8" w:rsidP="003504E8">
            <w:pPr>
              <w:spacing w:after="0" w:line="240" w:lineRule="auto"/>
              <w:jc w:val="right"/>
              <w:rPr>
                <w:rFonts w:eastAsia="Times New Roman" w:cs="Calibri"/>
                <w:b/>
                <w:bCs/>
                <w:color w:val="000000"/>
                <w:sz w:val="18"/>
                <w:szCs w:val="18"/>
                <w:lang w:eastAsia="sl-SI"/>
              </w:rPr>
            </w:pPr>
            <w:r w:rsidRPr="003504E8">
              <w:rPr>
                <w:rFonts w:eastAsia="Times New Roman" w:cs="Calibri"/>
                <w:b/>
                <w:bCs/>
                <w:color w:val="000000"/>
                <w:sz w:val="18"/>
                <w:szCs w:val="18"/>
                <w:lang w:eastAsia="sl-SI"/>
              </w:rPr>
              <w:t>78,87</w:t>
            </w:r>
          </w:p>
        </w:tc>
        <w:tc>
          <w:tcPr>
            <w:tcW w:w="1400" w:type="dxa"/>
            <w:tcBorders>
              <w:top w:val="nil"/>
              <w:left w:val="nil"/>
              <w:bottom w:val="single" w:sz="4" w:space="0" w:color="auto"/>
              <w:right w:val="nil"/>
            </w:tcBorders>
            <w:shd w:val="clear" w:color="000000" w:fill="F2F2F2"/>
            <w:vAlign w:val="center"/>
            <w:hideMark/>
          </w:tcPr>
          <w:p w14:paraId="195F887C" w14:textId="77777777" w:rsidR="003504E8" w:rsidRPr="003504E8" w:rsidRDefault="003504E8" w:rsidP="003504E8">
            <w:pPr>
              <w:spacing w:after="0" w:line="240" w:lineRule="auto"/>
              <w:jc w:val="right"/>
              <w:rPr>
                <w:rFonts w:eastAsia="Times New Roman" w:cs="Calibri"/>
                <w:b/>
                <w:bCs/>
                <w:color w:val="000000"/>
                <w:sz w:val="18"/>
                <w:szCs w:val="18"/>
                <w:lang w:eastAsia="sl-SI"/>
              </w:rPr>
            </w:pPr>
            <w:r w:rsidRPr="003504E8">
              <w:rPr>
                <w:rFonts w:eastAsia="Times New Roman" w:cs="Calibri"/>
                <w:b/>
                <w:bCs/>
                <w:color w:val="000000"/>
                <w:sz w:val="18"/>
                <w:szCs w:val="18"/>
                <w:lang w:eastAsia="sl-SI"/>
              </w:rPr>
              <w:t>677.416,82</w:t>
            </w:r>
          </w:p>
        </w:tc>
      </w:tr>
      <w:tr w:rsidR="003504E8" w:rsidRPr="003504E8" w14:paraId="2E822372" w14:textId="77777777" w:rsidTr="003504E8">
        <w:trPr>
          <w:trHeight w:val="240"/>
        </w:trPr>
        <w:tc>
          <w:tcPr>
            <w:tcW w:w="3740" w:type="dxa"/>
            <w:tcBorders>
              <w:top w:val="nil"/>
              <w:left w:val="nil"/>
              <w:bottom w:val="single" w:sz="4" w:space="0" w:color="auto"/>
              <w:right w:val="nil"/>
            </w:tcBorders>
            <w:shd w:val="clear" w:color="auto" w:fill="auto"/>
            <w:vAlign w:val="center"/>
            <w:hideMark/>
          </w:tcPr>
          <w:p w14:paraId="062D4FA1" w14:textId="77777777" w:rsidR="003504E8" w:rsidRPr="003504E8" w:rsidRDefault="003504E8" w:rsidP="003504E8">
            <w:pPr>
              <w:spacing w:after="0" w:line="240" w:lineRule="auto"/>
              <w:jc w:val="both"/>
              <w:rPr>
                <w:rFonts w:eastAsia="Times New Roman" w:cs="Calibri"/>
                <w:sz w:val="18"/>
                <w:szCs w:val="18"/>
                <w:lang w:eastAsia="sl-SI"/>
              </w:rPr>
            </w:pPr>
            <w:r w:rsidRPr="003504E8">
              <w:rPr>
                <w:rFonts w:eastAsia="Times New Roman" w:cs="Calibri"/>
                <w:sz w:val="18"/>
                <w:szCs w:val="18"/>
                <w:lang w:eastAsia="sl-SI"/>
              </w:rPr>
              <w:t>A1) GOI dela</w:t>
            </w:r>
          </w:p>
        </w:tc>
        <w:tc>
          <w:tcPr>
            <w:tcW w:w="1180" w:type="dxa"/>
            <w:tcBorders>
              <w:top w:val="nil"/>
              <w:left w:val="nil"/>
              <w:bottom w:val="single" w:sz="4" w:space="0" w:color="auto"/>
              <w:right w:val="nil"/>
            </w:tcBorders>
            <w:shd w:val="clear" w:color="auto" w:fill="auto"/>
            <w:noWrap/>
            <w:vAlign w:val="center"/>
            <w:hideMark/>
          </w:tcPr>
          <w:p w14:paraId="13549667" w14:textId="77777777" w:rsidR="003504E8" w:rsidRPr="003504E8" w:rsidRDefault="003504E8" w:rsidP="003504E8">
            <w:pPr>
              <w:spacing w:after="0" w:line="240" w:lineRule="auto"/>
              <w:jc w:val="right"/>
              <w:rPr>
                <w:rFonts w:eastAsia="Times New Roman" w:cs="Calibri"/>
                <w:sz w:val="18"/>
                <w:szCs w:val="18"/>
                <w:lang w:eastAsia="sl-SI"/>
              </w:rPr>
            </w:pPr>
            <w:r w:rsidRPr="003504E8">
              <w:rPr>
                <w:rFonts w:eastAsia="Times New Roman" w:cs="Calibri"/>
                <w:sz w:val="18"/>
                <w:szCs w:val="18"/>
                <w:lang w:eastAsia="sl-SI"/>
              </w:rPr>
              <w:t>78,87</w:t>
            </w:r>
          </w:p>
        </w:tc>
        <w:tc>
          <w:tcPr>
            <w:tcW w:w="1400" w:type="dxa"/>
            <w:tcBorders>
              <w:top w:val="nil"/>
              <w:left w:val="nil"/>
              <w:bottom w:val="single" w:sz="4" w:space="0" w:color="auto"/>
              <w:right w:val="nil"/>
            </w:tcBorders>
            <w:shd w:val="clear" w:color="auto" w:fill="auto"/>
            <w:noWrap/>
            <w:vAlign w:val="center"/>
            <w:hideMark/>
          </w:tcPr>
          <w:p w14:paraId="2F1AB442" w14:textId="77777777" w:rsidR="003504E8" w:rsidRPr="003504E8" w:rsidRDefault="003504E8" w:rsidP="003504E8">
            <w:pPr>
              <w:spacing w:after="0" w:line="240" w:lineRule="auto"/>
              <w:jc w:val="right"/>
              <w:rPr>
                <w:rFonts w:eastAsia="Times New Roman" w:cs="Calibri"/>
                <w:sz w:val="18"/>
                <w:szCs w:val="18"/>
                <w:lang w:eastAsia="sl-SI"/>
              </w:rPr>
            </w:pPr>
            <w:r w:rsidRPr="003504E8">
              <w:rPr>
                <w:rFonts w:eastAsia="Times New Roman" w:cs="Calibri"/>
                <w:sz w:val="18"/>
                <w:szCs w:val="18"/>
                <w:lang w:eastAsia="sl-SI"/>
              </w:rPr>
              <w:t>677.416,82</w:t>
            </w:r>
          </w:p>
        </w:tc>
      </w:tr>
      <w:tr w:rsidR="003504E8" w:rsidRPr="003504E8" w14:paraId="1FCA61A8" w14:textId="77777777" w:rsidTr="003504E8">
        <w:trPr>
          <w:trHeight w:val="240"/>
        </w:trPr>
        <w:tc>
          <w:tcPr>
            <w:tcW w:w="3740" w:type="dxa"/>
            <w:tcBorders>
              <w:top w:val="nil"/>
              <w:left w:val="nil"/>
              <w:bottom w:val="single" w:sz="4" w:space="0" w:color="auto"/>
              <w:right w:val="nil"/>
            </w:tcBorders>
            <w:shd w:val="clear" w:color="000000" w:fill="F2F2F2"/>
            <w:noWrap/>
            <w:vAlign w:val="center"/>
            <w:hideMark/>
          </w:tcPr>
          <w:p w14:paraId="5196A5CE" w14:textId="77777777" w:rsidR="003504E8" w:rsidRPr="003504E8" w:rsidRDefault="003504E8" w:rsidP="003504E8">
            <w:pPr>
              <w:spacing w:after="0" w:line="240" w:lineRule="auto"/>
              <w:jc w:val="both"/>
              <w:rPr>
                <w:rFonts w:eastAsia="Times New Roman" w:cs="Calibri"/>
                <w:b/>
                <w:bCs/>
                <w:color w:val="000000"/>
                <w:sz w:val="18"/>
                <w:szCs w:val="18"/>
                <w:lang w:eastAsia="sl-SI"/>
              </w:rPr>
            </w:pPr>
            <w:r w:rsidRPr="003504E8">
              <w:rPr>
                <w:rFonts w:eastAsia="Times New Roman" w:cs="Calibri"/>
                <w:b/>
                <w:bCs/>
                <w:color w:val="000000"/>
                <w:sz w:val="18"/>
                <w:szCs w:val="18"/>
                <w:lang w:eastAsia="sl-SI"/>
              </w:rPr>
              <w:t>B) Ostali stroški projekta</w:t>
            </w:r>
          </w:p>
        </w:tc>
        <w:tc>
          <w:tcPr>
            <w:tcW w:w="1180" w:type="dxa"/>
            <w:tcBorders>
              <w:top w:val="nil"/>
              <w:left w:val="nil"/>
              <w:bottom w:val="single" w:sz="4" w:space="0" w:color="auto"/>
              <w:right w:val="nil"/>
            </w:tcBorders>
            <w:shd w:val="clear" w:color="000000" w:fill="F2F2F2"/>
            <w:noWrap/>
            <w:vAlign w:val="center"/>
            <w:hideMark/>
          </w:tcPr>
          <w:p w14:paraId="1B639E10" w14:textId="77777777" w:rsidR="003504E8" w:rsidRPr="003504E8" w:rsidRDefault="003504E8" w:rsidP="003504E8">
            <w:pPr>
              <w:spacing w:after="0" w:line="240" w:lineRule="auto"/>
              <w:jc w:val="right"/>
              <w:rPr>
                <w:rFonts w:eastAsia="Times New Roman" w:cs="Calibri"/>
                <w:b/>
                <w:bCs/>
                <w:sz w:val="18"/>
                <w:szCs w:val="18"/>
                <w:lang w:eastAsia="sl-SI"/>
              </w:rPr>
            </w:pPr>
            <w:r w:rsidRPr="003504E8">
              <w:rPr>
                <w:rFonts w:eastAsia="Times New Roman" w:cs="Calibri"/>
                <w:b/>
                <w:bCs/>
                <w:sz w:val="18"/>
                <w:szCs w:val="18"/>
                <w:lang w:eastAsia="sl-SI"/>
              </w:rPr>
              <w:t>3,10</w:t>
            </w:r>
          </w:p>
        </w:tc>
        <w:tc>
          <w:tcPr>
            <w:tcW w:w="1400" w:type="dxa"/>
            <w:tcBorders>
              <w:top w:val="nil"/>
              <w:left w:val="nil"/>
              <w:bottom w:val="single" w:sz="4" w:space="0" w:color="auto"/>
              <w:right w:val="nil"/>
            </w:tcBorders>
            <w:shd w:val="clear" w:color="000000" w:fill="F2F2F2"/>
            <w:noWrap/>
            <w:vAlign w:val="center"/>
            <w:hideMark/>
          </w:tcPr>
          <w:p w14:paraId="57B39790" w14:textId="77777777" w:rsidR="003504E8" w:rsidRPr="003504E8" w:rsidRDefault="003504E8" w:rsidP="003504E8">
            <w:pPr>
              <w:spacing w:after="0" w:line="240" w:lineRule="auto"/>
              <w:jc w:val="right"/>
              <w:rPr>
                <w:rFonts w:eastAsia="Times New Roman" w:cs="Calibri"/>
                <w:b/>
                <w:bCs/>
                <w:sz w:val="18"/>
                <w:szCs w:val="18"/>
                <w:lang w:eastAsia="sl-SI"/>
              </w:rPr>
            </w:pPr>
            <w:r w:rsidRPr="003504E8">
              <w:rPr>
                <w:rFonts w:eastAsia="Times New Roman" w:cs="Calibri"/>
                <w:b/>
                <w:bCs/>
                <w:sz w:val="18"/>
                <w:szCs w:val="18"/>
                <w:lang w:eastAsia="sl-SI"/>
              </w:rPr>
              <w:t>26.634,26</w:t>
            </w:r>
          </w:p>
        </w:tc>
      </w:tr>
      <w:tr w:rsidR="003504E8" w:rsidRPr="003504E8" w14:paraId="4FBBD233" w14:textId="77777777" w:rsidTr="003504E8">
        <w:trPr>
          <w:trHeight w:val="240"/>
        </w:trPr>
        <w:tc>
          <w:tcPr>
            <w:tcW w:w="3740" w:type="dxa"/>
            <w:tcBorders>
              <w:top w:val="nil"/>
              <w:left w:val="nil"/>
              <w:bottom w:val="single" w:sz="4" w:space="0" w:color="auto"/>
              <w:right w:val="nil"/>
            </w:tcBorders>
            <w:shd w:val="clear" w:color="auto" w:fill="auto"/>
            <w:vAlign w:val="center"/>
            <w:hideMark/>
          </w:tcPr>
          <w:p w14:paraId="3211248D" w14:textId="77777777" w:rsidR="003504E8" w:rsidRPr="003504E8" w:rsidRDefault="003504E8" w:rsidP="003504E8">
            <w:pPr>
              <w:spacing w:after="0" w:line="240" w:lineRule="auto"/>
              <w:jc w:val="both"/>
              <w:rPr>
                <w:rFonts w:eastAsia="Times New Roman" w:cs="Calibri"/>
                <w:sz w:val="18"/>
                <w:szCs w:val="18"/>
                <w:lang w:eastAsia="sl-SI"/>
              </w:rPr>
            </w:pPr>
            <w:r w:rsidRPr="003504E8">
              <w:rPr>
                <w:rFonts w:eastAsia="Times New Roman" w:cs="Calibri"/>
                <w:sz w:val="18"/>
                <w:szCs w:val="18"/>
                <w:lang w:eastAsia="sl-SI"/>
              </w:rPr>
              <w:t>B1) Strokovni in projektantski nadzor</w:t>
            </w:r>
          </w:p>
        </w:tc>
        <w:tc>
          <w:tcPr>
            <w:tcW w:w="1180" w:type="dxa"/>
            <w:tcBorders>
              <w:top w:val="nil"/>
              <w:left w:val="nil"/>
              <w:bottom w:val="single" w:sz="4" w:space="0" w:color="auto"/>
              <w:right w:val="nil"/>
            </w:tcBorders>
            <w:shd w:val="clear" w:color="auto" w:fill="auto"/>
            <w:noWrap/>
            <w:vAlign w:val="center"/>
            <w:hideMark/>
          </w:tcPr>
          <w:p w14:paraId="56B409BE" w14:textId="77777777" w:rsidR="003504E8" w:rsidRPr="003504E8" w:rsidRDefault="003504E8" w:rsidP="003504E8">
            <w:pPr>
              <w:spacing w:after="0" w:line="240" w:lineRule="auto"/>
              <w:jc w:val="right"/>
              <w:rPr>
                <w:rFonts w:eastAsia="Times New Roman" w:cs="Calibri"/>
                <w:sz w:val="18"/>
                <w:szCs w:val="18"/>
                <w:lang w:eastAsia="sl-SI"/>
              </w:rPr>
            </w:pPr>
            <w:r w:rsidRPr="003504E8">
              <w:rPr>
                <w:rFonts w:eastAsia="Times New Roman" w:cs="Calibri"/>
                <w:sz w:val="18"/>
                <w:szCs w:val="18"/>
                <w:lang w:eastAsia="sl-SI"/>
              </w:rPr>
              <w:t>1,00</w:t>
            </w:r>
          </w:p>
        </w:tc>
        <w:tc>
          <w:tcPr>
            <w:tcW w:w="1400" w:type="dxa"/>
            <w:tcBorders>
              <w:top w:val="nil"/>
              <w:left w:val="nil"/>
              <w:bottom w:val="single" w:sz="4" w:space="0" w:color="auto"/>
              <w:right w:val="nil"/>
            </w:tcBorders>
            <w:shd w:val="clear" w:color="auto" w:fill="auto"/>
            <w:noWrap/>
            <w:vAlign w:val="center"/>
            <w:hideMark/>
          </w:tcPr>
          <w:p w14:paraId="53E693AA" w14:textId="77777777" w:rsidR="003504E8" w:rsidRPr="003504E8" w:rsidRDefault="003504E8" w:rsidP="003504E8">
            <w:pPr>
              <w:spacing w:after="0" w:line="240" w:lineRule="auto"/>
              <w:jc w:val="right"/>
              <w:rPr>
                <w:rFonts w:eastAsia="Times New Roman" w:cs="Calibri"/>
                <w:sz w:val="18"/>
                <w:szCs w:val="18"/>
                <w:lang w:eastAsia="sl-SI"/>
              </w:rPr>
            </w:pPr>
            <w:r w:rsidRPr="003504E8">
              <w:rPr>
                <w:rFonts w:eastAsia="Times New Roman" w:cs="Calibri"/>
                <w:sz w:val="18"/>
                <w:szCs w:val="18"/>
                <w:lang w:eastAsia="sl-SI"/>
              </w:rPr>
              <w:t>8.581,80</w:t>
            </w:r>
          </w:p>
        </w:tc>
      </w:tr>
      <w:tr w:rsidR="003504E8" w:rsidRPr="003504E8" w14:paraId="603435EA" w14:textId="77777777" w:rsidTr="003504E8">
        <w:trPr>
          <w:trHeight w:val="240"/>
        </w:trPr>
        <w:tc>
          <w:tcPr>
            <w:tcW w:w="3740" w:type="dxa"/>
            <w:tcBorders>
              <w:top w:val="nil"/>
              <w:left w:val="nil"/>
              <w:bottom w:val="single" w:sz="4" w:space="0" w:color="auto"/>
              <w:right w:val="nil"/>
            </w:tcBorders>
            <w:shd w:val="clear" w:color="auto" w:fill="auto"/>
            <w:vAlign w:val="center"/>
            <w:hideMark/>
          </w:tcPr>
          <w:p w14:paraId="737BC883" w14:textId="77777777" w:rsidR="003504E8" w:rsidRPr="003504E8" w:rsidRDefault="003504E8" w:rsidP="003504E8">
            <w:pPr>
              <w:spacing w:after="0" w:line="240" w:lineRule="auto"/>
              <w:jc w:val="both"/>
              <w:rPr>
                <w:rFonts w:eastAsia="Times New Roman" w:cs="Calibri"/>
                <w:sz w:val="18"/>
                <w:szCs w:val="18"/>
                <w:lang w:eastAsia="sl-SI"/>
              </w:rPr>
            </w:pPr>
            <w:r w:rsidRPr="003504E8">
              <w:rPr>
                <w:rFonts w:eastAsia="Times New Roman" w:cs="Calibri"/>
                <w:sz w:val="18"/>
                <w:szCs w:val="18"/>
                <w:lang w:eastAsia="sl-SI"/>
              </w:rPr>
              <w:t>B2) Načrti in druga projektna dokumentacija</w:t>
            </w:r>
          </w:p>
        </w:tc>
        <w:tc>
          <w:tcPr>
            <w:tcW w:w="1180" w:type="dxa"/>
            <w:tcBorders>
              <w:top w:val="nil"/>
              <w:left w:val="nil"/>
              <w:bottom w:val="single" w:sz="4" w:space="0" w:color="auto"/>
              <w:right w:val="nil"/>
            </w:tcBorders>
            <w:shd w:val="clear" w:color="auto" w:fill="auto"/>
            <w:noWrap/>
            <w:vAlign w:val="center"/>
            <w:hideMark/>
          </w:tcPr>
          <w:p w14:paraId="6EC84F8F" w14:textId="77777777" w:rsidR="003504E8" w:rsidRPr="003504E8" w:rsidRDefault="003504E8" w:rsidP="003504E8">
            <w:pPr>
              <w:spacing w:after="0" w:line="240" w:lineRule="auto"/>
              <w:jc w:val="right"/>
              <w:rPr>
                <w:rFonts w:eastAsia="Times New Roman" w:cs="Calibri"/>
                <w:sz w:val="18"/>
                <w:szCs w:val="18"/>
                <w:lang w:eastAsia="sl-SI"/>
              </w:rPr>
            </w:pPr>
            <w:r w:rsidRPr="003504E8">
              <w:rPr>
                <w:rFonts w:eastAsia="Times New Roman" w:cs="Calibri"/>
                <w:sz w:val="18"/>
                <w:szCs w:val="18"/>
                <w:lang w:eastAsia="sl-SI"/>
              </w:rPr>
              <w:t>2,10</w:t>
            </w:r>
          </w:p>
        </w:tc>
        <w:tc>
          <w:tcPr>
            <w:tcW w:w="1400" w:type="dxa"/>
            <w:tcBorders>
              <w:top w:val="nil"/>
              <w:left w:val="nil"/>
              <w:bottom w:val="single" w:sz="4" w:space="0" w:color="auto"/>
              <w:right w:val="nil"/>
            </w:tcBorders>
            <w:shd w:val="clear" w:color="auto" w:fill="auto"/>
            <w:noWrap/>
            <w:vAlign w:val="center"/>
            <w:hideMark/>
          </w:tcPr>
          <w:p w14:paraId="15A11876" w14:textId="77777777" w:rsidR="003504E8" w:rsidRPr="003504E8" w:rsidRDefault="003504E8" w:rsidP="003504E8">
            <w:pPr>
              <w:spacing w:after="0" w:line="240" w:lineRule="auto"/>
              <w:jc w:val="right"/>
              <w:rPr>
                <w:rFonts w:eastAsia="Times New Roman" w:cs="Calibri"/>
                <w:sz w:val="18"/>
                <w:szCs w:val="18"/>
                <w:lang w:eastAsia="sl-SI"/>
              </w:rPr>
            </w:pPr>
            <w:r w:rsidRPr="003504E8">
              <w:rPr>
                <w:rFonts w:eastAsia="Times New Roman" w:cs="Calibri"/>
                <w:sz w:val="18"/>
                <w:szCs w:val="18"/>
                <w:lang w:eastAsia="sl-SI"/>
              </w:rPr>
              <w:t>18.052,46</w:t>
            </w:r>
          </w:p>
        </w:tc>
      </w:tr>
      <w:tr w:rsidR="003504E8" w:rsidRPr="003504E8" w14:paraId="6C0E7124" w14:textId="77777777" w:rsidTr="003504E8">
        <w:trPr>
          <w:trHeight w:val="240"/>
        </w:trPr>
        <w:tc>
          <w:tcPr>
            <w:tcW w:w="3740" w:type="dxa"/>
            <w:tcBorders>
              <w:top w:val="nil"/>
              <w:left w:val="nil"/>
              <w:bottom w:val="single" w:sz="4" w:space="0" w:color="auto"/>
              <w:right w:val="nil"/>
            </w:tcBorders>
            <w:shd w:val="clear" w:color="000000" w:fill="F2F2F2"/>
            <w:noWrap/>
            <w:vAlign w:val="center"/>
            <w:hideMark/>
          </w:tcPr>
          <w:p w14:paraId="03C1260D" w14:textId="77777777" w:rsidR="003504E8" w:rsidRPr="003504E8" w:rsidRDefault="003504E8" w:rsidP="003504E8">
            <w:pPr>
              <w:spacing w:after="0" w:line="240" w:lineRule="auto"/>
              <w:rPr>
                <w:rFonts w:eastAsia="Times New Roman" w:cs="Calibri"/>
                <w:b/>
                <w:bCs/>
                <w:color w:val="000000"/>
                <w:sz w:val="18"/>
                <w:szCs w:val="18"/>
                <w:lang w:eastAsia="sl-SI"/>
              </w:rPr>
            </w:pPr>
            <w:r w:rsidRPr="003504E8">
              <w:rPr>
                <w:rFonts w:eastAsia="Times New Roman" w:cs="Calibri"/>
                <w:b/>
                <w:bCs/>
                <w:color w:val="000000"/>
                <w:sz w:val="18"/>
                <w:szCs w:val="18"/>
                <w:lang w:eastAsia="sl-SI"/>
              </w:rPr>
              <w:t>Investicijska vrednost brez DDV</w:t>
            </w:r>
          </w:p>
        </w:tc>
        <w:tc>
          <w:tcPr>
            <w:tcW w:w="1180" w:type="dxa"/>
            <w:tcBorders>
              <w:top w:val="nil"/>
              <w:left w:val="nil"/>
              <w:bottom w:val="single" w:sz="4" w:space="0" w:color="auto"/>
              <w:right w:val="nil"/>
            </w:tcBorders>
            <w:shd w:val="clear" w:color="000000" w:fill="F2F2F2"/>
            <w:noWrap/>
            <w:vAlign w:val="center"/>
            <w:hideMark/>
          </w:tcPr>
          <w:p w14:paraId="23DD618B" w14:textId="77777777" w:rsidR="003504E8" w:rsidRPr="003504E8" w:rsidRDefault="003504E8" w:rsidP="003504E8">
            <w:pPr>
              <w:spacing w:after="0" w:line="240" w:lineRule="auto"/>
              <w:jc w:val="right"/>
              <w:rPr>
                <w:rFonts w:eastAsia="Times New Roman" w:cs="Calibri"/>
                <w:b/>
                <w:bCs/>
                <w:color w:val="000000"/>
                <w:sz w:val="18"/>
                <w:szCs w:val="18"/>
                <w:lang w:eastAsia="sl-SI"/>
              </w:rPr>
            </w:pPr>
            <w:r w:rsidRPr="003504E8">
              <w:rPr>
                <w:rFonts w:eastAsia="Times New Roman" w:cs="Calibri"/>
                <w:b/>
                <w:bCs/>
                <w:color w:val="000000"/>
                <w:sz w:val="18"/>
                <w:szCs w:val="18"/>
                <w:lang w:eastAsia="sl-SI"/>
              </w:rPr>
              <w:t>81,97</w:t>
            </w:r>
          </w:p>
        </w:tc>
        <w:tc>
          <w:tcPr>
            <w:tcW w:w="1400" w:type="dxa"/>
            <w:tcBorders>
              <w:top w:val="nil"/>
              <w:left w:val="nil"/>
              <w:bottom w:val="single" w:sz="4" w:space="0" w:color="auto"/>
              <w:right w:val="nil"/>
            </w:tcBorders>
            <w:shd w:val="clear" w:color="000000" w:fill="F2F2F2"/>
            <w:noWrap/>
            <w:vAlign w:val="center"/>
            <w:hideMark/>
          </w:tcPr>
          <w:p w14:paraId="7EF3DA66" w14:textId="77777777" w:rsidR="003504E8" w:rsidRPr="003504E8" w:rsidRDefault="003504E8" w:rsidP="003504E8">
            <w:pPr>
              <w:spacing w:after="0" w:line="240" w:lineRule="auto"/>
              <w:jc w:val="right"/>
              <w:rPr>
                <w:rFonts w:eastAsia="Times New Roman" w:cs="Calibri"/>
                <w:b/>
                <w:bCs/>
                <w:color w:val="000000"/>
                <w:sz w:val="18"/>
                <w:szCs w:val="18"/>
                <w:lang w:eastAsia="sl-SI"/>
              </w:rPr>
            </w:pPr>
            <w:r w:rsidRPr="003504E8">
              <w:rPr>
                <w:rFonts w:eastAsia="Times New Roman" w:cs="Calibri"/>
                <w:b/>
                <w:bCs/>
                <w:color w:val="000000"/>
                <w:sz w:val="18"/>
                <w:szCs w:val="18"/>
                <w:lang w:eastAsia="sl-SI"/>
              </w:rPr>
              <w:t>704.051,08</w:t>
            </w:r>
          </w:p>
        </w:tc>
      </w:tr>
      <w:tr w:rsidR="003504E8" w:rsidRPr="003504E8" w14:paraId="54736032" w14:textId="77777777" w:rsidTr="003504E8">
        <w:trPr>
          <w:trHeight w:val="240"/>
        </w:trPr>
        <w:tc>
          <w:tcPr>
            <w:tcW w:w="3740" w:type="dxa"/>
            <w:tcBorders>
              <w:top w:val="nil"/>
              <w:left w:val="nil"/>
              <w:bottom w:val="single" w:sz="4" w:space="0" w:color="auto"/>
              <w:right w:val="nil"/>
            </w:tcBorders>
            <w:shd w:val="clear" w:color="auto" w:fill="auto"/>
            <w:noWrap/>
            <w:vAlign w:val="center"/>
            <w:hideMark/>
          </w:tcPr>
          <w:p w14:paraId="0117561D" w14:textId="77777777" w:rsidR="003504E8" w:rsidRPr="003504E8" w:rsidRDefault="003504E8" w:rsidP="003504E8">
            <w:pPr>
              <w:spacing w:after="0" w:line="240" w:lineRule="auto"/>
              <w:rPr>
                <w:rFonts w:eastAsia="Times New Roman" w:cs="Calibri"/>
                <w:color w:val="000000"/>
                <w:sz w:val="18"/>
                <w:szCs w:val="18"/>
                <w:lang w:eastAsia="sl-SI"/>
              </w:rPr>
            </w:pPr>
            <w:r w:rsidRPr="003504E8">
              <w:rPr>
                <w:rFonts w:eastAsia="Times New Roman" w:cs="Calibri"/>
                <w:color w:val="000000"/>
                <w:sz w:val="18"/>
                <w:szCs w:val="18"/>
                <w:lang w:eastAsia="sl-SI"/>
              </w:rPr>
              <w:t>DDV 22 %</w:t>
            </w:r>
          </w:p>
        </w:tc>
        <w:tc>
          <w:tcPr>
            <w:tcW w:w="1180" w:type="dxa"/>
            <w:tcBorders>
              <w:top w:val="nil"/>
              <w:left w:val="nil"/>
              <w:bottom w:val="single" w:sz="4" w:space="0" w:color="auto"/>
              <w:right w:val="nil"/>
            </w:tcBorders>
            <w:shd w:val="clear" w:color="auto" w:fill="auto"/>
            <w:noWrap/>
            <w:vAlign w:val="center"/>
            <w:hideMark/>
          </w:tcPr>
          <w:p w14:paraId="774F3687" w14:textId="77777777" w:rsidR="003504E8" w:rsidRPr="003504E8" w:rsidRDefault="003504E8" w:rsidP="003504E8">
            <w:pPr>
              <w:spacing w:after="0" w:line="240" w:lineRule="auto"/>
              <w:jc w:val="right"/>
              <w:rPr>
                <w:rFonts w:eastAsia="Times New Roman" w:cs="Calibri"/>
                <w:sz w:val="18"/>
                <w:szCs w:val="18"/>
                <w:lang w:eastAsia="sl-SI"/>
              </w:rPr>
            </w:pPr>
            <w:r w:rsidRPr="003504E8">
              <w:rPr>
                <w:rFonts w:eastAsia="Times New Roman" w:cs="Calibri"/>
                <w:sz w:val="18"/>
                <w:szCs w:val="18"/>
                <w:lang w:eastAsia="sl-SI"/>
              </w:rPr>
              <w:t>18,03</w:t>
            </w:r>
          </w:p>
        </w:tc>
        <w:tc>
          <w:tcPr>
            <w:tcW w:w="1400" w:type="dxa"/>
            <w:tcBorders>
              <w:top w:val="nil"/>
              <w:left w:val="nil"/>
              <w:bottom w:val="single" w:sz="4" w:space="0" w:color="auto"/>
              <w:right w:val="nil"/>
            </w:tcBorders>
            <w:shd w:val="clear" w:color="auto" w:fill="auto"/>
            <w:noWrap/>
            <w:vAlign w:val="center"/>
            <w:hideMark/>
          </w:tcPr>
          <w:p w14:paraId="34EBC863" w14:textId="77777777" w:rsidR="003504E8" w:rsidRPr="003504E8" w:rsidRDefault="003504E8" w:rsidP="003504E8">
            <w:pPr>
              <w:spacing w:after="0" w:line="240" w:lineRule="auto"/>
              <w:jc w:val="right"/>
              <w:rPr>
                <w:rFonts w:eastAsia="Times New Roman" w:cs="Calibri"/>
                <w:sz w:val="18"/>
                <w:szCs w:val="18"/>
                <w:lang w:eastAsia="sl-SI"/>
              </w:rPr>
            </w:pPr>
            <w:r w:rsidRPr="003504E8">
              <w:rPr>
                <w:rFonts w:eastAsia="Times New Roman" w:cs="Calibri"/>
                <w:sz w:val="18"/>
                <w:szCs w:val="18"/>
                <w:lang w:eastAsia="sl-SI"/>
              </w:rPr>
              <w:t>154.891,24</w:t>
            </w:r>
          </w:p>
        </w:tc>
      </w:tr>
      <w:tr w:rsidR="003504E8" w:rsidRPr="003504E8" w14:paraId="11F11935" w14:textId="77777777" w:rsidTr="003504E8">
        <w:trPr>
          <w:trHeight w:val="240"/>
        </w:trPr>
        <w:tc>
          <w:tcPr>
            <w:tcW w:w="3740" w:type="dxa"/>
            <w:tcBorders>
              <w:top w:val="nil"/>
              <w:left w:val="nil"/>
              <w:bottom w:val="single" w:sz="4" w:space="0" w:color="auto"/>
              <w:right w:val="nil"/>
            </w:tcBorders>
            <w:shd w:val="clear" w:color="000000" w:fill="F2F2F2"/>
            <w:noWrap/>
            <w:vAlign w:val="center"/>
            <w:hideMark/>
          </w:tcPr>
          <w:p w14:paraId="693E3D05" w14:textId="77777777" w:rsidR="003504E8" w:rsidRPr="003504E8" w:rsidRDefault="003504E8" w:rsidP="003504E8">
            <w:pPr>
              <w:spacing w:after="0" w:line="240" w:lineRule="auto"/>
              <w:rPr>
                <w:rFonts w:eastAsia="Times New Roman" w:cs="Calibri"/>
                <w:b/>
                <w:bCs/>
                <w:color w:val="000000"/>
                <w:sz w:val="18"/>
                <w:szCs w:val="18"/>
                <w:lang w:eastAsia="sl-SI"/>
              </w:rPr>
            </w:pPr>
            <w:r w:rsidRPr="003504E8">
              <w:rPr>
                <w:rFonts w:eastAsia="Times New Roman" w:cs="Calibri"/>
                <w:b/>
                <w:bCs/>
                <w:color w:val="000000"/>
                <w:sz w:val="18"/>
                <w:szCs w:val="18"/>
                <w:lang w:eastAsia="sl-SI"/>
              </w:rPr>
              <w:t>Investicijska vrednost z DDV</w:t>
            </w:r>
          </w:p>
        </w:tc>
        <w:tc>
          <w:tcPr>
            <w:tcW w:w="1180" w:type="dxa"/>
            <w:tcBorders>
              <w:top w:val="nil"/>
              <w:left w:val="nil"/>
              <w:bottom w:val="single" w:sz="4" w:space="0" w:color="auto"/>
              <w:right w:val="nil"/>
            </w:tcBorders>
            <w:shd w:val="clear" w:color="000000" w:fill="F2F2F2"/>
            <w:noWrap/>
            <w:vAlign w:val="center"/>
            <w:hideMark/>
          </w:tcPr>
          <w:p w14:paraId="13B7E760" w14:textId="77777777" w:rsidR="003504E8" w:rsidRPr="003504E8" w:rsidRDefault="003504E8" w:rsidP="003504E8">
            <w:pPr>
              <w:spacing w:after="0" w:line="240" w:lineRule="auto"/>
              <w:jc w:val="right"/>
              <w:rPr>
                <w:rFonts w:eastAsia="Times New Roman" w:cs="Calibri"/>
                <w:b/>
                <w:bCs/>
                <w:color w:val="000000"/>
                <w:sz w:val="18"/>
                <w:szCs w:val="18"/>
                <w:lang w:eastAsia="sl-SI"/>
              </w:rPr>
            </w:pPr>
            <w:r w:rsidRPr="003504E8">
              <w:rPr>
                <w:rFonts w:eastAsia="Times New Roman" w:cs="Calibri"/>
                <w:b/>
                <w:bCs/>
                <w:color w:val="000000"/>
                <w:sz w:val="18"/>
                <w:szCs w:val="18"/>
                <w:lang w:eastAsia="sl-SI"/>
              </w:rPr>
              <w:t>100,00</w:t>
            </w:r>
          </w:p>
        </w:tc>
        <w:tc>
          <w:tcPr>
            <w:tcW w:w="1400" w:type="dxa"/>
            <w:tcBorders>
              <w:top w:val="nil"/>
              <w:left w:val="nil"/>
              <w:bottom w:val="single" w:sz="4" w:space="0" w:color="auto"/>
              <w:right w:val="nil"/>
            </w:tcBorders>
            <w:shd w:val="clear" w:color="000000" w:fill="F2F2F2"/>
            <w:noWrap/>
            <w:vAlign w:val="center"/>
            <w:hideMark/>
          </w:tcPr>
          <w:p w14:paraId="1133F956" w14:textId="77777777" w:rsidR="003504E8" w:rsidRPr="003504E8" w:rsidRDefault="003504E8" w:rsidP="003504E8">
            <w:pPr>
              <w:spacing w:after="0" w:line="240" w:lineRule="auto"/>
              <w:jc w:val="right"/>
              <w:rPr>
                <w:rFonts w:eastAsia="Times New Roman" w:cs="Calibri"/>
                <w:b/>
                <w:bCs/>
                <w:color w:val="000000"/>
                <w:sz w:val="18"/>
                <w:szCs w:val="18"/>
                <w:lang w:eastAsia="sl-SI"/>
              </w:rPr>
            </w:pPr>
            <w:r w:rsidRPr="003504E8">
              <w:rPr>
                <w:rFonts w:eastAsia="Times New Roman" w:cs="Calibri"/>
                <w:b/>
                <w:bCs/>
                <w:color w:val="000000"/>
                <w:sz w:val="18"/>
                <w:szCs w:val="18"/>
                <w:lang w:eastAsia="sl-SI"/>
              </w:rPr>
              <w:t>858.942,32</w:t>
            </w:r>
          </w:p>
        </w:tc>
      </w:tr>
    </w:tbl>
    <w:p w14:paraId="19113A59" w14:textId="4544F7ED" w:rsidR="00B84451" w:rsidRPr="003504E8" w:rsidRDefault="00B84451" w:rsidP="004E07D4">
      <w:pPr>
        <w:pStyle w:val="Naslov3"/>
      </w:pPr>
      <w:bookmarkStart w:id="65" w:name="_Toc102719516"/>
      <w:r w:rsidRPr="003504E8">
        <w:t>Vrednost investicij</w:t>
      </w:r>
      <w:r w:rsidR="00BC33BC" w:rsidRPr="003504E8">
        <w:t>e</w:t>
      </w:r>
      <w:r w:rsidRPr="003504E8">
        <w:t xml:space="preserve"> po tekočih cenah </w:t>
      </w:r>
      <w:r w:rsidR="00BC33BC" w:rsidRPr="003504E8">
        <w:t>z</w:t>
      </w:r>
      <w:r w:rsidRPr="003504E8">
        <w:t xml:space="preserve"> dinamiko</w:t>
      </w:r>
      <w:r w:rsidR="00BC33BC" w:rsidRPr="003504E8">
        <w:t xml:space="preserve"> nastajanja stroškov</w:t>
      </w:r>
      <w:bookmarkEnd w:id="65"/>
    </w:p>
    <w:p w14:paraId="1E9D69BB" w14:textId="012E610B" w:rsidR="00AC5111" w:rsidRPr="003504E8" w:rsidRDefault="00AC5111" w:rsidP="00AC5111">
      <w:pPr>
        <w:pStyle w:val="Brezrazmikov"/>
      </w:pPr>
      <w:r w:rsidRPr="003504E8">
        <w:t xml:space="preserve">Investicijske aktivnosti zajemajo pripravo predhodne dokumentacije in analiz, v obdobju med </w:t>
      </w:r>
      <w:r w:rsidR="003504E8" w:rsidRPr="003504E8">
        <w:t>junijem</w:t>
      </w:r>
      <w:r w:rsidRPr="003504E8">
        <w:t xml:space="preserve"> 2022 in </w:t>
      </w:r>
      <w:r w:rsidR="003504E8" w:rsidRPr="003504E8">
        <w:t xml:space="preserve">junijem </w:t>
      </w:r>
      <w:r w:rsidRPr="003504E8">
        <w:t>202</w:t>
      </w:r>
      <w:r w:rsidR="003504E8" w:rsidRPr="003504E8">
        <w:t>3</w:t>
      </w:r>
      <w:r w:rsidRPr="003504E8">
        <w:t xml:space="preserve"> pa so predvidena gradbena dela. V letu 202</w:t>
      </w:r>
      <w:r w:rsidR="00715DB0" w:rsidRPr="003504E8">
        <w:t>2</w:t>
      </w:r>
      <w:r w:rsidRPr="003504E8">
        <w:t xml:space="preserve"> je predvidenih </w:t>
      </w:r>
      <w:r w:rsidR="003504E8" w:rsidRPr="003504E8">
        <w:t>74,62</w:t>
      </w:r>
      <w:r w:rsidRPr="003504E8">
        <w:t xml:space="preserve"> % investicijskih stroškov, v letu 202</w:t>
      </w:r>
      <w:r w:rsidR="00715DB0" w:rsidRPr="003504E8">
        <w:t>3</w:t>
      </w:r>
      <w:r w:rsidR="003504E8" w:rsidRPr="003504E8">
        <w:t xml:space="preserve"> pa</w:t>
      </w:r>
      <w:r w:rsidRPr="003504E8">
        <w:t xml:space="preserve"> </w:t>
      </w:r>
      <w:r w:rsidR="003504E8" w:rsidRPr="003504E8">
        <w:t>25,38</w:t>
      </w:r>
      <w:r w:rsidRPr="003504E8">
        <w:t xml:space="preserve"> %.</w:t>
      </w:r>
    </w:p>
    <w:p w14:paraId="0082E104" w14:textId="09E08803" w:rsidR="00B84451" w:rsidRPr="00B11482" w:rsidRDefault="00B84451" w:rsidP="00B84451">
      <w:pPr>
        <w:pStyle w:val="Napis"/>
      </w:pPr>
      <w:bookmarkStart w:id="66" w:name="_Toc102719551"/>
      <w:r w:rsidRPr="00B11482">
        <w:t xml:space="preserve">Preglednica </w:t>
      </w:r>
      <w:r w:rsidR="00AC70D4">
        <w:fldChar w:fldCharType="begin"/>
      </w:r>
      <w:r w:rsidR="00AC70D4">
        <w:instrText xml:space="preserve"> STYL</w:instrText>
      </w:r>
      <w:r w:rsidR="00AC70D4">
        <w:instrText xml:space="preserve">EREF 1 \s </w:instrText>
      </w:r>
      <w:r w:rsidR="00AC70D4">
        <w:fldChar w:fldCharType="separate"/>
      </w:r>
      <w:r w:rsidR="00C37CDC">
        <w:rPr>
          <w:noProof/>
        </w:rPr>
        <w:t>9</w:t>
      </w:r>
      <w:r w:rsidR="00AC70D4">
        <w:rPr>
          <w:noProof/>
        </w:rPr>
        <w:fldChar w:fldCharType="end"/>
      </w:r>
      <w:r w:rsidR="00A04262">
        <w:t>.</w:t>
      </w:r>
      <w:r w:rsidR="00AC70D4">
        <w:fldChar w:fldCharType="begin"/>
      </w:r>
      <w:r w:rsidR="00AC70D4">
        <w:instrText xml:space="preserve"> SEQ Preglednica \* ARABIC \s 1 </w:instrText>
      </w:r>
      <w:r w:rsidR="00AC70D4">
        <w:fldChar w:fldCharType="separate"/>
      </w:r>
      <w:r w:rsidR="00C37CDC">
        <w:rPr>
          <w:noProof/>
        </w:rPr>
        <w:t>4</w:t>
      </w:r>
      <w:r w:rsidR="00AC70D4">
        <w:rPr>
          <w:noProof/>
        </w:rPr>
        <w:fldChar w:fldCharType="end"/>
      </w:r>
      <w:r w:rsidRPr="00B11482">
        <w:t xml:space="preserve">: Vrednost investicije po </w:t>
      </w:r>
      <w:r w:rsidR="00BC33BC" w:rsidRPr="00B11482">
        <w:t>tekoč</w:t>
      </w:r>
      <w:r w:rsidRPr="00B11482">
        <w:t>ih cenah z dinamiko nastajanja stroškov</w:t>
      </w:r>
      <w:bookmarkEnd w:id="66"/>
    </w:p>
    <w:tbl>
      <w:tblPr>
        <w:tblW w:w="5000" w:type="pct"/>
        <w:tblCellMar>
          <w:left w:w="70" w:type="dxa"/>
          <w:right w:w="70" w:type="dxa"/>
        </w:tblCellMar>
        <w:tblLook w:val="04A0" w:firstRow="1" w:lastRow="0" w:firstColumn="1" w:lastColumn="0" w:noHBand="0" w:noVBand="1"/>
      </w:tblPr>
      <w:tblGrid>
        <w:gridCol w:w="3720"/>
        <w:gridCol w:w="1174"/>
        <w:gridCol w:w="1393"/>
        <w:gridCol w:w="1393"/>
        <w:gridCol w:w="1392"/>
      </w:tblGrid>
      <w:tr w:rsidR="00B11482" w:rsidRPr="00B11482" w14:paraId="6C383B00" w14:textId="77777777" w:rsidTr="00B11482">
        <w:trPr>
          <w:trHeight w:val="516"/>
        </w:trPr>
        <w:tc>
          <w:tcPr>
            <w:tcW w:w="2050" w:type="pct"/>
            <w:tcBorders>
              <w:top w:val="single" w:sz="4" w:space="0" w:color="auto"/>
              <w:left w:val="nil"/>
              <w:bottom w:val="single" w:sz="4" w:space="0" w:color="auto"/>
              <w:right w:val="nil"/>
            </w:tcBorders>
            <w:shd w:val="clear" w:color="000000" w:fill="DDEBF7"/>
            <w:hideMark/>
          </w:tcPr>
          <w:p w14:paraId="52452D27" w14:textId="77777777" w:rsidR="00B11482" w:rsidRPr="00B11482" w:rsidRDefault="00B11482" w:rsidP="00B11482">
            <w:pPr>
              <w:spacing w:after="0" w:line="240" w:lineRule="auto"/>
              <w:rPr>
                <w:rFonts w:eastAsia="Times New Roman" w:cs="Calibri"/>
                <w:b/>
                <w:bCs/>
                <w:sz w:val="18"/>
                <w:szCs w:val="18"/>
                <w:lang w:eastAsia="sl-SI"/>
              </w:rPr>
            </w:pPr>
            <w:r w:rsidRPr="00B11482">
              <w:rPr>
                <w:rFonts w:eastAsia="Times New Roman" w:cs="Calibri"/>
                <w:b/>
                <w:bCs/>
                <w:sz w:val="18"/>
                <w:szCs w:val="18"/>
                <w:lang w:eastAsia="sl-SI"/>
              </w:rPr>
              <w:t>Investicijska vrednost</w:t>
            </w:r>
            <w:r w:rsidRPr="00B11482">
              <w:rPr>
                <w:rFonts w:eastAsia="Times New Roman" w:cs="Calibri"/>
                <w:b/>
                <w:bCs/>
                <w:sz w:val="18"/>
                <w:szCs w:val="18"/>
                <w:lang w:eastAsia="sl-SI"/>
              </w:rPr>
              <w:br/>
              <w:t>Tekoče cene</w:t>
            </w:r>
          </w:p>
        </w:tc>
        <w:tc>
          <w:tcPr>
            <w:tcW w:w="647" w:type="pct"/>
            <w:tcBorders>
              <w:top w:val="single" w:sz="4" w:space="0" w:color="auto"/>
              <w:left w:val="nil"/>
              <w:bottom w:val="single" w:sz="4" w:space="0" w:color="auto"/>
              <w:right w:val="nil"/>
            </w:tcBorders>
            <w:shd w:val="clear" w:color="000000" w:fill="DDEBF7"/>
            <w:hideMark/>
          </w:tcPr>
          <w:p w14:paraId="42E219FE"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Delež</w:t>
            </w:r>
            <w:r w:rsidRPr="00B11482">
              <w:rPr>
                <w:rFonts w:eastAsia="Times New Roman" w:cs="Calibri"/>
                <w:b/>
                <w:bCs/>
                <w:color w:val="000000"/>
                <w:sz w:val="18"/>
                <w:szCs w:val="18"/>
                <w:lang w:eastAsia="sl-SI"/>
              </w:rPr>
              <w:br/>
              <w:t>[%]</w:t>
            </w:r>
          </w:p>
        </w:tc>
        <w:tc>
          <w:tcPr>
            <w:tcW w:w="768" w:type="pct"/>
            <w:tcBorders>
              <w:top w:val="single" w:sz="4" w:space="0" w:color="auto"/>
              <w:left w:val="nil"/>
              <w:bottom w:val="single" w:sz="4" w:space="0" w:color="auto"/>
              <w:right w:val="nil"/>
            </w:tcBorders>
            <w:shd w:val="clear" w:color="000000" w:fill="DDEBF7"/>
            <w:hideMark/>
          </w:tcPr>
          <w:p w14:paraId="770C0388"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Vrednost</w:t>
            </w:r>
            <w:r w:rsidRPr="00B11482">
              <w:rPr>
                <w:rFonts w:eastAsia="Times New Roman" w:cs="Calibri"/>
                <w:b/>
                <w:bCs/>
                <w:color w:val="000000"/>
                <w:sz w:val="18"/>
                <w:szCs w:val="18"/>
                <w:lang w:eastAsia="sl-SI"/>
              </w:rPr>
              <w:br/>
              <w:t>[EUR]</w:t>
            </w:r>
          </w:p>
        </w:tc>
        <w:tc>
          <w:tcPr>
            <w:tcW w:w="768" w:type="pct"/>
            <w:tcBorders>
              <w:top w:val="single" w:sz="4" w:space="0" w:color="auto"/>
              <w:left w:val="nil"/>
              <w:bottom w:val="single" w:sz="4" w:space="0" w:color="auto"/>
              <w:right w:val="nil"/>
            </w:tcBorders>
            <w:shd w:val="clear" w:color="000000" w:fill="DDEBF7"/>
            <w:hideMark/>
          </w:tcPr>
          <w:p w14:paraId="22F06594"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Leto</w:t>
            </w:r>
            <w:r w:rsidRPr="00B11482">
              <w:rPr>
                <w:rFonts w:eastAsia="Times New Roman" w:cs="Calibri"/>
                <w:b/>
                <w:bCs/>
                <w:color w:val="000000"/>
                <w:sz w:val="18"/>
                <w:szCs w:val="18"/>
                <w:lang w:eastAsia="sl-SI"/>
              </w:rPr>
              <w:br/>
              <w:t>2022</w:t>
            </w:r>
          </w:p>
        </w:tc>
        <w:tc>
          <w:tcPr>
            <w:tcW w:w="768" w:type="pct"/>
            <w:tcBorders>
              <w:top w:val="single" w:sz="4" w:space="0" w:color="auto"/>
              <w:left w:val="nil"/>
              <w:bottom w:val="single" w:sz="4" w:space="0" w:color="auto"/>
              <w:right w:val="nil"/>
            </w:tcBorders>
            <w:shd w:val="clear" w:color="000000" w:fill="DDEBF7"/>
            <w:hideMark/>
          </w:tcPr>
          <w:p w14:paraId="7B75AB44"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Leto</w:t>
            </w:r>
            <w:r w:rsidRPr="00B11482">
              <w:rPr>
                <w:rFonts w:eastAsia="Times New Roman" w:cs="Calibri"/>
                <w:b/>
                <w:bCs/>
                <w:color w:val="000000"/>
                <w:sz w:val="18"/>
                <w:szCs w:val="18"/>
                <w:lang w:eastAsia="sl-SI"/>
              </w:rPr>
              <w:br/>
              <w:t>2023</w:t>
            </w:r>
          </w:p>
        </w:tc>
      </w:tr>
      <w:tr w:rsidR="00B11482" w:rsidRPr="00B11482" w14:paraId="44CAC22D" w14:textId="77777777" w:rsidTr="00B11482">
        <w:trPr>
          <w:trHeight w:val="240"/>
        </w:trPr>
        <w:tc>
          <w:tcPr>
            <w:tcW w:w="2050" w:type="pct"/>
            <w:tcBorders>
              <w:top w:val="nil"/>
              <w:left w:val="nil"/>
              <w:bottom w:val="single" w:sz="4" w:space="0" w:color="auto"/>
              <w:right w:val="nil"/>
            </w:tcBorders>
            <w:shd w:val="clear" w:color="000000" w:fill="F2F2F2"/>
            <w:vAlign w:val="center"/>
            <w:hideMark/>
          </w:tcPr>
          <w:p w14:paraId="443C4D09" w14:textId="77777777" w:rsidR="00B11482" w:rsidRPr="00B11482" w:rsidRDefault="00B11482" w:rsidP="00B11482">
            <w:pPr>
              <w:spacing w:after="0" w:line="240" w:lineRule="auto"/>
              <w:jc w:val="both"/>
              <w:rPr>
                <w:rFonts w:eastAsia="Times New Roman" w:cs="Calibri"/>
                <w:b/>
                <w:bCs/>
                <w:color w:val="000000"/>
                <w:sz w:val="18"/>
                <w:szCs w:val="18"/>
                <w:lang w:eastAsia="sl-SI"/>
              </w:rPr>
            </w:pPr>
            <w:r w:rsidRPr="00B11482">
              <w:rPr>
                <w:rFonts w:eastAsia="Times New Roman" w:cs="Calibri"/>
                <w:b/>
                <w:bCs/>
                <w:color w:val="000000"/>
                <w:sz w:val="18"/>
                <w:szCs w:val="18"/>
                <w:lang w:eastAsia="sl-SI"/>
              </w:rPr>
              <w:t>A) Tehnično-investicijski ukrepi</w:t>
            </w:r>
          </w:p>
        </w:tc>
        <w:tc>
          <w:tcPr>
            <w:tcW w:w="647" w:type="pct"/>
            <w:tcBorders>
              <w:top w:val="nil"/>
              <w:left w:val="nil"/>
              <w:bottom w:val="single" w:sz="4" w:space="0" w:color="auto"/>
              <w:right w:val="nil"/>
            </w:tcBorders>
            <w:shd w:val="clear" w:color="000000" w:fill="F2F2F2"/>
            <w:vAlign w:val="center"/>
            <w:hideMark/>
          </w:tcPr>
          <w:p w14:paraId="58642A9C"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78,87</w:t>
            </w:r>
          </w:p>
        </w:tc>
        <w:tc>
          <w:tcPr>
            <w:tcW w:w="768" w:type="pct"/>
            <w:tcBorders>
              <w:top w:val="nil"/>
              <w:left w:val="nil"/>
              <w:bottom w:val="single" w:sz="4" w:space="0" w:color="auto"/>
              <w:right w:val="nil"/>
            </w:tcBorders>
            <w:shd w:val="clear" w:color="000000" w:fill="F2F2F2"/>
            <w:vAlign w:val="center"/>
            <w:hideMark/>
          </w:tcPr>
          <w:p w14:paraId="15C3826F"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677.416,82</w:t>
            </w:r>
          </w:p>
        </w:tc>
        <w:tc>
          <w:tcPr>
            <w:tcW w:w="768" w:type="pct"/>
            <w:tcBorders>
              <w:top w:val="nil"/>
              <w:left w:val="nil"/>
              <w:bottom w:val="single" w:sz="4" w:space="0" w:color="auto"/>
              <w:right w:val="nil"/>
            </w:tcBorders>
            <w:shd w:val="clear" w:color="000000" w:fill="F2F2F2"/>
            <w:vAlign w:val="center"/>
            <w:hideMark/>
          </w:tcPr>
          <w:p w14:paraId="086F950C"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502.229,51</w:t>
            </w:r>
          </w:p>
        </w:tc>
        <w:tc>
          <w:tcPr>
            <w:tcW w:w="768" w:type="pct"/>
            <w:tcBorders>
              <w:top w:val="nil"/>
              <w:left w:val="nil"/>
              <w:bottom w:val="single" w:sz="4" w:space="0" w:color="auto"/>
              <w:right w:val="nil"/>
            </w:tcBorders>
            <w:shd w:val="clear" w:color="000000" w:fill="F2F2F2"/>
            <w:vAlign w:val="center"/>
            <w:hideMark/>
          </w:tcPr>
          <w:p w14:paraId="3BB5B418"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175.187,31</w:t>
            </w:r>
          </w:p>
        </w:tc>
      </w:tr>
      <w:tr w:rsidR="00B11482" w:rsidRPr="00B11482" w14:paraId="58350232" w14:textId="77777777" w:rsidTr="00B11482">
        <w:trPr>
          <w:trHeight w:val="240"/>
        </w:trPr>
        <w:tc>
          <w:tcPr>
            <w:tcW w:w="2050" w:type="pct"/>
            <w:tcBorders>
              <w:top w:val="nil"/>
              <w:left w:val="nil"/>
              <w:bottom w:val="single" w:sz="4" w:space="0" w:color="auto"/>
              <w:right w:val="nil"/>
            </w:tcBorders>
            <w:shd w:val="clear" w:color="auto" w:fill="auto"/>
            <w:vAlign w:val="center"/>
            <w:hideMark/>
          </w:tcPr>
          <w:p w14:paraId="318820CD" w14:textId="77777777" w:rsidR="00B11482" w:rsidRPr="00B11482" w:rsidRDefault="00B11482" w:rsidP="00B11482">
            <w:pPr>
              <w:spacing w:after="0" w:line="240" w:lineRule="auto"/>
              <w:jc w:val="both"/>
              <w:rPr>
                <w:rFonts w:eastAsia="Times New Roman" w:cs="Calibri"/>
                <w:sz w:val="18"/>
                <w:szCs w:val="18"/>
                <w:lang w:eastAsia="sl-SI"/>
              </w:rPr>
            </w:pPr>
            <w:r w:rsidRPr="00B11482">
              <w:rPr>
                <w:rFonts w:eastAsia="Times New Roman" w:cs="Calibri"/>
                <w:sz w:val="18"/>
                <w:szCs w:val="18"/>
                <w:lang w:eastAsia="sl-SI"/>
              </w:rPr>
              <w:t>A1) GOI dela</w:t>
            </w:r>
          </w:p>
        </w:tc>
        <w:tc>
          <w:tcPr>
            <w:tcW w:w="647" w:type="pct"/>
            <w:tcBorders>
              <w:top w:val="nil"/>
              <w:left w:val="nil"/>
              <w:bottom w:val="single" w:sz="4" w:space="0" w:color="auto"/>
              <w:right w:val="nil"/>
            </w:tcBorders>
            <w:shd w:val="clear" w:color="auto" w:fill="auto"/>
            <w:noWrap/>
            <w:vAlign w:val="center"/>
            <w:hideMark/>
          </w:tcPr>
          <w:p w14:paraId="4E5F13E4"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78,87</w:t>
            </w:r>
          </w:p>
        </w:tc>
        <w:tc>
          <w:tcPr>
            <w:tcW w:w="768" w:type="pct"/>
            <w:tcBorders>
              <w:top w:val="nil"/>
              <w:left w:val="nil"/>
              <w:bottom w:val="single" w:sz="4" w:space="0" w:color="auto"/>
              <w:right w:val="nil"/>
            </w:tcBorders>
            <w:shd w:val="clear" w:color="auto" w:fill="auto"/>
            <w:noWrap/>
            <w:vAlign w:val="center"/>
            <w:hideMark/>
          </w:tcPr>
          <w:p w14:paraId="308AED3E"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677.416,82</w:t>
            </w:r>
          </w:p>
        </w:tc>
        <w:tc>
          <w:tcPr>
            <w:tcW w:w="768" w:type="pct"/>
            <w:tcBorders>
              <w:top w:val="nil"/>
              <w:left w:val="nil"/>
              <w:bottom w:val="single" w:sz="4" w:space="0" w:color="auto"/>
              <w:right w:val="nil"/>
            </w:tcBorders>
            <w:shd w:val="clear" w:color="auto" w:fill="auto"/>
            <w:noWrap/>
            <w:vAlign w:val="center"/>
            <w:hideMark/>
          </w:tcPr>
          <w:p w14:paraId="5CBC2E13"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502.229,51</w:t>
            </w:r>
          </w:p>
        </w:tc>
        <w:tc>
          <w:tcPr>
            <w:tcW w:w="768" w:type="pct"/>
            <w:tcBorders>
              <w:top w:val="nil"/>
              <w:left w:val="nil"/>
              <w:bottom w:val="single" w:sz="4" w:space="0" w:color="auto"/>
              <w:right w:val="nil"/>
            </w:tcBorders>
            <w:shd w:val="clear" w:color="auto" w:fill="auto"/>
            <w:noWrap/>
            <w:vAlign w:val="center"/>
            <w:hideMark/>
          </w:tcPr>
          <w:p w14:paraId="3A4084D7"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175.187,31</w:t>
            </w:r>
          </w:p>
        </w:tc>
      </w:tr>
      <w:tr w:rsidR="00B11482" w:rsidRPr="00B11482" w14:paraId="4281B528" w14:textId="77777777" w:rsidTr="00B11482">
        <w:trPr>
          <w:trHeight w:val="240"/>
        </w:trPr>
        <w:tc>
          <w:tcPr>
            <w:tcW w:w="2050" w:type="pct"/>
            <w:tcBorders>
              <w:top w:val="nil"/>
              <w:left w:val="nil"/>
              <w:bottom w:val="single" w:sz="4" w:space="0" w:color="auto"/>
              <w:right w:val="nil"/>
            </w:tcBorders>
            <w:shd w:val="clear" w:color="000000" w:fill="F2F2F2"/>
            <w:noWrap/>
            <w:vAlign w:val="center"/>
            <w:hideMark/>
          </w:tcPr>
          <w:p w14:paraId="04A22D0E" w14:textId="77777777" w:rsidR="00B11482" w:rsidRPr="00B11482" w:rsidRDefault="00B11482" w:rsidP="00B11482">
            <w:pPr>
              <w:spacing w:after="0" w:line="240" w:lineRule="auto"/>
              <w:jc w:val="both"/>
              <w:rPr>
                <w:rFonts w:eastAsia="Times New Roman" w:cs="Calibri"/>
                <w:b/>
                <w:bCs/>
                <w:color w:val="000000"/>
                <w:sz w:val="18"/>
                <w:szCs w:val="18"/>
                <w:lang w:eastAsia="sl-SI"/>
              </w:rPr>
            </w:pPr>
            <w:r w:rsidRPr="00B11482">
              <w:rPr>
                <w:rFonts w:eastAsia="Times New Roman" w:cs="Calibri"/>
                <w:b/>
                <w:bCs/>
                <w:color w:val="000000"/>
                <w:sz w:val="18"/>
                <w:szCs w:val="18"/>
                <w:lang w:eastAsia="sl-SI"/>
              </w:rPr>
              <w:t>B) Ostali stroški projekta</w:t>
            </w:r>
          </w:p>
        </w:tc>
        <w:tc>
          <w:tcPr>
            <w:tcW w:w="647" w:type="pct"/>
            <w:tcBorders>
              <w:top w:val="nil"/>
              <w:left w:val="nil"/>
              <w:bottom w:val="single" w:sz="4" w:space="0" w:color="auto"/>
              <w:right w:val="nil"/>
            </w:tcBorders>
            <w:shd w:val="clear" w:color="000000" w:fill="F2F2F2"/>
            <w:noWrap/>
            <w:vAlign w:val="center"/>
            <w:hideMark/>
          </w:tcPr>
          <w:p w14:paraId="5CA73359" w14:textId="77777777" w:rsidR="00B11482" w:rsidRPr="00B11482" w:rsidRDefault="00B11482" w:rsidP="00B11482">
            <w:pPr>
              <w:spacing w:after="0" w:line="240" w:lineRule="auto"/>
              <w:jc w:val="right"/>
              <w:rPr>
                <w:rFonts w:eastAsia="Times New Roman" w:cs="Calibri"/>
                <w:b/>
                <w:bCs/>
                <w:sz w:val="18"/>
                <w:szCs w:val="18"/>
                <w:lang w:eastAsia="sl-SI"/>
              </w:rPr>
            </w:pPr>
            <w:r w:rsidRPr="00B11482">
              <w:rPr>
                <w:rFonts w:eastAsia="Times New Roman" w:cs="Calibri"/>
                <w:b/>
                <w:bCs/>
                <w:sz w:val="18"/>
                <w:szCs w:val="18"/>
                <w:lang w:eastAsia="sl-SI"/>
              </w:rPr>
              <w:t>3,10</w:t>
            </w:r>
          </w:p>
        </w:tc>
        <w:tc>
          <w:tcPr>
            <w:tcW w:w="768" w:type="pct"/>
            <w:tcBorders>
              <w:top w:val="nil"/>
              <w:left w:val="nil"/>
              <w:bottom w:val="single" w:sz="4" w:space="0" w:color="auto"/>
              <w:right w:val="nil"/>
            </w:tcBorders>
            <w:shd w:val="clear" w:color="000000" w:fill="F2F2F2"/>
            <w:noWrap/>
            <w:vAlign w:val="center"/>
            <w:hideMark/>
          </w:tcPr>
          <w:p w14:paraId="1569BF31" w14:textId="77777777" w:rsidR="00B11482" w:rsidRPr="00B11482" w:rsidRDefault="00B11482" w:rsidP="00B11482">
            <w:pPr>
              <w:spacing w:after="0" w:line="240" w:lineRule="auto"/>
              <w:jc w:val="right"/>
              <w:rPr>
                <w:rFonts w:eastAsia="Times New Roman" w:cs="Calibri"/>
                <w:b/>
                <w:bCs/>
                <w:sz w:val="18"/>
                <w:szCs w:val="18"/>
                <w:lang w:eastAsia="sl-SI"/>
              </w:rPr>
            </w:pPr>
            <w:r w:rsidRPr="00B11482">
              <w:rPr>
                <w:rFonts w:eastAsia="Times New Roman" w:cs="Calibri"/>
                <w:b/>
                <w:bCs/>
                <w:sz w:val="18"/>
                <w:szCs w:val="18"/>
                <w:lang w:eastAsia="sl-SI"/>
              </w:rPr>
              <w:t>26.634,26</w:t>
            </w:r>
          </w:p>
        </w:tc>
        <w:tc>
          <w:tcPr>
            <w:tcW w:w="768" w:type="pct"/>
            <w:tcBorders>
              <w:top w:val="nil"/>
              <w:left w:val="nil"/>
              <w:bottom w:val="single" w:sz="4" w:space="0" w:color="auto"/>
              <w:right w:val="nil"/>
            </w:tcBorders>
            <w:shd w:val="clear" w:color="000000" w:fill="F2F2F2"/>
            <w:noWrap/>
            <w:vAlign w:val="center"/>
            <w:hideMark/>
          </w:tcPr>
          <w:p w14:paraId="14D876D2" w14:textId="77777777" w:rsidR="00B11482" w:rsidRPr="00B11482" w:rsidRDefault="00B11482" w:rsidP="00B11482">
            <w:pPr>
              <w:spacing w:after="0" w:line="240" w:lineRule="auto"/>
              <w:jc w:val="right"/>
              <w:rPr>
                <w:rFonts w:eastAsia="Times New Roman" w:cs="Calibri"/>
                <w:b/>
                <w:bCs/>
                <w:sz w:val="18"/>
                <w:szCs w:val="18"/>
                <w:lang w:eastAsia="sl-SI"/>
              </w:rPr>
            </w:pPr>
            <w:r w:rsidRPr="00B11482">
              <w:rPr>
                <w:rFonts w:eastAsia="Times New Roman" w:cs="Calibri"/>
                <w:b/>
                <w:bCs/>
                <w:sz w:val="18"/>
                <w:szCs w:val="18"/>
                <w:lang w:eastAsia="sl-SI"/>
              </w:rPr>
              <w:t>23.126,23</w:t>
            </w:r>
          </w:p>
        </w:tc>
        <w:tc>
          <w:tcPr>
            <w:tcW w:w="768" w:type="pct"/>
            <w:tcBorders>
              <w:top w:val="nil"/>
              <w:left w:val="nil"/>
              <w:bottom w:val="single" w:sz="4" w:space="0" w:color="auto"/>
              <w:right w:val="nil"/>
            </w:tcBorders>
            <w:shd w:val="clear" w:color="000000" w:fill="F2F2F2"/>
            <w:noWrap/>
            <w:vAlign w:val="center"/>
            <w:hideMark/>
          </w:tcPr>
          <w:p w14:paraId="4F531CB9" w14:textId="77777777" w:rsidR="00B11482" w:rsidRPr="00B11482" w:rsidRDefault="00B11482" w:rsidP="00B11482">
            <w:pPr>
              <w:spacing w:after="0" w:line="240" w:lineRule="auto"/>
              <w:jc w:val="right"/>
              <w:rPr>
                <w:rFonts w:eastAsia="Times New Roman" w:cs="Calibri"/>
                <w:b/>
                <w:bCs/>
                <w:sz w:val="18"/>
                <w:szCs w:val="18"/>
                <w:lang w:eastAsia="sl-SI"/>
              </w:rPr>
            </w:pPr>
            <w:r w:rsidRPr="00B11482">
              <w:rPr>
                <w:rFonts w:eastAsia="Times New Roman" w:cs="Calibri"/>
                <w:b/>
                <w:bCs/>
                <w:sz w:val="18"/>
                <w:szCs w:val="18"/>
                <w:lang w:eastAsia="sl-SI"/>
              </w:rPr>
              <w:t>3.508,03</w:t>
            </w:r>
          </w:p>
        </w:tc>
      </w:tr>
      <w:tr w:rsidR="00B11482" w:rsidRPr="00B11482" w14:paraId="70415C07" w14:textId="77777777" w:rsidTr="00B11482">
        <w:trPr>
          <w:trHeight w:val="240"/>
        </w:trPr>
        <w:tc>
          <w:tcPr>
            <w:tcW w:w="2050" w:type="pct"/>
            <w:tcBorders>
              <w:top w:val="nil"/>
              <w:left w:val="nil"/>
              <w:bottom w:val="single" w:sz="4" w:space="0" w:color="auto"/>
              <w:right w:val="nil"/>
            </w:tcBorders>
            <w:shd w:val="clear" w:color="auto" w:fill="auto"/>
            <w:vAlign w:val="center"/>
            <w:hideMark/>
          </w:tcPr>
          <w:p w14:paraId="050F921B" w14:textId="77777777" w:rsidR="00B11482" w:rsidRPr="00B11482" w:rsidRDefault="00B11482" w:rsidP="00B11482">
            <w:pPr>
              <w:spacing w:after="0" w:line="240" w:lineRule="auto"/>
              <w:jc w:val="both"/>
              <w:rPr>
                <w:rFonts w:eastAsia="Times New Roman" w:cs="Calibri"/>
                <w:sz w:val="18"/>
                <w:szCs w:val="18"/>
                <w:lang w:eastAsia="sl-SI"/>
              </w:rPr>
            </w:pPr>
            <w:r w:rsidRPr="00B11482">
              <w:rPr>
                <w:rFonts w:eastAsia="Times New Roman" w:cs="Calibri"/>
                <w:sz w:val="18"/>
                <w:szCs w:val="18"/>
                <w:lang w:eastAsia="sl-SI"/>
              </w:rPr>
              <w:t>B1) Strokovni in projektantski nadzor</w:t>
            </w:r>
          </w:p>
        </w:tc>
        <w:tc>
          <w:tcPr>
            <w:tcW w:w="647" w:type="pct"/>
            <w:tcBorders>
              <w:top w:val="nil"/>
              <w:left w:val="nil"/>
              <w:bottom w:val="single" w:sz="4" w:space="0" w:color="auto"/>
              <w:right w:val="nil"/>
            </w:tcBorders>
            <w:shd w:val="clear" w:color="auto" w:fill="auto"/>
            <w:noWrap/>
            <w:vAlign w:val="center"/>
            <w:hideMark/>
          </w:tcPr>
          <w:p w14:paraId="4164CFBA"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1,00</w:t>
            </w:r>
          </w:p>
        </w:tc>
        <w:tc>
          <w:tcPr>
            <w:tcW w:w="768" w:type="pct"/>
            <w:tcBorders>
              <w:top w:val="nil"/>
              <w:left w:val="nil"/>
              <w:bottom w:val="single" w:sz="4" w:space="0" w:color="auto"/>
              <w:right w:val="nil"/>
            </w:tcBorders>
            <w:shd w:val="clear" w:color="auto" w:fill="auto"/>
            <w:noWrap/>
            <w:vAlign w:val="center"/>
            <w:hideMark/>
          </w:tcPr>
          <w:p w14:paraId="5381FC12"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8.581,80</w:t>
            </w:r>
          </w:p>
        </w:tc>
        <w:tc>
          <w:tcPr>
            <w:tcW w:w="768" w:type="pct"/>
            <w:tcBorders>
              <w:top w:val="nil"/>
              <w:left w:val="nil"/>
              <w:bottom w:val="single" w:sz="4" w:space="0" w:color="auto"/>
              <w:right w:val="nil"/>
            </w:tcBorders>
            <w:shd w:val="clear" w:color="auto" w:fill="auto"/>
            <w:noWrap/>
            <w:vAlign w:val="center"/>
            <w:hideMark/>
          </w:tcPr>
          <w:p w14:paraId="3CB00ECA"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5.073,77</w:t>
            </w:r>
          </w:p>
        </w:tc>
        <w:tc>
          <w:tcPr>
            <w:tcW w:w="768" w:type="pct"/>
            <w:tcBorders>
              <w:top w:val="nil"/>
              <w:left w:val="nil"/>
              <w:bottom w:val="single" w:sz="4" w:space="0" w:color="auto"/>
              <w:right w:val="nil"/>
            </w:tcBorders>
            <w:shd w:val="clear" w:color="auto" w:fill="auto"/>
            <w:noWrap/>
            <w:vAlign w:val="center"/>
            <w:hideMark/>
          </w:tcPr>
          <w:p w14:paraId="49342377"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3.508,03</w:t>
            </w:r>
          </w:p>
        </w:tc>
      </w:tr>
      <w:tr w:rsidR="00B11482" w:rsidRPr="00B11482" w14:paraId="37A20B4F" w14:textId="77777777" w:rsidTr="00B11482">
        <w:trPr>
          <w:trHeight w:val="240"/>
        </w:trPr>
        <w:tc>
          <w:tcPr>
            <w:tcW w:w="2050" w:type="pct"/>
            <w:tcBorders>
              <w:top w:val="nil"/>
              <w:left w:val="nil"/>
              <w:bottom w:val="single" w:sz="4" w:space="0" w:color="auto"/>
              <w:right w:val="nil"/>
            </w:tcBorders>
            <w:shd w:val="clear" w:color="auto" w:fill="auto"/>
            <w:vAlign w:val="center"/>
            <w:hideMark/>
          </w:tcPr>
          <w:p w14:paraId="1674638B" w14:textId="77777777" w:rsidR="00B11482" w:rsidRPr="00B11482" w:rsidRDefault="00B11482" w:rsidP="00B11482">
            <w:pPr>
              <w:spacing w:after="0" w:line="240" w:lineRule="auto"/>
              <w:jc w:val="both"/>
              <w:rPr>
                <w:rFonts w:eastAsia="Times New Roman" w:cs="Calibri"/>
                <w:sz w:val="18"/>
                <w:szCs w:val="18"/>
                <w:lang w:eastAsia="sl-SI"/>
              </w:rPr>
            </w:pPr>
            <w:r w:rsidRPr="00B11482">
              <w:rPr>
                <w:rFonts w:eastAsia="Times New Roman" w:cs="Calibri"/>
                <w:sz w:val="18"/>
                <w:szCs w:val="18"/>
                <w:lang w:eastAsia="sl-SI"/>
              </w:rPr>
              <w:t>B2) Načrti in druga projektna dokumentacija</w:t>
            </w:r>
          </w:p>
        </w:tc>
        <w:tc>
          <w:tcPr>
            <w:tcW w:w="647" w:type="pct"/>
            <w:tcBorders>
              <w:top w:val="nil"/>
              <w:left w:val="nil"/>
              <w:bottom w:val="single" w:sz="4" w:space="0" w:color="auto"/>
              <w:right w:val="nil"/>
            </w:tcBorders>
            <w:shd w:val="clear" w:color="auto" w:fill="auto"/>
            <w:noWrap/>
            <w:vAlign w:val="center"/>
            <w:hideMark/>
          </w:tcPr>
          <w:p w14:paraId="0A1B8DA9"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2,10</w:t>
            </w:r>
          </w:p>
        </w:tc>
        <w:tc>
          <w:tcPr>
            <w:tcW w:w="768" w:type="pct"/>
            <w:tcBorders>
              <w:top w:val="nil"/>
              <w:left w:val="nil"/>
              <w:bottom w:val="single" w:sz="4" w:space="0" w:color="auto"/>
              <w:right w:val="nil"/>
            </w:tcBorders>
            <w:shd w:val="clear" w:color="auto" w:fill="auto"/>
            <w:noWrap/>
            <w:vAlign w:val="center"/>
            <w:hideMark/>
          </w:tcPr>
          <w:p w14:paraId="5E164EC8"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18.052,46</w:t>
            </w:r>
          </w:p>
        </w:tc>
        <w:tc>
          <w:tcPr>
            <w:tcW w:w="768" w:type="pct"/>
            <w:tcBorders>
              <w:top w:val="nil"/>
              <w:left w:val="nil"/>
              <w:bottom w:val="single" w:sz="4" w:space="0" w:color="auto"/>
              <w:right w:val="nil"/>
            </w:tcBorders>
            <w:shd w:val="clear" w:color="auto" w:fill="auto"/>
            <w:noWrap/>
            <w:vAlign w:val="center"/>
            <w:hideMark/>
          </w:tcPr>
          <w:p w14:paraId="18D925F3"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18.052,46</w:t>
            </w:r>
          </w:p>
        </w:tc>
        <w:tc>
          <w:tcPr>
            <w:tcW w:w="768" w:type="pct"/>
            <w:tcBorders>
              <w:top w:val="nil"/>
              <w:left w:val="nil"/>
              <w:bottom w:val="single" w:sz="4" w:space="0" w:color="auto"/>
              <w:right w:val="nil"/>
            </w:tcBorders>
            <w:shd w:val="clear" w:color="auto" w:fill="auto"/>
            <w:noWrap/>
            <w:vAlign w:val="center"/>
            <w:hideMark/>
          </w:tcPr>
          <w:p w14:paraId="5D91A634"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 </w:t>
            </w:r>
          </w:p>
        </w:tc>
      </w:tr>
      <w:tr w:rsidR="00B11482" w:rsidRPr="00B11482" w14:paraId="5905B049" w14:textId="77777777" w:rsidTr="00B11482">
        <w:trPr>
          <w:trHeight w:val="240"/>
        </w:trPr>
        <w:tc>
          <w:tcPr>
            <w:tcW w:w="2050" w:type="pct"/>
            <w:tcBorders>
              <w:top w:val="nil"/>
              <w:left w:val="nil"/>
              <w:bottom w:val="single" w:sz="4" w:space="0" w:color="auto"/>
              <w:right w:val="nil"/>
            </w:tcBorders>
            <w:shd w:val="clear" w:color="000000" w:fill="F2F2F2"/>
            <w:noWrap/>
            <w:vAlign w:val="center"/>
            <w:hideMark/>
          </w:tcPr>
          <w:p w14:paraId="4EFFA449" w14:textId="77777777" w:rsidR="00B11482" w:rsidRPr="00B11482" w:rsidRDefault="00B11482" w:rsidP="00B11482">
            <w:pPr>
              <w:spacing w:after="0" w:line="240" w:lineRule="auto"/>
              <w:rPr>
                <w:rFonts w:eastAsia="Times New Roman" w:cs="Calibri"/>
                <w:b/>
                <w:bCs/>
                <w:color w:val="000000"/>
                <w:sz w:val="18"/>
                <w:szCs w:val="18"/>
                <w:lang w:eastAsia="sl-SI"/>
              </w:rPr>
            </w:pPr>
            <w:r w:rsidRPr="00B11482">
              <w:rPr>
                <w:rFonts w:eastAsia="Times New Roman" w:cs="Calibri"/>
                <w:b/>
                <w:bCs/>
                <w:color w:val="000000"/>
                <w:sz w:val="18"/>
                <w:szCs w:val="18"/>
                <w:lang w:eastAsia="sl-SI"/>
              </w:rPr>
              <w:t>Investicijska vrednost brez DDV</w:t>
            </w:r>
          </w:p>
        </w:tc>
        <w:tc>
          <w:tcPr>
            <w:tcW w:w="647" w:type="pct"/>
            <w:tcBorders>
              <w:top w:val="nil"/>
              <w:left w:val="nil"/>
              <w:bottom w:val="single" w:sz="4" w:space="0" w:color="auto"/>
              <w:right w:val="nil"/>
            </w:tcBorders>
            <w:shd w:val="clear" w:color="000000" w:fill="F2F2F2"/>
            <w:noWrap/>
            <w:vAlign w:val="center"/>
            <w:hideMark/>
          </w:tcPr>
          <w:p w14:paraId="404E5BD0"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81,97</w:t>
            </w:r>
          </w:p>
        </w:tc>
        <w:tc>
          <w:tcPr>
            <w:tcW w:w="768" w:type="pct"/>
            <w:tcBorders>
              <w:top w:val="nil"/>
              <w:left w:val="nil"/>
              <w:bottom w:val="single" w:sz="4" w:space="0" w:color="auto"/>
              <w:right w:val="nil"/>
            </w:tcBorders>
            <w:shd w:val="clear" w:color="000000" w:fill="F2F2F2"/>
            <w:noWrap/>
            <w:vAlign w:val="center"/>
            <w:hideMark/>
          </w:tcPr>
          <w:p w14:paraId="192510F5"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704.051,08</w:t>
            </w:r>
          </w:p>
        </w:tc>
        <w:tc>
          <w:tcPr>
            <w:tcW w:w="768" w:type="pct"/>
            <w:tcBorders>
              <w:top w:val="nil"/>
              <w:left w:val="nil"/>
              <w:bottom w:val="single" w:sz="4" w:space="0" w:color="auto"/>
              <w:right w:val="nil"/>
            </w:tcBorders>
            <w:shd w:val="clear" w:color="000000" w:fill="F2F2F2"/>
            <w:noWrap/>
            <w:vAlign w:val="center"/>
            <w:hideMark/>
          </w:tcPr>
          <w:p w14:paraId="3E084B0A"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525.355,74</w:t>
            </w:r>
          </w:p>
        </w:tc>
        <w:tc>
          <w:tcPr>
            <w:tcW w:w="768" w:type="pct"/>
            <w:tcBorders>
              <w:top w:val="nil"/>
              <w:left w:val="nil"/>
              <w:bottom w:val="single" w:sz="4" w:space="0" w:color="auto"/>
              <w:right w:val="nil"/>
            </w:tcBorders>
            <w:shd w:val="clear" w:color="000000" w:fill="F2F2F2"/>
            <w:noWrap/>
            <w:vAlign w:val="center"/>
            <w:hideMark/>
          </w:tcPr>
          <w:p w14:paraId="5F3395C6"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178.695,34</w:t>
            </w:r>
          </w:p>
        </w:tc>
      </w:tr>
      <w:tr w:rsidR="00B11482" w:rsidRPr="00B11482" w14:paraId="2484B51A" w14:textId="77777777" w:rsidTr="00B11482">
        <w:trPr>
          <w:trHeight w:val="240"/>
        </w:trPr>
        <w:tc>
          <w:tcPr>
            <w:tcW w:w="2050" w:type="pct"/>
            <w:tcBorders>
              <w:top w:val="nil"/>
              <w:left w:val="nil"/>
              <w:bottom w:val="single" w:sz="4" w:space="0" w:color="auto"/>
              <w:right w:val="nil"/>
            </w:tcBorders>
            <w:shd w:val="clear" w:color="auto" w:fill="auto"/>
            <w:noWrap/>
            <w:vAlign w:val="center"/>
            <w:hideMark/>
          </w:tcPr>
          <w:p w14:paraId="4A48B4D0" w14:textId="77777777" w:rsidR="00B11482" w:rsidRPr="00B11482" w:rsidRDefault="00B11482" w:rsidP="00B11482">
            <w:pPr>
              <w:spacing w:after="0" w:line="240" w:lineRule="auto"/>
              <w:rPr>
                <w:rFonts w:eastAsia="Times New Roman" w:cs="Calibri"/>
                <w:color w:val="000000"/>
                <w:sz w:val="18"/>
                <w:szCs w:val="18"/>
                <w:lang w:eastAsia="sl-SI"/>
              </w:rPr>
            </w:pPr>
            <w:r w:rsidRPr="00B11482">
              <w:rPr>
                <w:rFonts w:eastAsia="Times New Roman" w:cs="Calibri"/>
                <w:color w:val="000000"/>
                <w:sz w:val="18"/>
                <w:szCs w:val="18"/>
                <w:lang w:eastAsia="sl-SI"/>
              </w:rPr>
              <w:t>DDV 22 %</w:t>
            </w:r>
          </w:p>
        </w:tc>
        <w:tc>
          <w:tcPr>
            <w:tcW w:w="647" w:type="pct"/>
            <w:tcBorders>
              <w:top w:val="nil"/>
              <w:left w:val="nil"/>
              <w:bottom w:val="single" w:sz="4" w:space="0" w:color="auto"/>
              <w:right w:val="nil"/>
            </w:tcBorders>
            <w:shd w:val="clear" w:color="auto" w:fill="auto"/>
            <w:noWrap/>
            <w:vAlign w:val="center"/>
            <w:hideMark/>
          </w:tcPr>
          <w:p w14:paraId="624D76A9"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18,03</w:t>
            </w:r>
          </w:p>
        </w:tc>
        <w:tc>
          <w:tcPr>
            <w:tcW w:w="768" w:type="pct"/>
            <w:tcBorders>
              <w:top w:val="nil"/>
              <w:left w:val="nil"/>
              <w:bottom w:val="single" w:sz="4" w:space="0" w:color="auto"/>
              <w:right w:val="nil"/>
            </w:tcBorders>
            <w:shd w:val="clear" w:color="auto" w:fill="auto"/>
            <w:noWrap/>
            <w:vAlign w:val="center"/>
            <w:hideMark/>
          </w:tcPr>
          <w:p w14:paraId="50CE2F33"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154.891,24</w:t>
            </w:r>
          </w:p>
        </w:tc>
        <w:tc>
          <w:tcPr>
            <w:tcW w:w="768" w:type="pct"/>
            <w:tcBorders>
              <w:top w:val="nil"/>
              <w:left w:val="nil"/>
              <w:bottom w:val="single" w:sz="4" w:space="0" w:color="auto"/>
              <w:right w:val="nil"/>
            </w:tcBorders>
            <w:shd w:val="clear" w:color="auto" w:fill="auto"/>
            <w:noWrap/>
            <w:vAlign w:val="center"/>
            <w:hideMark/>
          </w:tcPr>
          <w:p w14:paraId="10F59065"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115.578,26</w:t>
            </w:r>
          </w:p>
        </w:tc>
        <w:tc>
          <w:tcPr>
            <w:tcW w:w="768" w:type="pct"/>
            <w:tcBorders>
              <w:top w:val="nil"/>
              <w:left w:val="nil"/>
              <w:bottom w:val="single" w:sz="4" w:space="0" w:color="auto"/>
              <w:right w:val="nil"/>
            </w:tcBorders>
            <w:shd w:val="clear" w:color="auto" w:fill="auto"/>
            <w:noWrap/>
            <w:vAlign w:val="center"/>
            <w:hideMark/>
          </w:tcPr>
          <w:p w14:paraId="37B13681" w14:textId="77777777" w:rsidR="00B11482" w:rsidRPr="00B11482" w:rsidRDefault="00B11482" w:rsidP="00B11482">
            <w:pPr>
              <w:spacing w:after="0" w:line="240" w:lineRule="auto"/>
              <w:jc w:val="right"/>
              <w:rPr>
                <w:rFonts w:eastAsia="Times New Roman" w:cs="Calibri"/>
                <w:sz w:val="18"/>
                <w:szCs w:val="18"/>
                <w:lang w:eastAsia="sl-SI"/>
              </w:rPr>
            </w:pPr>
            <w:r w:rsidRPr="00B11482">
              <w:rPr>
                <w:rFonts w:eastAsia="Times New Roman" w:cs="Calibri"/>
                <w:sz w:val="18"/>
                <w:szCs w:val="18"/>
                <w:lang w:eastAsia="sl-SI"/>
              </w:rPr>
              <w:t>39.312,98</w:t>
            </w:r>
          </w:p>
        </w:tc>
      </w:tr>
      <w:tr w:rsidR="00B11482" w:rsidRPr="00B11482" w14:paraId="7A18D52B" w14:textId="77777777" w:rsidTr="00B11482">
        <w:trPr>
          <w:trHeight w:val="240"/>
        </w:trPr>
        <w:tc>
          <w:tcPr>
            <w:tcW w:w="2050" w:type="pct"/>
            <w:tcBorders>
              <w:top w:val="nil"/>
              <w:left w:val="nil"/>
              <w:bottom w:val="single" w:sz="4" w:space="0" w:color="auto"/>
              <w:right w:val="nil"/>
            </w:tcBorders>
            <w:shd w:val="clear" w:color="000000" w:fill="F2F2F2"/>
            <w:noWrap/>
            <w:vAlign w:val="center"/>
            <w:hideMark/>
          </w:tcPr>
          <w:p w14:paraId="12246FCE" w14:textId="77777777" w:rsidR="00B11482" w:rsidRPr="00B11482" w:rsidRDefault="00B11482" w:rsidP="00B11482">
            <w:pPr>
              <w:spacing w:after="0" w:line="240" w:lineRule="auto"/>
              <w:rPr>
                <w:rFonts w:eastAsia="Times New Roman" w:cs="Calibri"/>
                <w:b/>
                <w:bCs/>
                <w:color w:val="000000"/>
                <w:sz w:val="18"/>
                <w:szCs w:val="18"/>
                <w:lang w:eastAsia="sl-SI"/>
              </w:rPr>
            </w:pPr>
            <w:r w:rsidRPr="00B11482">
              <w:rPr>
                <w:rFonts w:eastAsia="Times New Roman" w:cs="Calibri"/>
                <w:b/>
                <w:bCs/>
                <w:color w:val="000000"/>
                <w:sz w:val="18"/>
                <w:szCs w:val="18"/>
                <w:lang w:eastAsia="sl-SI"/>
              </w:rPr>
              <w:t>Investicijska vrednost z DDV</w:t>
            </w:r>
          </w:p>
        </w:tc>
        <w:tc>
          <w:tcPr>
            <w:tcW w:w="647" w:type="pct"/>
            <w:tcBorders>
              <w:top w:val="nil"/>
              <w:left w:val="nil"/>
              <w:bottom w:val="single" w:sz="4" w:space="0" w:color="auto"/>
              <w:right w:val="nil"/>
            </w:tcBorders>
            <w:shd w:val="clear" w:color="000000" w:fill="F2F2F2"/>
            <w:noWrap/>
            <w:vAlign w:val="center"/>
            <w:hideMark/>
          </w:tcPr>
          <w:p w14:paraId="1AE1DEA5"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100,00</w:t>
            </w:r>
          </w:p>
        </w:tc>
        <w:tc>
          <w:tcPr>
            <w:tcW w:w="768" w:type="pct"/>
            <w:tcBorders>
              <w:top w:val="nil"/>
              <w:left w:val="nil"/>
              <w:bottom w:val="single" w:sz="4" w:space="0" w:color="auto"/>
              <w:right w:val="nil"/>
            </w:tcBorders>
            <w:shd w:val="clear" w:color="000000" w:fill="F2F2F2"/>
            <w:noWrap/>
            <w:vAlign w:val="center"/>
            <w:hideMark/>
          </w:tcPr>
          <w:p w14:paraId="66272B3E"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858.942,32</w:t>
            </w:r>
          </w:p>
        </w:tc>
        <w:tc>
          <w:tcPr>
            <w:tcW w:w="768" w:type="pct"/>
            <w:tcBorders>
              <w:top w:val="nil"/>
              <w:left w:val="nil"/>
              <w:bottom w:val="single" w:sz="4" w:space="0" w:color="auto"/>
              <w:right w:val="nil"/>
            </w:tcBorders>
            <w:shd w:val="clear" w:color="000000" w:fill="F2F2F2"/>
            <w:noWrap/>
            <w:vAlign w:val="center"/>
            <w:hideMark/>
          </w:tcPr>
          <w:p w14:paraId="07B2D86C"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640.934,00</w:t>
            </w:r>
          </w:p>
        </w:tc>
        <w:tc>
          <w:tcPr>
            <w:tcW w:w="768" w:type="pct"/>
            <w:tcBorders>
              <w:top w:val="nil"/>
              <w:left w:val="nil"/>
              <w:bottom w:val="single" w:sz="4" w:space="0" w:color="auto"/>
              <w:right w:val="nil"/>
            </w:tcBorders>
            <w:shd w:val="clear" w:color="000000" w:fill="F2F2F2"/>
            <w:noWrap/>
            <w:vAlign w:val="center"/>
            <w:hideMark/>
          </w:tcPr>
          <w:p w14:paraId="7325541D" w14:textId="77777777" w:rsidR="00B11482" w:rsidRPr="00B11482" w:rsidRDefault="00B11482" w:rsidP="00B11482">
            <w:pPr>
              <w:spacing w:after="0" w:line="240" w:lineRule="auto"/>
              <w:jc w:val="right"/>
              <w:rPr>
                <w:rFonts w:eastAsia="Times New Roman" w:cs="Calibri"/>
                <w:b/>
                <w:bCs/>
                <w:color w:val="000000"/>
                <w:sz w:val="18"/>
                <w:szCs w:val="18"/>
                <w:lang w:eastAsia="sl-SI"/>
              </w:rPr>
            </w:pPr>
            <w:r w:rsidRPr="00B11482">
              <w:rPr>
                <w:rFonts w:eastAsia="Times New Roman" w:cs="Calibri"/>
                <w:b/>
                <w:bCs/>
                <w:color w:val="000000"/>
                <w:sz w:val="18"/>
                <w:szCs w:val="18"/>
                <w:lang w:eastAsia="sl-SI"/>
              </w:rPr>
              <w:t>218.008,32</w:t>
            </w:r>
          </w:p>
        </w:tc>
      </w:tr>
    </w:tbl>
    <w:p w14:paraId="08B3B1BB" w14:textId="70B61145" w:rsidR="00294651" w:rsidRPr="006E5601" w:rsidRDefault="00294651" w:rsidP="00294651">
      <w:pPr>
        <w:rPr>
          <w:highlight w:val="yellow"/>
          <w:lang w:eastAsia="sl-SI"/>
        </w:rPr>
      </w:pPr>
    </w:p>
    <w:p w14:paraId="2B46C7D6" w14:textId="753A48B6" w:rsidR="00BC0F8E" w:rsidRPr="00235925" w:rsidRDefault="00BC0F8E" w:rsidP="00BC0F8E">
      <w:pPr>
        <w:pStyle w:val="Naslov2"/>
      </w:pPr>
      <w:bookmarkStart w:id="67" w:name="_Toc73357600"/>
      <w:bookmarkStart w:id="68" w:name="_Toc102719517"/>
      <w:r w:rsidRPr="00235925">
        <w:t>Deleži in viri financiranja</w:t>
      </w:r>
      <w:bookmarkEnd w:id="67"/>
      <w:bookmarkEnd w:id="68"/>
    </w:p>
    <w:p w14:paraId="731E75BB" w14:textId="41B548D4" w:rsidR="00BC0F8E" w:rsidRPr="00235925" w:rsidRDefault="00BC33BC" w:rsidP="00BC0F8E">
      <w:pPr>
        <w:pStyle w:val="Brezrazmikov"/>
      </w:pPr>
      <w:r w:rsidRPr="00235925">
        <w:t xml:space="preserve">Predvideno je financiranje investicije z lastnimi sredstvi </w:t>
      </w:r>
      <w:r w:rsidR="00235925" w:rsidRPr="00235925">
        <w:t>Občine Ravne na Koroškem</w:t>
      </w:r>
      <w:r w:rsidRPr="00235925">
        <w:t>. Investicija bo izvedena v letih 202</w:t>
      </w:r>
      <w:r w:rsidR="005054FF" w:rsidRPr="00235925">
        <w:t xml:space="preserve">2 - </w:t>
      </w:r>
      <w:r w:rsidR="00053F6E" w:rsidRPr="00235925">
        <w:t>202</w:t>
      </w:r>
      <w:r w:rsidR="00235925" w:rsidRPr="00235925">
        <w:t>3</w:t>
      </w:r>
      <w:r w:rsidRPr="00235925">
        <w:t>.</w:t>
      </w:r>
    </w:p>
    <w:p w14:paraId="3808D3FB" w14:textId="0FFAC641" w:rsidR="00BC0F8E" w:rsidRDefault="00BC0F8E" w:rsidP="00BC0F8E">
      <w:pPr>
        <w:pStyle w:val="Napis"/>
      </w:pPr>
      <w:bookmarkStart w:id="69" w:name="_Toc102719552"/>
      <w:r w:rsidRPr="00235925">
        <w:t xml:space="preserve">Preglednica </w:t>
      </w:r>
      <w:r w:rsidR="00AC70D4">
        <w:fldChar w:fldCharType="begin"/>
      </w:r>
      <w:r w:rsidR="00AC70D4">
        <w:instrText xml:space="preserve"> STYLEREF 1 \s </w:instrText>
      </w:r>
      <w:r w:rsidR="00AC70D4">
        <w:fldChar w:fldCharType="separate"/>
      </w:r>
      <w:r w:rsidR="00C37CDC">
        <w:rPr>
          <w:noProof/>
        </w:rPr>
        <w:t>9</w:t>
      </w:r>
      <w:r w:rsidR="00AC70D4">
        <w:rPr>
          <w:noProof/>
        </w:rPr>
        <w:fldChar w:fldCharType="end"/>
      </w:r>
      <w:r w:rsidR="00A04262">
        <w:t>.</w:t>
      </w:r>
      <w:r w:rsidR="00AC70D4">
        <w:fldChar w:fldCharType="begin"/>
      </w:r>
      <w:r w:rsidR="00AC70D4">
        <w:instrText xml:space="preserve"> SEQ Preglednica \* ARABIC \s 1 </w:instrText>
      </w:r>
      <w:r w:rsidR="00AC70D4">
        <w:fldChar w:fldCharType="separate"/>
      </w:r>
      <w:r w:rsidR="00C37CDC">
        <w:rPr>
          <w:noProof/>
        </w:rPr>
        <w:t>5</w:t>
      </w:r>
      <w:r w:rsidR="00AC70D4">
        <w:rPr>
          <w:noProof/>
        </w:rPr>
        <w:fldChar w:fldCharType="end"/>
      </w:r>
      <w:r w:rsidRPr="00235925">
        <w:t xml:space="preserve">: Viri </w:t>
      </w:r>
      <w:r w:rsidR="006753DB" w:rsidRPr="00235925">
        <w:t xml:space="preserve">in dinamika </w:t>
      </w:r>
      <w:r w:rsidRPr="00235925">
        <w:t>financiranja</w:t>
      </w:r>
      <w:r w:rsidR="005054FF" w:rsidRPr="00235925">
        <w:t xml:space="preserve"> po tekočih cenah</w:t>
      </w:r>
      <w:bookmarkEnd w:id="69"/>
    </w:p>
    <w:tbl>
      <w:tblPr>
        <w:tblW w:w="5000" w:type="pct"/>
        <w:tblCellMar>
          <w:left w:w="70" w:type="dxa"/>
          <w:right w:w="70" w:type="dxa"/>
        </w:tblCellMar>
        <w:tblLook w:val="04A0" w:firstRow="1" w:lastRow="0" w:firstColumn="1" w:lastColumn="0" w:noHBand="0" w:noVBand="1"/>
      </w:tblPr>
      <w:tblGrid>
        <w:gridCol w:w="3791"/>
        <w:gridCol w:w="1159"/>
        <w:gridCol w:w="1375"/>
        <w:gridCol w:w="1375"/>
        <w:gridCol w:w="1372"/>
      </w:tblGrid>
      <w:tr w:rsidR="00082E04" w:rsidRPr="00082E04" w14:paraId="01F8E514" w14:textId="77777777" w:rsidTr="00082E04">
        <w:trPr>
          <w:trHeight w:val="480"/>
        </w:trPr>
        <w:tc>
          <w:tcPr>
            <w:tcW w:w="2089" w:type="pct"/>
            <w:tcBorders>
              <w:top w:val="single" w:sz="4" w:space="0" w:color="auto"/>
              <w:left w:val="nil"/>
              <w:bottom w:val="single" w:sz="4" w:space="0" w:color="auto"/>
              <w:right w:val="nil"/>
            </w:tcBorders>
            <w:shd w:val="clear" w:color="000000" w:fill="DDEBF7"/>
            <w:hideMark/>
          </w:tcPr>
          <w:p w14:paraId="018BEF04" w14:textId="77777777" w:rsidR="00082E04" w:rsidRPr="00082E04" w:rsidRDefault="00082E04" w:rsidP="00082E04">
            <w:pPr>
              <w:spacing w:after="0" w:line="240" w:lineRule="auto"/>
              <w:rPr>
                <w:rFonts w:eastAsia="Times New Roman" w:cs="Calibri"/>
                <w:b/>
                <w:bCs/>
                <w:sz w:val="18"/>
                <w:szCs w:val="18"/>
                <w:lang w:eastAsia="sl-SI"/>
              </w:rPr>
            </w:pPr>
            <w:r w:rsidRPr="00082E04">
              <w:rPr>
                <w:rFonts w:eastAsia="Times New Roman" w:cs="Calibri"/>
                <w:b/>
                <w:bCs/>
                <w:sz w:val="18"/>
                <w:szCs w:val="18"/>
                <w:lang w:eastAsia="sl-SI"/>
              </w:rPr>
              <w:t>Investicijska vrednost</w:t>
            </w:r>
            <w:r w:rsidRPr="00082E04">
              <w:rPr>
                <w:rFonts w:eastAsia="Times New Roman" w:cs="Calibri"/>
                <w:b/>
                <w:bCs/>
                <w:sz w:val="18"/>
                <w:szCs w:val="18"/>
                <w:lang w:eastAsia="sl-SI"/>
              </w:rPr>
              <w:br/>
              <w:t>Tekoče cene</w:t>
            </w:r>
          </w:p>
        </w:tc>
        <w:tc>
          <w:tcPr>
            <w:tcW w:w="639" w:type="pct"/>
            <w:tcBorders>
              <w:top w:val="single" w:sz="4" w:space="0" w:color="auto"/>
              <w:left w:val="nil"/>
              <w:bottom w:val="single" w:sz="4" w:space="0" w:color="auto"/>
              <w:right w:val="nil"/>
            </w:tcBorders>
            <w:shd w:val="clear" w:color="000000" w:fill="DDEBF7"/>
            <w:hideMark/>
          </w:tcPr>
          <w:p w14:paraId="705D14C3" w14:textId="77777777" w:rsidR="00082E04" w:rsidRPr="00082E04" w:rsidRDefault="00082E04" w:rsidP="00082E04">
            <w:pPr>
              <w:spacing w:after="0" w:line="240" w:lineRule="auto"/>
              <w:jc w:val="right"/>
              <w:rPr>
                <w:rFonts w:eastAsia="Times New Roman" w:cs="Calibri"/>
                <w:b/>
                <w:bCs/>
                <w:color w:val="000000"/>
                <w:sz w:val="18"/>
                <w:szCs w:val="18"/>
                <w:lang w:eastAsia="sl-SI"/>
              </w:rPr>
            </w:pPr>
            <w:r w:rsidRPr="00082E04">
              <w:rPr>
                <w:rFonts w:eastAsia="Times New Roman" w:cs="Calibri"/>
                <w:b/>
                <w:bCs/>
                <w:color w:val="000000"/>
                <w:sz w:val="18"/>
                <w:szCs w:val="18"/>
                <w:lang w:eastAsia="sl-SI"/>
              </w:rPr>
              <w:t>Delež</w:t>
            </w:r>
            <w:r w:rsidRPr="00082E04">
              <w:rPr>
                <w:rFonts w:eastAsia="Times New Roman" w:cs="Calibri"/>
                <w:b/>
                <w:bCs/>
                <w:color w:val="000000"/>
                <w:sz w:val="18"/>
                <w:szCs w:val="18"/>
                <w:lang w:eastAsia="sl-SI"/>
              </w:rPr>
              <w:br/>
              <w:t>[%]</w:t>
            </w:r>
          </w:p>
        </w:tc>
        <w:tc>
          <w:tcPr>
            <w:tcW w:w="758" w:type="pct"/>
            <w:tcBorders>
              <w:top w:val="single" w:sz="4" w:space="0" w:color="auto"/>
              <w:left w:val="nil"/>
              <w:bottom w:val="single" w:sz="4" w:space="0" w:color="auto"/>
              <w:right w:val="nil"/>
            </w:tcBorders>
            <w:shd w:val="clear" w:color="000000" w:fill="DDEBF7"/>
            <w:hideMark/>
          </w:tcPr>
          <w:p w14:paraId="3DF27267" w14:textId="77777777" w:rsidR="00082E04" w:rsidRPr="00082E04" w:rsidRDefault="00082E04" w:rsidP="00082E04">
            <w:pPr>
              <w:spacing w:after="0" w:line="240" w:lineRule="auto"/>
              <w:jc w:val="right"/>
              <w:rPr>
                <w:rFonts w:eastAsia="Times New Roman" w:cs="Calibri"/>
                <w:b/>
                <w:bCs/>
                <w:color w:val="000000"/>
                <w:sz w:val="18"/>
                <w:szCs w:val="18"/>
                <w:lang w:eastAsia="sl-SI"/>
              </w:rPr>
            </w:pPr>
            <w:r w:rsidRPr="00082E04">
              <w:rPr>
                <w:rFonts w:eastAsia="Times New Roman" w:cs="Calibri"/>
                <w:b/>
                <w:bCs/>
                <w:color w:val="000000"/>
                <w:sz w:val="18"/>
                <w:szCs w:val="18"/>
                <w:lang w:eastAsia="sl-SI"/>
              </w:rPr>
              <w:t>Vrednost</w:t>
            </w:r>
            <w:r w:rsidRPr="00082E04">
              <w:rPr>
                <w:rFonts w:eastAsia="Times New Roman" w:cs="Calibri"/>
                <w:b/>
                <w:bCs/>
                <w:color w:val="000000"/>
                <w:sz w:val="18"/>
                <w:szCs w:val="18"/>
                <w:lang w:eastAsia="sl-SI"/>
              </w:rPr>
              <w:br/>
              <w:t>[EUR]</w:t>
            </w:r>
          </w:p>
        </w:tc>
        <w:tc>
          <w:tcPr>
            <w:tcW w:w="758" w:type="pct"/>
            <w:tcBorders>
              <w:top w:val="single" w:sz="4" w:space="0" w:color="auto"/>
              <w:left w:val="nil"/>
              <w:bottom w:val="single" w:sz="4" w:space="0" w:color="auto"/>
              <w:right w:val="nil"/>
            </w:tcBorders>
            <w:shd w:val="clear" w:color="000000" w:fill="DDEBF7"/>
            <w:hideMark/>
          </w:tcPr>
          <w:p w14:paraId="191BBEA6" w14:textId="77777777" w:rsidR="00082E04" w:rsidRPr="00082E04" w:rsidRDefault="00082E04" w:rsidP="00082E04">
            <w:pPr>
              <w:spacing w:after="0" w:line="240" w:lineRule="auto"/>
              <w:jc w:val="right"/>
              <w:rPr>
                <w:rFonts w:eastAsia="Times New Roman" w:cs="Calibri"/>
                <w:b/>
                <w:bCs/>
                <w:color w:val="000000"/>
                <w:sz w:val="18"/>
                <w:szCs w:val="18"/>
                <w:lang w:eastAsia="sl-SI"/>
              </w:rPr>
            </w:pPr>
            <w:r w:rsidRPr="00082E04">
              <w:rPr>
                <w:rFonts w:eastAsia="Times New Roman" w:cs="Calibri"/>
                <w:b/>
                <w:bCs/>
                <w:color w:val="000000"/>
                <w:sz w:val="18"/>
                <w:szCs w:val="18"/>
                <w:lang w:eastAsia="sl-SI"/>
              </w:rPr>
              <w:t>Leto</w:t>
            </w:r>
            <w:r w:rsidRPr="00082E04">
              <w:rPr>
                <w:rFonts w:eastAsia="Times New Roman" w:cs="Calibri"/>
                <w:b/>
                <w:bCs/>
                <w:color w:val="000000"/>
                <w:sz w:val="18"/>
                <w:szCs w:val="18"/>
                <w:lang w:eastAsia="sl-SI"/>
              </w:rPr>
              <w:br/>
              <w:t>2022</w:t>
            </w:r>
          </w:p>
        </w:tc>
        <w:tc>
          <w:tcPr>
            <w:tcW w:w="758" w:type="pct"/>
            <w:tcBorders>
              <w:top w:val="single" w:sz="4" w:space="0" w:color="auto"/>
              <w:left w:val="nil"/>
              <w:bottom w:val="single" w:sz="4" w:space="0" w:color="auto"/>
              <w:right w:val="nil"/>
            </w:tcBorders>
            <w:shd w:val="clear" w:color="000000" w:fill="DDEBF7"/>
            <w:hideMark/>
          </w:tcPr>
          <w:p w14:paraId="586DA8FD" w14:textId="77777777" w:rsidR="00082E04" w:rsidRPr="00082E04" w:rsidRDefault="00082E04" w:rsidP="00082E04">
            <w:pPr>
              <w:spacing w:after="0" w:line="240" w:lineRule="auto"/>
              <w:jc w:val="right"/>
              <w:rPr>
                <w:rFonts w:eastAsia="Times New Roman" w:cs="Calibri"/>
                <w:b/>
                <w:bCs/>
                <w:color w:val="000000"/>
                <w:sz w:val="18"/>
                <w:szCs w:val="18"/>
                <w:lang w:eastAsia="sl-SI"/>
              </w:rPr>
            </w:pPr>
            <w:r w:rsidRPr="00082E04">
              <w:rPr>
                <w:rFonts w:eastAsia="Times New Roman" w:cs="Calibri"/>
                <w:b/>
                <w:bCs/>
                <w:color w:val="000000"/>
                <w:sz w:val="18"/>
                <w:szCs w:val="18"/>
                <w:lang w:eastAsia="sl-SI"/>
              </w:rPr>
              <w:t>Leto</w:t>
            </w:r>
            <w:r w:rsidRPr="00082E04">
              <w:rPr>
                <w:rFonts w:eastAsia="Times New Roman" w:cs="Calibri"/>
                <w:b/>
                <w:bCs/>
                <w:color w:val="000000"/>
                <w:sz w:val="18"/>
                <w:szCs w:val="18"/>
                <w:lang w:eastAsia="sl-SI"/>
              </w:rPr>
              <w:br/>
              <w:t>2023</w:t>
            </w:r>
          </w:p>
        </w:tc>
      </w:tr>
      <w:tr w:rsidR="00082E04" w:rsidRPr="00082E04" w14:paraId="133E2E9F" w14:textId="77777777" w:rsidTr="00082E04">
        <w:trPr>
          <w:trHeight w:val="240"/>
        </w:trPr>
        <w:tc>
          <w:tcPr>
            <w:tcW w:w="2089" w:type="pct"/>
            <w:tcBorders>
              <w:top w:val="nil"/>
              <w:left w:val="nil"/>
              <w:bottom w:val="single" w:sz="4" w:space="0" w:color="auto"/>
              <w:right w:val="nil"/>
            </w:tcBorders>
            <w:shd w:val="clear" w:color="auto" w:fill="auto"/>
            <w:vAlign w:val="center"/>
            <w:hideMark/>
          </w:tcPr>
          <w:p w14:paraId="1BD405FB" w14:textId="77777777" w:rsidR="00082E04" w:rsidRPr="00082E04" w:rsidRDefault="00082E04" w:rsidP="00082E04">
            <w:pPr>
              <w:spacing w:after="0" w:line="240" w:lineRule="auto"/>
              <w:rPr>
                <w:rFonts w:eastAsia="Times New Roman" w:cs="Calibri"/>
                <w:sz w:val="18"/>
                <w:szCs w:val="18"/>
                <w:lang w:eastAsia="sl-SI"/>
              </w:rPr>
            </w:pPr>
            <w:r w:rsidRPr="00082E04">
              <w:rPr>
                <w:rFonts w:eastAsia="Times New Roman" w:cs="Calibri"/>
                <w:sz w:val="18"/>
                <w:szCs w:val="18"/>
                <w:lang w:eastAsia="sl-SI"/>
              </w:rPr>
              <w:t>Lastna sredstva Občina Ravne na Koroškem</w:t>
            </w:r>
          </w:p>
        </w:tc>
        <w:tc>
          <w:tcPr>
            <w:tcW w:w="639" w:type="pct"/>
            <w:tcBorders>
              <w:top w:val="nil"/>
              <w:left w:val="nil"/>
              <w:bottom w:val="single" w:sz="4" w:space="0" w:color="auto"/>
              <w:right w:val="nil"/>
            </w:tcBorders>
            <w:shd w:val="clear" w:color="auto" w:fill="auto"/>
            <w:noWrap/>
            <w:vAlign w:val="center"/>
            <w:hideMark/>
          </w:tcPr>
          <w:p w14:paraId="2FF6288E" w14:textId="77777777" w:rsidR="00082E04" w:rsidRPr="00082E04" w:rsidRDefault="00082E04" w:rsidP="00082E04">
            <w:pPr>
              <w:spacing w:after="0" w:line="240" w:lineRule="auto"/>
              <w:jc w:val="right"/>
              <w:rPr>
                <w:rFonts w:eastAsia="Times New Roman" w:cs="Calibri"/>
                <w:color w:val="000000"/>
                <w:sz w:val="18"/>
                <w:szCs w:val="18"/>
                <w:lang w:eastAsia="sl-SI"/>
              </w:rPr>
            </w:pPr>
            <w:r w:rsidRPr="00082E04">
              <w:rPr>
                <w:rFonts w:eastAsia="Times New Roman" w:cs="Calibri"/>
                <w:color w:val="000000"/>
                <w:sz w:val="18"/>
                <w:szCs w:val="18"/>
                <w:lang w:eastAsia="sl-SI"/>
              </w:rPr>
              <w:t>100</w:t>
            </w:r>
          </w:p>
        </w:tc>
        <w:tc>
          <w:tcPr>
            <w:tcW w:w="758" w:type="pct"/>
            <w:tcBorders>
              <w:top w:val="nil"/>
              <w:left w:val="nil"/>
              <w:bottom w:val="single" w:sz="4" w:space="0" w:color="auto"/>
              <w:right w:val="nil"/>
            </w:tcBorders>
            <w:shd w:val="clear" w:color="auto" w:fill="auto"/>
            <w:noWrap/>
            <w:vAlign w:val="center"/>
            <w:hideMark/>
          </w:tcPr>
          <w:p w14:paraId="117E962C" w14:textId="77777777" w:rsidR="00082E04" w:rsidRPr="00082E04" w:rsidRDefault="00082E04" w:rsidP="00082E04">
            <w:pPr>
              <w:spacing w:after="0" w:line="240" w:lineRule="auto"/>
              <w:jc w:val="right"/>
              <w:rPr>
                <w:rFonts w:eastAsia="Times New Roman" w:cs="Calibri"/>
                <w:color w:val="000000"/>
                <w:sz w:val="18"/>
                <w:szCs w:val="18"/>
                <w:lang w:eastAsia="sl-SI"/>
              </w:rPr>
            </w:pPr>
            <w:r w:rsidRPr="00082E04">
              <w:rPr>
                <w:rFonts w:eastAsia="Times New Roman" w:cs="Calibri"/>
                <w:color w:val="000000"/>
                <w:sz w:val="18"/>
                <w:szCs w:val="18"/>
                <w:lang w:eastAsia="sl-SI"/>
              </w:rPr>
              <w:t>858.942,32</w:t>
            </w:r>
          </w:p>
        </w:tc>
        <w:tc>
          <w:tcPr>
            <w:tcW w:w="758" w:type="pct"/>
            <w:tcBorders>
              <w:top w:val="nil"/>
              <w:left w:val="nil"/>
              <w:bottom w:val="single" w:sz="4" w:space="0" w:color="auto"/>
              <w:right w:val="nil"/>
            </w:tcBorders>
            <w:shd w:val="clear" w:color="auto" w:fill="auto"/>
            <w:noWrap/>
            <w:vAlign w:val="center"/>
            <w:hideMark/>
          </w:tcPr>
          <w:p w14:paraId="4053CD82" w14:textId="77777777" w:rsidR="00082E04" w:rsidRPr="00082E04" w:rsidRDefault="00082E04" w:rsidP="00082E04">
            <w:pPr>
              <w:spacing w:after="0" w:line="240" w:lineRule="auto"/>
              <w:jc w:val="right"/>
              <w:rPr>
                <w:rFonts w:eastAsia="Times New Roman" w:cs="Calibri"/>
                <w:color w:val="000000"/>
                <w:sz w:val="18"/>
                <w:szCs w:val="18"/>
                <w:lang w:eastAsia="sl-SI"/>
              </w:rPr>
            </w:pPr>
            <w:r w:rsidRPr="00082E04">
              <w:rPr>
                <w:rFonts w:eastAsia="Times New Roman" w:cs="Calibri"/>
                <w:color w:val="000000"/>
                <w:sz w:val="18"/>
                <w:szCs w:val="18"/>
                <w:lang w:eastAsia="sl-SI"/>
              </w:rPr>
              <w:t>640.934,00</w:t>
            </w:r>
          </w:p>
        </w:tc>
        <w:tc>
          <w:tcPr>
            <w:tcW w:w="758" w:type="pct"/>
            <w:tcBorders>
              <w:top w:val="nil"/>
              <w:left w:val="nil"/>
              <w:bottom w:val="single" w:sz="4" w:space="0" w:color="auto"/>
              <w:right w:val="nil"/>
            </w:tcBorders>
            <w:shd w:val="clear" w:color="auto" w:fill="auto"/>
            <w:noWrap/>
            <w:vAlign w:val="center"/>
            <w:hideMark/>
          </w:tcPr>
          <w:p w14:paraId="69FFBE8E" w14:textId="77777777" w:rsidR="00082E04" w:rsidRPr="00082E04" w:rsidRDefault="00082E04" w:rsidP="00082E04">
            <w:pPr>
              <w:spacing w:after="0" w:line="240" w:lineRule="auto"/>
              <w:jc w:val="right"/>
              <w:rPr>
                <w:rFonts w:eastAsia="Times New Roman" w:cs="Calibri"/>
                <w:color w:val="000000"/>
                <w:sz w:val="18"/>
                <w:szCs w:val="18"/>
                <w:lang w:eastAsia="sl-SI"/>
              </w:rPr>
            </w:pPr>
            <w:r w:rsidRPr="00082E04">
              <w:rPr>
                <w:rFonts w:eastAsia="Times New Roman" w:cs="Calibri"/>
                <w:color w:val="000000"/>
                <w:sz w:val="18"/>
                <w:szCs w:val="18"/>
                <w:lang w:eastAsia="sl-SI"/>
              </w:rPr>
              <w:t>218.008,32</w:t>
            </w:r>
          </w:p>
        </w:tc>
      </w:tr>
      <w:tr w:rsidR="00082E04" w:rsidRPr="00082E04" w14:paraId="233EEE90" w14:textId="77777777" w:rsidTr="00082E04">
        <w:trPr>
          <w:trHeight w:val="240"/>
        </w:trPr>
        <w:tc>
          <w:tcPr>
            <w:tcW w:w="2089" w:type="pct"/>
            <w:tcBorders>
              <w:top w:val="nil"/>
              <w:left w:val="nil"/>
              <w:bottom w:val="single" w:sz="4" w:space="0" w:color="auto"/>
              <w:right w:val="nil"/>
            </w:tcBorders>
            <w:shd w:val="clear" w:color="000000" w:fill="F2F2F2"/>
            <w:noWrap/>
            <w:vAlign w:val="center"/>
            <w:hideMark/>
          </w:tcPr>
          <w:p w14:paraId="6D94E50A" w14:textId="77777777" w:rsidR="00082E04" w:rsidRPr="00082E04" w:rsidRDefault="00082E04" w:rsidP="00082E04">
            <w:pPr>
              <w:spacing w:after="0" w:line="240" w:lineRule="auto"/>
              <w:rPr>
                <w:rFonts w:eastAsia="Times New Roman" w:cs="Calibri"/>
                <w:b/>
                <w:bCs/>
                <w:color w:val="000000"/>
                <w:sz w:val="18"/>
                <w:szCs w:val="18"/>
                <w:lang w:eastAsia="sl-SI"/>
              </w:rPr>
            </w:pPr>
            <w:r w:rsidRPr="00082E04">
              <w:rPr>
                <w:rFonts w:eastAsia="Times New Roman" w:cs="Calibri"/>
                <w:b/>
                <w:bCs/>
                <w:color w:val="000000"/>
                <w:sz w:val="18"/>
                <w:szCs w:val="18"/>
                <w:lang w:eastAsia="sl-SI"/>
              </w:rPr>
              <w:t>Investicijska vrednost z DDV</w:t>
            </w:r>
          </w:p>
        </w:tc>
        <w:tc>
          <w:tcPr>
            <w:tcW w:w="639" w:type="pct"/>
            <w:tcBorders>
              <w:top w:val="nil"/>
              <w:left w:val="nil"/>
              <w:bottom w:val="single" w:sz="4" w:space="0" w:color="auto"/>
              <w:right w:val="nil"/>
            </w:tcBorders>
            <w:shd w:val="clear" w:color="000000" w:fill="F2F2F2"/>
            <w:noWrap/>
            <w:vAlign w:val="center"/>
            <w:hideMark/>
          </w:tcPr>
          <w:p w14:paraId="04239471" w14:textId="77777777" w:rsidR="00082E04" w:rsidRPr="00082E04" w:rsidRDefault="00082E04" w:rsidP="00082E04">
            <w:pPr>
              <w:spacing w:after="0" w:line="240" w:lineRule="auto"/>
              <w:jc w:val="right"/>
              <w:rPr>
                <w:rFonts w:eastAsia="Times New Roman" w:cs="Calibri"/>
                <w:b/>
                <w:bCs/>
                <w:color w:val="000000"/>
                <w:sz w:val="18"/>
                <w:szCs w:val="18"/>
                <w:lang w:eastAsia="sl-SI"/>
              </w:rPr>
            </w:pPr>
            <w:r w:rsidRPr="00082E04">
              <w:rPr>
                <w:rFonts w:eastAsia="Times New Roman" w:cs="Calibri"/>
                <w:b/>
                <w:bCs/>
                <w:color w:val="000000"/>
                <w:sz w:val="18"/>
                <w:szCs w:val="18"/>
                <w:lang w:eastAsia="sl-SI"/>
              </w:rPr>
              <w:t>100,00</w:t>
            </w:r>
          </w:p>
        </w:tc>
        <w:tc>
          <w:tcPr>
            <w:tcW w:w="758" w:type="pct"/>
            <w:tcBorders>
              <w:top w:val="nil"/>
              <w:left w:val="nil"/>
              <w:bottom w:val="single" w:sz="4" w:space="0" w:color="auto"/>
              <w:right w:val="nil"/>
            </w:tcBorders>
            <w:shd w:val="clear" w:color="000000" w:fill="F2F2F2"/>
            <w:noWrap/>
            <w:vAlign w:val="center"/>
            <w:hideMark/>
          </w:tcPr>
          <w:p w14:paraId="6402646D" w14:textId="77777777" w:rsidR="00082E04" w:rsidRPr="00082E04" w:rsidRDefault="00082E04" w:rsidP="00082E04">
            <w:pPr>
              <w:spacing w:after="0" w:line="240" w:lineRule="auto"/>
              <w:jc w:val="right"/>
              <w:rPr>
                <w:rFonts w:eastAsia="Times New Roman" w:cs="Calibri"/>
                <w:b/>
                <w:bCs/>
                <w:color w:val="000000"/>
                <w:sz w:val="18"/>
                <w:szCs w:val="18"/>
                <w:lang w:eastAsia="sl-SI"/>
              </w:rPr>
            </w:pPr>
            <w:r w:rsidRPr="00082E04">
              <w:rPr>
                <w:rFonts w:eastAsia="Times New Roman" w:cs="Calibri"/>
                <w:b/>
                <w:bCs/>
                <w:color w:val="000000"/>
                <w:sz w:val="18"/>
                <w:szCs w:val="18"/>
                <w:lang w:eastAsia="sl-SI"/>
              </w:rPr>
              <w:t>858.942,32</w:t>
            </w:r>
          </w:p>
        </w:tc>
        <w:tc>
          <w:tcPr>
            <w:tcW w:w="758" w:type="pct"/>
            <w:tcBorders>
              <w:top w:val="nil"/>
              <w:left w:val="nil"/>
              <w:bottom w:val="single" w:sz="4" w:space="0" w:color="auto"/>
              <w:right w:val="nil"/>
            </w:tcBorders>
            <w:shd w:val="clear" w:color="000000" w:fill="F2F2F2"/>
            <w:noWrap/>
            <w:vAlign w:val="center"/>
            <w:hideMark/>
          </w:tcPr>
          <w:p w14:paraId="4AD39E56" w14:textId="77777777" w:rsidR="00082E04" w:rsidRPr="00082E04" w:rsidRDefault="00082E04" w:rsidP="00082E04">
            <w:pPr>
              <w:spacing w:after="0" w:line="240" w:lineRule="auto"/>
              <w:jc w:val="right"/>
              <w:rPr>
                <w:rFonts w:eastAsia="Times New Roman" w:cs="Calibri"/>
                <w:b/>
                <w:bCs/>
                <w:color w:val="000000"/>
                <w:sz w:val="18"/>
                <w:szCs w:val="18"/>
                <w:lang w:eastAsia="sl-SI"/>
              </w:rPr>
            </w:pPr>
            <w:r w:rsidRPr="00082E04">
              <w:rPr>
                <w:rFonts w:eastAsia="Times New Roman" w:cs="Calibri"/>
                <w:b/>
                <w:bCs/>
                <w:color w:val="000000"/>
                <w:sz w:val="18"/>
                <w:szCs w:val="18"/>
                <w:lang w:eastAsia="sl-SI"/>
              </w:rPr>
              <w:t>640.934,00</w:t>
            </w:r>
          </w:p>
        </w:tc>
        <w:tc>
          <w:tcPr>
            <w:tcW w:w="758" w:type="pct"/>
            <w:tcBorders>
              <w:top w:val="nil"/>
              <w:left w:val="nil"/>
              <w:bottom w:val="single" w:sz="4" w:space="0" w:color="auto"/>
              <w:right w:val="nil"/>
            </w:tcBorders>
            <w:shd w:val="clear" w:color="000000" w:fill="F2F2F2"/>
            <w:noWrap/>
            <w:vAlign w:val="center"/>
            <w:hideMark/>
          </w:tcPr>
          <w:p w14:paraId="336E22EF" w14:textId="77777777" w:rsidR="00082E04" w:rsidRPr="00082E04" w:rsidRDefault="00082E04" w:rsidP="00082E04">
            <w:pPr>
              <w:spacing w:after="0" w:line="240" w:lineRule="auto"/>
              <w:jc w:val="right"/>
              <w:rPr>
                <w:rFonts w:eastAsia="Times New Roman" w:cs="Calibri"/>
                <w:b/>
                <w:bCs/>
                <w:color w:val="000000"/>
                <w:sz w:val="18"/>
                <w:szCs w:val="18"/>
                <w:lang w:eastAsia="sl-SI"/>
              </w:rPr>
            </w:pPr>
            <w:r w:rsidRPr="00082E04">
              <w:rPr>
                <w:rFonts w:eastAsia="Times New Roman" w:cs="Calibri"/>
                <w:b/>
                <w:bCs/>
                <w:color w:val="000000"/>
                <w:sz w:val="18"/>
                <w:szCs w:val="18"/>
                <w:lang w:eastAsia="sl-SI"/>
              </w:rPr>
              <w:t>218.008,32</w:t>
            </w:r>
          </w:p>
        </w:tc>
      </w:tr>
    </w:tbl>
    <w:p w14:paraId="22C479AA" w14:textId="667C2A19" w:rsidR="00FA1C35" w:rsidRPr="006E5601" w:rsidRDefault="00FA1C35" w:rsidP="00FA1C35">
      <w:pPr>
        <w:rPr>
          <w:highlight w:val="yellow"/>
          <w:lang w:eastAsia="sl-SI"/>
        </w:rPr>
      </w:pPr>
    </w:p>
    <w:p w14:paraId="4467FBE4" w14:textId="77777777" w:rsidR="00FA1C35" w:rsidRPr="006E5601" w:rsidRDefault="00FA1C35" w:rsidP="00FA1C35">
      <w:pPr>
        <w:rPr>
          <w:highlight w:val="yellow"/>
          <w:lang w:eastAsia="sl-SI"/>
        </w:rPr>
      </w:pPr>
    </w:p>
    <w:p w14:paraId="225B6260" w14:textId="19B2B5B0" w:rsidR="000B39B7" w:rsidRPr="001A1A24" w:rsidRDefault="000B39B7" w:rsidP="004E07D4">
      <w:pPr>
        <w:pStyle w:val="Naslov1"/>
      </w:pPr>
      <w:bookmarkStart w:id="70" w:name="_Toc73357605"/>
      <w:bookmarkStart w:id="71" w:name="_Toc102719518"/>
      <w:r w:rsidRPr="001A1A24">
        <w:lastRenderedPageBreak/>
        <w:t>ANALIZA LOKACIJE</w:t>
      </w:r>
      <w:bookmarkEnd w:id="70"/>
      <w:bookmarkEnd w:id="71"/>
    </w:p>
    <w:p w14:paraId="4963CC6E" w14:textId="39E5C3D1" w:rsidR="009311FE" w:rsidRDefault="009311FE" w:rsidP="000B39B7">
      <w:pPr>
        <w:pStyle w:val="Brezrazmikov"/>
      </w:pPr>
      <w:r w:rsidRPr="009311FE">
        <w:t>Lokacije rekonstrukcij občinskih cest se nahajajo v Občini Ravne na Koroškem. Podrobneje so lokacije opisane v nadaljevanju.</w:t>
      </w:r>
    </w:p>
    <w:p w14:paraId="3E960D55" w14:textId="6A037DDA" w:rsidR="009311FE" w:rsidRDefault="009311FE" w:rsidP="009311FE">
      <w:pPr>
        <w:pStyle w:val="Naslov2"/>
      </w:pPr>
      <w:bookmarkStart w:id="72" w:name="_Toc102719519"/>
      <w:r w:rsidRPr="009311FE">
        <w:t>LK 350111 Cesta do Gimnazije, odsek plato pred Gimnazijo</w:t>
      </w:r>
      <w:bookmarkEnd w:id="72"/>
    </w:p>
    <w:p w14:paraId="0A2F48C6" w14:textId="6D5E164A" w:rsidR="000B39B7" w:rsidRPr="009311FE" w:rsidRDefault="000B39B7" w:rsidP="000B39B7">
      <w:pPr>
        <w:pStyle w:val="Napis"/>
      </w:pPr>
      <w:bookmarkStart w:id="73" w:name="_Toc102719553"/>
      <w:r w:rsidRPr="009311FE">
        <w:t xml:space="preserve">Preglednica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00A04262" w:rsidRPr="009311FE">
        <w:t>.</w:t>
      </w:r>
      <w:r w:rsidR="00AC70D4">
        <w:fldChar w:fldCharType="begin"/>
      </w:r>
      <w:r w:rsidR="00AC70D4">
        <w:instrText xml:space="preserve"> SEQ Preglednica \* ARABIC \s 1 </w:instrText>
      </w:r>
      <w:r w:rsidR="00AC70D4">
        <w:fldChar w:fldCharType="separate"/>
      </w:r>
      <w:r w:rsidR="00C37CDC">
        <w:rPr>
          <w:noProof/>
        </w:rPr>
        <w:t>1</w:t>
      </w:r>
      <w:r w:rsidR="00AC70D4">
        <w:rPr>
          <w:noProof/>
        </w:rPr>
        <w:fldChar w:fldCharType="end"/>
      </w:r>
      <w:r w:rsidRPr="009311FE">
        <w:t>: Osnovni podatki o lokaciji</w:t>
      </w:r>
      <w:bookmarkEnd w:id="73"/>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2"/>
        <w:gridCol w:w="7370"/>
      </w:tblGrid>
      <w:tr w:rsidR="000B39B7" w:rsidRPr="009311FE" w14:paraId="457138F2" w14:textId="77777777" w:rsidTr="009311FE">
        <w:trPr>
          <w:trHeight w:val="334"/>
        </w:trPr>
        <w:tc>
          <w:tcPr>
            <w:tcW w:w="938" w:type="pct"/>
            <w:shd w:val="clear" w:color="auto" w:fill="DEEAF6" w:themeFill="accent1" w:themeFillTint="33"/>
            <w:noWrap/>
            <w:vAlign w:val="center"/>
            <w:hideMark/>
          </w:tcPr>
          <w:p w14:paraId="2447F5B4" w14:textId="77777777" w:rsidR="000B39B7" w:rsidRPr="009311FE" w:rsidRDefault="000B39B7" w:rsidP="00DC1AE6">
            <w:pPr>
              <w:spacing w:after="0"/>
              <w:rPr>
                <w:b/>
                <w:sz w:val="18"/>
              </w:rPr>
            </w:pPr>
            <w:r w:rsidRPr="009311FE">
              <w:rPr>
                <w:b/>
                <w:sz w:val="18"/>
              </w:rPr>
              <w:t>Katastrska občina</w:t>
            </w:r>
          </w:p>
        </w:tc>
        <w:tc>
          <w:tcPr>
            <w:tcW w:w="4063" w:type="pct"/>
            <w:shd w:val="clear" w:color="000000" w:fill="FFFFFF"/>
            <w:noWrap/>
            <w:vAlign w:val="center"/>
            <w:hideMark/>
          </w:tcPr>
          <w:p w14:paraId="77A9BAD3" w14:textId="0160E3A0" w:rsidR="000B39B7" w:rsidRPr="009311FE" w:rsidRDefault="009311FE" w:rsidP="00DC1AE6">
            <w:pPr>
              <w:spacing w:after="0"/>
              <w:rPr>
                <w:sz w:val="18"/>
              </w:rPr>
            </w:pPr>
            <w:r w:rsidRPr="009311FE">
              <w:rPr>
                <w:sz w:val="18"/>
              </w:rPr>
              <w:t>882 Ravne</w:t>
            </w:r>
          </w:p>
        </w:tc>
      </w:tr>
      <w:tr w:rsidR="000B39B7" w:rsidRPr="006E5601" w14:paraId="06811139" w14:textId="77777777" w:rsidTr="009311FE">
        <w:trPr>
          <w:trHeight w:val="334"/>
        </w:trPr>
        <w:tc>
          <w:tcPr>
            <w:tcW w:w="938" w:type="pct"/>
            <w:shd w:val="clear" w:color="auto" w:fill="DEEAF6" w:themeFill="accent1" w:themeFillTint="33"/>
            <w:noWrap/>
            <w:vAlign w:val="center"/>
            <w:hideMark/>
          </w:tcPr>
          <w:p w14:paraId="3C6C7A8C" w14:textId="77777777" w:rsidR="000B39B7" w:rsidRPr="009311FE" w:rsidRDefault="000B39B7" w:rsidP="00DC1AE6">
            <w:pPr>
              <w:spacing w:after="0"/>
              <w:rPr>
                <w:b/>
                <w:sz w:val="18"/>
              </w:rPr>
            </w:pPr>
            <w:r w:rsidRPr="009311FE">
              <w:rPr>
                <w:b/>
                <w:sz w:val="18"/>
              </w:rPr>
              <w:t>Parcelna številka</w:t>
            </w:r>
          </w:p>
        </w:tc>
        <w:tc>
          <w:tcPr>
            <w:tcW w:w="4063" w:type="pct"/>
            <w:shd w:val="clear" w:color="000000" w:fill="FFFFFF"/>
            <w:noWrap/>
            <w:vAlign w:val="center"/>
            <w:hideMark/>
          </w:tcPr>
          <w:p w14:paraId="28A61504" w14:textId="5EE7782C" w:rsidR="000B39B7" w:rsidRPr="009311FE" w:rsidRDefault="009311FE" w:rsidP="00670196">
            <w:pPr>
              <w:spacing w:after="0"/>
              <w:rPr>
                <w:sz w:val="18"/>
              </w:rPr>
            </w:pPr>
            <w:r w:rsidRPr="009311FE">
              <w:rPr>
                <w:sz w:val="18"/>
              </w:rPr>
              <w:t>750/1, 750/2, 1210/3 in 1210/4</w:t>
            </w:r>
          </w:p>
        </w:tc>
      </w:tr>
    </w:tbl>
    <w:p w14:paraId="207E7839" w14:textId="58873AD8" w:rsidR="000B39B7" w:rsidRPr="009311FE" w:rsidRDefault="000B39B7" w:rsidP="000B39B7">
      <w:pPr>
        <w:pStyle w:val="Brezrazmikov"/>
        <w:spacing w:before="120"/>
        <w:rPr>
          <w:sz w:val="18"/>
          <w:lang w:eastAsia="sl-SI"/>
        </w:rPr>
      </w:pPr>
      <w:r w:rsidRPr="009311FE">
        <w:rPr>
          <w:sz w:val="18"/>
          <w:lang w:eastAsia="sl-SI"/>
        </w:rPr>
        <w:t xml:space="preserve">Vir: Prostorski portal RS, </w:t>
      </w:r>
      <w:r w:rsidR="009311FE" w:rsidRPr="009311FE">
        <w:rPr>
          <w:sz w:val="18"/>
          <w:lang w:eastAsia="sl-SI"/>
        </w:rPr>
        <w:t>maj</w:t>
      </w:r>
      <w:r w:rsidRPr="009311FE">
        <w:rPr>
          <w:sz w:val="18"/>
          <w:lang w:eastAsia="sl-SI"/>
        </w:rPr>
        <w:t xml:space="preserve"> 202</w:t>
      </w:r>
      <w:r w:rsidR="00670196" w:rsidRPr="009311FE">
        <w:rPr>
          <w:sz w:val="18"/>
          <w:lang w:eastAsia="sl-SI"/>
        </w:rPr>
        <w:t>2</w:t>
      </w:r>
    </w:p>
    <w:p w14:paraId="2ED6E53F" w14:textId="191AA6C7" w:rsidR="000B39B7" w:rsidRPr="009311FE" w:rsidRDefault="000B39B7" w:rsidP="000B39B7">
      <w:pPr>
        <w:pStyle w:val="Napis"/>
      </w:pPr>
      <w:bookmarkStart w:id="74" w:name="_Toc102719571"/>
      <w:r w:rsidRPr="009311FE">
        <w:t xml:space="preserve">Slika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001F1068" w:rsidRPr="009311FE">
        <w:t>.</w:t>
      </w:r>
      <w:r w:rsidR="00AC70D4">
        <w:fldChar w:fldCharType="begin"/>
      </w:r>
      <w:r w:rsidR="00AC70D4">
        <w:instrText xml:space="preserve"> SEQ Slika \* ARABIC \s 1 </w:instrText>
      </w:r>
      <w:r w:rsidR="00AC70D4">
        <w:fldChar w:fldCharType="separate"/>
      </w:r>
      <w:r w:rsidR="00C37CDC">
        <w:rPr>
          <w:noProof/>
        </w:rPr>
        <w:t>1</w:t>
      </w:r>
      <w:r w:rsidR="00AC70D4">
        <w:rPr>
          <w:noProof/>
        </w:rPr>
        <w:fldChar w:fldCharType="end"/>
      </w:r>
      <w:r w:rsidRPr="009311FE">
        <w:t xml:space="preserve">: </w:t>
      </w:r>
      <w:r w:rsidR="00832398">
        <w:t>Predviden odsek ceste pred Gimnazijo Ravne</w:t>
      </w:r>
      <w:bookmarkEnd w:id="74"/>
    </w:p>
    <w:p w14:paraId="7996B4E5" w14:textId="734599CF" w:rsidR="00B02E0D" w:rsidRPr="006E5601" w:rsidRDefault="009311FE" w:rsidP="00B02E0D">
      <w:pPr>
        <w:rPr>
          <w:highlight w:val="yellow"/>
          <w:lang w:eastAsia="sl-SI"/>
        </w:rPr>
      </w:pPr>
      <w:r>
        <w:rPr>
          <w:rFonts w:ascii="Arial Narrow" w:hAnsi="Arial Narrow"/>
          <w:b/>
          <w:noProof/>
          <w:color w:val="000000"/>
        </w:rPr>
        <w:drawing>
          <wp:inline distT="0" distB="0" distL="0" distR="0" wp14:anchorId="502A7E27" wp14:editId="09FED486">
            <wp:extent cx="3960000" cy="2309339"/>
            <wp:effectExtent l="0" t="0" r="254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0000" cy="2309339"/>
                    </a:xfrm>
                    <a:prstGeom prst="rect">
                      <a:avLst/>
                    </a:prstGeom>
                  </pic:spPr>
                </pic:pic>
              </a:graphicData>
            </a:graphic>
          </wp:inline>
        </w:drawing>
      </w:r>
    </w:p>
    <w:p w14:paraId="606BB408" w14:textId="77777777" w:rsidR="009311FE" w:rsidRDefault="00670196" w:rsidP="00670196">
      <w:pPr>
        <w:spacing w:before="240" w:after="240" w:line="288" w:lineRule="auto"/>
        <w:rPr>
          <w:rFonts w:asciiTheme="minorHAnsi" w:hAnsiTheme="minorHAnsi" w:cstheme="minorHAnsi"/>
          <w:iCs/>
          <w:sz w:val="16"/>
          <w:szCs w:val="18"/>
        </w:rPr>
      </w:pPr>
      <w:r w:rsidRPr="009311FE">
        <w:rPr>
          <w:rFonts w:asciiTheme="minorHAnsi" w:hAnsiTheme="minorHAnsi" w:cstheme="minorHAnsi"/>
          <w:iCs/>
          <w:sz w:val="16"/>
          <w:szCs w:val="18"/>
        </w:rPr>
        <w:t xml:space="preserve">Vir: </w:t>
      </w:r>
      <w:r w:rsidR="009311FE">
        <w:rPr>
          <w:rFonts w:asciiTheme="minorHAnsi" w:hAnsiTheme="minorHAnsi" w:cstheme="minorHAnsi"/>
          <w:iCs/>
          <w:sz w:val="16"/>
          <w:szCs w:val="18"/>
        </w:rPr>
        <w:t>DIIP, februar 2022</w:t>
      </w:r>
    </w:p>
    <w:p w14:paraId="052560C1" w14:textId="2334723C" w:rsidR="000B39B7" w:rsidRDefault="00670196" w:rsidP="009311FE">
      <w:pPr>
        <w:pStyle w:val="Naslov2"/>
      </w:pPr>
      <w:r w:rsidRPr="009311FE">
        <w:t xml:space="preserve"> </w:t>
      </w:r>
      <w:bookmarkStart w:id="75" w:name="_Toc102719520"/>
      <w:r w:rsidR="009311FE" w:rsidRPr="009311FE">
        <w:t>JP 851133 Cesta v naselju Tolsti vrh XV (Tolsti vrh 83) – Pečolar</w:t>
      </w:r>
      <w:bookmarkEnd w:id="75"/>
    </w:p>
    <w:p w14:paraId="2B2E713E" w14:textId="260B7A22" w:rsidR="009311FE" w:rsidRPr="009311FE" w:rsidRDefault="009311FE" w:rsidP="009311FE">
      <w:pPr>
        <w:pStyle w:val="Napis"/>
      </w:pPr>
      <w:bookmarkStart w:id="76" w:name="_Toc102719554"/>
      <w:r w:rsidRPr="009311FE">
        <w:t xml:space="preserve">Preglednica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Preglednica \* ARABIC \s 1 </w:instrText>
      </w:r>
      <w:r w:rsidR="00AC70D4">
        <w:fldChar w:fldCharType="separate"/>
      </w:r>
      <w:r w:rsidR="00C37CDC">
        <w:rPr>
          <w:noProof/>
        </w:rPr>
        <w:t>2</w:t>
      </w:r>
      <w:r w:rsidR="00AC70D4">
        <w:rPr>
          <w:noProof/>
        </w:rPr>
        <w:fldChar w:fldCharType="end"/>
      </w:r>
      <w:r w:rsidRPr="009311FE">
        <w:t>: Osnovni podatki o lokaciji</w:t>
      </w:r>
      <w:bookmarkEnd w:id="76"/>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2"/>
        <w:gridCol w:w="7370"/>
      </w:tblGrid>
      <w:tr w:rsidR="009311FE" w:rsidRPr="009311FE" w14:paraId="3AD9026E" w14:textId="77777777" w:rsidTr="004B0019">
        <w:trPr>
          <w:trHeight w:val="334"/>
        </w:trPr>
        <w:tc>
          <w:tcPr>
            <w:tcW w:w="938" w:type="pct"/>
            <w:shd w:val="clear" w:color="auto" w:fill="DEEAF6" w:themeFill="accent1" w:themeFillTint="33"/>
            <w:noWrap/>
            <w:vAlign w:val="center"/>
            <w:hideMark/>
          </w:tcPr>
          <w:p w14:paraId="2FBB1DCF" w14:textId="77777777" w:rsidR="009311FE" w:rsidRPr="009311FE" w:rsidRDefault="009311FE" w:rsidP="004B0019">
            <w:pPr>
              <w:spacing w:after="0"/>
              <w:rPr>
                <w:b/>
                <w:sz w:val="18"/>
              </w:rPr>
            </w:pPr>
            <w:r w:rsidRPr="009311FE">
              <w:rPr>
                <w:b/>
                <w:sz w:val="18"/>
              </w:rPr>
              <w:t>Katastrska občina</w:t>
            </w:r>
          </w:p>
        </w:tc>
        <w:tc>
          <w:tcPr>
            <w:tcW w:w="4063" w:type="pct"/>
            <w:shd w:val="clear" w:color="000000" w:fill="FFFFFF"/>
            <w:noWrap/>
            <w:vAlign w:val="center"/>
            <w:hideMark/>
          </w:tcPr>
          <w:p w14:paraId="38735036" w14:textId="534FBA99" w:rsidR="009311FE" w:rsidRPr="009311FE" w:rsidRDefault="009311FE" w:rsidP="004B0019">
            <w:pPr>
              <w:spacing w:after="0"/>
              <w:rPr>
                <w:sz w:val="18"/>
              </w:rPr>
            </w:pPr>
            <w:r w:rsidRPr="009311FE">
              <w:rPr>
                <w:sz w:val="18"/>
              </w:rPr>
              <w:t>8</w:t>
            </w:r>
            <w:r>
              <w:rPr>
                <w:sz w:val="18"/>
              </w:rPr>
              <w:t>78 Tolsti vrh</w:t>
            </w:r>
          </w:p>
        </w:tc>
      </w:tr>
      <w:tr w:rsidR="009311FE" w:rsidRPr="006E5601" w14:paraId="5FDCBD85" w14:textId="77777777" w:rsidTr="004B0019">
        <w:trPr>
          <w:trHeight w:val="334"/>
        </w:trPr>
        <w:tc>
          <w:tcPr>
            <w:tcW w:w="938" w:type="pct"/>
            <w:shd w:val="clear" w:color="auto" w:fill="DEEAF6" w:themeFill="accent1" w:themeFillTint="33"/>
            <w:noWrap/>
            <w:vAlign w:val="center"/>
            <w:hideMark/>
          </w:tcPr>
          <w:p w14:paraId="323F157F" w14:textId="77777777" w:rsidR="009311FE" w:rsidRPr="009311FE" w:rsidRDefault="009311FE" w:rsidP="004B0019">
            <w:pPr>
              <w:spacing w:after="0"/>
              <w:rPr>
                <w:b/>
                <w:sz w:val="18"/>
              </w:rPr>
            </w:pPr>
            <w:r w:rsidRPr="009311FE">
              <w:rPr>
                <w:b/>
                <w:sz w:val="18"/>
              </w:rPr>
              <w:t>Parcelna številka</w:t>
            </w:r>
          </w:p>
        </w:tc>
        <w:tc>
          <w:tcPr>
            <w:tcW w:w="4063" w:type="pct"/>
            <w:shd w:val="clear" w:color="000000" w:fill="FFFFFF"/>
            <w:noWrap/>
            <w:vAlign w:val="center"/>
            <w:hideMark/>
          </w:tcPr>
          <w:p w14:paraId="39287351" w14:textId="1F0D0F95" w:rsidR="009311FE" w:rsidRPr="009311FE" w:rsidRDefault="009311FE" w:rsidP="004B0019">
            <w:pPr>
              <w:spacing w:after="0"/>
              <w:rPr>
                <w:sz w:val="18"/>
              </w:rPr>
            </w:pPr>
            <w:r w:rsidRPr="009311FE">
              <w:rPr>
                <w:sz w:val="18"/>
              </w:rPr>
              <w:t>373/5, 1140/7, 111/8, 1140/8, 1140/10, 1140/9, 415/8, 1140/11, 425/5 in 425/3</w:t>
            </w:r>
          </w:p>
        </w:tc>
      </w:tr>
    </w:tbl>
    <w:p w14:paraId="325F8204" w14:textId="77777777" w:rsidR="009311FE" w:rsidRPr="009311FE" w:rsidRDefault="009311FE" w:rsidP="009311FE">
      <w:pPr>
        <w:pStyle w:val="Brezrazmikov"/>
        <w:spacing w:before="120"/>
        <w:rPr>
          <w:sz w:val="18"/>
          <w:lang w:eastAsia="sl-SI"/>
        </w:rPr>
      </w:pPr>
      <w:r w:rsidRPr="009311FE">
        <w:rPr>
          <w:sz w:val="18"/>
          <w:lang w:eastAsia="sl-SI"/>
        </w:rPr>
        <w:t>Vir: Prostorski portal RS, maj 2022</w:t>
      </w:r>
    </w:p>
    <w:p w14:paraId="64F1B85E" w14:textId="77777777" w:rsidR="004B3AAC" w:rsidRDefault="004B3AAC">
      <w:pPr>
        <w:spacing w:after="0" w:line="240" w:lineRule="auto"/>
        <w:rPr>
          <w:rFonts w:asciiTheme="minorHAnsi" w:eastAsia="Times New Roman" w:hAnsiTheme="minorHAnsi" w:cstheme="minorHAnsi"/>
          <w:b/>
          <w:bCs/>
          <w:sz w:val="20"/>
          <w:szCs w:val="20"/>
          <w:lang w:eastAsia="sl-SI"/>
        </w:rPr>
      </w:pPr>
      <w:r>
        <w:br w:type="page"/>
      </w:r>
    </w:p>
    <w:p w14:paraId="150BA01C" w14:textId="0E8F18D1" w:rsidR="009311FE" w:rsidRPr="009311FE" w:rsidRDefault="009311FE" w:rsidP="009311FE">
      <w:pPr>
        <w:pStyle w:val="Napis"/>
      </w:pPr>
      <w:bookmarkStart w:id="77" w:name="_Toc102719572"/>
      <w:r w:rsidRPr="009311FE">
        <w:lastRenderedPageBreak/>
        <w:t xml:space="preserve">Slika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Slika \* ARABIC \s 1 </w:instrText>
      </w:r>
      <w:r w:rsidR="00AC70D4">
        <w:fldChar w:fldCharType="separate"/>
      </w:r>
      <w:r w:rsidR="00C37CDC">
        <w:rPr>
          <w:noProof/>
        </w:rPr>
        <w:t>2</w:t>
      </w:r>
      <w:r w:rsidR="00AC70D4">
        <w:rPr>
          <w:noProof/>
        </w:rPr>
        <w:fldChar w:fldCharType="end"/>
      </w:r>
      <w:r w:rsidRPr="009311FE">
        <w:t xml:space="preserve">: </w:t>
      </w:r>
      <w:r w:rsidR="00832398">
        <w:t>Predviden odsek ceste v naselju Tolsti vrh XV</w:t>
      </w:r>
      <w:bookmarkEnd w:id="77"/>
    </w:p>
    <w:p w14:paraId="7A09FEAD" w14:textId="097F56B0" w:rsidR="009311FE" w:rsidRPr="006E5601" w:rsidRDefault="009311FE" w:rsidP="009311FE">
      <w:pPr>
        <w:rPr>
          <w:highlight w:val="yellow"/>
          <w:lang w:eastAsia="sl-SI"/>
        </w:rPr>
      </w:pPr>
      <w:r>
        <w:rPr>
          <w:rFonts w:ascii="Arial Narrow" w:hAnsi="Arial Narrow"/>
          <w:b/>
          <w:noProof/>
        </w:rPr>
        <w:drawing>
          <wp:inline distT="0" distB="0" distL="0" distR="0" wp14:anchorId="752D565B" wp14:editId="79720A21">
            <wp:extent cx="3960000" cy="2556661"/>
            <wp:effectExtent l="0" t="0" r="254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LSTI VRH-NOVA.jpg"/>
                    <pic:cNvPicPr/>
                  </pic:nvPicPr>
                  <pic:blipFill rotWithShape="1">
                    <a:blip r:embed="rId21" cstate="print">
                      <a:extLst>
                        <a:ext uri="{28A0092B-C50C-407E-A947-70E740481C1C}">
                          <a14:useLocalDpi xmlns:a14="http://schemas.microsoft.com/office/drawing/2010/main" val="0"/>
                        </a:ext>
                      </a:extLst>
                    </a:blip>
                    <a:srcRect l="10584" r="10280"/>
                    <a:stretch/>
                  </pic:blipFill>
                  <pic:spPr bwMode="auto">
                    <a:xfrm>
                      <a:off x="0" y="0"/>
                      <a:ext cx="3960000" cy="2556661"/>
                    </a:xfrm>
                    <a:prstGeom prst="rect">
                      <a:avLst/>
                    </a:prstGeom>
                    <a:ln>
                      <a:noFill/>
                    </a:ln>
                    <a:extLst>
                      <a:ext uri="{53640926-AAD7-44D8-BBD7-CCE9431645EC}">
                        <a14:shadowObscured xmlns:a14="http://schemas.microsoft.com/office/drawing/2010/main"/>
                      </a:ext>
                    </a:extLst>
                  </pic:spPr>
                </pic:pic>
              </a:graphicData>
            </a:graphic>
          </wp:inline>
        </w:drawing>
      </w:r>
    </w:p>
    <w:p w14:paraId="6C7C2F00" w14:textId="77777777" w:rsidR="009311FE" w:rsidRDefault="009311FE" w:rsidP="009311FE">
      <w:pPr>
        <w:spacing w:before="240" w:after="240" w:line="288" w:lineRule="auto"/>
        <w:rPr>
          <w:rFonts w:asciiTheme="minorHAnsi" w:hAnsiTheme="minorHAnsi" w:cstheme="minorHAnsi"/>
          <w:iCs/>
          <w:sz w:val="16"/>
          <w:szCs w:val="18"/>
        </w:rPr>
      </w:pPr>
      <w:r w:rsidRPr="009311FE">
        <w:rPr>
          <w:rFonts w:asciiTheme="minorHAnsi" w:hAnsiTheme="minorHAnsi" w:cstheme="minorHAnsi"/>
          <w:iCs/>
          <w:sz w:val="16"/>
          <w:szCs w:val="18"/>
        </w:rPr>
        <w:t xml:space="preserve">Vir: </w:t>
      </w:r>
      <w:r>
        <w:rPr>
          <w:rFonts w:asciiTheme="minorHAnsi" w:hAnsiTheme="minorHAnsi" w:cstheme="minorHAnsi"/>
          <w:iCs/>
          <w:sz w:val="16"/>
          <w:szCs w:val="18"/>
        </w:rPr>
        <w:t>DIIP, februar 2022</w:t>
      </w:r>
    </w:p>
    <w:p w14:paraId="2E0F2FF4" w14:textId="2A5DEEED" w:rsidR="009311FE" w:rsidRDefault="00596B4B" w:rsidP="00596B4B">
      <w:pPr>
        <w:pStyle w:val="Naslov2"/>
      </w:pPr>
      <w:bookmarkStart w:id="78" w:name="_Toc102719521"/>
      <w:r w:rsidRPr="00596B4B">
        <w:t xml:space="preserve">JP 850133, 850134, 850135, 850136 in 850137 Ceste v mestni četrti </w:t>
      </w:r>
      <w:proofErr w:type="spellStart"/>
      <w:r w:rsidRPr="00596B4B">
        <w:t>Čečovje</w:t>
      </w:r>
      <w:bookmarkEnd w:id="78"/>
      <w:proofErr w:type="spellEnd"/>
    </w:p>
    <w:p w14:paraId="78358A9A" w14:textId="57622B5B" w:rsidR="00596B4B" w:rsidRPr="009311FE" w:rsidRDefault="00596B4B" w:rsidP="00596B4B">
      <w:pPr>
        <w:pStyle w:val="Napis"/>
      </w:pPr>
      <w:bookmarkStart w:id="79" w:name="_Toc102719555"/>
      <w:r w:rsidRPr="009311FE">
        <w:t xml:space="preserve">Preglednica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Preglednica \* ARABIC \s 1 </w:instrText>
      </w:r>
      <w:r w:rsidR="00AC70D4">
        <w:fldChar w:fldCharType="separate"/>
      </w:r>
      <w:r w:rsidR="00C37CDC">
        <w:rPr>
          <w:noProof/>
        </w:rPr>
        <w:t>3</w:t>
      </w:r>
      <w:r w:rsidR="00AC70D4">
        <w:rPr>
          <w:noProof/>
        </w:rPr>
        <w:fldChar w:fldCharType="end"/>
      </w:r>
      <w:r w:rsidRPr="009311FE">
        <w:t>: Osnovni podatki o lokaciji</w:t>
      </w:r>
      <w:bookmarkEnd w:id="79"/>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2"/>
        <w:gridCol w:w="7370"/>
      </w:tblGrid>
      <w:tr w:rsidR="00596B4B" w:rsidRPr="009311FE" w14:paraId="6D7D2EBF" w14:textId="77777777" w:rsidTr="004B0019">
        <w:trPr>
          <w:trHeight w:val="334"/>
        </w:trPr>
        <w:tc>
          <w:tcPr>
            <w:tcW w:w="938" w:type="pct"/>
            <w:shd w:val="clear" w:color="auto" w:fill="DEEAF6" w:themeFill="accent1" w:themeFillTint="33"/>
            <w:noWrap/>
            <w:vAlign w:val="center"/>
            <w:hideMark/>
          </w:tcPr>
          <w:p w14:paraId="39133493" w14:textId="77777777" w:rsidR="00596B4B" w:rsidRPr="009311FE" w:rsidRDefault="00596B4B" w:rsidP="004B0019">
            <w:pPr>
              <w:spacing w:after="0"/>
              <w:rPr>
                <w:b/>
                <w:sz w:val="18"/>
              </w:rPr>
            </w:pPr>
            <w:r w:rsidRPr="009311FE">
              <w:rPr>
                <w:b/>
                <w:sz w:val="18"/>
              </w:rPr>
              <w:t>Katastrska občina</w:t>
            </w:r>
          </w:p>
        </w:tc>
        <w:tc>
          <w:tcPr>
            <w:tcW w:w="4063" w:type="pct"/>
            <w:shd w:val="clear" w:color="000000" w:fill="FFFFFF"/>
            <w:noWrap/>
            <w:vAlign w:val="center"/>
            <w:hideMark/>
          </w:tcPr>
          <w:p w14:paraId="30D4C458" w14:textId="031CB45B" w:rsidR="00596B4B" w:rsidRPr="009311FE" w:rsidRDefault="00596B4B" w:rsidP="004B0019">
            <w:pPr>
              <w:spacing w:after="0"/>
              <w:rPr>
                <w:sz w:val="18"/>
              </w:rPr>
            </w:pPr>
            <w:r w:rsidRPr="009311FE">
              <w:rPr>
                <w:sz w:val="18"/>
              </w:rPr>
              <w:t>8</w:t>
            </w:r>
            <w:r>
              <w:rPr>
                <w:sz w:val="18"/>
              </w:rPr>
              <w:t>82 Ravne</w:t>
            </w:r>
          </w:p>
        </w:tc>
      </w:tr>
      <w:tr w:rsidR="00596B4B" w:rsidRPr="006E5601" w14:paraId="609E0FD5" w14:textId="77777777" w:rsidTr="004B0019">
        <w:trPr>
          <w:trHeight w:val="334"/>
        </w:trPr>
        <w:tc>
          <w:tcPr>
            <w:tcW w:w="938" w:type="pct"/>
            <w:shd w:val="clear" w:color="auto" w:fill="DEEAF6" w:themeFill="accent1" w:themeFillTint="33"/>
            <w:noWrap/>
            <w:vAlign w:val="center"/>
            <w:hideMark/>
          </w:tcPr>
          <w:p w14:paraId="767739DD" w14:textId="77777777" w:rsidR="00596B4B" w:rsidRPr="009311FE" w:rsidRDefault="00596B4B" w:rsidP="004B0019">
            <w:pPr>
              <w:spacing w:after="0"/>
              <w:rPr>
                <w:b/>
                <w:sz w:val="18"/>
              </w:rPr>
            </w:pPr>
            <w:r w:rsidRPr="009311FE">
              <w:rPr>
                <w:b/>
                <w:sz w:val="18"/>
              </w:rPr>
              <w:t>Parcelna številka</w:t>
            </w:r>
          </w:p>
        </w:tc>
        <w:tc>
          <w:tcPr>
            <w:tcW w:w="4063" w:type="pct"/>
            <w:shd w:val="clear" w:color="000000" w:fill="FFFFFF"/>
            <w:noWrap/>
            <w:vAlign w:val="center"/>
            <w:hideMark/>
          </w:tcPr>
          <w:p w14:paraId="56F3C374" w14:textId="4E015B08" w:rsidR="00596B4B" w:rsidRPr="009311FE" w:rsidRDefault="00596B4B" w:rsidP="004B0019">
            <w:pPr>
              <w:spacing w:after="0"/>
              <w:rPr>
                <w:sz w:val="18"/>
              </w:rPr>
            </w:pPr>
            <w:r w:rsidRPr="00596B4B">
              <w:rPr>
                <w:sz w:val="18"/>
              </w:rPr>
              <w:t>795/47, 794/8, 793/1, 791/6, 790/5 in 792/39</w:t>
            </w:r>
          </w:p>
        </w:tc>
      </w:tr>
    </w:tbl>
    <w:p w14:paraId="2AD23E4A" w14:textId="77777777" w:rsidR="00596B4B" w:rsidRPr="009311FE" w:rsidRDefault="00596B4B" w:rsidP="00596B4B">
      <w:pPr>
        <w:pStyle w:val="Brezrazmikov"/>
        <w:spacing w:before="120"/>
        <w:rPr>
          <w:sz w:val="18"/>
          <w:lang w:eastAsia="sl-SI"/>
        </w:rPr>
      </w:pPr>
      <w:r w:rsidRPr="009311FE">
        <w:rPr>
          <w:sz w:val="18"/>
          <w:lang w:eastAsia="sl-SI"/>
        </w:rPr>
        <w:t>Vir: Prostorski portal RS, maj 2022</w:t>
      </w:r>
    </w:p>
    <w:p w14:paraId="5EAC638A" w14:textId="064B3CF8" w:rsidR="00596B4B" w:rsidRPr="009311FE" w:rsidRDefault="00596B4B" w:rsidP="00596B4B">
      <w:pPr>
        <w:pStyle w:val="Napis"/>
      </w:pPr>
      <w:bookmarkStart w:id="80" w:name="_Toc102719573"/>
      <w:r w:rsidRPr="009311FE">
        <w:t xml:space="preserve">Slika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Slika \* ARABIC \s 1 </w:instrText>
      </w:r>
      <w:r w:rsidR="00AC70D4">
        <w:fldChar w:fldCharType="separate"/>
      </w:r>
      <w:r w:rsidR="00C37CDC">
        <w:rPr>
          <w:noProof/>
        </w:rPr>
        <w:t>3</w:t>
      </w:r>
      <w:r w:rsidR="00AC70D4">
        <w:rPr>
          <w:noProof/>
        </w:rPr>
        <w:fldChar w:fldCharType="end"/>
      </w:r>
      <w:r w:rsidRPr="009311FE">
        <w:t xml:space="preserve">: </w:t>
      </w:r>
      <w:r>
        <w:t xml:space="preserve">Ceste v mestni četrti </w:t>
      </w:r>
      <w:proofErr w:type="spellStart"/>
      <w:r>
        <w:t>Čečovje</w:t>
      </w:r>
      <w:proofErr w:type="spellEnd"/>
      <w:r>
        <w:t xml:space="preserve"> pred stanovanjskimi bloki</w:t>
      </w:r>
      <w:bookmarkEnd w:id="80"/>
    </w:p>
    <w:p w14:paraId="167389FD" w14:textId="56F540F1" w:rsidR="00596B4B" w:rsidRPr="006E5601" w:rsidRDefault="00596B4B" w:rsidP="00596B4B">
      <w:pPr>
        <w:rPr>
          <w:highlight w:val="yellow"/>
          <w:lang w:eastAsia="sl-SI"/>
        </w:rPr>
      </w:pPr>
      <w:r>
        <w:rPr>
          <w:rFonts w:ascii="Arial Narrow" w:hAnsi="Arial Narrow"/>
          <w:b/>
          <w:noProof/>
        </w:rPr>
        <w:drawing>
          <wp:inline distT="0" distB="0" distL="0" distR="0" wp14:anchorId="19C94567" wp14:editId="4B9E0244">
            <wp:extent cx="3960000" cy="2280724"/>
            <wp:effectExtent l="0" t="0" r="2540" b="571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ČEČOVJE-VRSTNE HIŠE.jpg"/>
                    <pic:cNvPicPr/>
                  </pic:nvPicPr>
                  <pic:blipFill rotWithShape="1">
                    <a:blip r:embed="rId22" cstate="print">
                      <a:extLst>
                        <a:ext uri="{28A0092B-C50C-407E-A947-70E740481C1C}">
                          <a14:useLocalDpi xmlns:a14="http://schemas.microsoft.com/office/drawing/2010/main" val="0"/>
                        </a:ext>
                      </a:extLst>
                    </a:blip>
                    <a:srcRect l="18094" t="16894" r="16894" b="9796"/>
                    <a:stretch/>
                  </pic:blipFill>
                  <pic:spPr bwMode="auto">
                    <a:xfrm>
                      <a:off x="0" y="0"/>
                      <a:ext cx="3960000" cy="2280724"/>
                    </a:xfrm>
                    <a:prstGeom prst="rect">
                      <a:avLst/>
                    </a:prstGeom>
                    <a:ln>
                      <a:noFill/>
                    </a:ln>
                    <a:extLst>
                      <a:ext uri="{53640926-AAD7-44D8-BBD7-CCE9431645EC}">
                        <a14:shadowObscured xmlns:a14="http://schemas.microsoft.com/office/drawing/2010/main"/>
                      </a:ext>
                    </a:extLst>
                  </pic:spPr>
                </pic:pic>
              </a:graphicData>
            </a:graphic>
          </wp:inline>
        </w:drawing>
      </w:r>
    </w:p>
    <w:p w14:paraId="6981751E" w14:textId="77777777" w:rsidR="00596B4B" w:rsidRDefault="00596B4B" w:rsidP="00596B4B">
      <w:pPr>
        <w:spacing w:before="240" w:after="240" w:line="288" w:lineRule="auto"/>
        <w:rPr>
          <w:rFonts w:asciiTheme="minorHAnsi" w:hAnsiTheme="minorHAnsi" w:cstheme="minorHAnsi"/>
          <w:iCs/>
          <w:sz w:val="16"/>
          <w:szCs w:val="18"/>
        </w:rPr>
      </w:pPr>
      <w:r w:rsidRPr="009311FE">
        <w:rPr>
          <w:rFonts w:asciiTheme="minorHAnsi" w:hAnsiTheme="minorHAnsi" w:cstheme="minorHAnsi"/>
          <w:iCs/>
          <w:sz w:val="16"/>
          <w:szCs w:val="18"/>
        </w:rPr>
        <w:t xml:space="preserve">Vir: </w:t>
      </w:r>
      <w:r>
        <w:rPr>
          <w:rFonts w:asciiTheme="minorHAnsi" w:hAnsiTheme="minorHAnsi" w:cstheme="minorHAnsi"/>
          <w:iCs/>
          <w:sz w:val="16"/>
          <w:szCs w:val="18"/>
        </w:rPr>
        <w:t>DIIP, februar 2022</w:t>
      </w:r>
    </w:p>
    <w:p w14:paraId="70A3BB48" w14:textId="663254A6" w:rsidR="00596B4B" w:rsidRDefault="00021EF7" w:rsidP="00021EF7">
      <w:pPr>
        <w:pStyle w:val="Naslov2"/>
      </w:pPr>
      <w:bookmarkStart w:id="81" w:name="_Toc102719522"/>
      <w:r w:rsidRPr="00021EF7">
        <w:t xml:space="preserve">JP 850491 Cesta v mestni četrti Javornik VI -del in  JP 850501 Cesta v mestni četrti Javornik VII </w:t>
      </w:r>
      <w:r w:rsidR="005B60D7">
        <w:t>–</w:t>
      </w:r>
      <w:r w:rsidRPr="00021EF7">
        <w:t xml:space="preserve"> del</w:t>
      </w:r>
      <w:bookmarkEnd w:id="81"/>
    </w:p>
    <w:p w14:paraId="0C3D04AE" w14:textId="77777777" w:rsidR="004B3AAC" w:rsidRDefault="004B3AAC">
      <w:pPr>
        <w:spacing w:after="0" w:line="240" w:lineRule="auto"/>
        <w:rPr>
          <w:rFonts w:asciiTheme="minorHAnsi" w:eastAsia="Times New Roman" w:hAnsiTheme="minorHAnsi" w:cstheme="minorHAnsi"/>
          <w:b/>
          <w:bCs/>
          <w:sz w:val="20"/>
          <w:szCs w:val="20"/>
          <w:lang w:eastAsia="sl-SI"/>
        </w:rPr>
      </w:pPr>
      <w:r>
        <w:br w:type="page"/>
      </w:r>
    </w:p>
    <w:p w14:paraId="3814B422" w14:textId="427DD97B" w:rsidR="005B60D7" w:rsidRPr="009311FE" w:rsidRDefault="005B60D7" w:rsidP="005B60D7">
      <w:pPr>
        <w:pStyle w:val="Napis"/>
      </w:pPr>
      <w:bookmarkStart w:id="82" w:name="_Toc102719556"/>
      <w:r w:rsidRPr="009311FE">
        <w:lastRenderedPageBreak/>
        <w:t xml:space="preserve">Preglednica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Preglednica \* ARABIC \s 1 </w:instrText>
      </w:r>
      <w:r w:rsidR="00AC70D4">
        <w:fldChar w:fldCharType="separate"/>
      </w:r>
      <w:r w:rsidR="00C37CDC">
        <w:rPr>
          <w:noProof/>
        </w:rPr>
        <w:t>4</w:t>
      </w:r>
      <w:r w:rsidR="00AC70D4">
        <w:rPr>
          <w:noProof/>
        </w:rPr>
        <w:fldChar w:fldCharType="end"/>
      </w:r>
      <w:r w:rsidRPr="009311FE">
        <w:t>: Osnovni podatki o lokaciji</w:t>
      </w:r>
      <w:bookmarkEnd w:id="82"/>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2"/>
        <w:gridCol w:w="7370"/>
      </w:tblGrid>
      <w:tr w:rsidR="005B60D7" w:rsidRPr="00E77B58" w14:paraId="760970D4" w14:textId="77777777" w:rsidTr="004B0019">
        <w:trPr>
          <w:trHeight w:val="334"/>
        </w:trPr>
        <w:tc>
          <w:tcPr>
            <w:tcW w:w="938" w:type="pct"/>
            <w:shd w:val="clear" w:color="auto" w:fill="DEEAF6" w:themeFill="accent1" w:themeFillTint="33"/>
            <w:noWrap/>
            <w:vAlign w:val="center"/>
            <w:hideMark/>
          </w:tcPr>
          <w:p w14:paraId="0D4F531F" w14:textId="77777777" w:rsidR="005B60D7" w:rsidRPr="00E77B58" w:rsidRDefault="005B60D7" w:rsidP="004B0019">
            <w:pPr>
              <w:spacing w:after="0"/>
              <w:rPr>
                <w:b/>
                <w:sz w:val="18"/>
              </w:rPr>
            </w:pPr>
            <w:r w:rsidRPr="00E77B58">
              <w:rPr>
                <w:b/>
                <w:sz w:val="18"/>
              </w:rPr>
              <w:t>Katastrska občina</w:t>
            </w:r>
          </w:p>
        </w:tc>
        <w:tc>
          <w:tcPr>
            <w:tcW w:w="4063" w:type="pct"/>
            <w:shd w:val="clear" w:color="000000" w:fill="FFFFFF"/>
            <w:noWrap/>
            <w:vAlign w:val="center"/>
            <w:hideMark/>
          </w:tcPr>
          <w:p w14:paraId="37348CC7" w14:textId="77777777" w:rsidR="005B60D7" w:rsidRPr="00E77B58" w:rsidRDefault="005B60D7" w:rsidP="004B0019">
            <w:pPr>
              <w:spacing w:after="0"/>
              <w:rPr>
                <w:sz w:val="18"/>
              </w:rPr>
            </w:pPr>
            <w:r w:rsidRPr="00E77B58">
              <w:rPr>
                <w:sz w:val="18"/>
              </w:rPr>
              <w:t>882 Ravne</w:t>
            </w:r>
          </w:p>
        </w:tc>
      </w:tr>
      <w:tr w:rsidR="005B60D7" w:rsidRPr="006E5601" w14:paraId="610AE513" w14:textId="77777777" w:rsidTr="004B0019">
        <w:trPr>
          <w:trHeight w:val="334"/>
        </w:trPr>
        <w:tc>
          <w:tcPr>
            <w:tcW w:w="938" w:type="pct"/>
            <w:shd w:val="clear" w:color="auto" w:fill="DEEAF6" w:themeFill="accent1" w:themeFillTint="33"/>
            <w:noWrap/>
            <w:vAlign w:val="center"/>
            <w:hideMark/>
          </w:tcPr>
          <w:p w14:paraId="633A5A3E" w14:textId="77777777" w:rsidR="005B60D7" w:rsidRPr="00E77B58" w:rsidRDefault="005B60D7" w:rsidP="004B0019">
            <w:pPr>
              <w:spacing w:after="0"/>
              <w:rPr>
                <w:b/>
                <w:sz w:val="18"/>
              </w:rPr>
            </w:pPr>
            <w:r w:rsidRPr="00E77B58">
              <w:rPr>
                <w:b/>
                <w:sz w:val="18"/>
              </w:rPr>
              <w:t>Parcelna številka</w:t>
            </w:r>
          </w:p>
        </w:tc>
        <w:tc>
          <w:tcPr>
            <w:tcW w:w="4063" w:type="pct"/>
            <w:shd w:val="clear" w:color="000000" w:fill="FFFFFF"/>
            <w:noWrap/>
            <w:vAlign w:val="center"/>
            <w:hideMark/>
          </w:tcPr>
          <w:p w14:paraId="50A4E5A6" w14:textId="1061DE5D" w:rsidR="005B60D7" w:rsidRPr="009311FE" w:rsidRDefault="005B60D7" w:rsidP="004B0019">
            <w:pPr>
              <w:spacing w:after="0"/>
              <w:rPr>
                <w:sz w:val="18"/>
              </w:rPr>
            </w:pPr>
            <w:r w:rsidRPr="00E77B58">
              <w:rPr>
                <w:sz w:val="18"/>
              </w:rPr>
              <w:t>100/13</w:t>
            </w:r>
          </w:p>
        </w:tc>
      </w:tr>
    </w:tbl>
    <w:p w14:paraId="7A02E696" w14:textId="77777777" w:rsidR="005B60D7" w:rsidRPr="009311FE" w:rsidRDefault="005B60D7" w:rsidP="005B60D7">
      <w:pPr>
        <w:pStyle w:val="Brezrazmikov"/>
        <w:spacing w:before="120"/>
        <w:rPr>
          <w:sz w:val="18"/>
          <w:lang w:eastAsia="sl-SI"/>
        </w:rPr>
      </w:pPr>
      <w:r w:rsidRPr="009311FE">
        <w:rPr>
          <w:sz w:val="18"/>
          <w:lang w:eastAsia="sl-SI"/>
        </w:rPr>
        <w:t>Vir: Prostorski portal RS, maj 2022</w:t>
      </w:r>
    </w:p>
    <w:p w14:paraId="5C54FCC8" w14:textId="701A17C0" w:rsidR="005B60D7" w:rsidRPr="009311FE" w:rsidRDefault="005B60D7" w:rsidP="005B60D7">
      <w:pPr>
        <w:pStyle w:val="Napis"/>
      </w:pPr>
      <w:bookmarkStart w:id="83" w:name="_Toc102719574"/>
      <w:r w:rsidRPr="009311FE">
        <w:t xml:space="preserve">Slika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Slika \* ARABIC \s 1 </w:instrText>
      </w:r>
      <w:r w:rsidR="00AC70D4">
        <w:fldChar w:fldCharType="separate"/>
      </w:r>
      <w:r w:rsidR="00C37CDC">
        <w:rPr>
          <w:noProof/>
        </w:rPr>
        <w:t>4</w:t>
      </w:r>
      <w:r w:rsidR="00AC70D4">
        <w:rPr>
          <w:noProof/>
        </w:rPr>
        <w:fldChar w:fldCharType="end"/>
      </w:r>
      <w:r w:rsidRPr="009311FE">
        <w:t xml:space="preserve">: </w:t>
      </w:r>
      <w:r>
        <w:t>C</w:t>
      </w:r>
      <w:r w:rsidRPr="005B60D7">
        <w:t>esta v mestni četrti Javornik VI -del in  JP 850501 Cesta v mestni četrti Javornik VII - del</w:t>
      </w:r>
      <w:bookmarkEnd w:id="83"/>
    </w:p>
    <w:p w14:paraId="43725AE6" w14:textId="68DFEFFD" w:rsidR="005B60D7" w:rsidRPr="006E5601" w:rsidRDefault="005B60D7" w:rsidP="005B60D7">
      <w:pPr>
        <w:rPr>
          <w:highlight w:val="yellow"/>
          <w:lang w:eastAsia="sl-SI"/>
        </w:rPr>
      </w:pPr>
      <w:r>
        <w:rPr>
          <w:noProof/>
        </w:rPr>
        <w:drawing>
          <wp:inline distT="0" distB="0" distL="0" distR="0" wp14:anchorId="72069B3E" wp14:editId="7B04064B">
            <wp:extent cx="3960000" cy="2205248"/>
            <wp:effectExtent l="0" t="0" r="2540" b="508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0000" cy="2205248"/>
                    </a:xfrm>
                    <a:prstGeom prst="rect">
                      <a:avLst/>
                    </a:prstGeom>
                  </pic:spPr>
                </pic:pic>
              </a:graphicData>
            </a:graphic>
          </wp:inline>
        </w:drawing>
      </w:r>
    </w:p>
    <w:p w14:paraId="15160605" w14:textId="77777777" w:rsidR="005B60D7" w:rsidRDefault="005B60D7" w:rsidP="005B60D7">
      <w:pPr>
        <w:spacing w:before="240" w:after="240" w:line="288" w:lineRule="auto"/>
        <w:rPr>
          <w:rFonts w:asciiTheme="minorHAnsi" w:hAnsiTheme="minorHAnsi" w:cstheme="minorHAnsi"/>
          <w:iCs/>
          <w:sz w:val="16"/>
          <w:szCs w:val="18"/>
        </w:rPr>
      </w:pPr>
      <w:r w:rsidRPr="009311FE">
        <w:rPr>
          <w:rFonts w:asciiTheme="minorHAnsi" w:hAnsiTheme="minorHAnsi" w:cstheme="minorHAnsi"/>
          <w:iCs/>
          <w:sz w:val="16"/>
          <w:szCs w:val="18"/>
        </w:rPr>
        <w:t xml:space="preserve">Vir: </w:t>
      </w:r>
      <w:r>
        <w:rPr>
          <w:rFonts w:asciiTheme="minorHAnsi" w:hAnsiTheme="minorHAnsi" w:cstheme="minorHAnsi"/>
          <w:iCs/>
          <w:sz w:val="16"/>
          <w:szCs w:val="18"/>
        </w:rPr>
        <w:t>DIIP, februar 2022</w:t>
      </w:r>
    </w:p>
    <w:p w14:paraId="4243C8D4" w14:textId="3C9E910B" w:rsidR="005B60D7" w:rsidRDefault="005B60D7" w:rsidP="005B60D7">
      <w:pPr>
        <w:pStyle w:val="Naslov2"/>
      </w:pPr>
      <w:bookmarkStart w:id="84" w:name="_Toc102719523"/>
      <w:r w:rsidRPr="005B60D7">
        <w:t>JP 850541 Cesta v mestni četrti Javornik XI (vrtec Ajda)</w:t>
      </w:r>
      <w:bookmarkEnd w:id="84"/>
    </w:p>
    <w:p w14:paraId="1D6242D3" w14:textId="67A669F6" w:rsidR="005B60D7" w:rsidRPr="009311FE" w:rsidRDefault="005B60D7" w:rsidP="005B60D7">
      <w:pPr>
        <w:pStyle w:val="Napis"/>
      </w:pPr>
      <w:bookmarkStart w:id="85" w:name="_Toc102719557"/>
      <w:r w:rsidRPr="009311FE">
        <w:t xml:space="preserve">Preglednica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Preglednica \* ARABIC \s 1 </w:instrText>
      </w:r>
      <w:r w:rsidR="00AC70D4">
        <w:fldChar w:fldCharType="separate"/>
      </w:r>
      <w:r w:rsidR="00C37CDC">
        <w:rPr>
          <w:noProof/>
        </w:rPr>
        <w:t>5</w:t>
      </w:r>
      <w:r w:rsidR="00AC70D4">
        <w:rPr>
          <w:noProof/>
        </w:rPr>
        <w:fldChar w:fldCharType="end"/>
      </w:r>
      <w:r w:rsidRPr="009311FE">
        <w:t>: Osnovni podatki o lokaciji</w:t>
      </w:r>
      <w:bookmarkEnd w:id="85"/>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2"/>
        <w:gridCol w:w="7370"/>
      </w:tblGrid>
      <w:tr w:rsidR="005B60D7" w:rsidRPr="00E77B58" w14:paraId="31D6DD2D" w14:textId="77777777" w:rsidTr="004B0019">
        <w:trPr>
          <w:trHeight w:val="334"/>
        </w:trPr>
        <w:tc>
          <w:tcPr>
            <w:tcW w:w="938" w:type="pct"/>
            <w:shd w:val="clear" w:color="auto" w:fill="DEEAF6" w:themeFill="accent1" w:themeFillTint="33"/>
            <w:noWrap/>
            <w:vAlign w:val="center"/>
            <w:hideMark/>
          </w:tcPr>
          <w:p w14:paraId="5DAA49CE" w14:textId="77777777" w:rsidR="005B60D7" w:rsidRPr="00E77B58" w:rsidRDefault="005B60D7" w:rsidP="004B0019">
            <w:pPr>
              <w:spacing w:after="0"/>
              <w:rPr>
                <w:b/>
                <w:sz w:val="18"/>
              </w:rPr>
            </w:pPr>
            <w:r w:rsidRPr="00E77B58">
              <w:rPr>
                <w:b/>
                <w:sz w:val="18"/>
              </w:rPr>
              <w:t>Katastrska občina</w:t>
            </w:r>
          </w:p>
        </w:tc>
        <w:tc>
          <w:tcPr>
            <w:tcW w:w="4063" w:type="pct"/>
            <w:shd w:val="clear" w:color="000000" w:fill="FFFFFF"/>
            <w:noWrap/>
            <w:vAlign w:val="center"/>
            <w:hideMark/>
          </w:tcPr>
          <w:p w14:paraId="68DE43AB" w14:textId="77777777" w:rsidR="005B60D7" w:rsidRPr="00E77B58" w:rsidRDefault="005B60D7" w:rsidP="004B0019">
            <w:pPr>
              <w:spacing w:after="0"/>
              <w:rPr>
                <w:sz w:val="18"/>
              </w:rPr>
            </w:pPr>
            <w:r w:rsidRPr="00E77B58">
              <w:rPr>
                <w:sz w:val="18"/>
              </w:rPr>
              <w:t>882 Ravne</w:t>
            </w:r>
          </w:p>
        </w:tc>
      </w:tr>
      <w:tr w:rsidR="005B60D7" w:rsidRPr="006E5601" w14:paraId="7EF89174" w14:textId="77777777" w:rsidTr="004B0019">
        <w:trPr>
          <w:trHeight w:val="334"/>
        </w:trPr>
        <w:tc>
          <w:tcPr>
            <w:tcW w:w="938" w:type="pct"/>
            <w:shd w:val="clear" w:color="auto" w:fill="DEEAF6" w:themeFill="accent1" w:themeFillTint="33"/>
            <w:noWrap/>
            <w:vAlign w:val="center"/>
            <w:hideMark/>
          </w:tcPr>
          <w:p w14:paraId="1AEFC9F6" w14:textId="77777777" w:rsidR="005B60D7" w:rsidRPr="00E77B58" w:rsidRDefault="005B60D7" w:rsidP="004B0019">
            <w:pPr>
              <w:spacing w:after="0"/>
              <w:rPr>
                <w:b/>
                <w:sz w:val="18"/>
              </w:rPr>
            </w:pPr>
            <w:r w:rsidRPr="00E77B58">
              <w:rPr>
                <w:b/>
                <w:sz w:val="18"/>
              </w:rPr>
              <w:t>Parcelna številka</w:t>
            </w:r>
          </w:p>
        </w:tc>
        <w:tc>
          <w:tcPr>
            <w:tcW w:w="4063" w:type="pct"/>
            <w:shd w:val="clear" w:color="000000" w:fill="FFFFFF"/>
            <w:noWrap/>
            <w:vAlign w:val="center"/>
            <w:hideMark/>
          </w:tcPr>
          <w:p w14:paraId="7C23A832" w14:textId="77777777" w:rsidR="005B60D7" w:rsidRPr="009311FE" w:rsidRDefault="005B60D7" w:rsidP="004B0019">
            <w:pPr>
              <w:spacing w:after="0"/>
              <w:rPr>
                <w:sz w:val="18"/>
              </w:rPr>
            </w:pPr>
            <w:r w:rsidRPr="00E77B58">
              <w:rPr>
                <w:sz w:val="18"/>
              </w:rPr>
              <w:t>100/13</w:t>
            </w:r>
          </w:p>
        </w:tc>
      </w:tr>
    </w:tbl>
    <w:p w14:paraId="20F102C2" w14:textId="77777777" w:rsidR="005B60D7" w:rsidRPr="009311FE" w:rsidRDefault="005B60D7" w:rsidP="005B60D7">
      <w:pPr>
        <w:pStyle w:val="Brezrazmikov"/>
        <w:spacing w:before="120"/>
        <w:rPr>
          <w:sz w:val="18"/>
          <w:lang w:eastAsia="sl-SI"/>
        </w:rPr>
      </w:pPr>
      <w:r w:rsidRPr="009311FE">
        <w:rPr>
          <w:sz w:val="18"/>
          <w:lang w:eastAsia="sl-SI"/>
        </w:rPr>
        <w:t>Vir: Prostorski portal RS, maj 2022</w:t>
      </w:r>
    </w:p>
    <w:p w14:paraId="59038A71" w14:textId="2D8F97A1" w:rsidR="005B60D7" w:rsidRPr="009311FE" w:rsidRDefault="005B60D7" w:rsidP="005B60D7">
      <w:pPr>
        <w:pStyle w:val="Napis"/>
      </w:pPr>
      <w:bookmarkStart w:id="86" w:name="_Toc102719575"/>
      <w:r w:rsidRPr="009311FE">
        <w:t xml:space="preserve">Slika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Slika \* ARABIC \s 1 </w:instrText>
      </w:r>
      <w:r w:rsidR="00AC70D4">
        <w:fldChar w:fldCharType="separate"/>
      </w:r>
      <w:r w:rsidR="00C37CDC">
        <w:rPr>
          <w:noProof/>
        </w:rPr>
        <w:t>5</w:t>
      </w:r>
      <w:r w:rsidR="00AC70D4">
        <w:rPr>
          <w:noProof/>
        </w:rPr>
        <w:fldChar w:fldCharType="end"/>
      </w:r>
      <w:r w:rsidRPr="009311FE">
        <w:t xml:space="preserve">: </w:t>
      </w:r>
      <w:r w:rsidRPr="005B60D7">
        <w:t>Cesta v mestni četrti Javornik XI (vrtec Ajda) in parkirišče</w:t>
      </w:r>
      <w:bookmarkEnd w:id="86"/>
    </w:p>
    <w:p w14:paraId="77E2F334" w14:textId="7C796167" w:rsidR="005B60D7" w:rsidRPr="006E5601" w:rsidRDefault="00E77B58" w:rsidP="005B60D7">
      <w:pPr>
        <w:rPr>
          <w:highlight w:val="yellow"/>
          <w:lang w:eastAsia="sl-SI"/>
        </w:rPr>
      </w:pPr>
      <w:r>
        <w:rPr>
          <w:rFonts w:ascii="Arial Narrow" w:hAnsi="Arial Narrow"/>
          <w:b/>
          <w:noProof/>
          <w:color w:val="000000"/>
        </w:rPr>
        <w:drawing>
          <wp:inline distT="0" distB="0" distL="0" distR="0" wp14:anchorId="579A988A" wp14:editId="58225A42">
            <wp:extent cx="3960000" cy="2424761"/>
            <wp:effectExtent l="0" t="0" r="254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VORNIK 52-54.jpg"/>
                    <pic:cNvPicPr/>
                  </pic:nvPicPr>
                  <pic:blipFill rotWithShape="1">
                    <a:blip r:embed="rId24">
                      <a:extLst>
                        <a:ext uri="{28A0092B-C50C-407E-A947-70E740481C1C}">
                          <a14:useLocalDpi xmlns:a14="http://schemas.microsoft.com/office/drawing/2010/main" val="0"/>
                        </a:ext>
                      </a:extLst>
                    </a:blip>
                    <a:srcRect l="15783" t="10833" r="39821" b="35960"/>
                    <a:stretch/>
                  </pic:blipFill>
                  <pic:spPr bwMode="auto">
                    <a:xfrm>
                      <a:off x="0" y="0"/>
                      <a:ext cx="3960000" cy="2424761"/>
                    </a:xfrm>
                    <a:prstGeom prst="rect">
                      <a:avLst/>
                    </a:prstGeom>
                    <a:ln>
                      <a:noFill/>
                    </a:ln>
                    <a:extLst>
                      <a:ext uri="{53640926-AAD7-44D8-BBD7-CCE9431645EC}">
                        <a14:shadowObscured xmlns:a14="http://schemas.microsoft.com/office/drawing/2010/main"/>
                      </a:ext>
                    </a:extLst>
                  </pic:spPr>
                </pic:pic>
              </a:graphicData>
            </a:graphic>
          </wp:inline>
        </w:drawing>
      </w:r>
    </w:p>
    <w:p w14:paraId="58991025" w14:textId="77777777" w:rsidR="005B60D7" w:rsidRDefault="005B60D7" w:rsidP="005B60D7">
      <w:pPr>
        <w:spacing w:before="240" w:after="240" w:line="288" w:lineRule="auto"/>
        <w:rPr>
          <w:rFonts w:asciiTheme="minorHAnsi" w:hAnsiTheme="minorHAnsi" w:cstheme="minorHAnsi"/>
          <w:iCs/>
          <w:sz w:val="16"/>
          <w:szCs w:val="18"/>
        </w:rPr>
      </w:pPr>
      <w:r w:rsidRPr="009311FE">
        <w:rPr>
          <w:rFonts w:asciiTheme="minorHAnsi" w:hAnsiTheme="minorHAnsi" w:cstheme="minorHAnsi"/>
          <w:iCs/>
          <w:sz w:val="16"/>
          <w:szCs w:val="18"/>
        </w:rPr>
        <w:t xml:space="preserve">Vir: </w:t>
      </w:r>
      <w:r>
        <w:rPr>
          <w:rFonts w:asciiTheme="minorHAnsi" w:hAnsiTheme="minorHAnsi" w:cstheme="minorHAnsi"/>
          <w:iCs/>
          <w:sz w:val="16"/>
          <w:szCs w:val="18"/>
        </w:rPr>
        <w:t>DIIP, februar 2022</w:t>
      </w:r>
    </w:p>
    <w:p w14:paraId="2A2F2BCA" w14:textId="1AC91DB9" w:rsidR="005B60D7" w:rsidRDefault="00D966FB" w:rsidP="00D966FB">
      <w:pPr>
        <w:pStyle w:val="Naslov2"/>
      </w:pPr>
      <w:bookmarkStart w:id="87" w:name="_Toc102719524"/>
      <w:r w:rsidRPr="00D966FB">
        <w:lastRenderedPageBreak/>
        <w:t>JP 850441 Cesta v mestni četrti Javornik I</w:t>
      </w:r>
      <w:bookmarkEnd w:id="87"/>
    </w:p>
    <w:p w14:paraId="595FC1FF" w14:textId="567B9722" w:rsidR="00D966FB" w:rsidRPr="009311FE" w:rsidRDefault="00D966FB" w:rsidP="00D966FB">
      <w:pPr>
        <w:pStyle w:val="Napis"/>
      </w:pPr>
      <w:bookmarkStart w:id="88" w:name="_Toc102719558"/>
      <w:r w:rsidRPr="009311FE">
        <w:t xml:space="preserve">Preglednica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Preglednica \* ARABIC \s 1 </w:instrText>
      </w:r>
      <w:r w:rsidR="00AC70D4">
        <w:fldChar w:fldCharType="separate"/>
      </w:r>
      <w:r w:rsidR="00C37CDC">
        <w:rPr>
          <w:noProof/>
        </w:rPr>
        <w:t>6</w:t>
      </w:r>
      <w:r w:rsidR="00AC70D4">
        <w:rPr>
          <w:noProof/>
        </w:rPr>
        <w:fldChar w:fldCharType="end"/>
      </w:r>
      <w:r w:rsidRPr="009311FE">
        <w:t>: Osnovni podatki o lokaciji</w:t>
      </w:r>
      <w:bookmarkEnd w:id="88"/>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2"/>
        <w:gridCol w:w="7370"/>
      </w:tblGrid>
      <w:tr w:rsidR="00D966FB" w:rsidRPr="00E77B58" w14:paraId="371AA889" w14:textId="77777777" w:rsidTr="004B0019">
        <w:trPr>
          <w:trHeight w:val="334"/>
        </w:trPr>
        <w:tc>
          <w:tcPr>
            <w:tcW w:w="938" w:type="pct"/>
            <w:shd w:val="clear" w:color="auto" w:fill="DEEAF6" w:themeFill="accent1" w:themeFillTint="33"/>
            <w:noWrap/>
            <w:vAlign w:val="center"/>
            <w:hideMark/>
          </w:tcPr>
          <w:p w14:paraId="49A2442E" w14:textId="77777777" w:rsidR="00D966FB" w:rsidRPr="00E77B58" w:rsidRDefault="00D966FB" w:rsidP="004B0019">
            <w:pPr>
              <w:spacing w:after="0"/>
              <w:rPr>
                <w:b/>
                <w:sz w:val="18"/>
              </w:rPr>
            </w:pPr>
            <w:r w:rsidRPr="00E77B58">
              <w:rPr>
                <w:b/>
                <w:sz w:val="18"/>
              </w:rPr>
              <w:t>Katastrska občina</w:t>
            </w:r>
          </w:p>
        </w:tc>
        <w:tc>
          <w:tcPr>
            <w:tcW w:w="4063" w:type="pct"/>
            <w:shd w:val="clear" w:color="000000" w:fill="FFFFFF"/>
            <w:noWrap/>
            <w:vAlign w:val="center"/>
            <w:hideMark/>
          </w:tcPr>
          <w:p w14:paraId="711E6BCE" w14:textId="77777777" w:rsidR="00D966FB" w:rsidRPr="00E77B58" w:rsidRDefault="00D966FB" w:rsidP="004B0019">
            <w:pPr>
              <w:spacing w:after="0"/>
              <w:rPr>
                <w:sz w:val="18"/>
              </w:rPr>
            </w:pPr>
            <w:r w:rsidRPr="00E77B58">
              <w:rPr>
                <w:sz w:val="18"/>
              </w:rPr>
              <w:t>882 Ravne</w:t>
            </w:r>
          </w:p>
        </w:tc>
      </w:tr>
      <w:tr w:rsidR="00D966FB" w:rsidRPr="006E5601" w14:paraId="35DAD79A" w14:textId="77777777" w:rsidTr="004B0019">
        <w:trPr>
          <w:trHeight w:val="334"/>
        </w:trPr>
        <w:tc>
          <w:tcPr>
            <w:tcW w:w="938" w:type="pct"/>
            <w:shd w:val="clear" w:color="auto" w:fill="DEEAF6" w:themeFill="accent1" w:themeFillTint="33"/>
            <w:noWrap/>
            <w:vAlign w:val="center"/>
            <w:hideMark/>
          </w:tcPr>
          <w:p w14:paraId="14C05C6D" w14:textId="77777777" w:rsidR="00D966FB" w:rsidRPr="00E77B58" w:rsidRDefault="00D966FB" w:rsidP="004B0019">
            <w:pPr>
              <w:spacing w:after="0"/>
              <w:rPr>
                <w:b/>
                <w:sz w:val="18"/>
              </w:rPr>
            </w:pPr>
            <w:r w:rsidRPr="00E77B58">
              <w:rPr>
                <w:b/>
                <w:sz w:val="18"/>
              </w:rPr>
              <w:t>Parcelna številka</w:t>
            </w:r>
          </w:p>
        </w:tc>
        <w:tc>
          <w:tcPr>
            <w:tcW w:w="4063" w:type="pct"/>
            <w:shd w:val="clear" w:color="000000" w:fill="FFFFFF"/>
            <w:noWrap/>
            <w:vAlign w:val="center"/>
            <w:hideMark/>
          </w:tcPr>
          <w:p w14:paraId="32A66E1B" w14:textId="5429F1E3" w:rsidR="00D966FB" w:rsidRPr="009311FE" w:rsidRDefault="00D966FB" w:rsidP="004B0019">
            <w:pPr>
              <w:spacing w:after="0"/>
              <w:rPr>
                <w:sz w:val="18"/>
              </w:rPr>
            </w:pPr>
            <w:r w:rsidRPr="00D966FB">
              <w:rPr>
                <w:sz w:val="18"/>
              </w:rPr>
              <w:t>100/31</w:t>
            </w:r>
          </w:p>
        </w:tc>
      </w:tr>
    </w:tbl>
    <w:p w14:paraId="278E07F6" w14:textId="77777777" w:rsidR="00D966FB" w:rsidRPr="009311FE" w:rsidRDefault="00D966FB" w:rsidP="00D966FB">
      <w:pPr>
        <w:pStyle w:val="Brezrazmikov"/>
        <w:spacing w:before="120"/>
        <w:rPr>
          <w:sz w:val="18"/>
          <w:lang w:eastAsia="sl-SI"/>
        </w:rPr>
      </w:pPr>
      <w:r w:rsidRPr="009311FE">
        <w:rPr>
          <w:sz w:val="18"/>
          <w:lang w:eastAsia="sl-SI"/>
        </w:rPr>
        <w:t>Vir: Prostorski portal RS, maj 2022</w:t>
      </w:r>
    </w:p>
    <w:p w14:paraId="0ED43A1E" w14:textId="3F0B56FF" w:rsidR="00D966FB" w:rsidRPr="009311FE" w:rsidRDefault="00D966FB" w:rsidP="00D966FB">
      <w:pPr>
        <w:pStyle w:val="Napis"/>
      </w:pPr>
      <w:bookmarkStart w:id="89" w:name="_Toc102719576"/>
      <w:r w:rsidRPr="009311FE">
        <w:t xml:space="preserve">Slika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Slika \* ARABIC \s 1 </w:instrText>
      </w:r>
      <w:r w:rsidR="00AC70D4">
        <w:fldChar w:fldCharType="separate"/>
      </w:r>
      <w:r w:rsidR="00C37CDC">
        <w:rPr>
          <w:noProof/>
        </w:rPr>
        <w:t>6</w:t>
      </w:r>
      <w:r w:rsidR="00AC70D4">
        <w:rPr>
          <w:noProof/>
        </w:rPr>
        <w:fldChar w:fldCharType="end"/>
      </w:r>
      <w:r w:rsidRPr="009311FE">
        <w:t xml:space="preserve">: </w:t>
      </w:r>
      <w:r w:rsidRPr="00D966FB">
        <w:t>Cesta v mestni četrti Javornik I</w:t>
      </w:r>
      <w:bookmarkEnd w:id="89"/>
    </w:p>
    <w:p w14:paraId="7EC64AE4" w14:textId="6CF87402" w:rsidR="00D966FB" w:rsidRPr="006E5601" w:rsidRDefault="00D966FB" w:rsidP="00D966FB">
      <w:pPr>
        <w:rPr>
          <w:highlight w:val="yellow"/>
          <w:lang w:eastAsia="sl-SI"/>
        </w:rPr>
      </w:pPr>
      <w:r>
        <w:rPr>
          <w:rFonts w:ascii="Arial Narrow" w:hAnsi="Arial Narrow"/>
          <w:b/>
          <w:noProof/>
        </w:rPr>
        <w:drawing>
          <wp:inline distT="0" distB="0" distL="0" distR="0" wp14:anchorId="12875150" wp14:editId="4D256AC0">
            <wp:extent cx="3852000" cy="2081632"/>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VORNIK 22.jpg"/>
                    <pic:cNvPicPr/>
                  </pic:nvPicPr>
                  <pic:blipFill rotWithShape="1">
                    <a:blip r:embed="rId25" cstate="print">
                      <a:extLst>
                        <a:ext uri="{28A0092B-C50C-407E-A947-70E740481C1C}">
                          <a14:useLocalDpi xmlns:a14="http://schemas.microsoft.com/office/drawing/2010/main" val="0"/>
                        </a:ext>
                      </a:extLst>
                    </a:blip>
                    <a:srcRect l="20885" t="34424" r="17137"/>
                    <a:stretch/>
                  </pic:blipFill>
                  <pic:spPr bwMode="auto">
                    <a:xfrm>
                      <a:off x="0" y="0"/>
                      <a:ext cx="3852000" cy="2081632"/>
                    </a:xfrm>
                    <a:prstGeom prst="rect">
                      <a:avLst/>
                    </a:prstGeom>
                    <a:ln>
                      <a:noFill/>
                    </a:ln>
                    <a:extLst>
                      <a:ext uri="{53640926-AAD7-44D8-BBD7-CCE9431645EC}">
                        <a14:shadowObscured xmlns:a14="http://schemas.microsoft.com/office/drawing/2010/main"/>
                      </a:ext>
                    </a:extLst>
                  </pic:spPr>
                </pic:pic>
              </a:graphicData>
            </a:graphic>
          </wp:inline>
        </w:drawing>
      </w:r>
    </w:p>
    <w:p w14:paraId="1833FD4C" w14:textId="77777777" w:rsidR="00D966FB" w:rsidRDefault="00D966FB" w:rsidP="00D966FB">
      <w:pPr>
        <w:spacing w:before="240" w:after="240" w:line="288" w:lineRule="auto"/>
        <w:rPr>
          <w:rFonts w:asciiTheme="minorHAnsi" w:hAnsiTheme="minorHAnsi" w:cstheme="minorHAnsi"/>
          <w:iCs/>
          <w:sz w:val="16"/>
          <w:szCs w:val="18"/>
        </w:rPr>
      </w:pPr>
      <w:r w:rsidRPr="009311FE">
        <w:rPr>
          <w:rFonts w:asciiTheme="minorHAnsi" w:hAnsiTheme="minorHAnsi" w:cstheme="minorHAnsi"/>
          <w:iCs/>
          <w:sz w:val="16"/>
          <w:szCs w:val="18"/>
        </w:rPr>
        <w:t xml:space="preserve">Vir: </w:t>
      </w:r>
      <w:r>
        <w:rPr>
          <w:rFonts w:asciiTheme="minorHAnsi" w:hAnsiTheme="minorHAnsi" w:cstheme="minorHAnsi"/>
          <w:iCs/>
          <w:sz w:val="16"/>
          <w:szCs w:val="18"/>
        </w:rPr>
        <w:t>DIIP, februar 2022</w:t>
      </w:r>
    </w:p>
    <w:p w14:paraId="308614DB" w14:textId="670DEB11" w:rsidR="00D966FB" w:rsidRDefault="00E47C59" w:rsidP="00E47C59">
      <w:pPr>
        <w:pStyle w:val="Naslov2"/>
      </w:pPr>
      <w:bookmarkStart w:id="90" w:name="_Toc102719525"/>
      <w:r w:rsidRPr="00E47C59">
        <w:t>LC 350131 Cesta Ravne na Koroškem – Zadnji dinar – Strojna, odsek Prosenov most – Slanikova bajta</w:t>
      </w:r>
      <w:bookmarkEnd w:id="90"/>
    </w:p>
    <w:p w14:paraId="46F68DF6" w14:textId="2CD72C1E" w:rsidR="00E47C59" w:rsidRPr="009311FE" w:rsidRDefault="00E47C59" w:rsidP="00E47C59">
      <w:pPr>
        <w:pStyle w:val="Napis"/>
      </w:pPr>
      <w:bookmarkStart w:id="91" w:name="_Toc102719559"/>
      <w:r w:rsidRPr="009311FE">
        <w:t xml:space="preserve">Preglednica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Preglednica \* ARABIC \s 1 </w:instrText>
      </w:r>
      <w:r w:rsidR="00AC70D4">
        <w:fldChar w:fldCharType="separate"/>
      </w:r>
      <w:r w:rsidR="00C37CDC">
        <w:rPr>
          <w:noProof/>
        </w:rPr>
        <w:t>7</w:t>
      </w:r>
      <w:r w:rsidR="00AC70D4">
        <w:rPr>
          <w:noProof/>
        </w:rPr>
        <w:fldChar w:fldCharType="end"/>
      </w:r>
      <w:r w:rsidRPr="009311FE">
        <w:t>: Osnovni podatki o lokaciji</w:t>
      </w:r>
      <w:bookmarkEnd w:id="91"/>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3756"/>
        <w:gridCol w:w="3756"/>
      </w:tblGrid>
      <w:tr w:rsidR="00E47C59" w:rsidRPr="00E77B58" w14:paraId="7AFD57C4" w14:textId="4FFB702B" w:rsidTr="00E47C59">
        <w:trPr>
          <w:trHeight w:val="334"/>
        </w:trPr>
        <w:tc>
          <w:tcPr>
            <w:tcW w:w="860" w:type="pct"/>
            <w:shd w:val="clear" w:color="auto" w:fill="DEEAF6" w:themeFill="accent1" w:themeFillTint="33"/>
            <w:noWrap/>
            <w:vAlign w:val="center"/>
            <w:hideMark/>
          </w:tcPr>
          <w:p w14:paraId="7BB0F2C0" w14:textId="77777777" w:rsidR="00E47C59" w:rsidRPr="00E77B58" w:rsidRDefault="00E47C59" w:rsidP="004B0019">
            <w:pPr>
              <w:spacing w:after="0"/>
              <w:rPr>
                <w:b/>
                <w:sz w:val="18"/>
              </w:rPr>
            </w:pPr>
            <w:r w:rsidRPr="00E77B58">
              <w:rPr>
                <w:b/>
                <w:sz w:val="18"/>
              </w:rPr>
              <w:t>Katastrska občina</w:t>
            </w:r>
          </w:p>
        </w:tc>
        <w:tc>
          <w:tcPr>
            <w:tcW w:w="2070" w:type="pct"/>
            <w:shd w:val="clear" w:color="000000" w:fill="FFFFFF"/>
            <w:noWrap/>
            <w:vAlign w:val="center"/>
            <w:hideMark/>
          </w:tcPr>
          <w:p w14:paraId="4E5DAE87" w14:textId="6A74D4A5" w:rsidR="00E47C59" w:rsidRPr="00E77B58" w:rsidRDefault="00E47C59" w:rsidP="004B0019">
            <w:pPr>
              <w:spacing w:after="0"/>
              <w:rPr>
                <w:sz w:val="18"/>
              </w:rPr>
            </w:pPr>
            <w:r w:rsidRPr="00E77B58">
              <w:rPr>
                <w:sz w:val="18"/>
              </w:rPr>
              <w:t>8</w:t>
            </w:r>
            <w:r>
              <w:rPr>
                <w:sz w:val="18"/>
              </w:rPr>
              <w:t>77 Stražišče</w:t>
            </w:r>
          </w:p>
        </w:tc>
        <w:tc>
          <w:tcPr>
            <w:tcW w:w="2070" w:type="pct"/>
            <w:shd w:val="clear" w:color="000000" w:fill="FFFFFF"/>
            <w:vAlign w:val="center"/>
          </w:tcPr>
          <w:p w14:paraId="7C0AF05E" w14:textId="28980B05" w:rsidR="00E47C59" w:rsidRPr="00E77B58" w:rsidRDefault="00E47C59" w:rsidP="004B0019">
            <w:pPr>
              <w:spacing w:after="0"/>
              <w:rPr>
                <w:sz w:val="18"/>
              </w:rPr>
            </w:pPr>
            <w:r>
              <w:rPr>
                <w:sz w:val="18"/>
              </w:rPr>
              <w:t>872 Zelen breg</w:t>
            </w:r>
          </w:p>
        </w:tc>
      </w:tr>
      <w:tr w:rsidR="00E47C59" w:rsidRPr="006E5601" w14:paraId="2731E4A2" w14:textId="4AB442AE" w:rsidTr="00E47C59">
        <w:trPr>
          <w:trHeight w:val="334"/>
        </w:trPr>
        <w:tc>
          <w:tcPr>
            <w:tcW w:w="860" w:type="pct"/>
            <w:shd w:val="clear" w:color="auto" w:fill="DEEAF6" w:themeFill="accent1" w:themeFillTint="33"/>
            <w:noWrap/>
            <w:vAlign w:val="center"/>
            <w:hideMark/>
          </w:tcPr>
          <w:p w14:paraId="641CFB87" w14:textId="77777777" w:rsidR="00E47C59" w:rsidRPr="00E77B58" w:rsidRDefault="00E47C59" w:rsidP="004B0019">
            <w:pPr>
              <w:spacing w:after="0"/>
              <w:rPr>
                <w:b/>
                <w:sz w:val="18"/>
              </w:rPr>
            </w:pPr>
            <w:r w:rsidRPr="00E77B58">
              <w:rPr>
                <w:b/>
                <w:sz w:val="18"/>
              </w:rPr>
              <w:t>Parcelna številka</w:t>
            </w:r>
          </w:p>
        </w:tc>
        <w:tc>
          <w:tcPr>
            <w:tcW w:w="2070" w:type="pct"/>
            <w:shd w:val="clear" w:color="000000" w:fill="FFFFFF"/>
            <w:noWrap/>
            <w:vAlign w:val="center"/>
            <w:hideMark/>
          </w:tcPr>
          <w:p w14:paraId="46EA57AA" w14:textId="36EC0776" w:rsidR="00E47C59" w:rsidRPr="009311FE" w:rsidRDefault="00E47C59" w:rsidP="004B0019">
            <w:pPr>
              <w:spacing w:after="0"/>
              <w:rPr>
                <w:sz w:val="18"/>
              </w:rPr>
            </w:pPr>
            <w:r w:rsidRPr="00E47C59">
              <w:rPr>
                <w:sz w:val="18"/>
              </w:rPr>
              <w:t>89/4, 537/7, 400/8 in 540/4</w:t>
            </w:r>
          </w:p>
        </w:tc>
        <w:tc>
          <w:tcPr>
            <w:tcW w:w="2070" w:type="pct"/>
            <w:shd w:val="clear" w:color="000000" w:fill="FFFFFF"/>
            <w:vAlign w:val="center"/>
          </w:tcPr>
          <w:p w14:paraId="006EE2DC" w14:textId="77E8421A" w:rsidR="00E47C59" w:rsidRPr="00E47C59" w:rsidRDefault="00E47C59" w:rsidP="004B0019">
            <w:pPr>
              <w:spacing w:after="0"/>
              <w:rPr>
                <w:sz w:val="18"/>
              </w:rPr>
            </w:pPr>
            <w:r>
              <w:rPr>
                <w:sz w:val="18"/>
              </w:rPr>
              <w:t>262/3 in 226/7</w:t>
            </w:r>
          </w:p>
        </w:tc>
      </w:tr>
    </w:tbl>
    <w:p w14:paraId="401CE674" w14:textId="77777777" w:rsidR="00E47C59" w:rsidRPr="009311FE" w:rsidRDefault="00E47C59" w:rsidP="00E47C59">
      <w:pPr>
        <w:pStyle w:val="Brezrazmikov"/>
        <w:spacing w:before="120"/>
        <w:rPr>
          <w:sz w:val="18"/>
          <w:lang w:eastAsia="sl-SI"/>
        </w:rPr>
      </w:pPr>
      <w:r w:rsidRPr="009311FE">
        <w:rPr>
          <w:sz w:val="18"/>
          <w:lang w:eastAsia="sl-SI"/>
        </w:rPr>
        <w:t>Vir: Prostorski portal RS, maj 2022</w:t>
      </w:r>
    </w:p>
    <w:p w14:paraId="2FC1D48C" w14:textId="3A424083" w:rsidR="00E47C59" w:rsidRPr="009311FE" w:rsidRDefault="00E47C59" w:rsidP="00E47C59">
      <w:pPr>
        <w:pStyle w:val="Napis"/>
      </w:pPr>
      <w:bookmarkStart w:id="92" w:name="_Toc102719577"/>
      <w:r w:rsidRPr="009311FE">
        <w:t xml:space="preserve">Slika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Slika \* ARABIC \s 1 </w:instrText>
      </w:r>
      <w:r w:rsidR="00AC70D4">
        <w:fldChar w:fldCharType="separate"/>
      </w:r>
      <w:r w:rsidR="00C37CDC">
        <w:rPr>
          <w:noProof/>
        </w:rPr>
        <w:t>7</w:t>
      </w:r>
      <w:r w:rsidR="00AC70D4">
        <w:rPr>
          <w:noProof/>
        </w:rPr>
        <w:fldChar w:fldCharType="end"/>
      </w:r>
      <w:r w:rsidRPr="009311FE">
        <w:t xml:space="preserve">: </w:t>
      </w:r>
      <w:r w:rsidR="00AF6A36" w:rsidRPr="00AF6A36">
        <w:t>Cesta Ravne na Koroškem – Zadnji dinar – Strojna, odsek Prosenov most – Slanikova bajta</w:t>
      </w:r>
      <w:bookmarkEnd w:id="92"/>
    </w:p>
    <w:p w14:paraId="3A03C19F" w14:textId="796C2B93" w:rsidR="00E47C59" w:rsidRPr="006E5601" w:rsidRDefault="00AF6A36" w:rsidP="00E47C59">
      <w:pPr>
        <w:rPr>
          <w:highlight w:val="yellow"/>
          <w:lang w:eastAsia="sl-SI"/>
        </w:rPr>
      </w:pPr>
      <w:r>
        <w:rPr>
          <w:noProof/>
        </w:rPr>
        <w:drawing>
          <wp:inline distT="0" distB="0" distL="0" distR="0" wp14:anchorId="45D0A1CF" wp14:editId="3E89F30F">
            <wp:extent cx="3852000" cy="2375600"/>
            <wp:effectExtent l="0" t="0" r="0" b="571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OSENOV MOST-SLANIKOVA BAJTA.jpg"/>
                    <pic:cNvPicPr/>
                  </pic:nvPicPr>
                  <pic:blipFill rotWithShape="1">
                    <a:blip r:embed="rId26" cstate="print">
                      <a:extLst>
                        <a:ext uri="{28A0092B-C50C-407E-A947-70E740481C1C}">
                          <a14:useLocalDpi xmlns:a14="http://schemas.microsoft.com/office/drawing/2010/main" val="0"/>
                        </a:ext>
                      </a:extLst>
                    </a:blip>
                    <a:srcRect l="9767" t="8923" r="21057" b="7584"/>
                    <a:stretch/>
                  </pic:blipFill>
                  <pic:spPr bwMode="auto">
                    <a:xfrm>
                      <a:off x="0" y="0"/>
                      <a:ext cx="3852000" cy="2375600"/>
                    </a:xfrm>
                    <a:prstGeom prst="rect">
                      <a:avLst/>
                    </a:prstGeom>
                    <a:ln>
                      <a:noFill/>
                    </a:ln>
                    <a:extLst>
                      <a:ext uri="{53640926-AAD7-44D8-BBD7-CCE9431645EC}">
                        <a14:shadowObscured xmlns:a14="http://schemas.microsoft.com/office/drawing/2010/main"/>
                      </a:ext>
                    </a:extLst>
                  </pic:spPr>
                </pic:pic>
              </a:graphicData>
            </a:graphic>
          </wp:inline>
        </w:drawing>
      </w:r>
    </w:p>
    <w:p w14:paraId="3D27C488" w14:textId="77777777" w:rsidR="00E47C59" w:rsidRDefault="00E47C59" w:rsidP="00E47C59">
      <w:pPr>
        <w:spacing w:before="240" w:after="240" w:line="288" w:lineRule="auto"/>
        <w:rPr>
          <w:rFonts w:asciiTheme="minorHAnsi" w:hAnsiTheme="minorHAnsi" w:cstheme="minorHAnsi"/>
          <w:iCs/>
          <w:sz w:val="16"/>
          <w:szCs w:val="18"/>
        </w:rPr>
      </w:pPr>
      <w:r w:rsidRPr="009311FE">
        <w:rPr>
          <w:rFonts w:asciiTheme="minorHAnsi" w:hAnsiTheme="minorHAnsi" w:cstheme="minorHAnsi"/>
          <w:iCs/>
          <w:sz w:val="16"/>
          <w:szCs w:val="18"/>
        </w:rPr>
        <w:t xml:space="preserve">Vir: </w:t>
      </w:r>
      <w:r>
        <w:rPr>
          <w:rFonts w:asciiTheme="minorHAnsi" w:hAnsiTheme="minorHAnsi" w:cstheme="minorHAnsi"/>
          <w:iCs/>
          <w:sz w:val="16"/>
          <w:szCs w:val="18"/>
        </w:rPr>
        <w:t>DIIP, februar 2022</w:t>
      </w:r>
    </w:p>
    <w:p w14:paraId="1BFFC94A" w14:textId="438A83ED" w:rsidR="00E47C59" w:rsidRDefault="00FD2878" w:rsidP="00FD2878">
      <w:pPr>
        <w:pStyle w:val="Naslov2"/>
      </w:pPr>
      <w:bookmarkStart w:id="93" w:name="_Toc102719526"/>
      <w:r w:rsidRPr="00FD2878">
        <w:lastRenderedPageBreak/>
        <w:t xml:space="preserve">JP851051, JP851061, JP851071, JP851081, JP851091, JP851111, JP851101, JP851121 Ceste v naselju </w:t>
      </w:r>
      <w:proofErr w:type="spellStart"/>
      <w:r w:rsidRPr="00FD2878">
        <w:t>Strojnska</w:t>
      </w:r>
      <w:proofErr w:type="spellEnd"/>
      <w:r w:rsidRPr="00FD2878">
        <w:t xml:space="preserve"> Reka</w:t>
      </w:r>
      <w:bookmarkEnd w:id="93"/>
    </w:p>
    <w:p w14:paraId="33C0C442" w14:textId="00FA973C" w:rsidR="00FD2878" w:rsidRPr="009311FE" w:rsidRDefault="00FD2878" w:rsidP="00FD2878">
      <w:pPr>
        <w:pStyle w:val="Napis"/>
      </w:pPr>
      <w:bookmarkStart w:id="94" w:name="_Toc102719560"/>
      <w:r w:rsidRPr="009311FE">
        <w:t xml:space="preserve">Preglednica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Preglednica \* ARABIC \s 1 </w:instrText>
      </w:r>
      <w:r w:rsidR="00AC70D4">
        <w:fldChar w:fldCharType="separate"/>
      </w:r>
      <w:r w:rsidR="00C37CDC">
        <w:rPr>
          <w:noProof/>
        </w:rPr>
        <w:t>8</w:t>
      </w:r>
      <w:r w:rsidR="00AC70D4">
        <w:rPr>
          <w:noProof/>
        </w:rPr>
        <w:fldChar w:fldCharType="end"/>
      </w:r>
      <w:r w:rsidRPr="009311FE">
        <w:t>: Osnovni podatki o lokaciji</w:t>
      </w:r>
      <w:bookmarkEnd w:id="94"/>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2"/>
        <w:gridCol w:w="7370"/>
      </w:tblGrid>
      <w:tr w:rsidR="00FD2878" w:rsidRPr="00E77B58" w14:paraId="17DB35E2" w14:textId="77777777" w:rsidTr="004B0019">
        <w:trPr>
          <w:trHeight w:val="334"/>
        </w:trPr>
        <w:tc>
          <w:tcPr>
            <w:tcW w:w="938" w:type="pct"/>
            <w:shd w:val="clear" w:color="auto" w:fill="DEEAF6" w:themeFill="accent1" w:themeFillTint="33"/>
            <w:noWrap/>
            <w:vAlign w:val="center"/>
            <w:hideMark/>
          </w:tcPr>
          <w:p w14:paraId="0535DB44" w14:textId="77777777" w:rsidR="00FD2878" w:rsidRPr="00E77B58" w:rsidRDefault="00FD2878" w:rsidP="004B0019">
            <w:pPr>
              <w:spacing w:after="0"/>
              <w:rPr>
                <w:b/>
                <w:sz w:val="18"/>
              </w:rPr>
            </w:pPr>
            <w:r w:rsidRPr="00E77B58">
              <w:rPr>
                <w:b/>
                <w:sz w:val="18"/>
              </w:rPr>
              <w:t>Katastrska občina</w:t>
            </w:r>
          </w:p>
        </w:tc>
        <w:tc>
          <w:tcPr>
            <w:tcW w:w="4063" w:type="pct"/>
            <w:shd w:val="clear" w:color="000000" w:fill="FFFFFF"/>
            <w:noWrap/>
            <w:vAlign w:val="center"/>
            <w:hideMark/>
          </w:tcPr>
          <w:p w14:paraId="7E297785" w14:textId="69FBF5F2" w:rsidR="00FD2878" w:rsidRPr="00E77B58" w:rsidRDefault="00FD2878" w:rsidP="004B0019">
            <w:pPr>
              <w:spacing w:after="0"/>
              <w:rPr>
                <w:sz w:val="18"/>
              </w:rPr>
            </w:pPr>
            <w:r w:rsidRPr="00E77B58">
              <w:rPr>
                <w:sz w:val="18"/>
              </w:rPr>
              <w:t>8</w:t>
            </w:r>
            <w:r>
              <w:rPr>
                <w:sz w:val="18"/>
              </w:rPr>
              <w:t>78 Tolsti vrh</w:t>
            </w:r>
          </w:p>
        </w:tc>
      </w:tr>
      <w:tr w:rsidR="00FD2878" w:rsidRPr="006E5601" w14:paraId="1AB3A4A8" w14:textId="77777777" w:rsidTr="004B0019">
        <w:trPr>
          <w:trHeight w:val="334"/>
        </w:trPr>
        <w:tc>
          <w:tcPr>
            <w:tcW w:w="938" w:type="pct"/>
            <w:shd w:val="clear" w:color="auto" w:fill="DEEAF6" w:themeFill="accent1" w:themeFillTint="33"/>
            <w:noWrap/>
            <w:vAlign w:val="center"/>
            <w:hideMark/>
          </w:tcPr>
          <w:p w14:paraId="4FAEEFA6" w14:textId="77777777" w:rsidR="00FD2878" w:rsidRPr="00E77B58" w:rsidRDefault="00FD2878" w:rsidP="004B0019">
            <w:pPr>
              <w:spacing w:after="0"/>
              <w:rPr>
                <w:b/>
                <w:sz w:val="18"/>
              </w:rPr>
            </w:pPr>
            <w:r w:rsidRPr="00E77B58">
              <w:rPr>
                <w:b/>
                <w:sz w:val="18"/>
              </w:rPr>
              <w:t>Parcelna številka</w:t>
            </w:r>
          </w:p>
        </w:tc>
        <w:tc>
          <w:tcPr>
            <w:tcW w:w="4063" w:type="pct"/>
            <w:shd w:val="clear" w:color="000000" w:fill="FFFFFF"/>
            <w:noWrap/>
            <w:vAlign w:val="center"/>
            <w:hideMark/>
          </w:tcPr>
          <w:p w14:paraId="052C9743" w14:textId="6BE938F9" w:rsidR="00FD2878" w:rsidRPr="009311FE" w:rsidRDefault="00FD2878" w:rsidP="004B0019">
            <w:pPr>
              <w:spacing w:after="0"/>
              <w:rPr>
                <w:sz w:val="18"/>
              </w:rPr>
            </w:pPr>
            <w:r w:rsidRPr="00FD2878">
              <w:rPr>
                <w:sz w:val="18"/>
              </w:rPr>
              <w:t>446/35, 453/1 in 446/51</w:t>
            </w:r>
          </w:p>
        </w:tc>
      </w:tr>
    </w:tbl>
    <w:p w14:paraId="78C08729" w14:textId="77777777" w:rsidR="00FD2878" w:rsidRPr="009311FE" w:rsidRDefault="00FD2878" w:rsidP="00FD2878">
      <w:pPr>
        <w:pStyle w:val="Brezrazmikov"/>
        <w:spacing w:before="120"/>
        <w:rPr>
          <w:sz w:val="18"/>
          <w:lang w:eastAsia="sl-SI"/>
        </w:rPr>
      </w:pPr>
      <w:r w:rsidRPr="009311FE">
        <w:rPr>
          <w:sz w:val="18"/>
          <w:lang w:eastAsia="sl-SI"/>
        </w:rPr>
        <w:t>Vir: Prostorski portal RS, maj 2022</w:t>
      </w:r>
    </w:p>
    <w:p w14:paraId="746EFFCB" w14:textId="26496C60" w:rsidR="00FD2878" w:rsidRDefault="00FD2878" w:rsidP="00FD2878">
      <w:pPr>
        <w:pStyle w:val="Napis"/>
      </w:pPr>
      <w:bookmarkStart w:id="95" w:name="_Toc102719578"/>
      <w:r w:rsidRPr="009311FE">
        <w:t xml:space="preserve">Slika </w:t>
      </w:r>
      <w:r w:rsidR="00AC70D4">
        <w:fldChar w:fldCharType="begin"/>
      </w:r>
      <w:r w:rsidR="00AC70D4">
        <w:instrText xml:space="preserve"> STYLEREF 1 \s </w:instrText>
      </w:r>
      <w:r w:rsidR="00AC70D4">
        <w:fldChar w:fldCharType="separate"/>
      </w:r>
      <w:r w:rsidR="00C37CDC">
        <w:rPr>
          <w:noProof/>
        </w:rPr>
        <w:t>10</w:t>
      </w:r>
      <w:r w:rsidR="00AC70D4">
        <w:rPr>
          <w:noProof/>
        </w:rPr>
        <w:fldChar w:fldCharType="end"/>
      </w:r>
      <w:r w:rsidRPr="009311FE">
        <w:t>.</w:t>
      </w:r>
      <w:r w:rsidR="00AC70D4">
        <w:fldChar w:fldCharType="begin"/>
      </w:r>
      <w:r w:rsidR="00AC70D4">
        <w:instrText xml:space="preserve"> SEQ Slika \* ARABIC \s 1 </w:instrText>
      </w:r>
      <w:r w:rsidR="00AC70D4">
        <w:fldChar w:fldCharType="separate"/>
      </w:r>
      <w:r w:rsidR="00C37CDC">
        <w:rPr>
          <w:noProof/>
        </w:rPr>
        <w:t>8</w:t>
      </w:r>
      <w:r w:rsidR="00AC70D4">
        <w:rPr>
          <w:noProof/>
        </w:rPr>
        <w:fldChar w:fldCharType="end"/>
      </w:r>
      <w:r w:rsidRPr="009311FE">
        <w:t xml:space="preserve">: </w:t>
      </w:r>
      <w:r w:rsidRPr="00FD2878">
        <w:t xml:space="preserve">JP851051, JP851061, JP851071, JP851081, JP851091, JP851111, JP851101, JP851121 Ceste v naselju </w:t>
      </w:r>
      <w:proofErr w:type="spellStart"/>
      <w:r w:rsidRPr="00FD2878">
        <w:t>Strojnska</w:t>
      </w:r>
      <w:proofErr w:type="spellEnd"/>
      <w:r w:rsidRPr="00FD2878">
        <w:t xml:space="preserve"> Reka</w:t>
      </w:r>
      <w:bookmarkEnd w:id="95"/>
    </w:p>
    <w:p w14:paraId="650FB91D" w14:textId="03C3BB42" w:rsidR="00FD2878" w:rsidRPr="00FD2878" w:rsidRDefault="00FD2878" w:rsidP="00FD2878">
      <w:pPr>
        <w:rPr>
          <w:lang w:eastAsia="sl-SI"/>
        </w:rPr>
      </w:pPr>
      <w:r>
        <w:rPr>
          <w:rFonts w:ascii="Arial Narrow" w:hAnsi="Arial Narrow"/>
          <w:b/>
          <w:noProof/>
        </w:rPr>
        <w:drawing>
          <wp:inline distT="0" distB="0" distL="0" distR="0" wp14:anchorId="06F387CE" wp14:editId="22C1CFF3">
            <wp:extent cx="3960000" cy="2526716"/>
            <wp:effectExtent l="0" t="0" r="2540" b="698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ROJNSKA REKA NASELJE.jpg"/>
                    <pic:cNvPicPr/>
                  </pic:nvPicPr>
                  <pic:blipFill rotWithShape="1">
                    <a:blip r:embed="rId27" cstate="print">
                      <a:extLst>
                        <a:ext uri="{28A0092B-C50C-407E-A947-70E740481C1C}">
                          <a14:useLocalDpi xmlns:a14="http://schemas.microsoft.com/office/drawing/2010/main" val="0"/>
                        </a:ext>
                      </a:extLst>
                    </a:blip>
                    <a:srcRect l="8630" t="7382" r="4093" b="13719"/>
                    <a:stretch/>
                  </pic:blipFill>
                  <pic:spPr bwMode="auto">
                    <a:xfrm>
                      <a:off x="0" y="0"/>
                      <a:ext cx="3960000" cy="2526716"/>
                    </a:xfrm>
                    <a:prstGeom prst="rect">
                      <a:avLst/>
                    </a:prstGeom>
                    <a:ln>
                      <a:noFill/>
                    </a:ln>
                    <a:extLst>
                      <a:ext uri="{53640926-AAD7-44D8-BBD7-CCE9431645EC}">
                        <a14:shadowObscured xmlns:a14="http://schemas.microsoft.com/office/drawing/2010/main"/>
                      </a:ext>
                    </a:extLst>
                  </pic:spPr>
                </pic:pic>
              </a:graphicData>
            </a:graphic>
          </wp:inline>
        </w:drawing>
      </w:r>
    </w:p>
    <w:p w14:paraId="33F3E4D4" w14:textId="6AE23BF3" w:rsidR="00FD2878" w:rsidRPr="00224488" w:rsidRDefault="00FD2878" w:rsidP="00224488">
      <w:pPr>
        <w:spacing w:before="240" w:after="240" w:line="288" w:lineRule="auto"/>
        <w:rPr>
          <w:rFonts w:asciiTheme="minorHAnsi" w:hAnsiTheme="minorHAnsi" w:cstheme="minorHAnsi"/>
          <w:iCs/>
          <w:sz w:val="16"/>
          <w:szCs w:val="18"/>
        </w:rPr>
      </w:pPr>
      <w:r w:rsidRPr="009311FE">
        <w:rPr>
          <w:rFonts w:asciiTheme="minorHAnsi" w:hAnsiTheme="minorHAnsi" w:cstheme="minorHAnsi"/>
          <w:iCs/>
          <w:sz w:val="16"/>
          <w:szCs w:val="18"/>
        </w:rPr>
        <w:t xml:space="preserve">Vir: </w:t>
      </w:r>
      <w:r>
        <w:rPr>
          <w:rFonts w:asciiTheme="minorHAnsi" w:hAnsiTheme="minorHAnsi" w:cstheme="minorHAnsi"/>
          <w:iCs/>
          <w:sz w:val="16"/>
          <w:szCs w:val="18"/>
        </w:rPr>
        <w:t>DIIP, februar 2022</w:t>
      </w:r>
    </w:p>
    <w:p w14:paraId="623F138B" w14:textId="1A7D2400" w:rsidR="00E4554B" w:rsidRPr="004D62FA" w:rsidRDefault="00E4554B" w:rsidP="004E07D4">
      <w:pPr>
        <w:pStyle w:val="Naslov1"/>
      </w:pPr>
      <w:bookmarkStart w:id="96" w:name="_Toc180305257"/>
      <w:bookmarkStart w:id="97" w:name="_Toc293558439"/>
      <w:bookmarkStart w:id="98" w:name="_Toc348515868"/>
      <w:bookmarkStart w:id="99" w:name="_Toc496868516"/>
      <w:bookmarkStart w:id="100" w:name="_Toc73357606"/>
      <w:bookmarkStart w:id="101" w:name="_Toc102719527"/>
      <w:bookmarkStart w:id="102" w:name="_Hlk60835434"/>
      <w:r w:rsidRPr="004D62FA">
        <w:lastRenderedPageBreak/>
        <w:t>VPLIV INVESTICIJE NA OKOLJE</w:t>
      </w:r>
      <w:bookmarkEnd w:id="96"/>
      <w:bookmarkEnd w:id="97"/>
      <w:bookmarkEnd w:id="98"/>
      <w:bookmarkEnd w:id="99"/>
      <w:bookmarkEnd w:id="100"/>
      <w:bookmarkEnd w:id="101"/>
      <w:r w:rsidRPr="004D62FA">
        <w:t xml:space="preserve"> </w:t>
      </w:r>
    </w:p>
    <w:p w14:paraId="28DDB46F" w14:textId="77777777" w:rsidR="00E4554B" w:rsidRPr="004D62FA" w:rsidRDefault="00E4554B" w:rsidP="00E4554B">
      <w:pPr>
        <w:pStyle w:val="Brezrazmikov"/>
      </w:pPr>
      <w:r w:rsidRPr="004D62FA">
        <w:t>Pri načrtovanju in izvedbi naložbe bodo upoštevana zlasti naslednja izhodišča:</w:t>
      </w:r>
    </w:p>
    <w:p w14:paraId="605EF405" w14:textId="77777777" w:rsidR="00E4554B" w:rsidRPr="004D62FA" w:rsidRDefault="00E4554B" w:rsidP="006406BD">
      <w:pPr>
        <w:pStyle w:val="Brezrazmikov"/>
        <w:numPr>
          <w:ilvl w:val="0"/>
          <w:numId w:val="3"/>
        </w:numPr>
      </w:pPr>
      <w:r w:rsidRPr="004D62FA">
        <w:t>Gradbeni zakon (Uradni list RS, št. 61/17, 72/17, 65/20 in 15/21 – ZDUOP),</w:t>
      </w:r>
    </w:p>
    <w:p w14:paraId="48CDF60B" w14:textId="77777777" w:rsidR="00E4554B" w:rsidRPr="004D62FA" w:rsidRDefault="00E4554B" w:rsidP="006406BD">
      <w:pPr>
        <w:pStyle w:val="Brezrazmikov"/>
        <w:numPr>
          <w:ilvl w:val="0"/>
          <w:numId w:val="3"/>
        </w:numPr>
      </w:pPr>
      <w:r w:rsidRPr="004D62FA">
        <w:t>Zakon o javnem naročanju (ZJN-3) (Uradni list RS, št. 91/15 in 14/18),</w:t>
      </w:r>
    </w:p>
    <w:p w14:paraId="2064D3CC" w14:textId="77777777" w:rsidR="00E4554B" w:rsidRPr="004D62FA" w:rsidRDefault="00E4554B" w:rsidP="006406BD">
      <w:pPr>
        <w:pStyle w:val="Brezrazmikov"/>
        <w:numPr>
          <w:ilvl w:val="0"/>
          <w:numId w:val="3"/>
        </w:numPr>
      </w:pPr>
      <w:r w:rsidRPr="004D62FA">
        <w:t>Uredba o posegih v okolje, za katere je treba izvesti presojo vplivov na okolje (Uradni list RS, št. 51/14, 57/15, 26/17 in 105/20),</w:t>
      </w:r>
    </w:p>
    <w:p w14:paraId="571DFDBE" w14:textId="77777777" w:rsidR="00E4554B" w:rsidRPr="004D62FA" w:rsidRDefault="00E4554B" w:rsidP="006406BD">
      <w:pPr>
        <w:pStyle w:val="Brezrazmikov"/>
        <w:numPr>
          <w:ilvl w:val="0"/>
          <w:numId w:val="3"/>
        </w:numPr>
      </w:pPr>
      <w:r w:rsidRPr="004D62FA">
        <w:t>Zakon o urejanju prostora (Uradni list RS, št. 61/17),</w:t>
      </w:r>
    </w:p>
    <w:p w14:paraId="349C4A8D" w14:textId="77777777" w:rsidR="00E4554B" w:rsidRPr="004D62FA" w:rsidRDefault="00E4554B" w:rsidP="006406BD">
      <w:pPr>
        <w:pStyle w:val="Brezrazmikov"/>
        <w:numPr>
          <w:ilvl w:val="0"/>
          <w:numId w:val="3"/>
        </w:numPr>
      </w:pPr>
      <w:r w:rsidRPr="004D62FA">
        <w:t>učinkovitost izrabe naravnih virov (energetska učinkovitost, učinkovita izraba vode in surovin),</w:t>
      </w:r>
    </w:p>
    <w:p w14:paraId="6AE4C59B" w14:textId="77777777" w:rsidR="00E4554B" w:rsidRPr="004D62FA" w:rsidRDefault="00E4554B" w:rsidP="006406BD">
      <w:pPr>
        <w:pStyle w:val="Brezrazmikov"/>
        <w:numPr>
          <w:ilvl w:val="0"/>
          <w:numId w:val="3"/>
        </w:numPr>
      </w:pPr>
      <w:proofErr w:type="spellStart"/>
      <w:r w:rsidRPr="004D62FA">
        <w:t>okoljska</w:t>
      </w:r>
      <w:proofErr w:type="spellEnd"/>
      <w:r w:rsidRPr="004D62FA">
        <w:t xml:space="preserve"> učinkovitost (uporaba najboljših razpoložljivih tehnik, uporaba referenčnih dokumentov, nadzor emisij in tveganj, zmanjšanje količin odpadkov, ločeno zbiranje odpadkov),</w:t>
      </w:r>
    </w:p>
    <w:p w14:paraId="657DC8F6" w14:textId="77777777" w:rsidR="00E4554B" w:rsidRPr="004D62FA" w:rsidRDefault="00E4554B" w:rsidP="006406BD">
      <w:pPr>
        <w:pStyle w:val="Brezrazmikov"/>
        <w:numPr>
          <w:ilvl w:val="0"/>
          <w:numId w:val="3"/>
        </w:numPr>
      </w:pPr>
      <w:r w:rsidRPr="004D62FA">
        <w:t>trajnostna dostopnost,</w:t>
      </w:r>
    </w:p>
    <w:p w14:paraId="259376BC" w14:textId="77777777" w:rsidR="00E4554B" w:rsidRPr="004D62FA" w:rsidRDefault="00E4554B" w:rsidP="006406BD">
      <w:pPr>
        <w:pStyle w:val="Brezrazmikov"/>
        <w:numPr>
          <w:ilvl w:val="0"/>
          <w:numId w:val="3"/>
        </w:numPr>
      </w:pPr>
      <w:r w:rsidRPr="004D62FA">
        <w:t xml:space="preserve">zmanjševanje vplivov na okolje (izdelava poročil o vplivih na okolje oz. strokovnih ocen vplivov na okolje za posege, kjer je to potrebno). </w:t>
      </w:r>
    </w:p>
    <w:p w14:paraId="253EDD52" w14:textId="1FBA402D" w:rsidR="00E4554B" w:rsidRPr="004D62FA" w:rsidRDefault="00E4554B" w:rsidP="00E4554B">
      <w:pPr>
        <w:pStyle w:val="Brezrazmikov"/>
      </w:pPr>
      <w:r w:rsidRPr="004D62FA">
        <w:t xml:space="preserve">Sama investicija ne bo povzročala negativnih vplivov na okolico. Neznaten vpliv na okolico se pojavlja z </w:t>
      </w:r>
      <w:r w:rsidR="004D62FA" w:rsidRPr="004D62FA">
        <w:t>ureditvijo občinskih cest</w:t>
      </w:r>
      <w:r w:rsidRPr="004D62FA">
        <w:t>. Pri izvedbi del se bodo uporabljale najboljše razpoložljive tehnike in materiali. Glede na naravo del se ne predvideva, da bi bila potrebna celovita presoja vplivov na okolje. Prav tako se ne predvidevajo negativni vplivi, zaradi katerih bi bila potrebna izdelava potrebnih poročil.</w:t>
      </w:r>
    </w:p>
    <w:p w14:paraId="77BD5027" w14:textId="77777777" w:rsidR="00E4554B" w:rsidRPr="00A4199D" w:rsidRDefault="00E4554B" w:rsidP="00E4554B">
      <w:pPr>
        <w:pStyle w:val="Naslov2"/>
        <w:rPr>
          <w:lang w:eastAsia="sl-SI"/>
        </w:rPr>
      </w:pPr>
      <w:bookmarkStart w:id="103" w:name="_Toc294269250"/>
      <w:bookmarkStart w:id="104" w:name="_Toc294805491"/>
      <w:bookmarkStart w:id="105" w:name="_Toc294954183"/>
      <w:bookmarkStart w:id="106" w:name="_Toc348515869"/>
      <w:bookmarkStart w:id="107" w:name="_Toc496868517"/>
      <w:bookmarkStart w:id="108" w:name="_Toc73357607"/>
      <w:bookmarkStart w:id="109" w:name="_Toc102719528"/>
      <w:proofErr w:type="spellStart"/>
      <w:r w:rsidRPr="00A4199D">
        <w:rPr>
          <w:lang w:eastAsia="sl-SI"/>
        </w:rPr>
        <w:t>Okoljska</w:t>
      </w:r>
      <w:proofErr w:type="spellEnd"/>
      <w:r w:rsidRPr="00A4199D">
        <w:rPr>
          <w:lang w:eastAsia="sl-SI"/>
        </w:rPr>
        <w:t xml:space="preserve"> učinkovitost in učinkovitost izrabe naravnih virov</w:t>
      </w:r>
      <w:bookmarkEnd w:id="103"/>
      <w:bookmarkEnd w:id="104"/>
      <w:bookmarkEnd w:id="105"/>
      <w:bookmarkEnd w:id="106"/>
      <w:bookmarkEnd w:id="107"/>
      <w:bookmarkEnd w:id="108"/>
      <w:bookmarkEnd w:id="109"/>
    </w:p>
    <w:p w14:paraId="34B8DF4E" w14:textId="4B89C461" w:rsidR="00E4554B" w:rsidRDefault="00E4554B" w:rsidP="00E4554B">
      <w:pPr>
        <w:pStyle w:val="Brezrazmikov"/>
        <w:rPr>
          <w:lang w:eastAsia="sl-SI"/>
        </w:rPr>
      </w:pPr>
      <w:r w:rsidRPr="00A4199D">
        <w:rPr>
          <w:lang w:eastAsia="sl-SI"/>
        </w:rPr>
        <w:t>Že pri načrtovanju se mora upoštevati, da so v oblikovanje projekta vključene strokovne ekipe, ki imajo izkušnje s podobnimi projekti, ki so presegali minimalne zahteve, določene v pravilniku, ki ureja</w:t>
      </w:r>
      <w:r w:rsidR="006B0E85" w:rsidRPr="00A4199D">
        <w:rPr>
          <w:lang w:eastAsia="sl-SI"/>
        </w:rPr>
        <w:t xml:space="preserve"> upravljanje z naravnimi viri in okoljem</w:t>
      </w:r>
      <w:r w:rsidRPr="00A4199D">
        <w:rPr>
          <w:lang w:eastAsia="sl-SI"/>
        </w:rPr>
        <w:t>.</w:t>
      </w:r>
    </w:p>
    <w:p w14:paraId="7F3F9414" w14:textId="1AB7F329" w:rsidR="00A4199D" w:rsidRPr="00A4199D" w:rsidRDefault="00A4199D" w:rsidP="00E4554B">
      <w:pPr>
        <w:pStyle w:val="Brezrazmikov"/>
        <w:rPr>
          <w:b/>
          <w:lang w:eastAsia="sl-SI"/>
        </w:rPr>
      </w:pPr>
      <w:r w:rsidRPr="00A4199D">
        <w:rPr>
          <w:b/>
          <w:lang w:eastAsia="sl-SI"/>
        </w:rPr>
        <w:t>Varstvo okolja – okoljevarstveni učinki naložbe</w:t>
      </w:r>
    </w:p>
    <w:p w14:paraId="1DF837B9" w14:textId="654ACC11" w:rsidR="00A4199D" w:rsidRDefault="00A4199D" w:rsidP="00E4554B">
      <w:pPr>
        <w:pStyle w:val="Brezrazmikov"/>
        <w:rPr>
          <w:lang w:eastAsia="sl-SI"/>
        </w:rPr>
      </w:pPr>
      <w:r w:rsidRPr="00A4199D">
        <w:rPr>
          <w:lang w:eastAsia="sl-SI"/>
        </w:rPr>
        <w:t xml:space="preserve">Pri izvedbi operacije se bodo upoštevala naslednja izhodišča: - zmanjšanje vplivov na okolje, - </w:t>
      </w:r>
      <w:proofErr w:type="spellStart"/>
      <w:r w:rsidRPr="00A4199D">
        <w:rPr>
          <w:lang w:eastAsia="sl-SI"/>
        </w:rPr>
        <w:t>okoljska</w:t>
      </w:r>
      <w:proofErr w:type="spellEnd"/>
      <w:r w:rsidRPr="00A4199D">
        <w:rPr>
          <w:lang w:eastAsia="sl-SI"/>
        </w:rPr>
        <w:t xml:space="preserve"> učinkovitost, - učinkovitost izrabe naravnih virov, - trajnostna dostopnost. Ocena vplivov se nanaša na izpolnjevanje predpisanih zahtev s področja varstva okolja in načel dobrega gospodarja. Glede na to, da bo pri uresničitvi predvidene investicije prišlo tudi do posega v prostor, so v strokovni oceni ovrednoteni vplivi med gradnjo. Z ozirom na to, da lokacija predvidenih posegov v času priprave strokovne ocene nismo imeli smo samo okvirno predpostavili do kakšni vplivov na okolje, lahko izvedba projekta pripelje. Pri tem je potrebno opozoriti, da so ti vplivi ocenjeni izključno na podlagi izkustvenih podatkov in predpostavk. Glavne vplive, ki bodo predvidoma nastopili pri izvedbi načrtovanega projekta, smo opredelili glede na značilnosti predvidenega posega, značilnosti lokacije in izkušnje iz podobnih primerov. Pri tem je potrebno opozoriti, da v sklopu priprave strokovne ocene niso izvedene meritve in so podane ocene zgolj približki, ki temeljijo na podlagi predpostavk. Vsa dela se morajo izvajati po določilih veljavnih predpisov. Vgrajeni materiali morajo po kvaliteti ustrezati veljavnim </w:t>
      </w:r>
      <w:r w:rsidRPr="00A4199D">
        <w:rPr>
          <w:lang w:eastAsia="sl-SI"/>
        </w:rPr>
        <w:lastRenderedPageBreak/>
        <w:t>tehničnim predpisom in morajo imeti ustrezne ateste. Dela se morajo izvajati v skladu z določili predpisov iz varstva pri delu.</w:t>
      </w:r>
    </w:p>
    <w:p w14:paraId="335B85FC" w14:textId="77777777" w:rsidR="00E4554B" w:rsidRPr="001C720B" w:rsidRDefault="00E4554B" w:rsidP="00E4554B">
      <w:pPr>
        <w:pStyle w:val="Brezrazmikov"/>
        <w:spacing w:before="120"/>
        <w:rPr>
          <w:b/>
          <w:lang w:eastAsia="sl-SI"/>
        </w:rPr>
      </w:pPr>
      <w:bookmarkStart w:id="110" w:name="_Toc294269251"/>
      <w:r w:rsidRPr="001C720B">
        <w:rPr>
          <w:b/>
          <w:lang w:eastAsia="sl-SI"/>
        </w:rPr>
        <w:t>Zmanjševanje vplivov na okolje</w:t>
      </w:r>
      <w:bookmarkEnd w:id="110"/>
      <w:r w:rsidRPr="001C720B">
        <w:rPr>
          <w:b/>
          <w:lang w:eastAsia="sl-SI"/>
        </w:rPr>
        <w:t xml:space="preserve"> </w:t>
      </w:r>
    </w:p>
    <w:p w14:paraId="12127202" w14:textId="77777777" w:rsidR="001C720B" w:rsidRDefault="001C720B" w:rsidP="00E4554B">
      <w:pPr>
        <w:pStyle w:val="Brezrazmikov"/>
      </w:pPr>
      <w:r w:rsidRPr="001C720B">
        <w:t xml:space="preserve">Najbolj moteč vpliv pri izgradnji k na okolico je v času izgradnje (delna zapora prometa, preprečen ali otežen dostop do objektov, hrup gradbene mehanizacije, prah ob izvedbi del </w:t>
      </w:r>
      <w:proofErr w:type="spellStart"/>
      <w:r w:rsidRPr="001C720B">
        <w:t>itd</w:t>
      </w:r>
      <w:proofErr w:type="spellEnd"/>
      <w:r w:rsidRPr="001C720B">
        <w:t xml:space="preserve">). Ker pa gre za časovno omejen poseg, ni pričakovati nasprotovanja prebivalstva. </w:t>
      </w:r>
    </w:p>
    <w:p w14:paraId="3AC08F90" w14:textId="5D5EB93D" w:rsidR="001C720B" w:rsidRPr="001C720B" w:rsidRDefault="001C720B" w:rsidP="00E4554B">
      <w:pPr>
        <w:pStyle w:val="Brezrazmikov"/>
        <w:rPr>
          <w:b/>
          <w:lang w:eastAsia="sl-SI"/>
        </w:rPr>
      </w:pPr>
      <w:r w:rsidRPr="001C720B">
        <w:rPr>
          <w:b/>
          <w:lang w:eastAsia="sl-SI"/>
        </w:rPr>
        <w:t>Zrak</w:t>
      </w:r>
    </w:p>
    <w:p w14:paraId="15F54AC1" w14:textId="21583F25" w:rsidR="001C720B" w:rsidRPr="001C720B" w:rsidRDefault="001C720B" w:rsidP="00E4554B">
      <w:pPr>
        <w:pStyle w:val="Brezrazmikov"/>
        <w:rPr>
          <w:highlight w:val="yellow"/>
          <w:lang w:eastAsia="sl-SI"/>
        </w:rPr>
      </w:pPr>
      <w:r w:rsidRPr="001C720B">
        <w:rPr>
          <w:lang w:eastAsia="sl-SI"/>
        </w:rPr>
        <w:t xml:space="preserve">Gradbena dela imajo posreden vpliv na onesnaževanje zraka, predvsem preko izpušnih plinov gradbene mehanizacije (transportna vozila za dovoz gradbenega materiala in opreme, stroji za odkop, planiranje in temeljenje…). Pri odkopu in izgradnji ter ureditvi okolice se bodo uporabljali različni gradbeni stroji (bager, tovornjaki,…). Poleg izpušnih plinov bo v zraku v času gradnje (predvsem, če se bodo dela izvajala v sušnem obdobju) tudi povečana količina prašnih delcev. Prašenje bo posledica izvajanja gradbenih del ter predvsem neprimerne vožnje po neutrjenih poteh gradbišča. Dovoljene vsebnosti prašnih delcev v zraku določa Uredba o žveplovem dioksidu, dušikovih oksidih, delcih in svincu v zunanjem zraku (Ur. l. RS, št. 52/02, 18/03). Natančno oceniti, ali bodo mejne emisijske koncentracije za </w:t>
      </w:r>
      <w:proofErr w:type="spellStart"/>
      <w:r w:rsidRPr="001C720B">
        <w:rPr>
          <w:lang w:eastAsia="sl-SI"/>
        </w:rPr>
        <w:t>polutante</w:t>
      </w:r>
      <w:proofErr w:type="spellEnd"/>
      <w:r w:rsidRPr="001C720B">
        <w:rPr>
          <w:lang w:eastAsia="sl-SI"/>
        </w:rPr>
        <w:t>, ki bodo onesnaževali zrak med gradnjo presežene, je zelo težko. Onesnaževanje zraka med gradnjo bo kratkotrajnega značaja in bo povezano z vremenskimi razmerami v času največjih zemeljskih del. Na vseh odsekih pričakujemo po končani gradnji trajno zmanjšanje vpliva na onesnaževanje zraka in okoliških površin iz naslova prašenja.</w:t>
      </w:r>
    </w:p>
    <w:p w14:paraId="1B1BE8B4" w14:textId="542AFF8A" w:rsidR="00E4554B" w:rsidRPr="00A04262" w:rsidRDefault="00E4554B" w:rsidP="00E4554B">
      <w:pPr>
        <w:pStyle w:val="Brezrazmikov"/>
        <w:rPr>
          <w:b/>
          <w:lang w:eastAsia="sl-SI"/>
        </w:rPr>
      </w:pPr>
      <w:r w:rsidRPr="00A04262">
        <w:rPr>
          <w:b/>
          <w:lang w:eastAsia="sl-SI"/>
        </w:rPr>
        <w:t>Tla</w:t>
      </w:r>
      <w:r w:rsidR="001C720B" w:rsidRPr="00A04262">
        <w:rPr>
          <w:b/>
          <w:lang w:eastAsia="sl-SI"/>
        </w:rPr>
        <w:t xml:space="preserve"> in</w:t>
      </w:r>
      <w:r w:rsidRPr="00A04262">
        <w:rPr>
          <w:b/>
          <w:lang w:eastAsia="sl-SI"/>
        </w:rPr>
        <w:t xml:space="preserve"> voda</w:t>
      </w:r>
    </w:p>
    <w:p w14:paraId="3EA20265" w14:textId="77777777" w:rsidR="001C720B" w:rsidRDefault="001C720B" w:rsidP="001C720B">
      <w:pPr>
        <w:pStyle w:val="Brezrazmikov"/>
        <w:rPr>
          <w:lang w:eastAsia="sl-SI"/>
        </w:rPr>
      </w:pPr>
      <w:r>
        <w:rPr>
          <w:lang w:eastAsia="sl-SI"/>
        </w:rPr>
        <w:t xml:space="preserve">V času gradnje obstaja nevarnost onesnaženja tal z emisijami plinov, ostankov goriv in mazalnih olj ter drugih materialov, ki nastajajo pri uporabi transportnih sredstev in gradbenih strojev. Možno pa je tudi onesnaženje tal in vod zaradi nekontroliranega odtekanja odpadnih vod iz tehnoloških objektov na gradbišču v tla. Podobne vplive lahko pričakujemo tudi na območjih, na katerih bodo potekale aktivnosti povezane z gradnjo. </w:t>
      </w:r>
    </w:p>
    <w:p w14:paraId="6842A1B3" w14:textId="77777777" w:rsidR="001C720B" w:rsidRDefault="001C720B" w:rsidP="001C720B">
      <w:pPr>
        <w:pStyle w:val="Brezrazmikov"/>
        <w:rPr>
          <w:lang w:eastAsia="sl-SI"/>
        </w:rPr>
      </w:pPr>
      <w:r>
        <w:rPr>
          <w:lang w:eastAsia="sl-SI"/>
        </w:rPr>
        <w:t>Med dela, ki bodo vplivala na razmere v tleh prištevamo:</w:t>
      </w:r>
    </w:p>
    <w:p w14:paraId="5F423507" w14:textId="77777777" w:rsidR="001C720B" w:rsidRDefault="001C720B" w:rsidP="001C720B">
      <w:pPr>
        <w:pStyle w:val="Brezrazmikov"/>
        <w:rPr>
          <w:lang w:eastAsia="sl-SI"/>
        </w:rPr>
      </w:pPr>
      <w:r>
        <w:rPr>
          <w:lang w:eastAsia="sl-SI"/>
        </w:rPr>
        <w:t xml:space="preserve"> • odstranitev, transport in odlaganje krovnih plasti tal, </w:t>
      </w:r>
    </w:p>
    <w:p w14:paraId="09F9480E" w14:textId="77777777" w:rsidR="001C720B" w:rsidRDefault="001C720B" w:rsidP="001C720B">
      <w:pPr>
        <w:pStyle w:val="Brezrazmikov"/>
        <w:rPr>
          <w:lang w:eastAsia="sl-SI"/>
        </w:rPr>
      </w:pPr>
      <w:r>
        <w:rPr>
          <w:lang w:eastAsia="sl-SI"/>
        </w:rPr>
        <w:t>• transport in odlaganje odpadnega materiala, ki bo nastajal na območju ureditev.</w:t>
      </w:r>
    </w:p>
    <w:p w14:paraId="5A8E28EB" w14:textId="77777777" w:rsidR="001C720B" w:rsidRDefault="001C720B" w:rsidP="001C720B">
      <w:pPr>
        <w:pStyle w:val="Brezrazmikov"/>
        <w:rPr>
          <w:lang w:eastAsia="sl-SI"/>
        </w:rPr>
      </w:pPr>
      <w:r>
        <w:rPr>
          <w:lang w:eastAsia="sl-SI"/>
        </w:rPr>
        <w:t>Potencialni vir onesnaženja vod in tal predstavlja možnost izlitja olj ali maziv iz gradbene mehanizacije in transportnih vozil, vendar je takšen vir vsako vozilo rednega prometa, tako da je verjetnost tovrstnega onesnaženja minimalna. Če bi pri gradbenih delih prišlo do izlitja goriva ali/in olja na neutrjeno podlago, se onesnažena zemljina takoj odstrani in ustrezno embalirana preda pooblaščeni organizaciji za ravnanje s tovrstnimi odpadki.</w:t>
      </w:r>
    </w:p>
    <w:p w14:paraId="60079CA5" w14:textId="38922B26" w:rsidR="00E4554B" w:rsidRPr="001C720B" w:rsidRDefault="00E4554B" w:rsidP="001C720B">
      <w:pPr>
        <w:pStyle w:val="Brezrazmikov"/>
        <w:rPr>
          <w:b/>
          <w:lang w:eastAsia="sl-SI"/>
        </w:rPr>
      </w:pPr>
      <w:r w:rsidRPr="001C720B">
        <w:rPr>
          <w:b/>
          <w:lang w:eastAsia="sl-SI"/>
        </w:rPr>
        <w:t>Odpadki</w:t>
      </w:r>
    </w:p>
    <w:p w14:paraId="1F1152D1" w14:textId="05956F83" w:rsidR="00E4554B" w:rsidRPr="001C720B" w:rsidRDefault="00FA1C35" w:rsidP="00E4554B">
      <w:pPr>
        <w:pStyle w:val="Brezrazmikov"/>
        <w:rPr>
          <w:lang w:eastAsia="sl-SI"/>
        </w:rPr>
      </w:pPr>
      <w:r w:rsidRPr="001C720B">
        <w:rPr>
          <w:lang w:eastAsia="sl-SI"/>
        </w:rPr>
        <w:t>Uredba</w:t>
      </w:r>
      <w:r w:rsidR="00E4554B" w:rsidRPr="001C720B">
        <w:rPr>
          <w:lang w:eastAsia="sl-SI"/>
        </w:rPr>
        <w:t xml:space="preserve"> o odpadkih določa, da mora povzročitelj onesnaževanja upoštevati vsa pravila ravnanja z odpadki, ki so potrebna za preprečevanje ali zmanjševanje nastajanja odpadkov in njihovo varno odstranitev, če predelava ni mogoča. Izvajalec bo zavezan, da bo ta pravilnik upošteval.</w:t>
      </w:r>
    </w:p>
    <w:p w14:paraId="76A2CC7A" w14:textId="4268C429" w:rsidR="00E4554B" w:rsidRDefault="00E4554B" w:rsidP="00E4554B">
      <w:pPr>
        <w:pStyle w:val="Brezrazmikov"/>
        <w:rPr>
          <w:lang w:eastAsia="sl-SI"/>
        </w:rPr>
      </w:pPr>
      <w:r w:rsidRPr="001C720B">
        <w:rPr>
          <w:lang w:eastAsia="sl-SI"/>
        </w:rPr>
        <w:lastRenderedPageBreak/>
        <w:t>V času izvedbe del je pričakovati nastajanje manjših količin nevarnih odpadkov, predvsem kot posledica vzdrževanja strojne mehanizacije ter nepredvidenih dogodkov, ki predstavljajo potencialno nevarnost za onesnaževanje okolja pri nepravilnem ravnanju z njimi.</w:t>
      </w:r>
      <w:bookmarkStart w:id="111" w:name="_Toc294269252"/>
      <w:r w:rsidRPr="001C720B">
        <w:rPr>
          <w:lang w:eastAsia="sl-SI"/>
        </w:rPr>
        <w:t xml:space="preserve"> Tip in način zbiranja odpadkov bo izveden glede na zahteve in pogoje pooblaščenega podjetja za zbiranje in odvoz odpadkov in v skladu z veljavno zakonodajo. </w:t>
      </w:r>
      <w:r w:rsidRPr="001C720B">
        <w:t>Obremenitev okolja v času gradnje bo majhna, saj bo temu področju namenjena posebna skrb, hkrati bo zajeta vrsta ukrepov za preprečevanje morebitnih negativnih vplivov.</w:t>
      </w:r>
      <w:r w:rsidRPr="001C720B">
        <w:rPr>
          <w:lang w:eastAsia="sl-SI"/>
        </w:rPr>
        <w:t xml:space="preserve"> </w:t>
      </w:r>
    </w:p>
    <w:p w14:paraId="483A28EB" w14:textId="1873A55F" w:rsidR="001C720B" w:rsidRDefault="001C720B" w:rsidP="00E4554B">
      <w:pPr>
        <w:pStyle w:val="Brezrazmikov"/>
        <w:rPr>
          <w:b/>
          <w:lang w:eastAsia="sl-SI"/>
        </w:rPr>
      </w:pPr>
      <w:r>
        <w:rPr>
          <w:b/>
          <w:lang w:eastAsia="sl-SI"/>
        </w:rPr>
        <w:t>Hrup</w:t>
      </w:r>
    </w:p>
    <w:p w14:paraId="3D32DB43" w14:textId="77777777" w:rsidR="001C720B" w:rsidRDefault="001C720B" w:rsidP="001C720B">
      <w:pPr>
        <w:pStyle w:val="Brezrazmikov"/>
        <w:rPr>
          <w:lang w:eastAsia="sl-SI"/>
        </w:rPr>
      </w:pPr>
      <w:r>
        <w:rPr>
          <w:lang w:eastAsia="sl-SI"/>
        </w:rPr>
        <w:t xml:space="preserve">Obremenitev okolja s hrupom je pričakovati v fazi gradnje, zato je takrat potrebno posvetiti posebno pozornost varstvu okolja pred hrupom, zlasti v njenih prvih fazah, to je pri zemeljskih delih in temeljenju. Hrupu z gradbišča bodo izpostavljeni objekti v bližini gradbišča. </w:t>
      </w:r>
    </w:p>
    <w:p w14:paraId="279BDCA5" w14:textId="27FA4901" w:rsidR="001C720B" w:rsidRPr="001C720B" w:rsidRDefault="001C720B" w:rsidP="001C720B">
      <w:pPr>
        <w:pStyle w:val="Brezrazmikov"/>
        <w:rPr>
          <w:lang w:eastAsia="sl-SI"/>
        </w:rPr>
      </w:pPr>
      <w:r>
        <w:rPr>
          <w:lang w:eastAsia="sl-SI"/>
        </w:rPr>
        <w:t>Gradbišča zajemajo predvsem dinamične vire hrupa, ki obratujejo samo občasno. Različne vrste gradbenih strojev in prevoznih sredstev, ki imajo enak ali podoben namen, imajo lahko različne emisijske vrednosti hrupa. Pri oceni dopustnosti obremenjevanja s hrupom je potrebno upoštevati določila Uredbe o ocenjevanju in urejanju hrupa v okolju (Ur. l. RS, št. 121/04) ter Uredbe o mejnih vrednostih kazalcev hrupa v okolju (Ur. l. RS št. 105/05).Različne vrste gradbenih strojev in prevoznih sredstev imajo lahko povsem drugačne emisijske vrednosti hrupa. Vsi stroji in oprema morajo biti ustrezno tehnično opremljeni skladno s predpisi za zmanjševanje hrupa ter redno vzdrževani in nadzorovani.</w:t>
      </w:r>
    </w:p>
    <w:p w14:paraId="1EAB6894" w14:textId="06B755F1" w:rsidR="00E4554B" w:rsidRPr="00531FFB" w:rsidRDefault="00E4554B" w:rsidP="00E4554B">
      <w:pPr>
        <w:pStyle w:val="Naslov2"/>
        <w:rPr>
          <w:lang w:eastAsia="sl-SI"/>
        </w:rPr>
      </w:pPr>
      <w:bookmarkStart w:id="112" w:name="_Toc338668770"/>
      <w:bookmarkStart w:id="113" w:name="_Toc338743476"/>
      <w:bookmarkStart w:id="114" w:name="_Toc339103520"/>
      <w:bookmarkStart w:id="115" w:name="_Toc339124476"/>
      <w:bookmarkStart w:id="116" w:name="_Toc294269259"/>
      <w:bookmarkStart w:id="117" w:name="_Toc294805492"/>
      <w:bookmarkStart w:id="118" w:name="_Toc294954184"/>
      <w:bookmarkStart w:id="119" w:name="_Toc348515870"/>
      <w:bookmarkStart w:id="120" w:name="_Toc496868518"/>
      <w:bookmarkStart w:id="121" w:name="_Toc73357608"/>
      <w:bookmarkStart w:id="122" w:name="_Toc102719529"/>
      <w:bookmarkEnd w:id="111"/>
      <w:bookmarkEnd w:id="112"/>
      <w:bookmarkEnd w:id="113"/>
      <w:bookmarkEnd w:id="114"/>
      <w:bookmarkEnd w:id="115"/>
      <w:r w:rsidRPr="00531FFB">
        <w:rPr>
          <w:lang w:eastAsia="sl-SI"/>
        </w:rPr>
        <w:t>Trajnostna dostopnost</w:t>
      </w:r>
      <w:bookmarkEnd w:id="116"/>
      <w:bookmarkEnd w:id="117"/>
      <w:bookmarkEnd w:id="118"/>
      <w:bookmarkEnd w:id="119"/>
      <w:bookmarkEnd w:id="120"/>
      <w:bookmarkEnd w:id="121"/>
      <w:bookmarkEnd w:id="122"/>
    </w:p>
    <w:p w14:paraId="6902FE21" w14:textId="32E6307E" w:rsidR="003E1845" w:rsidRPr="000129D2" w:rsidRDefault="003E1845" w:rsidP="00FA1C35">
      <w:pPr>
        <w:pStyle w:val="Brezrazmikov"/>
        <w:rPr>
          <w:lang w:eastAsia="sl-SI"/>
        </w:rPr>
      </w:pPr>
      <w:r w:rsidRPr="000129D2">
        <w:rPr>
          <w:lang w:eastAsia="sl-SI"/>
        </w:rPr>
        <w:t xml:space="preserve">Predvidena investicija je usmerjena v izvedbo </w:t>
      </w:r>
      <w:r w:rsidR="000129D2" w:rsidRPr="000129D2">
        <w:rPr>
          <w:lang w:eastAsia="sl-SI"/>
        </w:rPr>
        <w:t xml:space="preserve">rekonstrukcije občinskih cest, </w:t>
      </w:r>
      <w:r w:rsidRPr="000129D2">
        <w:rPr>
          <w:lang w:eastAsia="sl-SI"/>
        </w:rPr>
        <w:t xml:space="preserve">ki </w:t>
      </w:r>
      <w:r w:rsidR="00FA1C35" w:rsidRPr="000129D2">
        <w:rPr>
          <w:lang w:eastAsia="sl-SI"/>
        </w:rPr>
        <w:t>ne zmanjšuje</w:t>
      </w:r>
      <w:r w:rsidRPr="000129D2">
        <w:rPr>
          <w:lang w:eastAsia="sl-SI"/>
        </w:rPr>
        <w:t xml:space="preserve"> trajnostn</w:t>
      </w:r>
      <w:r w:rsidR="00FA1C35" w:rsidRPr="000129D2">
        <w:rPr>
          <w:lang w:eastAsia="sl-SI"/>
        </w:rPr>
        <w:t>e</w:t>
      </w:r>
      <w:r w:rsidRPr="000129D2">
        <w:rPr>
          <w:lang w:eastAsia="sl-SI"/>
        </w:rPr>
        <w:t xml:space="preserve"> dostopnost</w:t>
      </w:r>
      <w:r w:rsidR="00FA1C35" w:rsidRPr="000129D2">
        <w:rPr>
          <w:lang w:eastAsia="sl-SI"/>
        </w:rPr>
        <w:t>i do infrastrukture</w:t>
      </w:r>
      <w:r w:rsidRPr="000129D2">
        <w:rPr>
          <w:lang w:eastAsia="sl-SI"/>
        </w:rPr>
        <w:t>.</w:t>
      </w:r>
    </w:p>
    <w:p w14:paraId="55DC4EC4" w14:textId="566DF040" w:rsidR="00AC4BE4" w:rsidRPr="000129D2" w:rsidRDefault="00AC4BE4" w:rsidP="00AC4BE4">
      <w:pPr>
        <w:pStyle w:val="Naslov2"/>
        <w:rPr>
          <w:lang w:eastAsia="sl-SI"/>
        </w:rPr>
      </w:pPr>
      <w:bookmarkStart w:id="123" w:name="_Toc73357610"/>
      <w:bookmarkStart w:id="124" w:name="_Toc77515160"/>
      <w:bookmarkStart w:id="125" w:name="_Toc102719530"/>
      <w:bookmarkEnd w:id="102"/>
      <w:r w:rsidRPr="000129D2">
        <w:rPr>
          <w:lang w:eastAsia="sl-SI"/>
        </w:rPr>
        <w:t>Pričakovana stopnja izrabe zmogljivosti oziroma ekonomska upravičenost projekta</w:t>
      </w:r>
      <w:bookmarkEnd w:id="123"/>
      <w:bookmarkEnd w:id="124"/>
      <w:bookmarkEnd w:id="125"/>
    </w:p>
    <w:p w14:paraId="618DCF3E" w14:textId="7684980D" w:rsidR="000129D2" w:rsidRPr="000129D2" w:rsidRDefault="00AC4BE4" w:rsidP="00E4554B">
      <w:pPr>
        <w:pStyle w:val="Brezrazmikov"/>
      </w:pPr>
      <w:r w:rsidRPr="000129D2">
        <w:t xml:space="preserve">Investicija je načrtovana skladno </w:t>
      </w:r>
      <w:r w:rsidR="00FA1C35" w:rsidRPr="000129D2">
        <w:t>s cilji zagotavljanja javnih storitev lokalni skupnosti</w:t>
      </w:r>
      <w:r w:rsidRPr="000129D2">
        <w:t xml:space="preserve">. </w:t>
      </w:r>
      <w:r w:rsidR="000129D2" w:rsidRPr="000129D2">
        <w:t>Rekonstrukcija občinskih cest bo izvedena v skladu s trenutnimi in prihodnjimi potrebami v občini Ravne na Koroškem.</w:t>
      </w:r>
    </w:p>
    <w:p w14:paraId="6E72707A" w14:textId="0AABB376" w:rsidR="00990B3D" w:rsidRPr="00267FCB" w:rsidRDefault="00990B3D" w:rsidP="004E07D4">
      <w:pPr>
        <w:pStyle w:val="Naslov1"/>
      </w:pPr>
      <w:bookmarkStart w:id="126" w:name="_Toc348515876"/>
      <w:bookmarkStart w:id="127" w:name="_Toc496868526"/>
      <w:bookmarkStart w:id="128" w:name="_Toc73357612"/>
      <w:bookmarkStart w:id="129" w:name="_Toc102719531"/>
      <w:r w:rsidRPr="00267FCB">
        <w:lastRenderedPageBreak/>
        <w:t>TERMINSKI NAČRT IN NADALJNJA DOKUMENTACIJA</w:t>
      </w:r>
      <w:bookmarkEnd w:id="126"/>
      <w:bookmarkEnd w:id="127"/>
      <w:bookmarkEnd w:id="128"/>
      <w:bookmarkEnd w:id="129"/>
    </w:p>
    <w:p w14:paraId="5D3EFFEE" w14:textId="77777777" w:rsidR="00990B3D" w:rsidRPr="00267FCB" w:rsidRDefault="00990B3D" w:rsidP="00990B3D">
      <w:pPr>
        <w:pStyle w:val="Naslov2"/>
      </w:pPr>
      <w:bookmarkStart w:id="130" w:name="_Toc348515878"/>
      <w:bookmarkStart w:id="131" w:name="_Toc496868528"/>
      <w:bookmarkStart w:id="132" w:name="_Toc73357614"/>
      <w:bookmarkStart w:id="133" w:name="_Toc102719532"/>
      <w:r w:rsidRPr="00267FCB">
        <w:t>Terminski plan poteka investicije</w:t>
      </w:r>
      <w:bookmarkEnd w:id="130"/>
      <w:bookmarkEnd w:id="131"/>
      <w:bookmarkEnd w:id="132"/>
      <w:bookmarkEnd w:id="133"/>
      <w:r w:rsidRPr="00267FCB">
        <w:t xml:space="preserve"> </w:t>
      </w:r>
    </w:p>
    <w:p w14:paraId="5C52CF42" w14:textId="4489AA9F" w:rsidR="00D46C18" w:rsidRPr="002D63C0" w:rsidRDefault="00D46C18" w:rsidP="00D46C18">
      <w:pPr>
        <w:pStyle w:val="Brezrazmikov"/>
      </w:pPr>
      <w:r w:rsidRPr="002D63C0">
        <w:t xml:space="preserve">Do te faze je bil v sklopu investicijske dokumentacije izdelan Dokument identifikacije investicijskega projekta, </w:t>
      </w:r>
      <w:r w:rsidR="002D63C0" w:rsidRPr="002D63C0">
        <w:t>v izdelavi je IP</w:t>
      </w:r>
      <w:r w:rsidRPr="002D63C0">
        <w:t>.</w:t>
      </w:r>
    </w:p>
    <w:p w14:paraId="6FE5F6CF" w14:textId="01202D5E" w:rsidR="00D46C18" w:rsidRDefault="00D46C18" w:rsidP="00D46C18">
      <w:pPr>
        <w:pStyle w:val="Brezrazmikov"/>
      </w:pPr>
      <w:r w:rsidRPr="00D424F1">
        <w:t xml:space="preserve">Končni rok za zaključek izvedbe je </w:t>
      </w:r>
      <w:r w:rsidR="00D424F1" w:rsidRPr="00D424F1">
        <w:t>junij</w:t>
      </w:r>
      <w:r w:rsidRPr="00D424F1">
        <w:t xml:space="preserve"> 202</w:t>
      </w:r>
      <w:r w:rsidR="00D424F1" w:rsidRPr="00D424F1">
        <w:t>3</w:t>
      </w:r>
      <w:r w:rsidRPr="00D424F1">
        <w:t xml:space="preserve">, ko bo </w:t>
      </w:r>
      <w:r w:rsidR="00A90463" w:rsidRPr="00D424F1">
        <w:t>infrastruktura</w:t>
      </w:r>
      <w:r w:rsidRPr="00D424F1">
        <w:t xml:space="preserve"> predan</w:t>
      </w:r>
      <w:r w:rsidR="00A90463" w:rsidRPr="00D424F1">
        <w:t>a</w:t>
      </w:r>
      <w:r w:rsidRPr="00D424F1">
        <w:t xml:space="preserve"> v uporabo, pripravljena in predana bodo zaključna poročila.</w:t>
      </w:r>
    </w:p>
    <w:p w14:paraId="4A792492" w14:textId="2F4FE9B8" w:rsidR="00D424F1" w:rsidRPr="00D424F1" w:rsidRDefault="00D424F1" w:rsidP="00D46C18">
      <w:pPr>
        <w:pStyle w:val="Brezrazmikov"/>
      </w:pPr>
      <w:r>
        <w:t xml:space="preserve">V poteku je javno naročilo za izvajalca gradnje, potrebno bo še izbrati izvajalca in podpisati pogodbo. </w:t>
      </w:r>
    </w:p>
    <w:p w14:paraId="66756674" w14:textId="68288743" w:rsidR="00A04262" w:rsidRDefault="00A04262" w:rsidP="00A04262">
      <w:pPr>
        <w:pStyle w:val="Napis"/>
        <w:keepNext/>
      </w:pPr>
      <w:bookmarkStart w:id="134" w:name="_Toc102719561"/>
      <w:r>
        <w:t xml:space="preserve">Preglednica </w:t>
      </w:r>
      <w:r w:rsidR="00AC70D4">
        <w:fldChar w:fldCharType="begin"/>
      </w:r>
      <w:r w:rsidR="00AC70D4">
        <w:instrText xml:space="preserve"> STYLEREF 1 \s </w:instrText>
      </w:r>
      <w:r w:rsidR="00AC70D4">
        <w:fldChar w:fldCharType="separate"/>
      </w:r>
      <w:r w:rsidR="00C37CDC">
        <w:rPr>
          <w:noProof/>
        </w:rPr>
        <w:t>12</w:t>
      </w:r>
      <w:r w:rsidR="00AC70D4">
        <w:rPr>
          <w:noProof/>
        </w:rPr>
        <w:fldChar w:fldCharType="end"/>
      </w:r>
      <w:r>
        <w:t>.</w:t>
      </w:r>
      <w:r w:rsidR="00AC70D4">
        <w:fldChar w:fldCharType="begin"/>
      </w:r>
      <w:r w:rsidR="00AC70D4">
        <w:instrText xml:space="preserve"> SEQ Preglednica \* ARABIC \s 1 </w:instrText>
      </w:r>
      <w:r w:rsidR="00AC70D4">
        <w:fldChar w:fldCharType="separate"/>
      </w:r>
      <w:r w:rsidR="00C37CDC">
        <w:rPr>
          <w:noProof/>
        </w:rPr>
        <w:t>1</w:t>
      </w:r>
      <w:r w:rsidR="00AC70D4">
        <w:rPr>
          <w:noProof/>
        </w:rPr>
        <w:fldChar w:fldCharType="end"/>
      </w:r>
      <w:r>
        <w:t>: Terminski načrt investicijskih aktivnosti</w:t>
      </w:r>
      <w:bookmarkEnd w:id="134"/>
    </w:p>
    <w:tbl>
      <w:tblPr>
        <w:tblW w:w="5000" w:type="pct"/>
        <w:tblCellMar>
          <w:left w:w="70" w:type="dxa"/>
          <w:right w:w="70" w:type="dxa"/>
        </w:tblCellMar>
        <w:tblLook w:val="04A0" w:firstRow="1" w:lastRow="0" w:firstColumn="1" w:lastColumn="0" w:noHBand="0" w:noVBand="1"/>
      </w:tblPr>
      <w:tblGrid>
        <w:gridCol w:w="265"/>
        <w:gridCol w:w="3500"/>
        <w:gridCol w:w="184"/>
        <w:gridCol w:w="208"/>
        <w:gridCol w:w="256"/>
        <w:gridCol w:w="221"/>
        <w:gridCol w:w="256"/>
        <w:gridCol w:w="208"/>
        <w:gridCol w:w="208"/>
        <w:gridCol w:w="221"/>
        <w:gridCol w:w="208"/>
        <w:gridCol w:w="230"/>
        <w:gridCol w:w="227"/>
        <w:gridCol w:w="224"/>
        <w:gridCol w:w="208"/>
        <w:gridCol w:w="208"/>
        <w:gridCol w:w="256"/>
        <w:gridCol w:w="221"/>
        <w:gridCol w:w="256"/>
        <w:gridCol w:w="208"/>
        <w:gridCol w:w="184"/>
        <w:gridCol w:w="221"/>
        <w:gridCol w:w="203"/>
        <w:gridCol w:w="230"/>
        <w:gridCol w:w="227"/>
        <w:gridCol w:w="224"/>
      </w:tblGrid>
      <w:tr w:rsidR="00A04262" w:rsidRPr="00A04262" w14:paraId="440378C2" w14:textId="77777777" w:rsidTr="00A04262">
        <w:trPr>
          <w:trHeight w:val="240"/>
        </w:trPr>
        <w:tc>
          <w:tcPr>
            <w:tcW w:w="161" w:type="pct"/>
            <w:tcBorders>
              <w:top w:val="single" w:sz="4" w:space="0" w:color="auto"/>
              <w:left w:val="single" w:sz="4" w:space="0" w:color="auto"/>
              <w:bottom w:val="single" w:sz="4" w:space="0" w:color="auto"/>
              <w:right w:val="nil"/>
            </w:tcBorders>
            <w:shd w:val="clear" w:color="000000" w:fill="DDEBF7"/>
            <w:noWrap/>
            <w:vAlign w:val="bottom"/>
            <w:hideMark/>
          </w:tcPr>
          <w:p w14:paraId="34266397"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 </w:t>
            </w:r>
          </w:p>
        </w:tc>
        <w:tc>
          <w:tcPr>
            <w:tcW w:w="1918" w:type="pct"/>
            <w:tcBorders>
              <w:top w:val="single" w:sz="4" w:space="0" w:color="808080"/>
              <w:left w:val="single" w:sz="4" w:space="0" w:color="808080"/>
              <w:bottom w:val="single" w:sz="4" w:space="0" w:color="808080"/>
              <w:right w:val="nil"/>
            </w:tcBorders>
            <w:shd w:val="clear" w:color="000000" w:fill="DDEBF7"/>
            <w:noWrap/>
            <w:vAlign w:val="bottom"/>
            <w:hideMark/>
          </w:tcPr>
          <w:p w14:paraId="3FC77956" w14:textId="77777777" w:rsidR="00A04262" w:rsidRPr="00A04262" w:rsidRDefault="00A04262" w:rsidP="00A04262">
            <w:pPr>
              <w:spacing w:after="0" w:line="240" w:lineRule="auto"/>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 </w:t>
            </w:r>
          </w:p>
        </w:tc>
        <w:tc>
          <w:tcPr>
            <w:tcW w:w="1462" w:type="pct"/>
            <w:gridSpan w:val="12"/>
            <w:tcBorders>
              <w:top w:val="single" w:sz="4" w:space="0" w:color="808080"/>
              <w:left w:val="single" w:sz="4" w:space="0" w:color="808080"/>
              <w:bottom w:val="single" w:sz="4" w:space="0" w:color="808080"/>
              <w:right w:val="single" w:sz="4" w:space="0" w:color="808080"/>
            </w:tcBorders>
            <w:shd w:val="clear" w:color="000000" w:fill="DDEBF7"/>
            <w:noWrap/>
            <w:vAlign w:val="bottom"/>
            <w:hideMark/>
          </w:tcPr>
          <w:p w14:paraId="6286BE25"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2022</w:t>
            </w:r>
          </w:p>
        </w:tc>
        <w:tc>
          <w:tcPr>
            <w:tcW w:w="1459" w:type="pct"/>
            <w:gridSpan w:val="12"/>
            <w:tcBorders>
              <w:top w:val="single" w:sz="4" w:space="0" w:color="808080"/>
              <w:left w:val="nil"/>
              <w:bottom w:val="single" w:sz="4" w:space="0" w:color="808080"/>
              <w:right w:val="single" w:sz="4" w:space="0" w:color="808080"/>
            </w:tcBorders>
            <w:shd w:val="clear" w:color="000000" w:fill="DDEBF7"/>
            <w:noWrap/>
            <w:vAlign w:val="bottom"/>
            <w:hideMark/>
          </w:tcPr>
          <w:p w14:paraId="66396C7A"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2023</w:t>
            </w:r>
          </w:p>
        </w:tc>
      </w:tr>
      <w:tr w:rsidR="00F367AE" w:rsidRPr="00F367AE" w14:paraId="7BDBAF3D" w14:textId="77777777" w:rsidTr="00A04262">
        <w:trPr>
          <w:trHeight w:val="240"/>
        </w:trPr>
        <w:tc>
          <w:tcPr>
            <w:tcW w:w="161" w:type="pct"/>
            <w:tcBorders>
              <w:top w:val="nil"/>
              <w:left w:val="single" w:sz="4" w:space="0" w:color="auto"/>
              <w:bottom w:val="single" w:sz="4" w:space="0" w:color="auto"/>
              <w:right w:val="nil"/>
            </w:tcBorders>
            <w:shd w:val="clear" w:color="000000" w:fill="DDEBF7"/>
            <w:noWrap/>
            <w:vAlign w:val="bottom"/>
            <w:hideMark/>
          </w:tcPr>
          <w:p w14:paraId="543C8EA8"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ZŠ</w:t>
            </w:r>
          </w:p>
        </w:tc>
        <w:tc>
          <w:tcPr>
            <w:tcW w:w="1918" w:type="pct"/>
            <w:tcBorders>
              <w:top w:val="nil"/>
              <w:left w:val="single" w:sz="4" w:space="0" w:color="808080"/>
              <w:bottom w:val="single" w:sz="4" w:space="0" w:color="808080"/>
              <w:right w:val="nil"/>
            </w:tcBorders>
            <w:shd w:val="clear" w:color="000000" w:fill="DDEBF7"/>
            <w:noWrap/>
            <w:vAlign w:val="bottom"/>
            <w:hideMark/>
          </w:tcPr>
          <w:p w14:paraId="32399740" w14:textId="77777777" w:rsidR="00A04262" w:rsidRPr="00A04262" w:rsidRDefault="00A04262" w:rsidP="00A04262">
            <w:pPr>
              <w:spacing w:after="0" w:line="240" w:lineRule="auto"/>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Aktivnost</w:t>
            </w:r>
          </w:p>
        </w:tc>
        <w:tc>
          <w:tcPr>
            <w:tcW w:w="114" w:type="pct"/>
            <w:tcBorders>
              <w:top w:val="nil"/>
              <w:left w:val="single" w:sz="4" w:space="0" w:color="808080"/>
              <w:bottom w:val="single" w:sz="4" w:space="0" w:color="808080"/>
              <w:right w:val="single" w:sz="4" w:space="0" w:color="808080"/>
            </w:tcBorders>
            <w:shd w:val="clear" w:color="000000" w:fill="DDEBF7"/>
            <w:noWrap/>
            <w:vAlign w:val="bottom"/>
            <w:hideMark/>
          </w:tcPr>
          <w:p w14:paraId="666C5262"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J</w:t>
            </w:r>
          </w:p>
        </w:tc>
        <w:tc>
          <w:tcPr>
            <w:tcW w:w="117" w:type="pct"/>
            <w:tcBorders>
              <w:top w:val="nil"/>
              <w:left w:val="nil"/>
              <w:bottom w:val="single" w:sz="4" w:space="0" w:color="808080"/>
              <w:right w:val="single" w:sz="4" w:space="0" w:color="808080"/>
            </w:tcBorders>
            <w:shd w:val="clear" w:color="000000" w:fill="DDEBF7"/>
            <w:noWrap/>
            <w:vAlign w:val="bottom"/>
            <w:hideMark/>
          </w:tcPr>
          <w:p w14:paraId="64A15529"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F</w:t>
            </w:r>
          </w:p>
        </w:tc>
        <w:tc>
          <w:tcPr>
            <w:tcW w:w="131" w:type="pct"/>
            <w:tcBorders>
              <w:top w:val="nil"/>
              <w:left w:val="nil"/>
              <w:bottom w:val="single" w:sz="4" w:space="0" w:color="808080"/>
              <w:right w:val="single" w:sz="4" w:space="0" w:color="808080"/>
            </w:tcBorders>
            <w:shd w:val="clear" w:color="000000" w:fill="DDEBF7"/>
            <w:noWrap/>
            <w:vAlign w:val="bottom"/>
            <w:hideMark/>
          </w:tcPr>
          <w:p w14:paraId="1C4D04C0"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M</w:t>
            </w:r>
          </w:p>
        </w:tc>
        <w:tc>
          <w:tcPr>
            <w:tcW w:w="124" w:type="pct"/>
            <w:tcBorders>
              <w:top w:val="nil"/>
              <w:left w:val="nil"/>
              <w:bottom w:val="single" w:sz="4" w:space="0" w:color="808080"/>
              <w:right w:val="single" w:sz="4" w:space="0" w:color="808080"/>
            </w:tcBorders>
            <w:shd w:val="clear" w:color="000000" w:fill="DDEBF7"/>
            <w:noWrap/>
            <w:vAlign w:val="bottom"/>
            <w:hideMark/>
          </w:tcPr>
          <w:p w14:paraId="51BC0115"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A</w:t>
            </w:r>
          </w:p>
        </w:tc>
        <w:tc>
          <w:tcPr>
            <w:tcW w:w="131" w:type="pct"/>
            <w:tcBorders>
              <w:top w:val="nil"/>
              <w:left w:val="nil"/>
              <w:bottom w:val="single" w:sz="4" w:space="0" w:color="808080"/>
              <w:right w:val="single" w:sz="4" w:space="0" w:color="808080"/>
            </w:tcBorders>
            <w:shd w:val="clear" w:color="000000" w:fill="DDEBF7"/>
            <w:noWrap/>
            <w:vAlign w:val="bottom"/>
            <w:hideMark/>
          </w:tcPr>
          <w:p w14:paraId="34825979"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M</w:t>
            </w:r>
          </w:p>
        </w:tc>
        <w:tc>
          <w:tcPr>
            <w:tcW w:w="113" w:type="pct"/>
            <w:tcBorders>
              <w:top w:val="nil"/>
              <w:left w:val="nil"/>
              <w:bottom w:val="single" w:sz="4" w:space="0" w:color="808080"/>
              <w:right w:val="single" w:sz="4" w:space="0" w:color="808080"/>
            </w:tcBorders>
            <w:shd w:val="clear" w:color="000000" w:fill="DDEBF7"/>
            <w:noWrap/>
            <w:vAlign w:val="bottom"/>
            <w:hideMark/>
          </w:tcPr>
          <w:p w14:paraId="07AF3E71"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J</w:t>
            </w:r>
          </w:p>
        </w:tc>
        <w:tc>
          <w:tcPr>
            <w:tcW w:w="113" w:type="pct"/>
            <w:tcBorders>
              <w:top w:val="nil"/>
              <w:left w:val="nil"/>
              <w:bottom w:val="single" w:sz="4" w:space="0" w:color="808080"/>
              <w:right w:val="single" w:sz="4" w:space="0" w:color="808080"/>
            </w:tcBorders>
            <w:shd w:val="clear" w:color="000000" w:fill="DDEBF7"/>
            <w:noWrap/>
            <w:vAlign w:val="bottom"/>
            <w:hideMark/>
          </w:tcPr>
          <w:p w14:paraId="68FB3377"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J</w:t>
            </w:r>
          </w:p>
        </w:tc>
        <w:tc>
          <w:tcPr>
            <w:tcW w:w="124" w:type="pct"/>
            <w:tcBorders>
              <w:top w:val="nil"/>
              <w:left w:val="nil"/>
              <w:bottom w:val="single" w:sz="4" w:space="0" w:color="808080"/>
              <w:right w:val="single" w:sz="4" w:space="0" w:color="808080"/>
            </w:tcBorders>
            <w:shd w:val="clear" w:color="000000" w:fill="DDEBF7"/>
            <w:noWrap/>
            <w:vAlign w:val="bottom"/>
            <w:hideMark/>
          </w:tcPr>
          <w:p w14:paraId="07F241D6"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A</w:t>
            </w:r>
          </w:p>
        </w:tc>
        <w:tc>
          <w:tcPr>
            <w:tcW w:w="120" w:type="pct"/>
            <w:tcBorders>
              <w:top w:val="nil"/>
              <w:left w:val="nil"/>
              <w:bottom w:val="single" w:sz="4" w:space="0" w:color="808080"/>
              <w:right w:val="single" w:sz="4" w:space="0" w:color="808080"/>
            </w:tcBorders>
            <w:shd w:val="clear" w:color="000000" w:fill="DDEBF7"/>
            <w:noWrap/>
            <w:vAlign w:val="bottom"/>
            <w:hideMark/>
          </w:tcPr>
          <w:p w14:paraId="73D46DE7"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S</w:t>
            </w:r>
          </w:p>
        </w:tc>
        <w:tc>
          <w:tcPr>
            <w:tcW w:w="127" w:type="pct"/>
            <w:tcBorders>
              <w:top w:val="nil"/>
              <w:left w:val="nil"/>
              <w:bottom w:val="single" w:sz="4" w:space="0" w:color="808080"/>
              <w:right w:val="single" w:sz="4" w:space="0" w:color="808080"/>
            </w:tcBorders>
            <w:shd w:val="clear" w:color="000000" w:fill="DDEBF7"/>
            <w:noWrap/>
            <w:vAlign w:val="bottom"/>
            <w:hideMark/>
          </w:tcPr>
          <w:p w14:paraId="37893BD7"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O</w:t>
            </w:r>
          </w:p>
        </w:tc>
        <w:tc>
          <w:tcPr>
            <w:tcW w:w="124" w:type="pct"/>
            <w:tcBorders>
              <w:top w:val="nil"/>
              <w:left w:val="nil"/>
              <w:bottom w:val="single" w:sz="4" w:space="0" w:color="808080"/>
              <w:right w:val="single" w:sz="4" w:space="0" w:color="808080"/>
            </w:tcBorders>
            <w:shd w:val="clear" w:color="000000" w:fill="DDEBF7"/>
            <w:noWrap/>
            <w:vAlign w:val="bottom"/>
            <w:hideMark/>
          </w:tcPr>
          <w:p w14:paraId="26C989F0"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N</w:t>
            </w:r>
          </w:p>
        </w:tc>
        <w:tc>
          <w:tcPr>
            <w:tcW w:w="124" w:type="pct"/>
            <w:tcBorders>
              <w:top w:val="nil"/>
              <w:left w:val="nil"/>
              <w:bottom w:val="single" w:sz="4" w:space="0" w:color="808080"/>
              <w:right w:val="single" w:sz="4" w:space="0" w:color="808080"/>
            </w:tcBorders>
            <w:shd w:val="clear" w:color="000000" w:fill="DDEBF7"/>
            <w:noWrap/>
            <w:vAlign w:val="bottom"/>
            <w:hideMark/>
          </w:tcPr>
          <w:p w14:paraId="1CBD8612"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D</w:t>
            </w:r>
          </w:p>
        </w:tc>
        <w:tc>
          <w:tcPr>
            <w:tcW w:w="113" w:type="pct"/>
            <w:tcBorders>
              <w:top w:val="nil"/>
              <w:left w:val="nil"/>
              <w:bottom w:val="single" w:sz="4" w:space="0" w:color="808080"/>
              <w:right w:val="single" w:sz="4" w:space="0" w:color="808080"/>
            </w:tcBorders>
            <w:shd w:val="clear" w:color="000000" w:fill="DDEBF7"/>
            <w:noWrap/>
            <w:vAlign w:val="bottom"/>
            <w:hideMark/>
          </w:tcPr>
          <w:p w14:paraId="2DCD17C3"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J</w:t>
            </w:r>
          </w:p>
        </w:tc>
        <w:tc>
          <w:tcPr>
            <w:tcW w:w="116" w:type="pct"/>
            <w:tcBorders>
              <w:top w:val="nil"/>
              <w:left w:val="nil"/>
              <w:bottom w:val="single" w:sz="4" w:space="0" w:color="808080"/>
              <w:right w:val="single" w:sz="4" w:space="0" w:color="808080"/>
            </w:tcBorders>
            <w:shd w:val="clear" w:color="000000" w:fill="DDEBF7"/>
            <w:noWrap/>
            <w:vAlign w:val="bottom"/>
            <w:hideMark/>
          </w:tcPr>
          <w:p w14:paraId="301568A9"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F</w:t>
            </w:r>
          </w:p>
        </w:tc>
        <w:tc>
          <w:tcPr>
            <w:tcW w:w="131" w:type="pct"/>
            <w:tcBorders>
              <w:top w:val="nil"/>
              <w:left w:val="nil"/>
              <w:bottom w:val="single" w:sz="4" w:space="0" w:color="808080"/>
              <w:right w:val="single" w:sz="4" w:space="0" w:color="808080"/>
            </w:tcBorders>
            <w:shd w:val="clear" w:color="000000" w:fill="DDEBF7"/>
            <w:noWrap/>
            <w:vAlign w:val="bottom"/>
            <w:hideMark/>
          </w:tcPr>
          <w:p w14:paraId="405CE68C"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M</w:t>
            </w:r>
          </w:p>
        </w:tc>
        <w:tc>
          <w:tcPr>
            <w:tcW w:w="124" w:type="pct"/>
            <w:tcBorders>
              <w:top w:val="nil"/>
              <w:left w:val="nil"/>
              <w:bottom w:val="single" w:sz="4" w:space="0" w:color="808080"/>
              <w:right w:val="single" w:sz="4" w:space="0" w:color="808080"/>
            </w:tcBorders>
            <w:shd w:val="clear" w:color="000000" w:fill="DDEBF7"/>
            <w:noWrap/>
            <w:vAlign w:val="bottom"/>
            <w:hideMark/>
          </w:tcPr>
          <w:p w14:paraId="470569D1"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A</w:t>
            </w:r>
          </w:p>
        </w:tc>
        <w:tc>
          <w:tcPr>
            <w:tcW w:w="131" w:type="pct"/>
            <w:tcBorders>
              <w:top w:val="nil"/>
              <w:left w:val="nil"/>
              <w:bottom w:val="single" w:sz="4" w:space="0" w:color="808080"/>
              <w:right w:val="single" w:sz="4" w:space="0" w:color="808080"/>
            </w:tcBorders>
            <w:shd w:val="clear" w:color="000000" w:fill="DDEBF7"/>
            <w:noWrap/>
            <w:vAlign w:val="bottom"/>
            <w:hideMark/>
          </w:tcPr>
          <w:p w14:paraId="35B9526A"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M</w:t>
            </w:r>
          </w:p>
        </w:tc>
        <w:tc>
          <w:tcPr>
            <w:tcW w:w="113" w:type="pct"/>
            <w:tcBorders>
              <w:top w:val="nil"/>
              <w:left w:val="nil"/>
              <w:bottom w:val="single" w:sz="4" w:space="0" w:color="808080"/>
              <w:right w:val="single" w:sz="4" w:space="0" w:color="808080"/>
            </w:tcBorders>
            <w:shd w:val="clear" w:color="000000" w:fill="DDEBF7"/>
            <w:noWrap/>
            <w:vAlign w:val="bottom"/>
            <w:hideMark/>
          </w:tcPr>
          <w:p w14:paraId="219B7E08"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J</w:t>
            </w:r>
          </w:p>
        </w:tc>
        <w:tc>
          <w:tcPr>
            <w:tcW w:w="113" w:type="pct"/>
            <w:tcBorders>
              <w:top w:val="nil"/>
              <w:left w:val="nil"/>
              <w:bottom w:val="single" w:sz="4" w:space="0" w:color="808080"/>
              <w:right w:val="single" w:sz="4" w:space="0" w:color="808080"/>
            </w:tcBorders>
            <w:shd w:val="clear" w:color="000000" w:fill="DDEBF7"/>
            <w:noWrap/>
            <w:vAlign w:val="bottom"/>
            <w:hideMark/>
          </w:tcPr>
          <w:p w14:paraId="653EC45B"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J</w:t>
            </w:r>
          </w:p>
        </w:tc>
        <w:tc>
          <w:tcPr>
            <w:tcW w:w="124" w:type="pct"/>
            <w:tcBorders>
              <w:top w:val="nil"/>
              <w:left w:val="nil"/>
              <w:bottom w:val="single" w:sz="4" w:space="0" w:color="808080"/>
              <w:right w:val="single" w:sz="4" w:space="0" w:color="808080"/>
            </w:tcBorders>
            <w:shd w:val="clear" w:color="000000" w:fill="DDEBF7"/>
            <w:noWrap/>
            <w:vAlign w:val="bottom"/>
            <w:hideMark/>
          </w:tcPr>
          <w:p w14:paraId="33FFD3E4"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A</w:t>
            </w:r>
          </w:p>
        </w:tc>
        <w:tc>
          <w:tcPr>
            <w:tcW w:w="120" w:type="pct"/>
            <w:tcBorders>
              <w:top w:val="nil"/>
              <w:left w:val="nil"/>
              <w:bottom w:val="single" w:sz="4" w:space="0" w:color="808080"/>
              <w:right w:val="single" w:sz="4" w:space="0" w:color="808080"/>
            </w:tcBorders>
            <w:shd w:val="clear" w:color="000000" w:fill="DDEBF7"/>
            <w:noWrap/>
            <w:vAlign w:val="bottom"/>
            <w:hideMark/>
          </w:tcPr>
          <w:p w14:paraId="78709CD4"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S</w:t>
            </w:r>
          </w:p>
        </w:tc>
        <w:tc>
          <w:tcPr>
            <w:tcW w:w="127" w:type="pct"/>
            <w:tcBorders>
              <w:top w:val="nil"/>
              <w:left w:val="nil"/>
              <w:bottom w:val="single" w:sz="4" w:space="0" w:color="808080"/>
              <w:right w:val="single" w:sz="4" w:space="0" w:color="808080"/>
            </w:tcBorders>
            <w:shd w:val="clear" w:color="000000" w:fill="DDEBF7"/>
            <w:noWrap/>
            <w:vAlign w:val="bottom"/>
            <w:hideMark/>
          </w:tcPr>
          <w:p w14:paraId="133D6A67"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O</w:t>
            </w:r>
          </w:p>
        </w:tc>
        <w:tc>
          <w:tcPr>
            <w:tcW w:w="124" w:type="pct"/>
            <w:tcBorders>
              <w:top w:val="nil"/>
              <w:left w:val="nil"/>
              <w:bottom w:val="single" w:sz="4" w:space="0" w:color="808080"/>
              <w:right w:val="single" w:sz="4" w:space="0" w:color="808080"/>
            </w:tcBorders>
            <w:shd w:val="clear" w:color="000000" w:fill="DDEBF7"/>
            <w:noWrap/>
            <w:vAlign w:val="bottom"/>
            <w:hideMark/>
          </w:tcPr>
          <w:p w14:paraId="3627AEC9"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N</w:t>
            </w:r>
          </w:p>
        </w:tc>
        <w:tc>
          <w:tcPr>
            <w:tcW w:w="124" w:type="pct"/>
            <w:tcBorders>
              <w:top w:val="nil"/>
              <w:left w:val="nil"/>
              <w:bottom w:val="single" w:sz="4" w:space="0" w:color="808080"/>
              <w:right w:val="single" w:sz="4" w:space="0" w:color="808080"/>
            </w:tcBorders>
            <w:shd w:val="clear" w:color="000000" w:fill="DDEBF7"/>
            <w:noWrap/>
            <w:vAlign w:val="bottom"/>
            <w:hideMark/>
          </w:tcPr>
          <w:p w14:paraId="2B6925CB" w14:textId="77777777" w:rsidR="00A04262" w:rsidRPr="00A04262" w:rsidRDefault="00A04262" w:rsidP="00A04262">
            <w:pPr>
              <w:spacing w:after="0" w:line="240" w:lineRule="auto"/>
              <w:jc w:val="center"/>
              <w:rPr>
                <w:rFonts w:asciiTheme="minorHAnsi" w:eastAsia="Times New Roman" w:hAnsiTheme="minorHAnsi" w:cstheme="minorHAnsi"/>
                <w:b/>
                <w:bCs/>
                <w:sz w:val="18"/>
                <w:szCs w:val="18"/>
                <w:lang w:eastAsia="sl-SI"/>
              </w:rPr>
            </w:pPr>
            <w:r w:rsidRPr="00A04262">
              <w:rPr>
                <w:rFonts w:asciiTheme="minorHAnsi" w:eastAsia="Times New Roman" w:hAnsiTheme="minorHAnsi" w:cstheme="minorHAnsi"/>
                <w:b/>
                <w:bCs/>
                <w:sz w:val="18"/>
                <w:szCs w:val="18"/>
                <w:lang w:eastAsia="sl-SI"/>
              </w:rPr>
              <w:t>D</w:t>
            </w:r>
          </w:p>
        </w:tc>
      </w:tr>
      <w:tr w:rsidR="00A04262" w:rsidRPr="00F367AE" w14:paraId="33D4602B" w14:textId="77777777" w:rsidTr="00A04262">
        <w:trPr>
          <w:trHeight w:val="228"/>
        </w:trPr>
        <w:tc>
          <w:tcPr>
            <w:tcW w:w="161" w:type="pct"/>
            <w:tcBorders>
              <w:top w:val="nil"/>
              <w:left w:val="single" w:sz="4" w:space="0" w:color="auto"/>
              <w:bottom w:val="single" w:sz="4" w:space="0" w:color="auto"/>
              <w:right w:val="nil"/>
            </w:tcBorders>
            <w:shd w:val="clear" w:color="auto" w:fill="auto"/>
            <w:noWrap/>
            <w:vAlign w:val="bottom"/>
            <w:hideMark/>
          </w:tcPr>
          <w:p w14:paraId="35DEB6D7"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1</w:t>
            </w:r>
          </w:p>
        </w:tc>
        <w:tc>
          <w:tcPr>
            <w:tcW w:w="1918" w:type="pct"/>
            <w:tcBorders>
              <w:top w:val="nil"/>
              <w:left w:val="single" w:sz="4" w:space="0" w:color="808080"/>
              <w:bottom w:val="single" w:sz="4" w:space="0" w:color="808080"/>
              <w:right w:val="nil"/>
            </w:tcBorders>
            <w:shd w:val="clear" w:color="auto" w:fill="auto"/>
            <w:noWrap/>
            <w:vAlign w:val="bottom"/>
            <w:hideMark/>
          </w:tcPr>
          <w:p w14:paraId="3C191D5D" w14:textId="77777777" w:rsidR="00A04262" w:rsidRPr="00A04262" w:rsidRDefault="00A04262" w:rsidP="00A04262">
            <w:pPr>
              <w:spacing w:after="0" w:line="240" w:lineRule="auto"/>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Izdelava investicijske dokumentacije DIIP</w:t>
            </w:r>
          </w:p>
        </w:tc>
        <w:tc>
          <w:tcPr>
            <w:tcW w:w="114" w:type="pct"/>
            <w:tcBorders>
              <w:top w:val="nil"/>
              <w:left w:val="single" w:sz="4" w:space="0" w:color="808080"/>
              <w:bottom w:val="single" w:sz="4" w:space="0" w:color="808080"/>
              <w:right w:val="single" w:sz="4" w:space="0" w:color="808080"/>
            </w:tcBorders>
            <w:shd w:val="clear" w:color="auto" w:fill="auto"/>
            <w:noWrap/>
            <w:vAlign w:val="bottom"/>
            <w:hideMark/>
          </w:tcPr>
          <w:p w14:paraId="2A8848A9"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7"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495846FF"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31"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5AA8890A"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24" w:type="pct"/>
            <w:tcBorders>
              <w:top w:val="nil"/>
              <w:left w:val="nil"/>
              <w:bottom w:val="single" w:sz="4" w:space="0" w:color="808080"/>
              <w:right w:val="single" w:sz="4" w:space="0" w:color="808080"/>
            </w:tcBorders>
            <w:shd w:val="clear" w:color="auto" w:fill="auto"/>
            <w:noWrap/>
            <w:vAlign w:val="bottom"/>
            <w:hideMark/>
          </w:tcPr>
          <w:p w14:paraId="0E9E2DC3"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654E3F3F"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05DD3094"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119D4555"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59797DC2"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0" w:type="pct"/>
            <w:tcBorders>
              <w:top w:val="nil"/>
              <w:left w:val="nil"/>
              <w:bottom w:val="single" w:sz="4" w:space="0" w:color="808080"/>
              <w:right w:val="single" w:sz="4" w:space="0" w:color="808080"/>
            </w:tcBorders>
            <w:shd w:val="clear" w:color="auto" w:fill="auto"/>
            <w:noWrap/>
            <w:vAlign w:val="bottom"/>
            <w:hideMark/>
          </w:tcPr>
          <w:p w14:paraId="24DA57F1"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7" w:type="pct"/>
            <w:tcBorders>
              <w:top w:val="nil"/>
              <w:left w:val="nil"/>
              <w:bottom w:val="single" w:sz="4" w:space="0" w:color="808080"/>
              <w:right w:val="single" w:sz="4" w:space="0" w:color="808080"/>
            </w:tcBorders>
            <w:shd w:val="clear" w:color="auto" w:fill="auto"/>
            <w:noWrap/>
            <w:vAlign w:val="bottom"/>
            <w:hideMark/>
          </w:tcPr>
          <w:p w14:paraId="676C7192"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464DD0A5"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324A2548"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6184FEBD"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6" w:type="pct"/>
            <w:tcBorders>
              <w:top w:val="nil"/>
              <w:left w:val="nil"/>
              <w:bottom w:val="single" w:sz="4" w:space="0" w:color="808080"/>
              <w:right w:val="single" w:sz="4" w:space="0" w:color="808080"/>
            </w:tcBorders>
            <w:shd w:val="clear" w:color="auto" w:fill="auto"/>
            <w:noWrap/>
            <w:vAlign w:val="bottom"/>
            <w:hideMark/>
          </w:tcPr>
          <w:p w14:paraId="462D92B8"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5D62728F"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24D1D05C"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20332F4B"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66AA09DD"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24495747"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2CA5F92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0" w:type="pct"/>
            <w:tcBorders>
              <w:top w:val="nil"/>
              <w:left w:val="nil"/>
              <w:bottom w:val="single" w:sz="4" w:space="0" w:color="808080"/>
              <w:right w:val="single" w:sz="4" w:space="0" w:color="808080"/>
            </w:tcBorders>
            <w:shd w:val="clear" w:color="auto" w:fill="auto"/>
            <w:noWrap/>
            <w:vAlign w:val="bottom"/>
            <w:hideMark/>
          </w:tcPr>
          <w:p w14:paraId="765486D6"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7" w:type="pct"/>
            <w:tcBorders>
              <w:top w:val="nil"/>
              <w:left w:val="nil"/>
              <w:bottom w:val="single" w:sz="4" w:space="0" w:color="808080"/>
              <w:right w:val="single" w:sz="4" w:space="0" w:color="808080"/>
            </w:tcBorders>
            <w:shd w:val="clear" w:color="auto" w:fill="auto"/>
            <w:noWrap/>
            <w:vAlign w:val="bottom"/>
            <w:hideMark/>
          </w:tcPr>
          <w:p w14:paraId="23C5C3FE"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74FCB1AD"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1D3921D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r>
      <w:tr w:rsidR="00A04262" w:rsidRPr="00F367AE" w14:paraId="6E65F0E7" w14:textId="77777777" w:rsidTr="00A04262">
        <w:trPr>
          <w:trHeight w:val="228"/>
        </w:trPr>
        <w:tc>
          <w:tcPr>
            <w:tcW w:w="161" w:type="pct"/>
            <w:tcBorders>
              <w:top w:val="nil"/>
              <w:left w:val="single" w:sz="4" w:space="0" w:color="auto"/>
              <w:bottom w:val="single" w:sz="4" w:space="0" w:color="auto"/>
              <w:right w:val="nil"/>
            </w:tcBorders>
            <w:shd w:val="clear" w:color="auto" w:fill="auto"/>
            <w:noWrap/>
            <w:vAlign w:val="bottom"/>
            <w:hideMark/>
          </w:tcPr>
          <w:p w14:paraId="757A1F65"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2</w:t>
            </w:r>
          </w:p>
        </w:tc>
        <w:tc>
          <w:tcPr>
            <w:tcW w:w="1918" w:type="pct"/>
            <w:tcBorders>
              <w:top w:val="nil"/>
              <w:left w:val="single" w:sz="4" w:space="0" w:color="808080"/>
              <w:bottom w:val="single" w:sz="4" w:space="0" w:color="808080"/>
              <w:right w:val="nil"/>
            </w:tcBorders>
            <w:shd w:val="clear" w:color="auto" w:fill="auto"/>
            <w:noWrap/>
            <w:vAlign w:val="bottom"/>
            <w:hideMark/>
          </w:tcPr>
          <w:p w14:paraId="6913545C" w14:textId="77777777" w:rsidR="00A04262" w:rsidRPr="00A04262" w:rsidRDefault="00A04262" w:rsidP="00A04262">
            <w:pPr>
              <w:spacing w:after="0" w:line="240" w:lineRule="auto"/>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Potrditev investicijske dokumentacije DIIP</w:t>
            </w:r>
          </w:p>
        </w:tc>
        <w:tc>
          <w:tcPr>
            <w:tcW w:w="114" w:type="pct"/>
            <w:tcBorders>
              <w:top w:val="nil"/>
              <w:left w:val="single" w:sz="4" w:space="0" w:color="808080"/>
              <w:bottom w:val="single" w:sz="4" w:space="0" w:color="808080"/>
              <w:right w:val="single" w:sz="4" w:space="0" w:color="808080"/>
            </w:tcBorders>
            <w:shd w:val="clear" w:color="auto" w:fill="auto"/>
            <w:noWrap/>
            <w:vAlign w:val="bottom"/>
            <w:hideMark/>
          </w:tcPr>
          <w:p w14:paraId="25983234"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7" w:type="pct"/>
            <w:tcBorders>
              <w:top w:val="nil"/>
              <w:left w:val="nil"/>
              <w:bottom w:val="single" w:sz="4" w:space="0" w:color="808080"/>
              <w:right w:val="single" w:sz="4" w:space="0" w:color="808080"/>
            </w:tcBorders>
            <w:shd w:val="clear" w:color="auto" w:fill="auto"/>
            <w:noWrap/>
            <w:vAlign w:val="bottom"/>
            <w:hideMark/>
          </w:tcPr>
          <w:p w14:paraId="5ACAB421"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2D6D3B84"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24" w:type="pct"/>
            <w:tcBorders>
              <w:top w:val="nil"/>
              <w:left w:val="nil"/>
              <w:bottom w:val="single" w:sz="4" w:space="0" w:color="808080"/>
              <w:right w:val="single" w:sz="4" w:space="0" w:color="808080"/>
            </w:tcBorders>
            <w:shd w:val="clear" w:color="auto" w:fill="auto"/>
            <w:noWrap/>
            <w:vAlign w:val="bottom"/>
            <w:hideMark/>
          </w:tcPr>
          <w:p w14:paraId="52911583"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22F32546"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64E9AA5F"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7339E456"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0EF9B1AE"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0" w:type="pct"/>
            <w:tcBorders>
              <w:top w:val="nil"/>
              <w:left w:val="nil"/>
              <w:bottom w:val="single" w:sz="4" w:space="0" w:color="808080"/>
              <w:right w:val="single" w:sz="4" w:space="0" w:color="808080"/>
            </w:tcBorders>
            <w:shd w:val="clear" w:color="auto" w:fill="auto"/>
            <w:noWrap/>
            <w:vAlign w:val="bottom"/>
            <w:hideMark/>
          </w:tcPr>
          <w:p w14:paraId="1C220C32"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7" w:type="pct"/>
            <w:tcBorders>
              <w:top w:val="nil"/>
              <w:left w:val="nil"/>
              <w:bottom w:val="single" w:sz="4" w:space="0" w:color="808080"/>
              <w:right w:val="single" w:sz="4" w:space="0" w:color="808080"/>
            </w:tcBorders>
            <w:shd w:val="clear" w:color="auto" w:fill="auto"/>
            <w:noWrap/>
            <w:vAlign w:val="bottom"/>
            <w:hideMark/>
          </w:tcPr>
          <w:p w14:paraId="613AA58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21ED94FF"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3279C9C3"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053E107D"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6" w:type="pct"/>
            <w:tcBorders>
              <w:top w:val="nil"/>
              <w:left w:val="nil"/>
              <w:bottom w:val="single" w:sz="4" w:space="0" w:color="808080"/>
              <w:right w:val="single" w:sz="4" w:space="0" w:color="808080"/>
            </w:tcBorders>
            <w:shd w:val="clear" w:color="auto" w:fill="auto"/>
            <w:noWrap/>
            <w:vAlign w:val="bottom"/>
            <w:hideMark/>
          </w:tcPr>
          <w:p w14:paraId="390B4C4C"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017AE4FE"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62AF8E88"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03FBE256"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71269D89"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7176759F"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688B417B"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0" w:type="pct"/>
            <w:tcBorders>
              <w:top w:val="nil"/>
              <w:left w:val="nil"/>
              <w:bottom w:val="single" w:sz="4" w:space="0" w:color="808080"/>
              <w:right w:val="single" w:sz="4" w:space="0" w:color="808080"/>
            </w:tcBorders>
            <w:shd w:val="clear" w:color="auto" w:fill="auto"/>
            <w:noWrap/>
            <w:vAlign w:val="bottom"/>
            <w:hideMark/>
          </w:tcPr>
          <w:p w14:paraId="415BFB1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7" w:type="pct"/>
            <w:tcBorders>
              <w:top w:val="nil"/>
              <w:left w:val="nil"/>
              <w:bottom w:val="single" w:sz="4" w:space="0" w:color="808080"/>
              <w:right w:val="single" w:sz="4" w:space="0" w:color="808080"/>
            </w:tcBorders>
            <w:shd w:val="clear" w:color="auto" w:fill="auto"/>
            <w:noWrap/>
            <w:vAlign w:val="bottom"/>
            <w:hideMark/>
          </w:tcPr>
          <w:p w14:paraId="00BCF21C"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6BA0D198"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1395A19E"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r>
      <w:tr w:rsidR="00A04262" w:rsidRPr="00F367AE" w14:paraId="35A94085" w14:textId="77777777" w:rsidTr="00A04262">
        <w:trPr>
          <w:trHeight w:val="228"/>
        </w:trPr>
        <w:tc>
          <w:tcPr>
            <w:tcW w:w="161" w:type="pct"/>
            <w:tcBorders>
              <w:top w:val="nil"/>
              <w:left w:val="single" w:sz="4" w:space="0" w:color="auto"/>
              <w:bottom w:val="single" w:sz="4" w:space="0" w:color="auto"/>
              <w:right w:val="nil"/>
            </w:tcBorders>
            <w:shd w:val="clear" w:color="auto" w:fill="auto"/>
            <w:noWrap/>
            <w:vAlign w:val="bottom"/>
            <w:hideMark/>
          </w:tcPr>
          <w:p w14:paraId="57D7CB32"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3</w:t>
            </w:r>
          </w:p>
        </w:tc>
        <w:tc>
          <w:tcPr>
            <w:tcW w:w="1918" w:type="pct"/>
            <w:tcBorders>
              <w:top w:val="nil"/>
              <w:left w:val="single" w:sz="4" w:space="0" w:color="808080"/>
              <w:bottom w:val="single" w:sz="4" w:space="0" w:color="808080"/>
              <w:right w:val="nil"/>
            </w:tcBorders>
            <w:shd w:val="clear" w:color="auto" w:fill="auto"/>
            <w:noWrap/>
            <w:vAlign w:val="bottom"/>
            <w:hideMark/>
          </w:tcPr>
          <w:p w14:paraId="0C9B31FB" w14:textId="77777777" w:rsidR="00A04262" w:rsidRPr="00A04262" w:rsidRDefault="00A04262" w:rsidP="00A04262">
            <w:pPr>
              <w:spacing w:after="0" w:line="240" w:lineRule="auto"/>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Izdelava investicijske dokumentacije IP</w:t>
            </w:r>
          </w:p>
        </w:tc>
        <w:tc>
          <w:tcPr>
            <w:tcW w:w="114" w:type="pct"/>
            <w:tcBorders>
              <w:top w:val="nil"/>
              <w:left w:val="single" w:sz="4" w:space="0" w:color="808080"/>
              <w:bottom w:val="single" w:sz="4" w:space="0" w:color="808080"/>
              <w:right w:val="single" w:sz="4" w:space="0" w:color="808080"/>
            </w:tcBorders>
            <w:shd w:val="clear" w:color="auto" w:fill="auto"/>
            <w:noWrap/>
            <w:vAlign w:val="bottom"/>
            <w:hideMark/>
          </w:tcPr>
          <w:p w14:paraId="38D9247B"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7" w:type="pct"/>
            <w:tcBorders>
              <w:top w:val="nil"/>
              <w:left w:val="nil"/>
              <w:bottom w:val="single" w:sz="4" w:space="0" w:color="808080"/>
              <w:right w:val="single" w:sz="4" w:space="0" w:color="808080"/>
            </w:tcBorders>
            <w:shd w:val="clear" w:color="auto" w:fill="auto"/>
            <w:noWrap/>
            <w:vAlign w:val="bottom"/>
            <w:hideMark/>
          </w:tcPr>
          <w:p w14:paraId="7D59424B"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64513F9D"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1C025A5B"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21511340"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13" w:type="pct"/>
            <w:tcBorders>
              <w:top w:val="nil"/>
              <w:left w:val="nil"/>
              <w:bottom w:val="single" w:sz="4" w:space="0" w:color="808080"/>
              <w:right w:val="single" w:sz="4" w:space="0" w:color="808080"/>
            </w:tcBorders>
            <w:shd w:val="clear" w:color="auto" w:fill="auto"/>
            <w:noWrap/>
            <w:vAlign w:val="bottom"/>
            <w:hideMark/>
          </w:tcPr>
          <w:p w14:paraId="3E5C4EF3"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764D8BCD"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17F93B46"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0" w:type="pct"/>
            <w:tcBorders>
              <w:top w:val="nil"/>
              <w:left w:val="nil"/>
              <w:bottom w:val="single" w:sz="4" w:space="0" w:color="808080"/>
              <w:right w:val="single" w:sz="4" w:space="0" w:color="808080"/>
            </w:tcBorders>
            <w:shd w:val="clear" w:color="auto" w:fill="auto"/>
            <w:noWrap/>
            <w:vAlign w:val="bottom"/>
            <w:hideMark/>
          </w:tcPr>
          <w:p w14:paraId="4F63B363"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7" w:type="pct"/>
            <w:tcBorders>
              <w:top w:val="nil"/>
              <w:left w:val="nil"/>
              <w:bottom w:val="single" w:sz="4" w:space="0" w:color="808080"/>
              <w:right w:val="single" w:sz="4" w:space="0" w:color="808080"/>
            </w:tcBorders>
            <w:shd w:val="clear" w:color="auto" w:fill="auto"/>
            <w:noWrap/>
            <w:vAlign w:val="bottom"/>
            <w:hideMark/>
          </w:tcPr>
          <w:p w14:paraId="3EE5B754"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0DB6ED9B"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3DC60FD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725AEF0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6" w:type="pct"/>
            <w:tcBorders>
              <w:top w:val="nil"/>
              <w:left w:val="nil"/>
              <w:bottom w:val="single" w:sz="4" w:space="0" w:color="808080"/>
              <w:right w:val="single" w:sz="4" w:space="0" w:color="808080"/>
            </w:tcBorders>
            <w:shd w:val="clear" w:color="auto" w:fill="auto"/>
            <w:noWrap/>
            <w:vAlign w:val="bottom"/>
            <w:hideMark/>
          </w:tcPr>
          <w:p w14:paraId="25915276"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53154E36"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7366432F"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352C4C8C"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7F81750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24740D33"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132B2E14"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0" w:type="pct"/>
            <w:tcBorders>
              <w:top w:val="nil"/>
              <w:left w:val="nil"/>
              <w:bottom w:val="single" w:sz="4" w:space="0" w:color="808080"/>
              <w:right w:val="single" w:sz="4" w:space="0" w:color="808080"/>
            </w:tcBorders>
            <w:shd w:val="clear" w:color="auto" w:fill="auto"/>
            <w:noWrap/>
            <w:vAlign w:val="bottom"/>
            <w:hideMark/>
          </w:tcPr>
          <w:p w14:paraId="7A9372D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7" w:type="pct"/>
            <w:tcBorders>
              <w:top w:val="nil"/>
              <w:left w:val="nil"/>
              <w:bottom w:val="single" w:sz="4" w:space="0" w:color="808080"/>
              <w:right w:val="single" w:sz="4" w:space="0" w:color="808080"/>
            </w:tcBorders>
            <w:shd w:val="clear" w:color="auto" w:fill="auto"/>
            <w:noWrap/>
            <w:vAlign w:val="bottom"/>
            <w:hideMark/>
          </w:tcPr>
          <w:p w14:paraId="05AA213D"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6AC9E75E"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5EBDE28E"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r>
      <w:tr w:rsidR="00A04262" w:rsidRPr="00F367AE" w14:paraId="601B73A8" w14:textId="77777777" w:rsidTr="00A04262">
        <w:trPr>
          <w:trHeight w:val="228"/>
        </w:trPr>
        <w:tc>
          <w:tcPr>
            <w:tcW w:w="161" w:type="pct"/>
            <w:tcBorders>
              <w:top w:val="nil"/>
              <w:left w:val="single" w:sz="4" w:space="0" w:color="auto"/>
              <w:bottom w:val="single" w:sz="4" w:space="0" w:color="auto"/>
              <w:right w:val="nil"/>
            </w:tcBorders>
            <w:shd w:val="clear" w:color="auto" w:fill="auto"/>
            <w:noWrap/>
            <w:vAlign w:val="bottom"/>
            <w:hideMark/>
          </w:tcPr>
          <w:p w14:paraId="391D0D7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4</w:t>
            </w:r>
          </w:p>
        </w:tc>
        <w:tc>
          <w:tcPr>
            <w:tcW w:w="1918" w:type="pct"/>
            <w:tcBorders>
              <w:top w:val="nil"/>
              <w:left w:val="single" w:sz="4" w:space="0" w:color="808080"/>
              <w:bottom w:val="single" w:sz="4" w:space="0" w:color="808080"/>
              <w:right w:val="nil"/>
            </w:tcBorders>
            <w:shd w:val="clear" w:color="auto" w:fill="auto"/>
            <w:noWrap/>
            <w:vAlign w:val="bottom"/>
            <w:hideMark/>
          </w:tcPr>
          <w:p w14:paraId="2A9ACF06" w14:textId="77777777" w:rsidR="00A04262" w:rsidRPr="00A04262" w:rsidRDefault="00A04262" w:rsidP="00A04262">
            <w:pPr>
              <w:spacing w:after="0" w:line="240" w:lineRule="auto"/>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Javni razpis za izvajalca GOI del in podpis pogodbe z izvajalcem</w:t>
            </w:r>
          </w:p>
        </w:tc>
        <w:tc>
          <w:tcPr>
            <w:tcW w:w="114" w:type="pct"/>
            <w:tcBorders>
              <w:top w:val="nil"/>
              <w:left w:val="single" w:sz="4" w:space="0" w:color="808080"/>
              <w:bottom w:val="single" w:sz="4" w:space="0" w:color="808080"/>
              <w:right w:val="single" w:sz="4" w:space="0" w:color="808080"/>
            </w:tcBorders>
            <w:shd w:val="clear" w:color="auto" w:fill="auto"/>
            <w:noWrap/>
            <w:vAlign w:val="bottom"/>
            <w:hideMark/>
          </w:tcPr>
          <w:p w14:paraId="1004DA85"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7" w:type="pct"/>
            <w:tcBorders>
              <w:top w:val="nil"/>
              <w:left w:val="nil"/>
              <w:bottom w:val="single" w:sz="4" w:space="0" w:color="808080"/>
              <w:right w:val="single" w:sz="4" w:space="0" w:color="808080"/>
            </w:tcBorders>
            <w:shd w:val="clear" w:color="auto" w:fill="auto"/>
            <w:noWrap/>
            <w:vAlign w:val="bottom"/>
            <w:hideMark/>
          </w:tcPr>
          <w:p w14:paraId="253FE2C8"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1EEBCA8E"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56C67064"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31"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15D29F1F"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13" w:type="pct"/>
            <w:tcBorders>
              <w:top w:val="nil"/>
              <w:left w:val="nil"/>
              <w:bottom w:val="single" w:sz="4" w:space="0" w:color="808080"/>
              <w:right w:val="single" w:sz="4" w:space="0" w:color="808080"/>
            </w:tcBorders>
            <w:shd w:val="clear" w:color="auto" w:fill="auto"/>
            <w:noWrap/>
            <w:vAlign w:val="bottom"/>
            <w:hideMark/>
          </w:tcPr>
          <w:p w14:paraId="4C2F263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47DA613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1FD0C5F7"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0" w:type="pct"/>
            <w:tcBorders>
              <w:top w:val="nil"/>
              <w:left w:val="nil"/>
              <w:bottom w:val="single" w:sz="4" w:space="0" w:color="808080"/>
              <w:right w:val="single" w:sz="4" w:space="0" w:color="808080"/>
            </w:tcBorders>
            <w:shd w:val="clear" w:color="auto" w:fill="auto"/>
            <w:noWrap/>
            <w:vAlign w:val="bottom"/>
            <w:hideMark/>
          </w:tcPr>
          <w:p w14:paraId="27474AAE"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7" w:type="pct"/>
            <w:tcBorders>
              <w:top w:val="nil"/>
              <w:left w:val="nil"/>
              <w:bottom w:val="single" w:sz="4" w:space="0" w:color="808080"/>
              <w:right w:val="single" w:sz="4" w:space="0" w:color="808080"/>
            </w:tcBorders>
            <w:shd w:val="clear" w:color="auto" w:fill="auto"/>
            <w:noWrap/>
            <w:vAlign w:val="bottom"/>
            <w:hideMark/>
          </w:tcPr>
          <w:p w14:paraId="7508C6A8"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6CBA05E0"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3780637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537517F6"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6" w:type="pct"/>
            <w:tcBorders>
              <w:top w:val="nil"/>
              <w:left w:val="nil"/>
              <w:bottom w:val="single" w:sz="4" w:space="0" w:color="808080"/>
              <w:right w:val="single" w:sz="4" w:space="0" w:color="808080"/>
            </w:tcBorders>
            <w:shd w:val="clear" w:color="auto" w:fill="auto"/>
            <w:noWrap/>
            <w:vAlign w:val="bottom"/>
            <w:hideMark/>
          </w:tcPr>
          <w:p w14:paraId="4E250DA3"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7E88F4D0"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6724BE28"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079FE245"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1BB82D76"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03B4CAC8"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49D41600"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0" w:type="pct"/>
            <w:tcBorders>
              <w:top w:val="nil"/>
              <w:left w:val="nil"/>
              <w:bottom w:val="single" w:sz="4" w:space="0" w:color="808080"/>
              <w:right w:val="single" w:sz="4" w:space="0" w:color="808080"/>
            </w:tcBorders>
            <w:shd w:val="clear" w:color="auto" w:fill="auto"/>
            <w:noWrap/>
            <w:vAlign w:val="bottom"/>
            <w:hideMark/>
          </w:tcPr>
          <w:p w14:paraId="685CD271"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7" w:type="pct"/>
            <w:tcBorders>
              <w:top w:val="nil"/>
              <w:left w:val="nil"/>
              <w:bottom w:val="single" w:sz="4" w:space="0" w:color="808080"/>
              <w:right w:val="single" w:sz="4" w:space="0" w:color="808080"/>
            </w:tcBorders>
            <w:shd w:val="clear" w:color="auto" w:fill="auto"/>
            <w:noWrap/>
            <w:vAlign w:val="bottom"/>
            <w:hideMark/>
          </w:tcPr>
          <w:p w14:paraId="4C022E17"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0AAEF78F"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755BDC32"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r>
      <w:tr w:rsidR="00F367AE" w:rsidRPr="00F367AE" w14:paraId="0355D85A" w14:textId="77777777" w:rsidTr="00A04262">
        <w:trPr>
          <w:trHeight w:val="228"/>
        </w:trPr>
        <w:tc>
          <w:tcPr>
            <w:tcW w:w="161" w:type="pct"/>
            <w:tcBorders>
              <w:top w:val="nil"/>
              <w:left w:val="single" w:sz="4" w:space="0" w:color="auto"/>
              <w:bottom w:val="single" w:sz="4" w:space="0" w:color="auto"/>
              <w:right w:val="nil"/>
            </w:tcBorders>
            <w:shd w:val="clear" w:color="auto" w:fill="auto"/>
            <w:noWrap/>
            <w:vAlign w:val="bottom"/>
            <w:hideMark/>
          </w:tcPr>
          <w:p w14:paraId="1830D9DD"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5</w:t>
            </w:r>
          </w:p>
        </w:tc>
        <w:tc>
          <w:tcPr>
            <w:tcW w:w="1918" w:type="pct"/>
            <w:tcBorders>
              <w:top w:val="nil"/>
              <w:left w:val="single" w:sz="4" w:space="0" w:color="808080"/>
              <w:bottom w:val="single" w:sz="4" w:space="0" w:color="808080"/>
              <w:right w:val="nil"/>
            </w:tcBorders>
            <w:shd w:val="clear" w:color="auto" w:fill="auto"/>
            <w:noWrap/>
            <w:vAlign w:val="bottom"/>
            <w:hideMark/>
          </w:tcPr>
          <w:p w14:paraId="2522A0FE" w14:textId="77777777" w:rsidR="00A04262" w:rsidRPr="00A04262" w:rsidRDefault="00A04262" w:rsidP="00A04262">
            <w:pPr>
              <w:spacing w:after="0" w:line="240" w:lineRule="auto"/>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Izvedba del</w:t>
            </w:r>
          </w:p>
        </w:tc>
        <w:tc>
          <w:tcPr>
            <w:tcW w:w="114" w:type="pct"/>
            <w:tcBorders>
              <w:top w:val="nil"/>
              <w:left w:val="single" w:sz="4" w:space="0" w:color="808080"/>
              <w:bottom w:val="single" w:sz="4" w:space="0" w:color="808080"/>
              <w:right w:val="single" w:sz="4" w:space="0" w:color="808080"/>
            </w:tcBorders>
            <w:shd w:val="clear" w:color="auto" w:fill="auto"/>
            <w:noWrap/>
            <w:vAlign w:val="bottom"/>
            <w:hideMark/>
          </w:tcPr>
          <w:p w14:paraId="3C870278"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7" w:type="pct"/>
            <w:tcBorders>
              <w:top w:val="nil"/>
              <w:left w:val="nil"/>
              <w:bottom w:val="single" w:sz="4" w:space="0" w:color="808080"/>
              <w:right w:val="single" w:sz="4" w:space="0" w:color="808080"/>
            </w:tcBorders>
            <w:shd w:val="clear" w:color="auto" w:fill="auto"/>
            <w:noWrap/>
            <w:vAlign w:val="bottom"/>
            <w:hideMark/>
          </w:tcPr>
          <w:p w14:paraId="22769966"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3AE7B5CC"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6636217B"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45AF6BBC"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75C4F564"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13"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20070553"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24"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48640EB4"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20"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4194E928"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27"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08C16E3D"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24"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7FAED14E"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24"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70A0918C"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13"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5AFC9D92"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16"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2835D1AB"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31"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33B9489E"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24"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6623916A"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31"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7D8E7C4D"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13" w:type="pct"/>
            <w:tcBorders>
              <w:top w:val="nil"/>
              <w:left w:val="nil"/>
              <w:bottom w:val="single" w:sz="4" w:space="0" w:color="808080"/>
              <w:right w:val="single" w:sz="4" w:space="0" w:color="808080"/>
            </w:tcBorders>
            <w:shd w:val="clear" w:color="auto" w:fill="auto"/>
            <w:noWrap/>
            <w:vAlign w:val="bottom"/>
            <w:hideMark/>
          </w:tcPr>
          <w:p w14:paraId="5E438C48"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60699F2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4F0BF582"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0" w:type="pct"/>
            <w:tcBorders>
              <w:top w:val="nil"/>
              <w:left w:val="nil"/>
              <w:bottom w:val="single" w:sz="4" w:space="0" w:color="808080"/>
              <w:right w:val="single" w:sz="4" w:space="0" w:color="808080"/>
            </w:tcBorders>
            <w:shd w:val="clear" w:color="auto" w:fill="auto"/>
            <w:noWrap/>
            <w:vAlign w:val="bottom"/>
            <w:hideMark/>
          </w:tcPr>
          <w:p w14:paraId="18D6619B"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7" w:type="pct"/>
            <w:tcBorders>
              <w:top w:val="nil"/>
              <w:left w:val="nil"/>
              <w:bottom w:val="single" w:sz="4" w:space="0" w:color="808080"/>
              <w:right w:val="single" w:sz="4" w:space="0" w:color="808080"/>
            </w:tcBorders>
            <w:shd w:val="clear" w:color="auto" w:fill="auto"/>
            <w:noWrap/>
            <w:vAlign w:val="bottom"/>
            <w:hideMark/>
          </w:tcPr>
          <w:p w14:paraId="736B47EE"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75B36061"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7D85713B"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r>
      <w:tr w:rsidR="00A04262" w:rsidRPr="00F367AE" w14:paraId="1559B61B" w14:textId="77777777" w:rsidTr="00A04262">
        <w:trPr>
          <w:trHeight w:val="228"/>
        </w:trPr>
        <w:tc>
          <w:tcPr>
            <w:tcW w:w="161" w:type="pct"/>
            <w:tcBorders>
              <w:top w:val="nil"/>
              <w:left w:val="single" w:sz="4" w:space="0" w:color="auto"/>
              <w:bottom w:val="single" w:sz="4" w:space="0" w:color="auto"/>
              <w:right w:val="nil"/>
            </w:tcBorders>
            <w:shd w:val="clear" w:color="auto" w:fill="auto"/>
            <w:noWrap/>
            <w:vAlign w:val="bottom"/>
            <w:hideMark/>
          </w:tcPr>
          <w:p w14:paraId="0F59A82D"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6</w:t>
            </w:r>
          </w:p>
        </w:tc>
        <w:tc>
          <w:tcPr>
            <w:tcW w:w="1918" w:type="pct"/>
            <w:tcBorders>
              <w:top w:val="nil"/>
              <w:left w:val="single" w:sz="4" w:space="0" w:color="808080"/>
              <w:bottom w:val="single" w:sz="4" w:space="0" w:color="808080"/>
              <w:right w:val="nil"/>
            </w:tcBorders>
            <w:shd w:val="clear" w:color="auto" w:fill="auto"/>
            <w:noWrap/>
            <w:vAlign w:val="bottom"/>
            <w:hideMark/>
          </w:tcPr>
          <w:p w14:paraId="7D9571A7" w14:textId="77777777" w:rsidR="00A04262" w:rsidRPr="00A04262" w:rsidRDefault="00A04262" w:rsidP="00A04262">
            <w:pPr>
              <w:spacing w:after="0" w:line="240" w:lineRule="auto"/>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Prevzem del</w:t>
            </w:r>
          </w:p>
        </w:tc>
        <w:tc>
          <w:tcPr>
            <w:tcW w:w="114" w:type="pct"/>
            <w:tcBorders>
              <w:top w:val="nil"/>
              <w:left w:val="single" w:sz="4" w:space="0" w:color="808080"/>
              <w:bottom w:val="single" w:sz="4" w:space="0" w:color="808080"/>
              <w:right w:val="single" w:sz="4" w:space="0" w:color="808080"/>
            </w:tcBorders>
            <w:shd w:val="clear" w:color="auto" w:fill="auto"/>
            <w:noWrap/>
            <w:vAlign w:val="bottom"/>
            <w:hideMark/>
          </w:tcPr>
          <w:p w14:paraId="6936136B"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7" w:type="pct"/>
            <w:tcBorders>
              <w:top w:val="nil"/>
              <w:left w:val="nil"/>
              <w:bottom w:val="single" w:sz="4" w:space="0" w:color="808080"/>
              <w:right w:val="single" w:sz="4" w:space="0" w:color="808080"/>
            </w:tcBorders>
            <w:shd w:val="clear" w:color="auto" w:fill="auto"/>
            <w:noWrap/>
            <w:vAlign w:val="bottom"/>
            <w:hideMark/>
          </w:tcPr>
          <w:p w14:paraId="5A93E488"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76B32E7D"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530B5FA1"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766084D1"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6FD44441"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3D4B550B"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0E0A6256"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0" w:type="pct"/>
            <w:tcBorders>
              <w:top w:val="nil"/>
              <w:left w:val="nil"/>
              <w:bottom w:val="single" w:sz="4" w:space="0" w:color="808080"/>
              <w:right w:val="single" w:sz="4" w:space="0" w:color="808080"/>
            </w:tcBorders>
            <w:shd w:val="clear" w:color="auto" w:fill="auto"/>
            <w:noWrap/>
            <w:vAlign w:val="bottom"/>
            <w:hideMark/>
          </w:tcPr>
          <w:p w14:paraId="3F6B40D4"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7" w:type="pct"/>
            <w:tcBorders>
              <w:top w:val="nil"/>
              <w:left w:val="nil"/>
              <w:bottom w:val="single" w:sz="4" w:space="0" w:color="808080"/>
              <w:right w:val="single" w:sz="4" w:space="0" w:color="808080"/>
            </w:tcBorders>
            <w:shd w:val="clear" w:color="auto" w:fill="auto"/>
            <w:noWrap/>
            <w:vAlign w:val="bottom"/>
            <w:hideMark/>
          </w:tcPr>
          <w:p w14:paraId="10A2D8B7"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526093D6"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5E144ACA"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nil"/>
              <w:left w:val="nil"/>
              <w:bottom w:val="single" w:sz="4" w:space="0" w:color="808080"/>
              <w:right w:val="single" w:sz="4" w:space="0" w:color="808080"/>
            </w:tcBorders>
            <w:shd w:val="clear" w:color="auto" w:fill="auto"/>
            <w:noWrap/>
            <w:vAlign w:val="bottom"/>
            <w:hideMark/>
          </w:tcPr>
          <w:p w14:paraId="4B85FD40"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6" w:type="pct"/>
            <w:tcBorders>
              <w:top w:val="nil"/>
              <w:left w:val="nil"/>
              <w:bottom w:val="single" w:sz="4" w:space="0" w:color="808080"/>
              <w:right w:val="single" w:sz="4" w:space="0" w:color="808080"/>
            </w:tcBorders>
            <w:shd w:val="clear" w:color="auto" w:fill="auto"/>
            <w:noWrap/>
            <w:vAlign w:val="bottom"/>
            <w:hideMark/>
          </w:tcPr>
          <w:p w14:paraId="6E51603B"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42E5AB6C"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7FEE2EF7"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31" w:type="pct"/>
            <w:tcBorders>
              <w:top w:val="nil"/>
              <w:left w:val="nil"/>
              <w:bottom w:val="single" w:sz="4" w:space="0" w:color="808080"/>
              <w:right w:val="single" w:sz="4" w:space="0" w:color="808080"/>
            </w:tcBorders>
            <w:shd w:val="clear" w:color="auto" w:fill="auto"/>
            <w:noWrap/>
            <w:vAlign w:val="bottom"/>
            <w:hideMark/>
          </w:tcPr>
          <w:p w14:paraId="6F8CA6AC"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13" w:type="pct"/>
            <w:tcBorders>
              <w:top w:val="single" w:sz="4" w:space="0" w:color="808080"/>
              <w:left w:val="single" w:sz="4" w:space="0" w:color="808080"/>
              <w:bottom w:val="single" w:sz="4" w:space="0" w:color="808080"/>
              <w:right w:val="single" w:sz="4" w:space="0" w:color="808080"/>
            </w:tcBorders>
            <w:shd w:val="clear" w:color="000000" w:fill="5B9BD5"/>
            <w:noWrap/>
            <w:vAlign w:val="bottom"/>
            <w:hideMark/>
          </w:tcPr>
          <w:p w14:paraId="01E318E3" w14:textId="77777777" w:rsidR="00A04262" w:rsidRPr="00A04262" w:rsidRDefault="00A04262" w:rsidP="00A04262">
            <w:pPr>
              <w:spacing w:after="0" w:line="240" w:lineRule="auto"/>
              <w:jc w:val="center"/>
              <w:rPr>
                <w:rFonts w:asciiTheme="minorHAnsi" w:eastAsia="Times New Roman" w:hAnsiTheme="minorHAnsi" w:cstheme="minorHAnsi"/>
                <w:color w:val="5B9BD5"/>
                <w:sz w:val="18"/>
                <w:szCs w:val="18"/>
                <w:lang w:eastAsia="sl-SI"/>
              </w:rPr>
            </w:pPr>
            <w:r w:rsidRPr="00A04262">
              <w:rPr>
                <w:rFonts w:asciiTheme="minorHAnsi" w:eastAsia="Times New Roman" w:hAnsiTheme="minorHAnsi" w:cstheme="minorHAnsi"/>
                <w:color w:val="5B9BD5"/>
                <w:sz w:val="18"/>
                <w:szCs w:val="18"/>
                <w:lang w:eastAsia="sl-SI"/>
              </w:rPr>
              <w:t>1</w:t>
            </w:r>
          </w:p>
        </w:tc>
        <w:tc>
          <w:tcPr>
            <w:tcW w:w="113" w:type="pct"/>
            <w:tcBorders>
              <w:top w:val="nil"/>
              <w:left w:val="nil"/>
              <w:bottom w:val="single" w:sz="4" w:space="0" w:color="808080"/>
              <w:right w:val="single" w:sz="4" w:space="0" w:color="808080"/>
            </w:tcBorders>
            <w:shd w:val="clear" w:color="auto" w:fill="auto"/>
            <w:noWrap/>
            <w:vAlign w:val="bottom"/>
            <w:hideMark/>
          </w:tcPr>
          <w:p w14:paraId="003E6E72"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761FC4CF"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0" w:type="pct"/>
            <w:tcBorders>
              <w:top w:val="nil"/>
              <w:left w:val="nil"/>
              <w:bottom w:val="single" w:sz="4" w:space="0" w:color="808080"/>
              <w:right w:val="single" w:sz="4" w:space="0" w:color="808080"/>
            </w:tcBorders>
            <w:shd w:val="clear" w:color="auto" w:fill="auto"/>
            <w:noWrap/>
            <w:vAlign w:val="bottom"/>
            <w:hideMark/>
          </w:tcPr>
          <w:p w14:paraId="3BCE2F48"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7" w:type="pct"/>
            <w:tcBorders>
              <w:top w:val="nil"/>
              <w:left w:val="nil"/>
              <w:bottom w:val="single" w:sz="4" w:space="0" w:color="808080"/>
              <w:right w:val="single" w:sz="4" w:space="0" w:color="808080"/>
            </w:tcBorders>
            <w:shd w:val="clear" w:color="auto" w:fill="auto"/>
            <w:noWrap/>
            <w:vAlign w:val="bottom"/>
            <w:hideMark/>
          </w:tcPr>
          <w:p w14:paraId="6FF8B100"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32AB30A8"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c>
          <w:tcPr>
            <w:tcW w:w="124" w:type="pct"/>
            <w:tcBorders>
              <w:top w:val="nil"/>
              <w:left w:val="nil"/>
              <w:bottom w:val="single" w:sz="4" w:space="0" w:color="808080"/>
              <w:right w:val="single" w:sz="4" w:space="0" w:color="808080"/>
            </w:tcBorders>
            <w:shd w:val="clear" w:color="auto" w:fill="auto"/>
            <w:noWrap/>
            <w:vAlign w:val="bottom"/>
            <w:hideMark/>
          </w:tcPr>
          <w:p w14:paraId="6C7666FC" w14:textId="77777777" w:rsidR="00A04262" w:rsidRPr="00A04262" w:rsidRDefault="00A04262" w:rsidP="00A04262">
            <w:pPr>
              <w:spacing w:after="0" w:line="240" w:lineRule="auto"/>
              <w:jc w:val="center"/>
              <w:rPr>
                <w:rFonts w:asciiTheme="minorHAnsi" w:eastAsia="Times New Roman" w:hAnsiTheme="minorHAnsi" w:cstheme="minorHAnsi"/>
                <w:sz w:val="18"/>
                <w:szCs w:val="18"/>
                <w:lang w:eastAsia="sl-SI"/>
              </w:rPr>
            </w:pPr>
            <w:r w:rsidRPr="00A04262">
              <w:rPr>
                <w:rFonts w:asciiTheme="minorHAnsi" w:eastAsia="Times New Roman" w:hAnsiTheme="minorHAnsi" w:cstheme="minorHAnsi"/>
                <w:sz w:val="18"/>
                <w:szCs w:val="18"/>
                <w:lang w:eastAsia="sl-SI"/>
              </w:rPr>
              <w:t> </w:t>
            </w:r>
          </w:p>
        </w:tc>
      </w:tr>
    </w:tbl>
    <w:p w14:paraId="064D068D" w14:textId="5401137B" w:rsidR="008523F6" w:rsidRPr="006E5601" w:rsidRDefault="008523F6" w:rsidP="008523F6">
      <w:pPr>
        <w:rPr>
          <w:highlight w:val="yellow"/>
          <w:lang w:eastAsia="sl-SI"/>
        </w:rPr>
      </w:pPr>
    </w:p>
    <w:p w14:paraId="3751E591" w14:textId="5C55A086" w:rsidR="00990B3D" w:rsidRPr="0023257B" w:rsidRDefault="00990B3D" w:rsidP="00990B3D">
      <w:pPr>
        <w:pStyle w:val="Naslov2"/>
      </w:pPr>
      <w:bookmarkStart w:id="135" w:name="_Toc348515877"/>
      <w:bookmarkStart w:id="136" w:name="_Toc496868527"/>
      <w:bookmarkStart w:id="137" w:name="_Toc73357613"/>
      <w:bookmarkStart w:id="138" w:name="_Toc102719533"/>
      <w:r w:rsidRPr="0023257B">
        <w:t>Potrebna dokumentacija</w:t>
      </w:r>
      <w:bookmarkEnd w:id="135"/>
      <w:bookmarkEnd w:id="136"/>
      <w:bookmarkEnd w:id="137"/>
      <w:bookmarkEnd w:id="138"/>
    </w:p>
    <w:p w14:paraId="390625E4" w14:textId="77777777" w:rsidR="00990B3D" w:rsidRPr="0023257B" w:rsidRDefault="00990B3D" w:rsidP="00990B3D">
      <w:pPr>
        <w:pStyle w:val="Brezrazmikov"/>
      </w:pPr>
      <w:r w:rsidRPr="0023257B">
        <w:t>Uredba o enotni metodologiji za pripravo in obravnavo investicijske dokumentacije na področju javnih financ določa potrebno investicijsko dokumentacijo za vse investicijske projekte in druge ukrepe, ki se financirajo po predpisih, ki urejajo javne finance. Mejne vrednosti za investicijske projekte, ki določajo pripravo in obravnavo posamezne vrste investicijske dokumentacije po stalnih cenah z vključenim in posebej prikazanim davkom na dodano vrednost, so:</w:t>
      </w:r>
    </w:p>
    <w:p w14:paraId="3BE86376" w14:textId="3FA50306" w:rsidR="00990B3D" w:rsidRPr="0023257B" w:rsidRDefault="00990B3D" w:rsidP="00990B3D">
      <w:pPr>
        <w:pStyle w:val="Oznaenseznam"/>
        <w:jc w:val="both"/>
      </w:pPr>
      <w:r w:rsidRPr="0023257B">
        <w:t xml:space="preserve">nad vrednostjo 500.000 evrov dokument identifikacije investicijskega projekta (DIIP) in investicijski program (IP), </w:t>
      </w:r>
    </w:p>
    <w:p w14:paraId="24999F94" w14:textId="3871D4B2" w:rsidR="00990B3D" w:rsidRPr="0023257B" w:rsidRDefault="00990B3D" w:rsidP="00990B3D">
      <w:pPr>
        <w:pStyle w:val="Oznaenseznam"/>
        <w:jc w:val="both"/>
      </w:pPr>
      <w:r w:rsidRPr="0023257B">
        <w:t>nad vrednostjo 2.500.000 evrov dokument identifikacije investicijskega projekta (DIIP), predinvesticijska zasnova (PIZ) in investicijski program (IP).</w:t>
      </w:r>
    </w:p>
    <w:p w14:paraId="5BE0BF38" w14:textId="17C3D4B2" w:rsidR="00990B3D" w:rsidRPr="0023257B" w:rsidRDefault="00990B3D" w:rsidP="00F369B4">
      <w:pPr>
        <w:spacing w:after="0" w:line="240" w:lineRule="auto"/>
      </w:pPr>
      <w:r w:rsidRPr="0023257B">
        <w:t>Za potrebe izvedbe celotne investicije bo treba izdelati naslednjo dokumentacijo.</w:t>
      </w:r>
    </w:p>
    <w:p w14:paraId="4EC36C3B" w14:textId="77777777" w:rsidR="00F369B4" w:rsidRPr="006E5601" w:rsidRDefault="00F369B4" w:rsidP="00F369B4">
      <w:pPr>
        <w:spacing w:after="0" w:line="240" w:lineRule="auto"/>
        <w:rPr>
          <w:rFonts w:asciiTheme="minorHAnsi" w:hAnsiTheme="minorHAnsi" w:cstheme="minorHAnsi"/>
          <w:highlight w:val="yellow"/>
        </w:rPr>
      </w:pPr>
    </w:p>
    <w:tbl>
      <w:tblPr>
        <w:tblW w:w="5000" w:type="pct"/>
        <w:tblLook w:val="04A0" w:firstRow="1" w:lastRow="0" w:firstColumn="1" w:lastColumn="0" w:noHBand="0" w:noVBand="1"/>
      </w:tblPr>
      <w:tblGrid>
        <w:gridCol w:w="1704"/>
        <w:gridCol w:w="7368"/>
      </w:tblGrid>
      <w:tr w:rsidR="00990B3D" w:rsidRPr="0023257B" w14:paraId="2D8356B3" w14:textId="77777777" w:rsidTr="00990B3D">
        <w:trPr>
          <w:trHeight w:val="449"/>
        </w:trPr>
        <w:tc>
          <w:tcPr>
            <w:tcW w:w="5000" w:type="pct"/>
            <w:gridSpan w:val="2"/>
            <w:shd w:val="clear" w:color="auto" w:fill="auto"/>
          </w:tcPr>
          <w:p w14:paraId="5814B57D" w14:textId="77777777" w:rsidR="00990B3D" w:rsidRPr="0023257B" w:rsidRDefault="00990B3D" w:rsidP="00DC1AE6">
            <w:pPr>
              <w:rPr>
                <w:rFonts w:asciiTheme="minorHAnsi" w:hAnsiTheme="minorHAnsi" w:cstheme="minorHAnsi"/>
              </w:rPr>
            </w:pPr>
            <w:r w:rsidRPr="0023257B">
              <w:rPr>
                <w:rFonts w:asciiTheme="minorHAnsi" w:hAnsiTheme="minorHAnsi" w:cstheme="minorHAnsi"/>
                <w:b/>
              </w:rPr>
              <w:t>Investicijska dokumentacija</w:t>
            </w:r>
          </w:p>
        </w:tc>
      </w:tr>
      <w:tr w:rsidR="00990B3D" w:rsidRPr="0023257B" w14:paraId="7FA9CC10" w14:textId="77777777" w:rsidTr="00990B3D">
        <w:tc>
          <w:tcPr>
            <w:tcW w:w="939" w:type="pct"/>
            <w:shd w:val="clear" w:color="auto" w:fill="auto"/>
          </w:tcPr>
          <w:p w14:paraId="22A1E626" w14:textId="77777777" w:rsidR="00990B3D" w:rsidRPr="0023257B" w:rsidRDefault="00990B3D" w:rsidP="00DC1AE6">
            <w:pPr>
              <w:rPr>
                <w:rFonts w:asciiTheme="minorHAnsi" w:hAnsiTheme="minorHAnsi" w:cstheme="minorHAnsi"/>
              </w:rPr>
            </w:pPr>
            <w:r w:rsidRPr="0023257B">
              <w:rPr>
                <w:rFonts w:asciiTheme="minorHAnsi" w:hAnsiTheme="minorHAnsi" w:cstheme="minorHAnsi"/>
              </w:rPr>
              <w:t xml:space="preserve">Že izdelano: </w:t>
            </w:r>
          </w:p>
        </w:tc>
        <w:tc>
          <w:tcPr>
            <w:tcW w:w="4061" w:type="pct"/>
            <w:shd w:val="clear" w:color="auto" w:fill="auto"/>
          </w:tcPr>
          <w:p w14:paraId="38070078" w14:textId="1958A391" w:rsidR="00990B3D" w:rsidRPr="0023257B" w:rsidRDefault="000A77FE" w:rsidP="00DC1AE6">
            <w:pPr>
              <w:pStyle w:val="Slog1"/>
              <w:tabs>
                <w:tab w:val="clear" w:pos="644"/>
              </w:tabs>
              <w:spacing w:after="120"/>
              <w:ind w:left="0" w:firstLine="0"/>
              <w:rPr>
                <w:rFonts w:asciiTheme="minorHAnsi" w:hAnsiTheme="minorHAnsi" w:cstheme="minorHAnsi"/>
                <w:sz w:val="22"/>
                <w:szCs w:val="22"/>
              </w:rPr>
            </w:pPr>
            <w:r w:rsidRPr="0023257B">
              <w:rPr>
                <w:rFonts w:asciiTheme="minorHAnsi" w:hAnsiTheme="minorHAnsi" w:cstheme="minorHAnsi"/>
                <w:sz w:val="22"/>
                <w:szCs w:val="22"/>
              </w:rPr>
              <w:t>Dokument identifikacije investicijskega projekta (DIIP)</w:t>
            </w:r>
            <w:r w:rsidR="006347FD" w:rsidRPr="0023257B">
              <w:rPr>
                <w:rFonts w:asciiTheme="minorHAnsi" w:hAnsiTheme="minorHAnsi" w:cstheme="minorHAnsi"/>
                <w:sz w:val="22"/>
                <w:szCs w:val="22"/>
              </w:rPr>
              <w:t xml:space="preserve"> </w:t>
            </w:r>
          </w:p>
        </w:tc>
      </w:tr>
      <w:tr w:rsidR="00990B3D" w:rsidRPr="0023257B" w14:paraId="0579D54C" w14:textId="77777777" w:rsidTr="00990B3D">
        <w:tc>
          <w:tcPr>
            <w:tcW w:w="939" w:type="pct"/>
            <w:shd w:val="clear" w:color="auto" w:fill="auto"/>
          </w:tcPr>
          <w:p w14:paraId="3006852A" w14:textId="77777777" w:rsidR="00990B3D" w:rsidRPr="0023257B" w:rsidRDefault="00990B3D" w:rsidP="00DC1AE6">
            <w:pPr>
              <w:rPr>
                <w:rFonts w:asciiTheme="minorHAnsi" w:hAnsiTheme="minorHAnsi" w:cstheme="minorHAnsi"/>
              </w:rPr>
            </w:pPr>
            <w:r w:rsidRPr="0023257B">
              <w:rPr>
                <w:rFonts w:asciiTheme="minorHAnsi" w:hAnsiTheme="minorHAnsi" w:cstheme="minorHAnsi"/>
              </w:rPr>
              <w:t>V izdelavi:</w:t>
            </w:r>
          </w:p>
        </w:tc>
        <w:tc>
          <w:tcPr>
            <w:tcW w:w="4061" w:type="pct"/>
            <w:shd w:val="clear" w:color="auto" w:fill="auto"/>
          </w:tcPr>
          <w:p w14:paraId="052F5FC6" w14:textId="3B04C8BB" w:rsidR="00990B3D" w:rsidRPr="0023257B" w:rsidRDefault="006347FD" w:rsidP="00DC1AE6">
            <w:pPr>
              <w:pStyle w:val="Slog1"/>
              <w:tabs>
                <w:tab w:val="clear" w:pos="644"/>
              </w:tabs>
              <w:spacing w:after="120"/>
              <w:ind w:left="0" w:firstLine="0"/>
              <w:rPr>
                <w:rFonts w:asciiTheme="minorHAnsi" w:hAnsiTheme="minorHAnsi" w:cstheme="minorHAnsi"/>
                <w:sz w:val="22"/>
                <w:szCs w:val="22"/>
              </w:rPr>
            </w:pPr>
            <w:r w:rsidRPr="0023257B">
              <w:rPr>
                <w:rFonts w:asciiTheme="minorHAnsi" w:hAnsiTheme="minorHAnsi" w:cstheme="minorHAnsi"/>
                <w:sz w:val="22"/>
                <w:szCs w:val="22"/>
              </w:rPr>
              <w:t>Investicijski program (IP)</w:t>
            </w:r>
          </w:p>
        </w:tc>
      </w:tr>
      <w:tr w:rsidR="00990B3D" w:rsidRPr="0023257B" w14:paraId="3E3F32A9" w14:textId="77777777" w:rsidTr="00990B3D">
        <w:tc>
          <w:tcPr>
            <w:tcW w:w="939" w:type="pct"/>
            <w:shd w:val="clear" w:color="auto" w:fill="auto"/>
          </w:tcPr>
          <w:p w14:paraId="3023B5AA" w14:textId="1D732936" w:rsidR="00990B3D" w:rsidRPr="0023257B" w:rsidRDefault="00990B3D" w:rsidP="00DC1AE6">
            <w:pPr>
              <w:rPr>
                <w:rFonts w:asciiTheme="minorHAnsi" w:hAnsiTheme="minorHAnsi" w:cstheme="minorHAnsi"/>
              </w:rPr>
            </w:pPr>
            <w:r w:rsidRPr="0023257B">
              <w:rPr>
                <w:rFonts w:asciiTheme="minorHAnsi" w:hAnsiTheme="minorHAnsi" w:cstheme="minorHAnsi"/>
              </w:rPr>
              <w:t>Še potrebno:</w:t>
            </w:r>
          </w:p>
        </w:tc>
        <w:tc>
          <w:tcPr>
            <w:tcW w:w="4061" w:type="pct"/>
            <w:shd w:val="clear" w:color="auto" w:fill="auto"/>
          </w:tcPr>
          <w:p w14:paraId="5BFAC407" w14:textId="4F1FDA6B" w:rsidR="00990B3D" w:rsidRPr="0023257B" w:rsidRDefault="006347FD" w:rsidP="00DC1AE6">
            <w:pPr>
              <w:pStyle w:val="Slog1"/>
              <w:tabs>
                <w:tab w:val="clear" w:pos="644"/>
              </w:tabs>
              <w:spacing w:after="120"/>
              <w:ind w:left="0" w:firstLine="0"/>
              <w:rPr>
                <w:rFonts w:asciiTheme="minorHAnsi" w:hAnsiTheme="minorHAnsi" w:cstheme="minorHAnsi"/>
                <w:sz w:val="22"/>
                <w:szCs w:val="22"/>
              </w:rPr>
            </w:pPr>
            <w:r w:rsidRPr="0023257B">
              <w:rPr>
                <w:rFonts w:asciiTheme="minorHAnsi" w:hAnsiTheme="minorHAnsi" w:cstheme="minorHAnsi"/>
                <w:sz w:val="22"/>
                <w:szCs w:val="22"/>
              </w:rPr>
              <w:t>/</w:t>
            </w:r>
          </w:p>
        </w:tc>
      </w:tr>
      <w:tr w:rsidR="00990B3D" w:rsidRPr="0023257B" w14:paraId="7616A264" w14:textId="77777777" w:rsidTr="00990B3D">
        <w:tc>
          <w:tcPr>
            <w:tcW w:w="5000" w:type="pct"/>
            <w:gridSpan w:val="2"/>
            <w:shd w:val="clear" w:color="auto" w:fill="auto"/>
          </w:tcPr>
          <w:p w14:paraId="19874960" w14:textId="77777777" w:rsidR="00990B3D" w:rsidRPr="0023257B" w:rsidRDefault="00990B3D" w:rsidP="00DC1AE6">
            <w:pPr>
              <w:rPr>
                <w:rFonts w:asciiTheme="minorHAnsi" w:hAnsiTheme="minorHAnsi" w:cstheme="minorHAnsi"/>
                <w:b/>
              </w:rPr>
            </w:pPr>
            <w:r w:rsidRPr="0023257B">
              <w:rPr>
                <w:rFonts w:asciiTheme="minorHAnsi" w:hAnsiTheme="minorHAnsi" w:cstheme="minorHAnsi"/>
                <w:b/>
              </w:rPr>
              <w:t>Projektna in druga dokumentacija</w:t>
            </w:r>
          </w:p>
        </w:tc>
      </w:tr>
      <w:tr w:rsidR="00990B3D" w:rsidRPr="00DF14B5" w14:paraId="4730076B" w14:textId="77777777" w:rsidTr="00990B3D">
        <w:tc>
          <w:tcPr>
            <w:tcW w:w="939" w:type="pct"/>
            <w:shd w:val="clear" w:color="auto" w:fill="auto"/>
          </w:tcPr>
          <w:p w14:paraId="5D60D136" w14:textId="77777777" w:rsidR="00990B3D" w:rsidRPr="00DF14B5" w:rsidRDefault="00990B3D" w:rsidP="00DC1AE6">
            <w:pPr>
              <w:rPr>
                <w:rFonts w:asciiTheme="minorHAnsi" w:hAnsiTheme="minorHAnsi" w:cstheme="minorHAnsi"/>
              </w:rPr>
            </w:pPr>
            <w:r w:rsidRPr="00DF14B5">
              <w:rPr>
                <w:rFonts w:asciiTheme="minorHAnsi" w:hAnsiTheme="minorHAnsi" w:cstheme="minorHAnsi"/>
              </w:rPr>
              <w:lastRenderedPageBreak/>
              <w:t>Že izdelano:</w:t>
            </w:r>
          </w:p>
        </w:tc>
        <w:tc>
          <w:tcPr>
            <w:tcW w:w="4061" w:type="pct"/>
            <w:shd w:val="clear" w:color="auto" w:fill="auto"/>
          </w:tcPr>
          <w:p w14:paraId="6646DA42" w14:textId="4936D2CF" w:rsidR="00990B3D" w:rsidRPr="00DF14B5" w:rsidRDefault="00DF14B5" w:rsidP="00DC1AE6">
            <w:pPr>
              <w:pStyle w:val="Slog1"/>
              <w:tabs>
                <w:tab w:val="clear" w:pos="644"/>
              </w:tabs>
              <w:spacing w:after="120"/>
              <w:ind w:left="0" w:firstLine="0"/>
              <w:rPr>
                <w:rFonts w:asciiTheme="minorHAnsi" w:hAnsiTheme="minorHAnsi" w:cstheme="minorHAnsi"/>
                <w:sz w:val="22"/>
                <w:szCs w:val="22"/>
              </w:rPr>
            </w:pPr>
            <w:r w:rsidRPr="00DF14B5">
              <w:rPr>
                <w:rFonts w:asciiTheme="minorHAnsi" w:hAnsiTheme="minorHAnsi" w:cstheme="minorHAnsi"/>
                <w:sz w:val="22"/>
                <w:szCs w:val="22"/>
              </w:rPr>
              <w:t>/</w:t>
            </w:r>
          </w:p>
        </w:tc>
      </w:tr>
      <w:tr w:rsidR="005B4560" w:rsidRPr="00DF14B5" w14:paraId="65E24377" w14:textId="77777777" w:rsidTr="00990B3D">
        <w:tc>
          <w:tcPr>
            <w:tcW w:w="939" w:type="pct"/>
            <w:shd w:val="clear" w:color="auto" w:fill="auto"/>
          </w:tcPr>
          <w:p w14:paraId="5C69ED2B" w14:textId="4427AE18" w:rsidR="005B4560" w:rsidRPr="00DF14B5" w:rsidRDefault="005B4560" w:rsidP="00DC1AE6">
            <w:pPr>
              <w:rPr>
                <w:rFonts w:asciiTheme="minorHAnsi" w:hAnsiTheme="minorHAnsi" w:cstheme="minorHAnsi"/>
              </w:rPr>
            </w:pPr>
            <w:r w:rsidRPr="00DF14B5">
              <w:rPr>
                <w:rFonts w:asciiTheme="minorHAnsi" w:hAnsiTheme="minorHAnsi" w:cstheme="minorHAnsi"/>
              </w:rPr>
              <w:t>V izdelavi:</w:t>
            </w:r>
          </w:p>
        </w:tc>
        <w:tc>
          <w:tcPr>
            <w:tcW w:w="4061" w:type="pct"/>
            <w:shd w:val="clear" w:color="auto" w:fill="auto"/>
          </w:tcPr>
          <w:p w14:paraId="66BC6E59" w14:textId="414EB8AB" w:rsidR="005B4560" w:rsidRPr="00DF14B5" w:rsidRDefault="005B4560" w:rsidP="00DC1AE6">
            <w:pPr>
              <w:pStyle w:val="Slog1"/>
              <w:tabs>
                <w:tab w:val="clear" w:pos="644"/>
              </w:tabs>
              <w:spacing w:after="120"/>
              <w:ind w:left="0" w:firstLine="0"/>
              <w:rPr>
                <w:rFonts w:asciiTheme="minorHAnsi" w:hAnsiTheme="minorHAnsi" w:cstheme="minorHAnsi"/>
                <w:sz w:val="22"/>
                <w:szCs w:val="22"/>
              </w:rPr>
            </w:pPr>
            <w:r w:rsidRPr="00DF14B5">
              <w:rPr>
                <w:rFonts w:asciiTheme="minorHAnsi" w:hAnsiTheme="minorHAnsi" w:cstheme="minorHAnsi"/>
                <w:sz w:val="22"/>
                <w:szCs w:val="22"/>
              </w:rPr>
              <w:t>/</w:t>
            </w:r>
          </w:p>
        </w:tc>
      </w:tr>
      <w:tr w:rsidR="00990B3D" w:rsidRPr="006E5601" w14:paraId="39AA1F54" w14:textId="77777777" w:rsidTr="00990B3D">
        <w:tc>
          <w:tcPr>
            <w:tcW w:w="939" w:type="pct"/>
            <w:shd w:val="clear" w:color="auto" w:fill="auto"/>
          </w:tcPr>
          <w:p w14:paraId="18996DDD" w14:textId="77777777" w:rsidR="00990B3D" w:rsidRPr="00DF14B5" w:rsidRDefault="00990B3D" w:rsidP="00DC1AE6">
            <w:pPr>
              <w:rPr>
                <w:rFonts w:asciiTheme="minorHAnsi" w:hAnsiTheme="minorHAnsi" w:cstheme="minorHAnsi"/>
              </w:rPr>
            </w:pPr>
            <w:r w:rsidRPr="00DF14B5">
              <w:rPr>
                <w:rFonts w:asciiTheme="minorHAnsi" w:hAnsiTheme="minorHAnsi" w:cstheme="minorHAnsi"/>
              </w:rPr>
              <w:t>Še potrebno:</w:t>
            </w:r>
          </w:p>
        </w:tc>
        <w:tc>
          <w:tcPr>
            <w:tcW w:w="4061" w:type="pct"/>
            <w:shd w:val="clear" w:color="auto" w:fill="auto"/>
          </w:tcPr>
          <w:p w14:paraId="51187088" w14:textId="77777777" w:rsidR="00990B3D" w:rsidRPr="00DF14B5" w:rsidRDefault="00990B3D" w:rsidP="00DC1AE6">
            <w:pPr>
              <w:pStyle w:val="Slog1"/>
              <w:tabs>
                <w:tab w:val="clear" w:pos="644"/>
              </w:tabs>
              <w:spacing w:after="120"/>
              <w:ind w:left="0" w:firstLine="0"/>
              <w:rPr>
                <w:rFonts w:asciiTheme="minorHAnsi" w:hAnsiTheme="minorHAnsi" w:cstheme="minorHAnsi"/>
                <w:sz w:val="22"/>
                <w:szCs w:val="22"/>
              </w:rPr>
            </w:pPr>
            <w:r w:rsidRPr="00DF14B5">
              <w:rPr>
                <w:rFonts w:asciiTheme="minorHAnsi" w:hAnsiTheme="minorHAnsi" w:cstheme="minorHAnsi"/>
                <w:sz w:val="22"/>
                <w:szCs w:val="22"/>
              </w:rPr>
              <w:t>Projekt za izvedbo (PZI)</w:t>
            </w:r>
          </w:p>
          <w:p w14:paraId="31A1E28E" w14:textId="40FC626B" w:rsidR="00990B3D" w:rsidRPr="00DF14B5" w:rsidRDefault="00946B95" w:rsidP="00DC1AE6">
            <w:pPr>
              <w:pStyle w:val="Slog1"/>
              <w:tabs>
                <w:tab w:val="clear" w:pos="644"/>
              </w:tabs>
              <w:spacing w:after="120"/>
              <w:ind w:left="0" w:firstLine="0"/>
              <w:rPr>
                <w:rFonts w:asciiTheme="minorHAnsi" w:hAnsiTheme="minorHAnsi" w:cstheme="minorHAnsi"/>
                <w:sz w:val="22"/>
                <w:szCs w:val="22"/>
              </w:rPr>
            </w:pPr>
            <w:r w:rsidRPr="00DF14B5">
              <w:rPr>
                <w:rFonts w:asciiTheme="minorHAnsi" w:hAnsiTheme="minorHAnsi" w:cstheme="minorHAnsi"/>
                <w:sz w:val="22"/>
                <w:szCs w:val="22"/>
              </w:rPr>
              <w:t xml:space="preserve">Razpisna dokumentacija za izbor izvajalca del (projektiranje, inženiring, izvedba </w:t>
            </w:r>
            <w:r w:rsidR="00A90463" w:rsidRPr="00DF14B5">
              <w:rPr>
                <w:rFonts w:asciiTheme="minorHAnsi" w:hAnsiTheme="minorHAnsi" w:cstheme="minorHAnsi"/>
                <w:sz w:val="22"/>
                <w:szCs w:val="22"/>
              </w:rPr>
              <w:t>gradbenih</w:t>
            </w:r>
            <w:r w:rsidRPr="00DF14B5">
              <w:rPr>
                <w:rFonts w:asciiTheme="minorHAnsi" w:hAnsiTheme="minorHAnsi" w:cstheme="minorHAnsi"/>
                <w:sz w:val="22"/>
                <w:szCs w:val="22"/>
              </w:rPr>
              <w:t xml:space="preserve"> del, oprema idr.)</w:t>
            </w:r>
          </w:p>
          <w:p w14:paraId="2878B450" w14:textId="2490F697" w:rsidR="00C25480" w:rsidRPr="00DF14B5" w:rsidRDefault="00C25480" w:rsidP="00DC1AE6">
            <w:pPr>
              <w:pStyle w:val="Slog1"/>
              <w:tabs>
                <w:tab w:val="clear" w:pos="644"/>
              </w:tabs>
              <w:spacing w:after="120"/>
              <w:ind w:left="0" w:firstLine="0"/>
              <w:rPr>
                <w:rFonts w:asciiTheme="minorHAnsi" w:hAnsiTheme="minorHAnsi" w:cstheme="minorHAnsi"/>
                <w:sz w:val="22"/>
                <w:szCs w:val="22"/>
              </w:rPr>
            </w:pPr>
            <w:r w:rsidRPr="00DF14B5">
              <w:rPr>
                <w:rFonts w:asciiTheme="minorHAnsi" w:hAnsiTheme="minorHAnsi" w:cstheme="minorHAnsi"/>
                <w:sz w:val="22"/>
                <w:szCs w:val="22"/>
              </w:rPr>
              <w:t>Pogodba za izvedbo vseh predvidenih del</w:t>
            </w:r>
            <w:r w:rsidR="005B4560" w:rsidRPr="00DF14B5">
              <w:rPr>
                <w:rFonts w:asciiTheme="minorHAnsi" w:hAnsiTheme="minorHAnsi" w:cstheme="minorHAnsi"/>
                <w:sz w:val="22"/>
                <w:szCs w:val="22"/>
              </w:rPr>
              <w:t xml:space="preserve"> in dobave opreme</w:t>
            </w:r>
          </w:p>
        </w:tc>
      </w:tr>
      <w:tr w:rsidR="00990B3D" w:rsidRPr="00DF14B5" w14:paraId="3A1A1F7B" w14:textId="77777777" w:rsidTr="00990B3D">
        <w:tc>
          <w:tcPr>
            <w:tcW w:w="5000" w:type="pct"/>
            <w:gridSpan w:val="2"/>
            <w:shd w:val="clear" w:color="auto" w:fill="auto"/>
          </w:tcPr>
          <w:p w14:paraId="4E80B12E" w14:textId="77777777" w:rsidR="00990B3D" w:rsidRPr="00DF14B5" w:rsidRDefault="00990B3D" w:rsidP="00DC1AE6">
            <w:pPr>
              <w:rPr>
                <w:rFonts w:asciiTheme="minorHAnsi" w:hAnsiTheme="minorHAnsi" w:cstheme="minorHAnsi"/>
                <w:b/>
              </w:rPr>
            </w:pPr>
            <w:r w:rsidRPr="00DF14B5">
              <w:rPr>
                <w:rFonts w:asciiTheme="minorHAnsi" w:hAnsiTheme="minorHAnsi" w:cstheme="minorHAnsi"/>
                <w:b/>
              </w:rPr>
              <w:t>Upravna dovoljenja</w:t>
            </w:r>
          </w:p>
        </w:tc>
      </w:tr>
      <w:tr w:rsidR="00990B3D" w:rsidRPr="00DF14B5" w14:paraId="6037F34A" w14:textId="77777777" w:rsidTr="00990B3D">
        <w:tc>
          <w:tcPr>
            <w:tcW w:w="939" w:type="pct"/>
            <w:shd w:val="clear" w:color="auto" w:fill="auto"/>
          </w:tcPr>
          <w:p w14:paraId="17368F7F" w14:textId="77777777" w:rsidR="00990B3D" w:rsidRPr="00DF14B5" w:rsidRDefault="00990B3D" w:rsidP="00DC1AE6">
            <w:pPr>
              <w:rPr>
                <w:rFonts w:asciiTheme="minorHAnsi" w:hAnsiTheme="minorHAnsi" w:cstheme="minorHAnsi"/>
              </w:rPr>
            </w:pPr>
            <w:r w:rsidRPr="00DF14B5">
              <w:rPr>
                <w:rFonts w:asciiTheme="minorHAnsi" w:hAnsiTheme="minorHAnsi" w:cstheme="minorHAnsi"/>
              </w:rPr>
              <w:t>Že pridobljeno:</w:t>
            </w:r>
          </w:p>
        </w:tc>
        <w:tc>
          <w:tcPr>
            <w:tcW w:w="4061" w:type="pct"/>
            <w:shd w:val="clear" w:color="auto" w:fill="auto"/>
          </w:tcPr>
          <w:p w14:paraId="232BBE80" w14:textId="059A1C28" w:rsidR="00990B3D" w:rsidRPr="00DF14B5" w:rsidRDefault="00A90463" w:rsidP="00DC1AE6">
            <w:pPr>
              <w:pStyle w:val="Slog1"/>
              <w:tabs>
                <w:tab w:val="clear" w:pos="644"/>
              </w:tabs>
              <w:spacing w:after="120"/>
              <w:ind w:left="0" w:firstLine="0"/>
              <w:rPr>
                <w:rFonts w:asciiTheme="minorHAnsi" w:hAnsiTheme="minorHAnsi" w:cstheme="minorHAnsi"/>
                <w:sz w:val="22"/>
                <w:szCs w:val="22"/>
              </w:rPr>
            </w:pPr>
            <w:r w:rsidRPr="00DF14B5">
              <w:rPr>
                <w:rFonts w:asciiTheme="minorHAnsi" w:hAnsiTheme="minorHAnsi" w:cstheme="minorHAnsi"/>
                <w:sz w:val="22"/>
                <w:szCs w:val="22"/>
              </w:rPr>
              <w:t>/</w:t>
            </w:r>
          </w:p>
        </w:tc>
      </w:tr>
      <w:tr w:rsidR="00990B3D" w:rsidRPr="00DF14B5" w14:paraId="4191621A" w14:textId="77777777" w:rsidTr="00990B3D">
        <w:tc>
          <w:tcPr>
            <w:tcW w:w="939" w:type="pct"/>
            <w:shd w:val="clear" w:color="auto" w:fill="auto"/>
          </w:tcPr>
          <w:p w14:paraId="5D7D3FF6" w14:textId="77777777" w:rsidR="00990B3D" w:rsidRPr="00DF14B5" w:rsidRDefault="00990B3D" w:rsidP="00DC1AE6">
            <w:pPr>
              <w:rPr>
                <w:rFonts w:asciiTheme="minorHAnsi" w:hAnsiTheme="minorHAnsi" w:cstheme="minorHAnsi"/>
              </w:rPr>
            </w:pPr>
            <w:r w:rsidRPr="00DF14B5">
              <w:rPr>
                <w:rFonts w:asciiTheme="minorHAnsi" w:hAnsiTheme="minorHAnsi" w:cstheme="minorHAnsi"/>
              </w:rPr>
              <w:t>V pridobivanju:</w:t>
            </w:r>
          </w:p>
        </w:tc>
        <w:tc>
          <w:tcPr>
            <w:tcW w:w="4061" w:type="pct"/>
            <w:shd w:val="clear" w:color="auto" w:fill="auto"/>
          </w:tcPr>
          <w:p w14:paraId="290BB7A8" w14:textId="77777777" w:rsidR="00990B3D" w:rsidRPr="00DF14B5" w:rsidRDefault="00990B3D" w:rsidP="00DC1AE6">
            <w:pPr>
              <w:pStyle w:val="Slog1"/>
              <w:tabs>
                <w:tab w:val="clear" w:pos="644"/>
              </w:tabs>
              <w:spacing w:after="120"/>
              <w:ind w:left="0" w:firstLine="0"/>
              <w:rPr>
                <w:rFonts w:asciiTheme="minorHAnsi" w:hAnsiTheme="minorHAnsi" w:cstheme="minorHAnsi"/>
                <w:sz w:val="22"/>
                <w:szCs w:val="22"/>
              </w:rPr>
            </w:pPr>
            <w:r w:rsidRPr="00DF14B5">
              <w:rPr>
                <w:rFonts w:asciiTheme="minorHAnsi" w:hAnsiTheme="minorHAnsi" w:cstheme="minorHAnsi"/>
                <w:sz w:val="22"/>
                <w:szCs w:val="22"/>
              </w:rPr>
              <w:t>/</w:t>
            </w:r>
          </w:p>
        </w:tc>
      </w:tr>
      <w:tr w:rsidR="00990B3D" w:rsidRPr="006E5601" w14:paraId="53E326FC" w14:textId="77777777" w:rsidTr="00990B3D">
        <w:tc>
          <w:tcPr>
            <w:tcW w:w="939" w:type="pct"/>
            <w:shd w:val="clear" w:color="auto" w:fill="auto"/>
          </w:tcPr>
          <w:p w14:paraId="016D5086" w14:textId="77777777" w:rsidR="00990B3D" w:rsidRPr="00DF14B5" w:rsidRDefault="00990B3D" w:rsidP="00DC1AE6">
            <w:pPr>
              <w:rPr>
                <w:rFonts w:asciiTheme="minorHAnsi" w:hAnsiTheme="minorHAnsi" w:cstheme="minorHAnsi"/>
              </w:rPr>
            </w:pPr>
            <w:r w:rsidRPr="00DF14B5">
              <w:rPr>
                <w:rFonts w:asciiTheme="minorHAnsi" w:hAnsiTheme="minorHAnsi" w:cstheme="minorHAnsi"/>
              </w:rPr>
              <w:t xml:space="preserve">Še potrebno: </w:t>
            </w:r>
          </w:p>
        </w:tc>
        <w:tc>
          <w:tcPr>
            <w:tcW w:w="4061" w:type="pct"/>
            <w:shd w:val="clear" w:color="auto" w:fill="auto"/>
          </w:tcPr>
          <w:p w14:paraId="59B6C652" w14:textId="7E1D9951" w:rsidR="00990B3D" w:rsidRPr="00DF14B5" w:rsidRDefault="00224A4C" w:rsidP="00DC1AE6">
            <w:pPr>
              <w:pStyle w:val="Slog1"/>
              <w:tabs>
                <w:tab w:val="clear" w:pos="644"/>
              </w:tabs>
              <w:spacing w:after="120"/>
              <w:ind w:left="0" w:firstLine="0"/>
              <w:rPr>
                <w:rFonts w:asciiTheme="minorHAnsi" w:hAnsiTheme="minorHAnsi" w:cstheme="minorHAnsi"/>
                <w:sz w:val="22"/>
                <w:szCs w:val="22"/>
              </w:rPr>
            </w:pPr>
            <w:r w:rsidRPr="00DF14B5">
              <w:rPr>
                <w:rFonts w:asciiTheme="minorHAnsi" w:hAnsiTheme="minorHAnsi" w:cstheme="minorHAnsi"/>
                <w:sz w:val="22"/>
                <w:szCs w:val="22"/>
              </w:rPr>
              <w:t>/</w:t>
            </w:r>
          </w:p>
        </w:tc>
      </w:tr>
    </w:tbl>
    <w:p w14:paraId="64D22477" w14:textId="1623F484" w:rsidR="00990B3D" w:rsidRPr="00224A4C" w:rsidRDefault="00990B3D" w:rsidP="00990B3D">
      <w:pPr>
        <w:pStyle w:val="Naslov2"/>
      </w:pPr>
      <w:bookmarkStart w:id="139" w:name="_Toc102719534"/>
      <w:r w:rsidRPr="00224A4C">
        <w:t>Analiza izvedljivosti</w:t>
      </w:r>
      <w:bookmarkEnd w:id="139"/>
    </w:p>
    <w:p w14:paraId="0841B48F" w14:textId="22D02277" w:rsidR="003258D7" w:rsidRPr="004362B2" w:rsidRDefault="006347FD" w:rsidP="004362B2">
      <w:pPr>
        <w:pStyle w:val="Brezrazmikov"/>
      </w:pPr>
      <w:r w:rsidRPr="00224A4C">
        <w:t xml:space="preserve">Kot kaže do sedaj izdelana dokumentacija in analiza tveganj posebnih ovir za realizacijo ni. Zemljišča na katerih se bo investicija izvajala so v lasti </w:t>
      </w:r>
      <w:r w:rsidR="00BC0B2F" w:rsidRPr="00224A4C">
        <w:t>občine</w:t>
      </w:r>
      <w:r w:rsidRPr="00224A4C">
        <w:t xml:space="preserve">. Prostorski akti omogočajo tovrstne posege, kar pomeni, da ni potrebna sprememba prostorsko izvedbenih aktov. </w:t>
      </w:r>
    </w:p>
    <w:p w14:paraId="207A7FD8" w14:textId="20C3A991" w:rsidR="00DC1AE6" w:rsidRPr="004B7163" w:rsidRDefault="00847F51" w:rsidP="004E07D4">
      <w:pPr>
        <w:pStyle w:val="Naslov1"/>
      </w:pPr>
      <w:bookmarkStart w:id="140" w:name="_Toc102719535"/>
      <w:r w:rsidRPr="004B7163">
        <w:lastRenderedPageBreak/>
        <w:t>PROJEKCIJA PRIHODKOV IN STROŠKOV POSLOVANJA</w:t>
      </w:r>
      <w:bookmarkEnd w:id="140"/>
      <w:r w:rsidRPr="004B7163">
        <w:t xml:space="preserve"> </w:t>
      </w:r>
    </w:p>
    <w:p w14:paraId="221897E8" w14:textId="3889B2F2" w:rsidR="004E07D4" w:rsidRPr="004B7163" w:rsidRDefault="004E07D4" w:rsidP="004E07D4">
      <w:pPr>
        <w:pStyle w:val="Naslov2"/>
      </w:pPr>
      <w:bookmarkStart w:id="141" w:name="_Toc102719536"/>
      <w:r w:rsidRPr="004B7163">
        <w:t>Izhodišča finančne analize</w:t>
      </w:r>
      <w:bookmarkEnd w:id="141"/>
    </w:p>
    <w:p w14:paraId="732EE0CA" w14:textId="25F7F0FE" w:rsidR="00966C90" w:rsidRPr="004B7163" w:rsidRDefault="00966C90" w:rsidP="00966C90">
      <w:pPr>
        <w:pStyle w:val="Brezrazmikov"/>
      </w:pPr>
      <w:r w:rsidRPr="004B7163">
        <w:t xml:space="preserve">Ekonomska (referenčna) doba projekta je </w:t>
      </w:r>
      <w:r w:rsidR="00B7426D" w:rsidRPr="004B7163">
        <w:t>2</w:t>
      </w:r>
      <w:r w:rsidRPr="004B7163">
        <w:t>5 let. Za takšno ekonomsko dobo je bila podana odločitev v skladu s priporočeno ekonomsko dobo projekta v skladu z izdelanimi smernicami Evropske komisije za izdelavo analize stroškov in koristi za investicijske projekte (</w:t>
      </w:r>
      <w:proofErr w:type="spellStart"/>
      <w:r w:rsidRPr="004B7163">
        <w:t>Guide</w:t>
      </w:r>
      <w:proofErr w:type="spellEnd"/>
      <w:r w:rsidRPr="004B7163">
        <w:t xml:space="preserve"> to Cost-</w:t>
      </w:r>
      <w:proofErr w:type="spellStart"/>
      <w:r w:rsidRPr="004B7163">
        <w:t>benefit</w:t>
      </w:r>
      <w:proofErr w:type="spellEnd"/>
      <w:r w:rsidRPr="004B7163">
        <w:t xml:space="preserve"> </w:t>
      </w:r>
      <w:proofErr w:type="spellStart"/>
      <w:r w:rsidRPr="004B7163">
        <w:t>Analysis</w:t>
      </w:r>
      <w:proofErr w:type="spellEnd"/>
      <w:r w:rsidRPr="004B7163">
        <w:t xml:space="preserve"> </w:t>
      </w:r>
      <w:proofErr w:type="spellStart"/>
      <w:r w:rsidRPr="004B7163">
        <w:t>of</w:t>
      </w:r>
      <w:proofErr w:type="spellEnd"/>
      <w:r w:rsidRPr="004B7163">
        <w:t xml:space="preserve"> </w:t>
      </w:r>
      <w:proofErr w:type="spellStart"/>
      <w:r w:rsidRPr="004B7163">
        <w:t>Investment</w:t>
      </w:r>
      <w:proofErr w:type="spellEnd"/>
      <w:r w:rsidRPr="004B7163">
        <w:t xml:space="preserve"> </w:t>
      </w:r>
      <w:proofErr w:type="spellStart"/>
      <w:r w:rsidRPr="004B7163">
        <w:t>Projects</w:t>
      </w:r>
      <w:proofErr w:type="spellEnd"/>
      <w:r w:rsidRPr="004B7163">
        <w:t xml:space="preserve">, </w:t>
      </w:r>
      <w:proofErr w:type="spellStart"/>
      <w:r w:rsidRPr="004B7163">
        <w:t>Economic</w:t>
      </w:r>
      <w:proofErr w:type="spellEnd"/>
      <w:r w:rsidRPr="004B7163">
        <w:t xml:space="preserve"> </w:t>
      </w:r>
      <w:proofErr w:type="spellStart"/>
      <w:r w:rsidRPr="004B7163">
        <w:t>appraisal</w:t>
      </w:r>
      <w:proofErr w:type="spellEnd"/>
      <w:r w:rsidRPr="004B7163">
        <w:t xml:space="preserve"> </w:t>
      </w:r>
      <w:proofErr w:type="spellStart"/>
      <w:r w:rsidRPr="004B7163">
        <w:t>tool</w:t>
      </w:r>
      <w:proofErr w:type="spellEnd"/>
      <w:r w:rsidRPr="004B7163">
        <w:t xml:space="preserve"> </w:t>
      </w:r>
      <w:proofErr w:type="spellStart"/>
      <w:r w:rsidRPr="004B7163">
        <w:t>for</w:t>
      </w:r>
      <w:proofErr w:type="spellEnd"/>
      <w:r w:rsidRPr="004B7163">
        <w:t xml:space="preserve"> </w:t>
      </w:r>
      <w:proofErr w:type="spellStart"/>
      <w:r w:rsidRPr="004B7163">
        <w:t>Cohesion</w:t>
      </w:r>
      <w:proofErr w:type="spellEnd"/>
      <w:r w:rsidRPr="004B7163">
        <w:t xml:space="preserve"> </w:t>
      </w:r>
      <w:proofErr w:type="spellStart"/>
      <w:r w:rsidRPr="004B7163">
        <w:t>Policy</w:t>
      </w:r>
      <w:proofErr w:type="spellEnd"/>
      <w:r w:rsidRPr="004B7163">
        <w:t xml:space="preserve"> 2014—2020).</w:t>
      </w:r>
    </w:p>
    <w:p w14:paraId="6872A07D" w14:textId="399F7762" w:rsidR="00966C90" w:rsidRPr="004B7163" w:rsidRDefault="00966C90" w:rsidP="00966C90">
      <w:pPr>
        <w:pStyle w:val="Brezrazmikov"/>
      </w:pPr>
      <w:r w:rsidRPr="004B7163">
        <w:t>Za finančno analizo je bila za sredstva javnega partnerja uporabljena diskontna stopnja 4 %, ki je predpisana z Uredbo o enotni metodologiji za pripravo in obravnavo investicijske dokumentacije na področju javnih</w:t>
      </w:r>
      <w:r w:rsidR="00BC0B2F" w:rsidRPr="004B7163">
        <w:t xml:space="preserve"> financ</w:t>
      </w:r>
      <w:r w:rsidRPr="004B7163">
        <w:t>.</w:t>
      </w:r>
    </w:p>
    <w:p w14:paraId="1083C609" w14:textId="2D046F6A" w:rsidR="00966C90" w:rsidRPr="004B7163" w:rsidRDefault="00966C90" w:rsidP="00966C90">
      <w:pPr>
        <w:pStyle w:val="Brezrazmikov"/>
      </w:pPr>
      <w:r w:rsidRPr="004B7163">
        <w:t xml:space="preserve">Upoštevani so investicijski stroški po stalnih cenah </w:t>
      </w:r>
      <w:r w:rsidR="00B7426D" w:rsidRPr="004B7163">
        <w:t xml:space="preserve">s pripadajočim </w:t>
      </w:r>
      <w:r w:rsidRPr="004B7163">
        <w:t>DDV.</w:t>
      </w:r>
    </w:p>
    <w:p w14:paraId="2A510CF4" w14:textId="106C989F" w:rsidR="00966C90" w:rsidRDefault="00966C90" w:rsidP="00966C90">
      <w:pPr>
        <w:pStyle w:val="Brezrazmikov"/>
      </w:pPr>
      <w:r w:rsidRPr="002A7092">
        <w:t xml:space="preserve">Izvedena dograditev </w:t>
      </w:r>
      <w:r w:rsidR="00B7426D" w:rsidRPr="002A7092">
        <w:t>javne komunalne infrastrukture</w:t>
      </w:r>
      <w:r w:rsidRPr="002A7092">
        <w:t xml:space="preserve"> </w:t>
      </w:r>
      <w:r w:rsidR="002A7092" w:rsidRPr="002A7092">
        <w:t xml:space="preserve">ne </w:t>
      </w:r>
      <w:r w:rsidRPr="002A7092">
        <w:t>prinaša tržn</w:t>
      </w:r>
      <w:r w:rsidR="002A7092" w:rsidRPr="002A7092">
        <w:t>ih</w:t>
      </w:r>
      <w:r w:rsidRPr="002A7092">
        <w:t xml:space="preserve"> prihodk</w:t>
      </w:r>
      <w:r w:rsidR="002A7092" w:rsidRPr="002A7092">
        <w:t>ov</w:t>
      </w:r>
      <w:r w:rsidRPr="002A7092">
        <w:t>. Analiza je narejena po t. i. metodi prirasta, ki temelji na primerjavi prihodkov in stroškov v scenariju nove naložbe s prihodki in stroški v scenariju brez nove naložbe.</w:t>
      </w:r>
    </w:p>
    <w:p w14:paraId="3127C84E" w14:textId="4030CE75" w:rsidR="005145E8" w:rsidRPr="002A7092" w:rsidRDefault="005145E8" w:rsidP="00966C90">
      <w:pPr>
        <w:pStyle w:val="Brezrazmikov"/>
      </w:pPr>
      <w:r>
        <w:t xml:space="preserve">Ostanek vrednosti je izračunan kot neto sedanja vrednost </w:t>
      </w:r>
      <w:r w:rsidRPr="005145E8">
        <w:t>neto finančnih koristi v preostali življenjski dob. Ta znaša 3</w:t>
      </w:r>
      <w:r>
        <w:t>4</w:t>
      </w:r>
      <w:r w:rsidRPr="005145E8">
        <w:t xml:space="preserve"> let. Za </w:t>
      </w:r>
      <w:r>
        <w:t>9</w:t>
      </w:r>
      <w:r w:rsidRPr="005145E8">
        <w:t xml:space="preserve"> let po zaključku investicije so izračunane diskontirane neto koristi investicije (</w:t>
      </w:r>
      <w:r>
        <w:t>9.000</w:t>
      </w:r>
      <w:r w:rsidRPr="005145E8">
        <w:t xml:space="preserve">,00 EUR), ter nato diskontirane na prvo leto referenčnega leto obdobja. Diskontiran ostanek vrednosti tako znaša </w:t>
      </w:r>
      <w:r>
        <w:t>5.023,04</w:t>
      </w:r>
      <w:r w:rsidRPr="005145E8">
        <w:t xml:space="preserve"> EUR.</w:t>
      </w:r>
    </w:p>
    <w:p w14:paraId="54DFF345" w14:textId="4383FE34" w:rsidR="00966C90" w:rsidRDefault="00966C90" w:rsidP="00966C90">
      <w:pPr>
        <w:pStyle w:val="Brezrazmikov"/>
      </w:pPr>
      <w:r w:rsidRPr="002A7092">
        <w:t>Pri simuliranju prihodkov in odhodkov poslovanja smo upoštevali pravilo ekonomskega načrtovanja, ki pravi, da je treba prihodkovno stran definirati na spodnji meji ocenitev in odhodkovno stran na zgornji meji ocenitev.</w:t>
      </w:r>
    </w:p>
    <w:p w14:paraId="39BBF30C" w14:textId="1FB3DC87" w:rsidR="002A7092" w:rsidRDefault="002A7092" w:rsidP="00966C90">
      <w:pPr>
        <w:pStyle w:val="Brezrazmikov"/>
      </w:pPr>
      <w:r>
        <w:t>V okviru investicije bo izvedena prometna infrastruktura in izboljšanje varnosti vseh udeležencev v prometu. Občina bo za ta del prejemala prihodke od komunalnega prispevka. Iz tega naslova bodo ustvarjeni letni prihodki v višini približno 1.000 EUR.</w:t>
      </w:r>
    </w:p>
    <w:p w14:paraId="2B60634D" w14:textId="12A27FD7" w:rsidR="00966C90" w:rsidRPr="002A7092" w:rsidRDefault="00966C90" w:rsidP="00966C90">
      <w:pPr>
        <w:pStyle w:val="Brezrazmikov"/>
      </w:pPr>
      <w:r w:rsidRPr="002A7092">
        <w:t xml:space="preserve">Kazalniki upravičenosti investicijskega projekta so izračunani za obdobje izvedbe investicijskega projekta in za </w:t>
      </w:r>
      <w:r w:rsidR="00BC0B2F" w:rsidRPr="002A7092">
        <w:t>2</w:t>
      </w:r>
      <w:r w:rsidRPr="002A7092">
        <w:t>5-letno ekonomsko dobo (referenčno časovno obdobje obratovanja), in sicer od prvega leta investiranja 202</w:t>
      </w:r>
      <w:r w:rsidR="00BC0B2F" w:rsidRPr="002A7092">
        <w:t>2</w:t>
      </w:r>
      <w:r w:rsidRPr="002A7092">
        <w:t xml:space="preserve"> do vključno leta 20</w:t>
      </w:r>
      <w:r w:rsidR="00BC0B2F" w:rsidRPr="002A7092">
        <w:t>4</w:t>
      </w:r>
      <w:r w:rsidRPr="002A7092">
        <w:t>6.</w:t>
      </w:r>
    </w:p>
    <w:p w14:paraId="25D516DE" w14:textId="77777777" w:rsidR="00966C90" w:rsidRPr="002A7092" w:rsidRDefault="00966C90" w:rsidP="00966C90">
      <w:pPr>
        <w:pStyle w:val="Brezrazmikov"/>
      </w:pPr>
      <w:r w:rsidRPr="002A7092">
        <w:t xml:space="preserve">Analizo upravičenosti izvedbe investicijskega projekta smo pripravili na podlagi statičnih in dinamičnih kazalnikov upravičenosti investicijskega projekta. Statični kazalniki oziroma metode ne upoštevajo komponente časa in dajo samo prvo grobo presojo poslovnih rezultatov projekta. Dinamični kazalniki odpravljajo slabost statičnih metod, s tem ko upoštevajo različno časovno dinamiko vlaganja sredstev in donosov, upoštevajo pa tudi ekonomsko življenjsko dobo investicije. Vlaganja in donosi v različnih letih namreč niso med seboj neposredno primerljivi, temveč jih je treba predhodno preračunati na isti časovni trenutek. </w:t>
      </w:r>
    </w:p>
    <w:p w14:paraId="25447FD1" w14:textId="77777777" w:rsidR="00966C90" w:rsidRPr="002A7092" w:rsidRDefault="00966C90" w:rsidP="00966C90">
      <w:pPr>
        <w:pStyle w:val="Brezrazmikov"/>
      </w:pPr>
      <w:r w:rsidRPr="002A7092">
        <w:t xml:space="preserve">Doba vračanja investicijskih sredstev je opredeljena kot čas, v katerem </w:t>
      </w:r>
      <w:proofErr w:type="spellStart"/>
      <w:r w:rsidRPr="002A7092">
        <w:t>kumulativa</w:t>
      </w:r>
      <w:proofErr w:type="spellEnd"/>
      <w:r w:rsidRPr="002A7092">
        <w:t xml:space="preserve"> neto donosov v času obratovanja investicije doseže vsoto investicijskih stroškov in ne sme biti daljša od ekonomske dobe projekta. </w:t>
      </w:r>
    </w:p>
    <w:p w14:paraId="4FE83BF5" w14:textId="77777777" w:rsidR="00966C90" w:rsidRPr="002A7092" w:rsidRDefault="00966C90" w:rsidP="00966C90">
      <w:pPr>
        <w:pStyle w:val="Brezrazmikov"/>
      </w:pPr>
      <w:r w:rsidRPr="002A7092">
        <w:lastRenderedPageBreak/>
        <w:t xml:space="preserve">Neto sedanja vrednost investicije (NSV) je eno od najpogosteje uporabljenih meril za presojanje smiselnosti investicijskega projekta. Višina neto sedanje vrednosti je neposredno odvisna od uporabljene obrestne mere kot cene kapitala oziroma od uporabljenega pripadajočega diskontnega faktorja 1+i, s katerim reduciramo bodoče finančne tokove na začetni trenutek. </w:t>
      </w:r>
    </w:p>
    <w:p w14:paraId="1B510757" w14:textId="77777777" w:rsidR="00966C90" w:rsidRPr="002A7092" w:rsidRDefault="00966C90" w:rsidP="00966C90">
      <w:pPr>
        <w:pStyle w:val="Brezrazmikov"/>
      </w:pPr>
      <w:r w:rsidRPr="002A7092">
        <w:t xml:space="preserve">Interna stopnja donosnosti (ISD) je tista diskontna stopnja, pri kateri je neto sedanja vrednost enaka 0. </w:t>
      </w:r>
    </w:p>
    <w:p w14:paraId="5B8024FA" w14:textId="3EE6A3C5" w:rsidR="006347FD" w:rsidRPr="002A7092" w:rsidRDefault="006347FD" w:rsidP="006347FD">
      <w:pPr>
        <w:pStyle w:val="Napis"/>
      </w:pPr>
      <w:bookmarkStart w:id="142" w:name="_Toc102719562"/>
      <w:r w:rsidRPr="002A7092">
        <w:t xml:space="preserve">Preglednica </w:t>
      </w:r>
      <w:r w:rsidR="00AC70D4">
        <w:fldChar w:fldCharType="begin"/>
      </w:r>
      <w:r w:rsidR="00AC70D4">
        <w:instrText xml:space="preserve"> STYLEREF 1 \s </w:instrText>
      </w:r>
      <w:r w:rsidR="00AC70D4">
        <w:fldChar w:fldCharType="separate"/>
      </w:r>
      <w:r w:rsidR="00C37CDC">
        <w:rPr>
          <w:noProof/>
        </w:rPr>
        <w:t>13</w:t>
      </w:r>
      <w:r w:rsidR="00AC70D4">
        <w:rPr>
          <w:noProof/>
        </w:rPr>
        <w:fldChar w:fldCharType="end"/>
      </w:r>
      <w:r w:rsidR="00A04262" w:rsidRPr="002A7092">
        <w:t>.</w:t>
      </w:r>
      <w:r w:rsidR="00AC70D4">
        <w:fldChar w:fldCharType="begin"/>
      </w:r>
      <w:r w:rsidR="00AC70D4">
        <w:instrText xml:space="preserve"> SEQ Preglednica \* ARABIC \s 1 </w:instrText>
      </w:r>
      <w:r w:rsidR="00AC70D4">
        <w:fldChar w:fldCharType="separate"/>
      </w:r>
      <w:r w:rsidR="00C37CDC">
        <w:rPr>
          <w:noProof/>
        </w:rPr>
        <w:t>1</w:t>
      </w:r>
      <w:r w:rsidR="00AC70D4">
        <w:rPr>
          <w:noProof/>
        </w:rPr>
        <w:fldChar w:fldCharType="end"/>
      </w:r>
      <w:r w:rsidRPr="002A7092">
        <w:t xml:space="preserve">: </w:t>
      </w:r>
      <w:r w:rsidR="00966C90" w:rsidRPr="002A7092">
        <w:t>Finančn</w:t>
      </w:r>
      <w:r w:rsidRPr="002A7092">
        <w:t>i kazalniki investicijske namere</w:t>
      </w:r>
      <w:bookmarkEnd w:id="142"/>
    </w:p>
    <w:tbl>
      <w:tblPr>
        <w:tblW w:w="6507" w:type="dxa"/>
        <w:tblInd w:w="57"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4948"/>
        <w:gridCol w:w="1559"/>
      </w:tblGrid>
      <w:tr w:rsidR="00D017DB" w:rsidRPr="00C22388" w14:paraId="0EEBB19F" w14:textId="77777777" w:rsidTr="000A1BF8">
        <w:trPr>
          <w:trHeight w:hRule="exact" w:val="284"/>
        </w:trPr>
        <w:tc>
          <w:tcPr>
            <w:tcW w:w="4948" w:type="dxa"/>
            <w:shd w:val="clear" w:color="auto" w:fill="DEEAF6" w:themeFill="accent1" w:themeFillTint="33"/>
            <w:noWrap/>
            <w:vAlign w:val="center"/>
          </w:tcPr>
          <w:p w14:paraId="79304635" w14:textId="77777777" w:rsidR="00D017DB" w:rsidRPr="00C22388" w:rsidRDefault="00D017DB" w:rsidP="000A1BF8">
            <w:pPr>
              <w:rPr>
                <w:rFonts w:cs="Arial"/>
                <w:b/>
                <w:sz w:val="18"/>
                <w:szCs w:val="18"/>
              </w:rPr>
            </w:pPr>
            <w:r w:rsidRPr="00C22388">
              <w:rPr>
                <w:rFonts w:cs="Arial"/>
                <w:b/>
                <w:sz w:val="18"/>
                <w:szCs w:val="18"/>
              </w:rPr>
              <w:t>Parameter</w:t>
            </w:r>
          </w:p>
        </w:tc>
        <w:tc>
          <w:tcPr>
            <w:tcW w:w="1559" w:type="dxa"/>
            <w:shd w:val="clear" w:color="auto" w:fill="DEEAF6" w:themeFill="accent1" w:themeFillTint="33"/>
            <w:noWrap/>
            <w:vAlign w:val="center"/>
          </w:tcPr>
          <w:p w14:paraId="4C024A5D" w14:textId="77777777" w:rsidR="00D017DB" w:rsidRPr="00C22388" w:rsidRDefault="00D017DB" w:rsidP="000A1BF8">
            <w:pPr>
              <w:jc w:val="right"/>
              <w:rPr>
                <w:rFonts w:cs="Arial"/>
                <w:b/>
                <w:sz w:val="18"/>
                <w:szCs w:val="18"/>
              </w:rPr>
            </w:pPr>
            <w:r w:rsidRPr="00C22388">
              <w:rPr>
                <w:rFonts w:cs="Arial"/>
                <w:b/>
                <w:sz w:val="18"/>
                <w:szCs w:val="18"/>
              </w:rPr>
              <w:t>Vrednost</w:t>
            </w:r>
          </w:p>
        </w:tc>
      </w:tr>
      <w:tr w:rsidR="00D017DB" w:rsidRPr="00C22388" w14:paraId="3B95A5F3" w14:textId="77777777" w:rsidTr="000A1BF8">
        <w:trPr>
          <w:trHeight w:hRule="exact" w:val="284"/>
        </w:trPr>
        <w:tc>
          <w:tcPr>
            <w:tcW w:w="4948" w:type="dxa"/>
            <w:shd w:val="clear" w:color="auto" w:fill="auto"/>
            <w:noWrap/>
            <w:vAlign w:val="center"/>
          </w:tcPr>
          <w:p w14:paraId="0309E074" w14:textId="77777777" w:rsidR="00D017DB" w:rsidRPr="00C22388" w:rsidRDefault="00D017DB" w:rsidP="000A1BF8">
            <w:pPr>
              <w:rPr>
                <w:rFonts w:cs="Arial"/>
                <w:sz w:val="18"/>
                <w:szCs w:val="18"/>
              </w:rPr>
            </w:pPr>
            <w:r w:rsidRPr="00C22388">
              <w:rPr>
                <w:rFonts w:cs="Arial"/>
                <w:sz w:val="18"/>
                <w:szCs w:val="18"/>
              </w:rPr>
              <w:t>Diskontna stopnja (%)</w:t>
            </w:r>
          </w:p>
        </w:tc>
        <w:tc>
          <w:tcPr>
            <w:tcW w:w="1559" w:type="dxa"/>
            <w:shd w:val="clear" w:color="auto" w:fill="auto"/>
            <w:noWrap/>
            <w:vAlign w:val="center"/>
          </w:tcPr>
          <w:p w14:paraId="2CF484C1" w14:textId="47ED52BE" w:rsidR="00D017DB" w:rsidRPr="00C22388" w:rsidRDefault="00966C90" w:rsidP="000A1BF8">
            <w:pPr>
              <w:jc w:val="right"/>
              <w:rPr>
                <w:rFonts w:cs="Arial"/>
                <w:sz w:val="18"/>
                <w:szCs w:val="18"/>
              </w:rPr>
            </w:pPr>
            <w:r w:rsidRPr="00C22388">
              <w:rPr>
                <w:rFonts w:cs="Arial"/>
                <w:sz w:val="18"/>
                <w:szCs w:val="18"/>
              </w:rPr>
              <w:t>4</w:t>
            </w:r>
            <w:r w:rsidR="00D017DB" w:rsidRPr="00C22388">
              <w:rPr>
                <w:rFonts w:cs="Arial"/>
                <w:sz w:val="18"/>
                <w:szCs w:val="18"/>
              </w:rPr>
              <w:t>,0</w:t>
            </w:r>
            <w:r w:rsidR="00FA1C35" w:rsidRPr="00C22388">
              <w:rPr>
                <w:rFonts w:cs="Arial"/>
                <w:sz w:val="18"/>
                <w:szCs w:val="18"/>
              </w:rPr>
              <w:t>0</w:t>
            </w:r>
          </w:p>
        </w:tc>
      </w:tr>
      <w:tr w:rsidR="005145E8" w:rsidRPr="00C22388" w14:paraId="7B55D3BB" w14:textId="77777777" w:rsidTr="00601A1B">
        <w:trPr>
          <w:trHeight w:hRule="exact" w:val="284"/>
        </w:trPr>
        <w:tc>
          <w:tcPr>
            <w:tcW w:w="4948" w:type="dxa"/>
            <w:shd w:val="clear" w:color="auto" w:fill="auto"/>
            <w:noWrap/>
            <w:vAlign w:val="center"/>
          </w:tcPr>
          <w:p w14:paraId="770C30D8" w14:textId="2E6726BC" w:rsidR="005145E8" w:rsidRPr="00C22388" w:rsidRDefault="005145E8" w:rsidP="005145E8">
            <w:pPr>
              <w:rPr>
                <w:rFonts w:cs="Arial"/>
                <w:sz w:val="18"/>
                <w:szCs w:val="18"/>
              </w:rPr>
            </w:pPr>
            <w:r w:rsidRPr="00C22388">
              <w:rPr>
                <w:rFonts w:cs="Arial"/>
                <w:sz w:val="18"/>
                <w:szCs w:val="18"/>
              </w:rPr>
              <w:t>Finančna neto sedanja vrednost (EUR)</w:t>
            </w:r>
          </w:p>
        </w:tc>
        <w:tc>
          <w:tcPr>
            <w:tcW w:w="1559" w:type="dxa"/>
            <w:shd w:val="clear" w:color="auto" w:fill="auto"/>
            <w:noWrap/>
            <w:vAlign w:val="bottom"/>
          </w:tcPr>
          <w:p w14:paraId="29BAB8F2" w14:textId="70A8F077" w:rsidR="005145E8" w:rsidRPr="005145E8" w:rsidRDefault="005145E8" w:rsidP="005145E8">
            <w:pPr>
              <w:jc w:val="right"/>
              <w:rPr>
                <w:rFonts w:cs="Calibri"/>
                <w:sz w:val="18"/>
                <w:szCs w:val="18"/>
              </w:rPr>
            </w:pPr>
            <w:r w:rsidRPr="005145E8">
              <w:rPr>
                <w:rFonts w:cs="Calibri"/>
                <w:sz w:val="18"/>
                <w:szCs w:val="18"/>
              </w:rPr>
              <w:t>-827.331,64</w:t>
            </w:r>
          </w:p>
        </w:tc>
      </w:tr>
      <w:tr w:rsidR="005145E8" w:rsidRPr="00C22388" w14:paraId="27969451" w14:textId="77777777" w:rsidTr="000A1BF8">
        <w:trPr>
          <w:trHeight w:hRule="exact" w:val="284"/>
        </w:trPr>
        <w:tc>
          <w:tcPr>
            <w:tcW w:w="4948" w:type="dxa"/>
            <w:shd w:val="clear" w:color="auto" w:fill="auto"/>
            <w:noWrap/>
            <w:vAlign w:val="center"/>
          </w:tcPr>
          <w:p w14:paraId="26A8B980" w14:textId="71F982A9" w:rsidR="005145E8" w:rsidRPr="00C22388" w:rsidRDefault="005145E8" w:rsidP="005145E8">
            <w:pPr>
              <w:rPr>
                <w:rFonts w:cs="Arial"/>
                <w:sz w:val="18"/>
                <w:szCs w:val="18"/>
              </w:rPr>
            </w:pPr>
            <w:r w:rsidRPr="00C22388">
              <w:rPr>
                <w:rFonts w:cs="Arial"/>
                <w:sz w:val="18"/>
                <w:szCs w:val="18"/>
              </w:rPr>
              <w:t>Finančna interna stopnja donosnosti investicije (%)</w:t>
            </w:r>
          </w:p>
        </w:tc>
        <w:tc>
          <w:tcPr>
            <w:tcW w:w="1559" w:type="dxa"/>
            <w:shd w:val="clear" w:color="auto" w:fill="auto"/>
            <w:noWrap/>
            <w:vAlign w:val="center"/>
          </w:tcPr>
          <w:p w14:paraId="31E1340D" w14:textId="04F1E9AA" w:rsidR="005145E8" w:rsidRPr="005145E8" w:rsidRDefault="005145E8" w:rsidP="005145E8">
            <w:pPr>
              <w:jc w:val="right"/>
              <w:rPr>
                <w:rFonts w:cs="Calibri"/>
                <w:sz w:val="18"/>
                <w:szCs w:val="18"/>
              </w:rPr>
            </w:pPr>
            <w:r w:rsidRPr="005145E8">
              <w:rPr>
                <w:rFonts w:cs="Calibri"/>
                <w:sz w:val="18"/>
                <w:szCs w:val="18"/>
              </w:rPr>
              <w:t>-16,8</w:t>
            </w:r>
          </w:p>
        </w:tc>
      </w:tr>
      <w:tr w:rsidR="005145E8" w:rsidRPr="00C22388" w14:paraId="415D11F8" w14:textId="77777777" w:rsidTr="00627115">
        <w:trPr>
          <w:trHeight w:hRule="exact" w:val="284"/>
        </w:trPr>
        <w:tc>
          <w:tcPr>
            <w:tcW w:w="4948" w:type="dxa"/>
            <w:shd w:val="clear" w:color="auto" w:fill="auto"/>
            <w:noWrap/>
            <w:vAlign w:val="center"/>
          </w:tcPr>
          <w:p w14:paraId="56C4A6BD" w14:textId="77777777" w:rsidR="005145E8" w:rsidRPr="00C22388" w:rsidRDefault="005145E8" w:rsidP="005145E8">
            <w:pPr>
              <w:rPr>
                <w:rFonts w:cs="Arial"/>
                <w:sz w:val="18"/>
                <w:szCs w:val="18"/>
              </w:rPr>
            </w:pPr>
            <w:r w:rsidRPr="00C22388">
              <w:rPr>
                <w:rFonts w:cs="Arial"/>
                <w:sz w:val="18"/>
                <w:szCs w:val="18"/>
              </w:rPr>
              <w:t>Relativna neto sedanja vrednost</w:t>
            </w:r>
          </w:p>
        </w:tc>
        <w:tc>
          <w:tcPr>
            <w:tcW w:w="1559" w:type="dxa"/>
            <w:shd w:val="clear" w:color="auto" w:fill="auto"/>
            <w:noWrap/>
            <w:vAlign w:val="center"/>
          </w:tcPr>
          <w:p w14:paraId="513D8D28" w14:textId="56E21767" w:rsidR="005145E8" w:rsidRPr="005145E8" w:rsidRDefault="005145E8" w:rsidP="005145E8">
            <w:pPr>
              <w:jc w:val="right"/>
              <w:rPr>
                <w:rFonts w:cs="Calibri"/>
                <w:sz w:val="18"/>
                <w:szCs w:val="18"/>
              </w:rPr>
            </w:pPr>
            <w:r w:rsidRPr="005145E8">
              <w:rPr>
                <w:rFonts w:cs="Calibri"/>
                <w:sz w:val="18"/>
                <w:szCs w:val="18"/>
              </w:rPr>
              <w:t>-0,98</w:t>
            </w:r>
          </w:p>
        </w:tc>
      </w:tr>
      <w:tr w:rsidR="00FA1C35" w:rsidRPr="00C22388" w14:paraId="32404C14" w14:textId="77777777" w:rsidTr="00627115">
        <w:trPr>
          <w:trHeight w:hRule="exact" w:val="284"/>
        </w:trPr>
        <w:tc>
          <w:tcPr>
            <w:tcW w:w="4948" w:type="dxa"/>
            <w:shd w:val="clear" w:color="auto" w:fill="auto"/>
            <w:noWrap/>
            <w:vAlign w:val="center"/>
          </w:tcPr>
          <w:p w14:paraId="2A873A27" w14:textId="77777777" w:rsidR="00FA1C35" w:rsidRPr="00C22388" w:rsidRDefault="00FA1C35" w:rsidP="00FA1C35">
            <w:pPr>
              <w:rPr>
                <w:rFonts w:cs="Arial"/>
                <w:sz w:val="18"/>
                <w:szCs w:val="18"/>
              </w:rPr>
            </w:pPr>
            <w:r w:rsidRPr="00C22388">
              <w:rPr>
                <w:rFonts w:cs="Arial"/>
                <w:sz w:val="18"/>
                <w:szCs w:val="18"/>
              </w:rPr>
              <w:t>Količnik relativne koristnosti</w:t>
            </w:r>
          </w:p>
        </w:tc>
        <w:tc>
          <w:tcPr>
            <w:tcW w:w="1559" w:type="dxa"/>
            <w:shd w:val="clear" w:color="auto" w:fill="auto"/>
            <w:noWrap/>
            <w:vAlign w:val="center"/>
          </w:tcPr>
          <w:p w14:paraId="20CEA297" w14:textId="0C8C723D" w:rsidR="00FA1C35" w:rsidRPr="00C22388" w:rsidRDefault="00C22388" w:rsidP="00FA1C35">
            <w:pPr>
              <w:jc w:val="right"/>
              <w:rPr>
                <w:rFonts w:cs="Arial"/>
                <w:sz w:val="18"/>
                <w:szCs w:val="18"/>
              </w:rPr>
            </w:pPr>
            <w:r w:rsidRPr="00C22388">
              <w:rPr>
                <w:rFonts w:cs="Calibri"/>
                <w:sz w:val="18"/>
                <w:szCs w:val="18"/>
              </w:rPr>
              <w:t>0,02</w:t>
            </w:r>
          </w:p>
        </w:tc>
      </w:tr>
    </w:tbl>
    <w:p w14:paraId="54A1080A" w14:textId="543E4D56" w:rsidR="00A457E2" w:rsidRPr="00601A1B" w:rsidRDefault="004E07D4" w:rsidP="00A457E2">
      <w:pPr>
        <w:pStyle w:val="Naslov2"/>
      </w:pPr>
      <w:bookmarkStart w:id="143" w:name="_Toc102719537"/>
      <w:r w:rsidRPr="00601A1B">
        <w:t>Izhodišča ekonomske analize</w:t>
      </w:r>
      <w:bookmarkEnd w:id="143"/>
    </w:p>
    <w:p w14:paraId="69CE6F2A" w14:textId="179D5EEF" w:rsidR="00DC1AE6" w:rsidRPr="006C5FA7" w:rsidRDefault="00DC1AE6" w:rsidP="00DC1AE6">
      <w:pPr>
        <w:pStyle w:val="Brezrazmikov"/>
      </w:pPr>
      <w:r w:rsidRPr="006C5FA7">
        <w:t xml:space="preserve">Vpliv implementacije projekta na regijo oz. državo je gledan z vidika </w:t>
      </w:r>
      <w:r w:rsidR="004E07D4" w:rsidRPr="006C5FA7">
        <w:t xml:space="preserve">scenarija </w:t>
      </w:r>
      <w:r w:rsidRPr="006C5FA7">
        <w:t xml:space="preserve">brez investicije v primerjavi </w:t>
      </w:r>
      <w:r w:rsidR="004E07D4" w:rsidRPr="006C5FA7">
        <w:t xml:space="preserve">s scenarijem </w:t>
      </w:r>
      <w:r w:rsidRPr="006C5FA7">
        <w:t xml:space="preserve">z investicijo. Ekonomska analiza je računana glede na ekonomsko dobo projekta. Analiza omogoča pregled socialnih in družbenih vplivov implementacije projekta na ekonomijo občine oz. regije ali cele države. </w:t>
      </w:r>
    </w:p>
    <w:p w14:paraId="2F8B94CC" w14:textId="26FEB7C1" w:rsidR="00DC1AE6" w:rsidRPr="006C5FA7" w:rsidRDefault="00DC1AE6" w:rsidP="00DC1AE6">
      <w:pPr>
        <w:pStyle w:val="Brezrazmikov"/>
      </w:pPr>
      <w:r w:rsidRPr="006C5FA7">
        <w:t xml:space="preserve">Bistvo ekonomske analize je, da je potrebno vložke projekta oceniti na podlagi njihovih </w:t>
      </w:r>
      <w:proofErr w:type="spellStart"/>
      <w:r w:rsidRPr="006C5FA7">
        <w:t>oportunitetnih</w:t>
      </w:r>
      <w:proofErr w:type="spellEnd"/>
      <w:r w:rsidRPr="006C5FA7">
        <w:t xml:space="preserve"> stroškov, donos pa glede na plačilno pripravljenost potrošnikov. </w:t>
      </w:r>
      <w:proofErr w:type="spellStart"/>
      <w:r w:rsidRPr="006C5FA7">
        <w:t>Oportunitetni</w:t>
      </w:r>
      <w:proofErr w:type="spellEnd"/>
      <w:r w:rsidRPr="006C5FA7">
        <w:t xml:space="preserve"> stroški ne ustrezajo nujno opazovanim finančnim stroškom, prav tako plačilna pripravljenost ni vedno pravilno prikazana z opazovanimi tržnimi cenami. Te so lahko izkrivljene ali jih celo ni. Ekonomska analiza je izdelana z vidika celotne družbe in ne tako kot finančna, ki predstavlja samo koristi lastnika kapitala. Denarni tokovi iz finančne analize se </w:t>
      </w:r>
      <w:r w:rsidR="004E07D4" w:rsidRPr="006C5FA7">
        <w:t xml:space="preserve">ne </w:t>
      </w:r>
      <w:r w:rsidRPr="006C5FA7">
        <w:t>štejejo kot izhodišče ekonomske analize.</w:t>
      </w:r>
    </w:p>
    <w:p w14:paraId="18D8173A" w14:textId="77EF14A3" w:rsidR="00DC1AE6" w:rsidRPr="006C5FA7" w:rsidRDefault="00DC1AE6" w:rsidP="00DC1AE6">
      <w:pPr>
        <w:pStyle w:val="Brezrazmikov"/>
      </w:pPr>
      <w:r w:rsidRPr="006C5FA7">
        <w:t xml:space="preserve">Bistvo ekonomske analize je </w:t>
      </w:r>
      <w:r w:rsidR="00C65F39" w:rsidRPr="006C5FA7">
        <w:t>ugotoviti</w:t>
      </w:r>
      <w:r w:rsidRPr="006C5FA7">
        <w:t xml:space="preserve">, </w:t>
      </w:r>
      <w:r w:rsidR="00C65F39" w:rsidRPr="006C5FA7">
        <w:t>ali</w:t>
      </w:r>
      <w:r w:rsidRPr="006C5FA7">
        <w:t xml:space="preserve"> ima projekt pozitivne neto koristi za družbo. Zato je potrebno, da:</w:t>
      </w:r>
    </w:p>
    <w:p w14:paraId="34FFB9A1" w14:textId="1470DB12" w:rsidR="00DC1AE6" w:rsidRPr="006C5FA7" w:rsidRDefault="00DC1AE6" w:rsidP="004E07D4">
      <w:pPr>
        <w:pStyle w:val="Oznaenseznam"/>
      </w:pPr>
      <w:r w:rsidRPr="006C5FA7">
        <w:t xml:space="preserve">koristi presegajo stroške projekta, </w:t>
      </w:r>
    </w:p>
    <w:p w14:paraId="518119BF" w14:textId="4A3537CE" w:rsidR="00DC1AE6" w:rsidRPr="006C5FA7" w:rsidRDefault="00DC1AE6" w:rsidP="004E07D4">
      <w:pPr>
        <w:pStyle w:val="Oznaenseznam"/>
      </w:pPr>
      <w:r w:rsidRPr="006C5FA7">
        <w:t>sedanja vrednost ekonomskih koristi presega neto sedanjo vrednost stroškov.</w:t>
      </w:r>
    </w:p>
    <w:p w14:paraId="60C5A06E" w14:textId="3B1BA6F3" w:rsidR="00DC1AE6" w:rsidRPr="006C5FA7" w:rsidRDefault="00DC1AE6" w:rsidP="00DC1AE6">
      <w:pPr>
        <w:pStyle w:val="Brezrazmikov"/>
      </w:pPr>
      <w:r w:rsidRPr="006C5FA7">
        <w:t>Da sta ta pogoja izpolnjena, je razvidno iz izračuna naslednjih kazalnikov:</w:t>
      </w:r>
    </w:p>
    <w:p w14:paraId="18A89952" w14:textId="172376F0" w:rsidR="00DC1AE6" w:rsidRPr="006C5FA7" w:rsidRDefault="00DC1AE6" w:rsidP="004E07D4">
      <w:pPr>
        <w:pStyle w:val="Oznaenseznam"/>
      </w:pPr>
      <w:r w:rsidRPr="006C5FA7">
        <w:t>ekonomska neto sedanja vrednost (ENPV), mora biti večja od nič,</w:t>
      </w:r>
    </w:p>
    <w:p w14:paraId="170E8DD9" w14:textId="51484624" w:rsidR="00DC1AE6" w:rsidRPr="006C5FA7" w:rsidRDefault="00DC1AE6" w:rsidP="004E07D4">
      <w:pPr>
        <w:pStyle w:val="Oznaenseznam"/>
      </w:pPr>
      <w:r w:rsidRPr="006C5FA7">
        <w:t>ekonomska interna stopnja donosnosti (EIRR)</w:t>
      </w:r>
      <w:r w:rsidR="004E07D4" w:rsidRPr="006C5FA7">
        <w:t xml:space="preserve"> </w:t>
      </w:r>
      <w:r w:rsidRPr="006C5FA7">
        <w:t>mora biti večja od družbene diskontne stopnje,</w:t>
      </w:r>
    </w:p>
    <w:p w14:paraId="24647402" w14:textId="4590C321" w:rsidR="00DC1AE6" w:rsidRPr="006C5FA7" w:rsidRDefault="00DC1AE6" w:rsidP="004E07D4">
      <w:pPr>
        <w:pStyle w:val="Oznaenseznam"/>
      </w:pPr>
      <w:r w:rsidRPr="006C5FA7">
        <w:t>razmerje med koristmi in stroški, količnik koristnosti (B/C) mora biti večji od nič.</w:t>
      </w:r>
    </w:p>
    <w:p w14:paraId="3CC330B7" w14:textId="5BD53808" w:rsidR="00DC1AE6" w:rsidRPr="006C5FA7" w:rsidRDefault="00DC1AE6" w:rsidP="00DC1AE6">
      <w:pPr>
        <w:pStyle w:val="Brezrazmikov"/>
      </w:pPr>
      <w:r w:rsidRPr="006C5FA7">
        <w:t xml:space="preserve">Cilj analize stroškov in koristi je določiti ekonomsko vrednost projekta z določanjem dodatnih koristi, ki jih bo povzročila implementacija projekta. Projekt ima več indirektnih ekonomskih, socialnih in </w:t>
      </w:r>
      <w:proofErr w:type="spellStart"/>
      <w:r w:rsidRPr="006C5FA7">
        <w:t>okoljskih</w:t>
      </w:r>
      <w:proofErr w:type="spellEnd"/>
      <w:r w:rsidRPr="006C5FA7">
        <w:t xml:space="preserve"> vplivov. Investicije je mogoče pravilno oceniti le z upoštevanjem teh vplivov, ki so največkrat povezani z razvojem. Denarni tok iz finančne analize se povzame za izračune ekonomske analize.</w:t>
      </w:r>
      <w:r w:rsidR="00A457E2" w:rsidRPr="006C5FA7">
        <w:t xml:space="preserve"> Pri določanju ekonomskih kazalcev je potrebnih nekaj prilagoditev.</w:t>
      </w:r>
    </w:p>
    <w:p w14:paraId="634CD90C" w14:textId="06672C60" w:rsidR="006347FD" w:rsidRPr="006C5FA7" w:rsidRDefault="006347FD" w:rsidP="006347FD">
      <w:pPr>
        <w:pStyle w:val="Brezrazmikov"/>
      </w:pPr>
      <w:r w:rsidRPr="006C5FA7">
        <w:lastRenderedPageBreak/>
        <w:t>Upravičenost investicije je dokazana z evidentiranjem splošnih koristi, ki jih omogoča izvedena investicija, ter z dinamičnimi ekonomskimi kazalniki. Investicija ne prinaša neposrednih finančnih prihrankov, ampak je predvsem prispevek k razvoju javne infrastrukture. Zato so pomembni tudi družbeno-ekonomski učinki, ki se kažejo predvsem kot prispevek h gospodarskemu razvoju, kot prilivi v državni proračun in občinski proračun.</w:t>
      </w:r>
    </w:p>
    <w:p w14:paraId="74B47AF9" w14:textId="77777777" w:rsidR="006347FD" w:rsidRPr="00B53793" w:rsidRDefault="006347FD" w:rsidP="006347FD">
      <w:pPr>
        <w:pStyle w:val="Brezrazmikov"/>
      </w:pPr>
      <w:bookmarkStart w:id="144" w:name="_Hlk77602314"/>
      <w:r w:rsidRPr="00B53793">
        <w:t xml:space="preserve">Popravki zaradi </w:t>
      </w:r>
      <w:proofErr w:type="spellStart"/>
      <w:r w:rsidRPr="00B53793">
        <w:t>eksternalij</w:t>
      </w:r>
      <w:proofErr w:type="spellEnd"/>
      <w:r w:rsidRPr="00B53793">
        <w:t xml:space="preserve"> (zunanji učinki):</w:t>
      </w:r>
    </w:p>
    <w:p w14:paraId="2D3B193A" w14:textId="4B0A14F4" w:rsidR="0099730D" w:rsidRPr="00B53793" w:rsidRDefault="0099730D" w:rsidP="006347FD">
      <w:pPr>
        <w:pStyle w:val="Brezrazmikov"/>
        <w:numPr>
          <w:ilvl w:val="0"/>
          <w:numId w:val="3"/>
        </w:numPr>
      </w:pPr>
      <w:r w:rsidRPr="00B53793">
        <w:t>Upoštevan je prihodek državnega proračuna za obračunan davek na dodano vrednost.</w:t>
      </w:r>
    </w:p>
    <w:p w14:paraId="4ADE9DCA" w14:textId="5C6D3929" w:rsidR="006347FD" w:rsidRDefault="006347FD" w:rsidP="00B53793">
      <w:pPr>
        <w:pStyle w:val="Brezrazmikov"/>
        <w:numPr>
          <w:ilvl w:val="0"/>
          <w:numId w:val="3"/>
        </w:numPr>
      </w:pPr>
      <w:r w:rsidRPr="00B53793">
        <w:t xml:space="preserve">V času izvedbe investicije bo v sektorjih izvajalcev ustvarjena dodana vrednost investiranja, upoštevani delež je </w:t>
      </w:r>
      <w:r w:rsidR="00B53793" w:rsidRPr="00B53793">
        <w:t>2</w:t>
      </w:r>
      <w:r w:rsidR="00BC0B2F" w:rsidRPr="00B53793">
        <w:t>5</w:t>
      </w:r>
      <w:r w:rsidRPr="00B53793">
        <w:t xml:space="preserve"> % od celotne vrednosti investicije brez DDV. Investicije so namreč gonilo gospodarskega razvoja.</w:t>
      </w:r>
    </w:p>
    <w:p w14:paraId="6536CB7C" w14:textId="33DDCD75" w:rsidR="00C82461" w:rsidRDefault="00C82461" w:rsidP="00B53793">
      <w:pPr>
        <w:pStyle w:val="Brezrazmikov"/>
        <w:numPr>
          <w:ilvl w:val="0"/>
          <w:numId w:val="3"/>
        </w:numPr>
      </w:pPr>
      <w:r>
        <w:t>Boljša dostopnost slovenskih državljanov po slovenskem ozemlju do svojih prebivališč oz. zaradi boljše urejenosti cestne infrastrukture priseljevanje morebitnih novih družin v občino Ravne na Koroškem so na letni ravni predvideni prihodki v višini 9.000,00 EUR.</w:t>
      </w:r>
    </w:p>
    <w:p w14:paraId="2D2ADE84" w14:textId="3CA7A719" w:rsidR="00C82461" w:rsidRPr="00B53793" w:rsidRDefault="00C82461" w:rsidP="00B53793">
      <w:pPr>
        <w:pStyle w:val="Brezrazmikov"/>
        <w:numPr>
          <w:ilvl w:val="0"/>
          <w:numId w:val="3"/>
        </w:numPr>
      </w:pPr>
      <w:r>
        <w:t>Prihranek na stroških vzdrževanja vozišča, prihranek pri stroških servisnih storitev za vozila, saj bo vozišče urejeno v novi asfaltni ureditvi, prihranek zaradi manjšega števila prometnih nesreč je na letni ravni približno 20.500,00 EUR, nato pa se vrednost poviša vsakih pet let za 1.000,00 EUR.</w:t>
      </w:r>
    </w:p>
    <w:p w14:paraId="35973454" w14:textId="5E0EF685" w:rsidR="006347FD" w:rsidRPr="00C82461" w:rsidRDefault="006347FD" w:rsidP="006347FD">
      <w:pPr>
        <w:pStyle w:val="Brezrazmikov"/>
      </w:pPr>
      <w:r w:rsidRPr="00C82461">
        <w:t>Za ekonomsko analizo smo uporabili socialno diskontno stopnjo v višini 5 %, ki je predpisana z izvedbeno uredbo Komisije (EU) 2015/207 z dne 20. januarja 2015.</w:t>
      </w:r>
    </w:p>
    <w:p w14:paraId="0868A201" w14:textId="010B8B3C" w:rsidR="00966C90" w:rsidRPr="00080AA9" w:rsidRDefault="00966C90" w:rsidP="00966C90">
      <w:pPr>
        <w:pStyle w:val="Napis"/>
      </w:pPr>
      <w:bookmarkStart w:id="145" w:name="_Toc102719563"/>
      <w:bookmarkEnd w:id="144"/>
      <w:r w:rsidRPr="00080AA9">
        <w:t xml:space="preserve">Preglednica </w:t>
      </w:r>
      <w:r w:rsidR="00AC70D4">
        <w:fldChar w:fldCharType="begin"/>
      </w:r>
      <w:r w:rsidR="00AC70D4">
        <w:instrText xml:space="preserve"> STYLEREF 1 </w:instrText>
      </w:r>
      <w:r w:rsidR="00AC70D4">
        <w:instrText xml:space="preserve">\s </w:instrText>
      </w:r>
      <w:r w:rsidR="00AC70D4">
        <w:fldChar w:fldCharType="separate"/>
      </w:r>
      <w:r w:rsidR="00C37CDC">
        <w:rPr>
          <w:noProof/>
        </w:rPr>
        <w:t>13</w:t>
      </w:r>
      <w:r w:rsidR="00AC70D4">
        <w:rPr>
          <w:noProof/>
        </w:rPr>
        <w:fldChar w:fldCharType="end"/>
      </w:r>
      <w:r w:rsidR="00A04262" w:rsidRPr="00080AA9">
        <w:t>.</w:t>
      </w:r>
      <w:r w:rsidR="00AC70D4">
        <w:fldChar w:fldCharType="begin"/>
      </w:r>
      <w:r w:rsidR="00AC70D4">
        <w:instrText xml:space="preserve"> SEQ Preglednica \* ARABIC \s 1 </w:instrText>
      </w:r>
      <w:r w:rsidR="00AC70D4">
        <w:fldChar w:fldCharType="separate"/>
      </w:r>
      <w:r w:rsidR="00C37CDC">
        <w:rPr>
          <w:noProof/>
        </w:rPr>
        <w:t>2</w:t>
      </w:r>
      <w:r w:rsidR="00AC70D4">
        <w:rPr>
          <w:noProof/>
        </w:rPr>
        <w:fldChar w:fldCharType="end"/>
      </w:r>
      <w:r w:rsidRPr="00080AA9">
        <w:t>: Ekonomski kazalniki investicijske namere</w:t>
      </w:r>
      <w:bookmarkEnd w:id="145"/>
    </w:p>
    <w:tbl>
      <w:tblPr>
        <w:tblW w:w="6507" w:type="dxa"/>
        <w:tblInd w:w="57"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4948"/>
        <w:gridCol w:w="1559"/>
      </w:tblGrid>
      <w:tr w:rsidR="00ED2A5E" w:rsidRPr="00080AA9" w14:paraId="74859313" w14:textId="77777777" w:rsidTr="00ED2A5E">
        <w:trPr>
          <w:trHeight w:hRule="exact" w:val="284"/>
        </w:trPr>
        <w:tc>
          <w:tcPr>
            <w:tcW w:w="4948" w:type="dxa"/>
            <w:shd w:val="clear" w:color="auto" w:fill="DEEAF6" w:themeFill="accent1" w:themeFillTint="33"/>
            <w:noWrap/>
            <w:vAlign w:val="center"/>
          </w:tcPr>
          <w:p w14:paraId="3B72A762" w14:textId="77777777" w:rsidR="00ED2A5E" w:rsidRPr="00080AA9" w:rsidRDefault="00ED2A5E" w:rsidP="000A1BF8">
            <w:pPr>
              <w:rPr>
                <w:rFonts w:cs="Arial"/>
                <w:b/>
                <w:sz w:val="18"/>
                <w:szCs w:val="18"/>
              </w:rPr>
            </w:pPr>
            <w:r w:rsidRPr="00080AA9">
              <w:rPr>
                <w:rFonts w:cs="Arial"/>
                <w:b/>
                <w:sz w:val="18"/>
                <w:szCs w:val="18"/>
              </w:rPr>
              <w:t>Parameter</w:t>
            </w:r>
          </w:p>
        </w:tc>
        <w:tc>
          <w:tcPr>
            <w:tcW w:w="1559" w:type="dxa"/>
            <w:shd w:val="clear" w:color="auto" w:fill="DEEAF6" w:themeFill="accent1" w:themeFillTint="33"/>
            <w:noWrap/>
            <w:vAlign w:val="center"/>
          </w:tcPr>
          <w:p w14:paraId="388C2C20" w14:textId="77777777" w:rsidR="00ED2A5E" w:rsidRPr="00080AA9" w:rsidRDefault="00ED2A5E" w:rsidP="000A1BF8">
            <w:pPr>
              <w:jc w:val="right"/>
              <w:rPr>
                <w:rFonts w:cs="Arial"/>
                <w:b/>
                <w:sz w:val="18"/>
                <w:szCs w:val="18"/>
              </w:rPr>
            </w:pPr>
            <w:r w:rsidRPr="00080AA9">
              <w:rPr>
                <w:rFonts w:cs="Arial"/>
                <w:b/>
                <w:sz w:val="18"/>
                <w:szCs w:val="18"/>
              </w:rPr>
              <w:t>Vrednost</w:t>
            </w:r>
          </w:p>
        </w:tc>
      </w:tr>
      <w:tr w:rsidR="00ED2A5E" w:rsidRPr="00080AA9" w14:paraId="32CCF3BC" w14:textId="77777777" w:rsidTr="00ED2A5E">
        <w:trPr>
          <w:trHeight w:hRule="exact" w:val="284"/>
        </w:trPr>
        <w:tc>
          <w:tcPr>
            <w:tcW w:w="4948" w:type="dxa"/>
            <w:shd w:val="clear" w:color="auto" w:fill="auto"/>
            <w:noWrap/>
            <w:vAlign w:val="center"/>
          </w:tcPr>
          <w:p w14:paraId="43683CBC" w14:textId="77777777" w:rsidR="00ED2A5E" w:rsidRPr="00080AA9" w:rsidRDefault="00ED2A5E" w:rsidP="000A1BF8">
            <w:pPr>
              <w:rPr>
                <w:rFonts w:cs="Arial"/>
                <w:sz w:val="18"/>
                <w:szCs w:val="18"/>
              </w:rPr>
            </w:pPr>
            <w:r w:rsidRPr="00080AA9">
              <w:rPr>
                <w:rFonts w:cs="Arial"/>
                <w:sz w:val="18"/>
                <w:szCs w:val="18"/>
              </w:rPr>
              <w:t>Diskontna stopnja (%)</w:t>
            </w:r>
          </w:p>
        </w:tc>
        <w:tc>
          <w:tcPr>
            <w:tcW w:w="1559" w:type="dxa"/>
            <w:shd w:val="clear" w:color="auto" w:fill="auto"/>
            <w:noWrap/>
            <w:vAlign w:val="center"/>
          </w:tcPr>
          <w:p w14:paraId="10EEC374" w14:textId="15CC1B65" w:rsidR="00ED2A5E" w:rsidRPr="00080AA9" w:rsidRDefault="00ED2A5E" w:rsidP="000A1BF8">
            <w:pPr>
              <w:jc w:val="right"/>
              <w:rPr>
                <w:rFonts w:cs="Arial"/>
                <w:sz w:val="18"/>
                <w:szCs w:val="18"/>
              </w:rPr>
            </w:pPr>
            <w:r w:rsidRPr="00080AA9">
              <w:rPr>
                <w:rFonts w:cs="Arial"/>
                <w:sz w:val="18"/>
                <w:szCs w:val="18"/>
              </w:rPr>
              <w:t>5,</w:t>
            </w:r>
            <w:r w:rsidR="00341AB1" w:rsidRPr="00080AA9">
              <w:rPr>
                <w:rFonts w:cs="Arial"/>
                <w:sz w:val="18"/>
                <w:szCs w:val="18"/>
              </w:rPr>
              <w:t>0</w:t>
            </w:r>
            <w:r w:rsidRPr="00080AA9">
              <w:rPr>
                <w:rFonts w:cs="Arial"/>
                <w:sz w:val="18"/>
                <w:szCs w:val="18"/>
              </w:rPr>
              <w:t>0</w:t>
            </w:r>
          </w:p>
        </w:tc>
      </w:tr>
      <w:tr w:rsidR="00080AA9" w:rsidRPr="00080AA9" w14:paraId="14950DF4" w14:textId="77777777" w:rsidTr="001A1A24">
        <w:trPr>
          <w:trHeight w:hRule="exact" w:val="284"/>
        </w:trPr>
        <w:tc>
          <w:tcPr>
            <w:tcW w:w="4948" w:type="dxa"/>
            <w:shd w:val="clear" w:color="auto" w:fill="auto"/>
            <w:noWrap/>
            <w:vAlign w:val="center"/>
          </w:tcPr>
          <w:p w14:paraId="7BAF4EC8" w14:textId="77777777" w:rsidR="00080AA9" w:rsidRPr="00080AA9" w:rsidRDefault="00080AA9" w:rsidP="00080AA9">
            <w:pPr>
              <w:rPr>
                <w:rFonts w:cs="Arial"/>
                <w:sz w:val="18"/>
                <w:szCs w:val="18"/>
              </w:rPr>
            </w:pPr>
            <w:r w:rsidRPr="00080AA9">
              <w:rPr>
                <w:rFonts w:cs="Arial"/>
                <w:sz w:val="18"/>
                <w:szCs w:val="18"/>
              </w:rPr>
              <w:t>Ekonomska neto sedanja vrednost (EUR)</w:t>
            </w:r>
          </w:p>
        </w:tc>
        <w:tc>
          <w:tcPr>
            <w:tcW w:w="1559" w:type="dxa"/>
            <w:shd w:val="clear" w:color="auto" w:fill="auto"/>
            <w:noWrap/>
            <w:vAlign w:val="bottom"/>
          </w:tcPr>
          <w:p w14:paraId="0F6E468B" w14:textId="744AC58C" w:rsidR="00080AA9" w:rsidRPr="00080AA9" w:rsidRDefault="00080AA9" w:rsidP="00080AA9">
            <w:pPr>
              <w:jc w:val="right"/>
              <w:rPr>
                <w:rFonts w:cs="Arial"/>
                <w:sz w:val="18"/>
                <w:szCs w:val="18"/>
              </w:rPr>
            </w:pPr>
            <w:r w:rsidRPr="00080AA9">
              <w:rPr>
                <w:rFonts w:cs="Arial"/>
                <w:sz w:val="18"/>
                <w:szCs w:val="18"/>
              </w:rPr>
              <w:t>82.486,66</w:t>
            </w:r>
          </w:p>
        </w:tc>
      </w:tr>
      <w:tr w:rsidR="00080AA9" w:rsidRPr="00080AA9" w14:paraId="24DFD25A" w14:textId="77777777" w:rsidTr="00121C00">
        <w:trPr>
          <w:trHeight w:hRule="exact" w:val="284"/>
        </w:trPr>
        <w:tc>
          <w:tcPr>
            <w:tcW w:w="4948" w:type="dxa"/>
            <w:shd w:val="clear" w:color="auto" w:fill="auto"/>
            <w:noWrap/>
            <w:vAlign w:val="center"/>
          </w:tcPr>
          <w:p w14:paraId="3544F9BF" w14:textId="77777777" w:rsidR="00080AA9" w:rsidRPr="00080AA9" w:rsidRDefault="00080AA9" w:rsidP="00080AA9">
            <w:pPr>
              <w:rPr>
                <w:rFonts w:cs="Arial"/>
                <w:sz w:val="18"/>
                <w:szCs w:val="18"/>
              </w:rPr>
            </w:pPr>
            <w:r w:rsidRPr="00080AA9">
              <w:rPr>
                <w:rFonts w:cs="Arial"/>
                <w:sz w:val="18"/>
                <w:szCs w:val="18"/>
              </w:rPr>
              <w:t>Ekonomska interna stopnja donosnosti investicije (%)</w:t>
            </w:r>
          </w:p>
        </w:tc>
        <w:tc>
          <w:tcPr>
            <w:tcW w:w="1559" w:type="dxa"/>
            <w:shd w:val="clear" w:color="auto" w:fill="auto"/>
            <w:noWrap/>
            <w:vAlign w:val="center"/>
          </w:tcPr>
          <w:p w14:paraId="322DDF64" w14:textId="7D2E4662" w:rsidR="00080AA9" w:rsidRPr="00080AA9" w:rsidRDefault="00080AA9" w:rsidP="00080AA9">
            <w:pPr>
              <w:jc w:val="right"/>
              <w:rPr>
                <w:rFonts w:cs="Arial"/>
                <w:sz w:val="18"/>
                <w:szCs w:val="18"/>
              </w:rPr>
            </w:pPr>
            <w:r w:rsidRPr="00080AA9">
              <w:rPr>
                <w:rFonts w:cs="Arial"/>
                <w:sz w:val="18"/>
                <w:szCs w:val="18"/>
              </w:rPr>
              <w:t>6,8%</w:t>
            </w:r>
          </w:p>
        </w:tc>
      </w:tr>
      <w:tr w:rsidR="00080AA9" w:rsidRPr="00080AA9" w14:paraId="46868EFD" w14:textId="77777777" w:rsidTr="00121C00">
        <w:trPr>
          <w:trHeight w:hRule="exact" w:val="284"/>
        </w:trPr>
        <w:tc>
          <w:tcPr>
            <w:tcW w:w="4948" w:type="dxa"/>
            <w:shd w:val="clear" w:color="auto" w:fill="auto"/>
            <w:noWrap/>
            <w:vAlign w:val="center"/>
          </w:tcPr>
          <w:p w14:paraId="39958410" w14:textId="77777777" w:rsidR="00080AA9" w:rsidRPr="00080AA9" w:rsidRDefault="00080AA9" w:rsidP="00080AA9">
            <w:pPr>
              <w:rPr>
                <w:rFonts w:cs="Arial"/>
                <w:sz w:val="18"/>
                <w:szCs w:val="18"/>
              </w:rPr>
            </w:pPr>
            <w:r w:rsidRPr="00080AA9">
              <w:rPr>
                <w:rFonts w:cs="Arial"/>
                <w:sz w:val="18"/>
                <w:szCs w:val="18"/>
              </w:rPr>
              <w:t>Relativna neto sedanja vrednost</w:t>
            </w:r>
          </w:p>
        </w:tc>
        <w:tc>
          <w:tcPr>
            <w:tcW w:w="1559" w:type="dxa"/>
            <w:shd w:val="clear" w:color="auto" w:fill="auto"/>
            <w:noWrap/>
            <w:vAlign w:val="center"/>
          </w:tcPr>
          <w:p w14:paraId="37F82A96" w14:textId="3CCFBE3D" w:rsidR="00080AA9" w:rsidRPr="00080AA9" w:rsidRDefault="00080AA9" w:rsidP="00080AA9">
            <w:pPr>
              <w:jc w:val="right"/>
              <w:rPr>
                <w:rFonts w:cs="Arial"/>
                <w:sz w:val="18"/>
                <w:szCs w:val="18"/>
              </w:rPr>
            </w:pPr>
            <w:r w:rsidRPr="00080AA9">
              <w:rPr>
                <w:rFonts w:cs="Arial"/>
                <w:sz w:val="18"/>
                <w:szCs w:val="18"/>
              </w:rPr>
              <w:t>0,12</w:t>
            </w:r>
          </w:p>
        </w:tc>
      </w:tr>
      <w:tr w:rsidR="00080AA9" w:rsidRPr="00080AA9" w14:paraId="7D18DF63" w14:textId="77777777" w:rsidTr="00121C00">
        <w:trPr>
          <w:trHeight w:hRule="exact" w:val="284"/>
        </w:trPr>
        <w:tc>
          <w:tcPr>
            <w:tcW w:w="4948" w:type="dxa"/>
            <w:shd w:val="clear" w:color="auto" w:fill="auto"/>
            <w:noWrap/>
            <w:vAlign w:val="center"/>
          </w:tcPr>
          <w:p w14:paraId="3328593A" w14:textId="77777777" w:rsidR="00080AA9" w:rsidRPr="00080AA9" w:rsidRDefault="00080AA9" w:rsidP="00080AA9">
            <w:pPr>
              <w:rPr>
                <w:rFonts w:cs="Arial"/>
                <w:sz w:val="18"/>
                <w:szCs w:val="18"/>
              </w:rPr>
            </w:pPr>
            <w:r w:rsidRPr="00080AA9">
              <w:rPr>
                <w:rFonts w:cs="Arial"/>
                <w:sz w:val="18"/>
                <w:szCs w:val="18"/>
              </w:rPr>
              <w:t>Količnik relativne koristnosti</w:t>
            </w:r>
          </w:p>
        </w:tc>
        <w:tc>
          <w:tcPr>
            <w:tcW w:w="1559" w:type="dxa"/>
            <w:shd w:val="clear" w:color="auto" w:fill="auto"/>
            <w:noWrap/>
            <w:vAlign w:val="center"/>
          </w:tcPr>
          <w:p w14:paraId="2DF3CD54" w14:textId="1659C317" w:rsidR="00080AA9" w:rsidRPr="00080AA9" w:rsidRDefault="00080AA9" w:rsidP="00080AA9">
            <w:pPr>
              <w:jc w:val="right"/>
              <w:rPr>
                <w:rFonts w:cs="Arial"/>
                <w:sz w:val="18"/>
                <w:szCs w:val="18"/>
              </w:rPr>
            </w:pPr>
            <w:r w:rsidRPr="00080AA9">
              <w:rPr>
                <w:rFonts w:cs="Arial"/>
                <w:sz w:val="18"/>
                <w:szCs w:val="18"/>
              </w:rPr>
              <w:t>1,12</w:t>
            </w:r>
          </w:p>
        </w:tc>
      </w:tr>
    </w:tbl>
    <w:p w14:paraId="14991A7F" w14:textId="1130C8FA" w:rsidR="00ED2A5E" w:rsidRPr="00080AA9" w:rsidRDefault="00ED2A5E" w:rsidP="00ED2A5E">
      <w:pPr>
        <w:pStyle w:val="Brezrazmikov"/>
      </w:pPr>
    </w:p>
    <w:p w14:paraId="179AC76F" w14:textId="644EB8D1" w:rsidR="006C56CF" w:rsidRPr="00080AA9" w:rsidRDefault="006C56CF" w:rsidP="00ED2A5E">
      <w:pPr>
        <w:pStyle w:val="Brezrazmikov"/>
      </w:pPr>
      <w:r w:rsidRPr="00080AA9">
        <w:t xml:space="preserve">Projekt ima z družbenega vidika pozitivno neto sedanjo vrednost ter visoko pozitivno interno stopnjo donosnosti. Z investitorjevega zornega kota je projekt sam zase nesprejemljiv, vendar smo v ekonomski analizi dokazali, da je s širšega družbenega vidika še kako donosen. Projekt je namreč nujno potreben v smislu doseganja ciljev zagotavljanja </w:t>
      </w:r>
      <w:r w:rsidR="00D413E9" w:rsidRPr="00080AA9">
        <w:t>j</w:t>
      </w:r>
      <w:r w:rsidRPr="00080AA9">
        <w:t xml:space="preserve">avne infrastrukture. </w:t>
      </w:r>
      <w:r w:rsidR="00080AA9" w:rsidRPr="00080AA9">
        <w:t xml:space="preserve">Z rekonstrukcijo občinskih cest </w:t>
      </w:r>
      <w:r w:rsidRPr="00080AA9">
        <w:t>pripomoremo tudi k izboljšanju družbenega okolja.</w:t>
      </w:r>
    </w:p>
    <w:p w14:paraId="2730BAF8" w14:textId="69AF1921" w:rsidR="00DC1AE6" w:rsidRPr="00C5656A" w:rsidRDefault="00DC1AE6" w:rsidP="004E07D4">
      <w:pPr>
        <w:pStyle w:val="Naslov2"/>
      </w:pPr>
      <w:bookmarkStart w:id="146" w:name="_Toc102719538"/>
      <w:r w:rsidRPr="00C5656A">
        <w:t xml:space="preserve">Vrednotenje </w:t>
      </w:r>
      <w:r w:rsidR="004E07D4" w:rsidRPr="00C5656A">
        <w:t xml:space="preserve">ključnih </w:t>
      </w:r>
      <w:r w:rsidRPr="00C5656A">
        <w:t>finančnih kazalnikov</w:t>
      </w:r>
      <w:bookmarkEnd w:id="146"/>
    </w:p>
    <w:p w14:paraId="13817172" w14:textId="64E00F4C" w:rsidR="00DC1AE6" w:rsidRPr="00C5656A" w:rsidRDefault="00DC1AE6" w:rsidP="00DC1AE6">
      <w:pPr>
        <w:pStyle w:val="Brezrazmikov"/>
      </w:pPr>
      <w:r w:rsidRPr="00C5656A">
        <w:t>Kazal</w:t>
      </w:r>
      <w:r w:rsidR="004E07D4" w:rsidRPr="00C5656A">
        <w:t>nike</w:t>
      </w:r>
      <w:r w:rsidRPr="00C5656A">
        <w:t xml:space="preserve"> investicije prikazujemo glede na statične in dinamične. Statični kazalci oz. metode ne upoštevajo komponente časa in dajo samo prvo grobo presojo poslovnih rezultatov projekta. Kot statični kazalnik smo uporabili dobo vračanja investicijskih sredstev. Dinamični kazalniki odpravljajo slabost statičnih metod, s tem ko upoštevajo različno časovno dinamiko vlaganja sredstev in donosov, upoštevajo tudi ekonomsko dobo investicije. Vlaganja in donosi v različnih letih namreč niso med seboj </w:t>
      </w:r>
      <w:r w:rsidRPr="00C5656A">
        <w:lastRenderedPageBreak/>
        <w:t>neposredno primerljivi, temveč jih je treba predhodno preračunati na isti časovni trenutek. Med dinamičnimi kazalniki smo v nadaljevanju prikazali izračun finančne in ekonomske neto sedanje vrednosti, interne stopnje donosnosti in relativne neto sedanje vrednosti</w:t>
      </w:r>
      <w:r w:rsidR="004E07D4" w:rsidRPr="00C5656A">
        <w:t xml:space="preserve"> ter diskontirane dobe vračila</w:t>
      </w:r>
      <w:r w:rsidRPr="00C5656A">
        <w:t>.</w:t>
      </w:r>
    </w:p>
    <w:p w14:paraId="67E9E27A" w14:textId="77777777" w:rsidR="00DC1AE6" w:rsidRPr="00C5656A" w:rsidRDefault="00DC1AE6" w:rsidP="004E07D4">
      <w:pPr>
        <w:pStyle w:val="Naslov3"/>
      </w:pPr>
      <w:bookmarkStart w:id="147" w:name="_Toc102719539"/>
      <w:r w:rsidRPr="00C5656A">
        <w:t>Doba vračanja investicijskih sredstev</w:t>
      </w:r>
      <w:bookmarkEnd w:id="147"/>
    </w:p>
    <w:p w14:paraId="77B83F9B" w14:textId="5AD06993" w:rsidR="004E07D4" w:rsidRPr="00C5656A" w:rsidRDefault="004E07D4" w:rsidP="00DC1AE6">
      <w:pPr>
        <w:pStyle w:val="Brezrazmikov"/>
      </w:pPr>
      <w:r w:rsidRPr="00C5656A">
        <w:t>Enostavna d</w:t>
      </w:r>
      <w:r w:rsidR="00DC1AE6" w:rsidRPr="00C5656A">
        <w:t>oba vrač</w:t>
      </w:r>
      <w:r w:rsidRPr="00C5656A">
        <w:t>ila</w:t>
      </w:r>
      <w:r w:rsidR="00DC1AE6" w:rsidRPr="00C5656A">
        <w:t xml:space="preserve"> je opredeljena kot čas, v katerem </w:t>
      </w:r>
      <w:proofErr w:type="spellStart"/>
      <w:r w:rsidR="00DC1AE6" w:rsidRPr="00C5656A">
        <w:t>kumulativa</w:t>
      </w:r>
      <w:proofErr w:type="spellEnd"/>
      <w:r w:rsidR="00DC1AE6" w:rsidRPr="00C5656A">
        <w:t xml:space="preserve"> neto prilivov finančnega toka (donosov) v času obratovanja naložbe doseže vsoto investicijskih stroškov. Ta metoda daje le odgovor na vprašanje, v kolikem času se bodo investirana sredstva povrnila.</w:t>
      </w:r>
      <w:r w:rsidRPr="00C5656A">
        <w:t xml:space="preserve"> Če vključimo še časovno komponento, pa izračunamo diskontirano dobo vračila.</w:t>
      </w:r>
    </w:p>
    <w:p w14:paraId="76A84E85" w14:textId="77777777" w:rsidR="00DC1AE6" w:rsidRPr="00C5656A" w:rsidRDefault="00DC1AE6" w:rsidP="004E07D4">
      <w:pPr>
        <w:pStyle w:val="Naslov3"/>
      </w:pPr>
      <w:bookmarkStart w:id="148" w:name="_Toc102719540"/>
      <w:r w:rsidRPr="00C5656A">
        <w:t>Neto sedanja vrednost</w:t>
      </w:r>
      <w:bookmarkEnd w:id="148"/>
    </w:p>
    <w:p w14:paraId="31D92B1F" w14:textId="54508B68" w:rsidR="00DC1AE6" w:rsidRPr="00C5656A" w:rsidRDefault="00DC1AE6" w:rsidP="00DC1AE6">
      <w:pPr>
        <w:pStyle w:val="Brezrazmikov"/>
      </w:pPr>
      <w:r w:rsidRPr="00C5656A">
        <w:t>Neto sedanja vrednost je opredeljena kot vsota vseh diskontiranih neto donosov v ekonomski dobi projekta oz. kot razlika med diskontiranim tokom vseh prilivov in diskontiranim tokov vseh odlivov neke naložbe. Pozitivna neto sedanja vrednost pomeni, da je razlika med vrednostjo proizvedenega ali ohranjenega bogastva in vrednostjo porabljenih sredstev pozitivna. Na podlagi kriterija neto sedanje vrednosti je investicija ekonomsko upravičena, če je neto sedanja vrednost pozitivna.</w:t>
      </w:r>
    </w:p>
    <w:p w14:paraId="7357FFD4" w14:textId="77777777" w:rsidR="00DC1AE6" w:rsidRPr="00C5656A" w:rsidRDefault="00DC1AE6" w:rsidP="00F3148B">
      <w:pPr>
        <w:pStyle w:val="Naslov3"/>
      </w:pPr>
      <w:bookmarkStart w:id="149" w:name="_Toc102719541"/>
      <w:r w:rsidRPr="00C5656A">
        <w:t>Interna stopnja donosa</w:t>
      </w:r>
      <w:bookmarkEnd w:id="149"/>
    </w:p>
    <w:p w14:paraId="094C43D0" w14:textId="21177180" w:rsidR="008350EF" w:rsidRPr="00C5656A" w:rsidRDefault="00DC1AE6" w:rsidP="00DB5C5F">
      <w:pPr>
        <w:pStyle w:val="Brezrazmikov"/>
      </w:pPr>
      <w:r w:rsidRPr="00C5656A">
        <w:t>Interna stopnja donosa je opredeljena kot diskontna stopnja, pri kateri se sedanja vrednost donosov investicije izenači s sedanjo vrednostjo stroškov. Na podlagi kriterija interne stopnje donosa je investicija ekonomsko upravičena, če je izračunana interna stopnja donosa višja o</w:t>
      </w:r>
      <w:r w:rsidR="004E07D4" w:rsidRPr="00C5656A">
        <w:t>d relevantne diskontne stopnje.</w:t>
      </w:r>
    </w:p>
    <w:p w14:paraId="65AF3A69" w14:textId="77B46042" w:rsidR="00A71361" w:rsidRPr="00C5656A" w:rsidRDefault="00A71361" w:rsidP="000D5D06">
      <w:pPr>
        <w:pStyle w:val="Naslov3"/>
      </w:pPr>
      <w:bookmarkStart w:id="150" w:name="_Toc102719542"/>
      <w:r w:rsidRPr="00C5656A">
        <w:t>Indeks donosnosti</w:t>
      </w:r>
      <w:bookmarkEnd w:id="150"/>
    </w:p>
    <w:p w14:paraId="78E2835E" w14:textId="4063C074" w:rsidR="00A71361" w:rsidRPr="00C5656A" w:rsidRDefault="00A71361" w:rsidP="00DB5C5F">
      <w:pPr>
        <w:pStyle w:val="Brezrazmikov"/>
      </w:pPr>
      <w:r w:rsidRPr="00C5656A">
        <w:t>Indeks donosnosti je enak razmerju med sedanjo vrednostjo investicijskih stroškov in sedanjo vrednostjo neto prihodkov. Na podlagi kriterija indeksa donosnosti je investicija ekonomsko upravičena, če je izračunan</w:t>
      </w:r>
      <w:r w:rsidR="00272590" w:rsidRPr="00C5656A">
        <w:t>o razmerje</w:t>
      </w:r>
      <w:r w:rsidRPr="00C5656A">
        <w:t xml:space="preserve"> višj</w:t>
      </w:r>
      <w:r w:rsidR="00272590" w:rsidRPr="00C5656A">
        <w:t>e</w:t>
      </w:r>
      <w:r w:rsidRPr="00C5656A">
        <w:t xml:space="preserve"> od 1.</w:t>
      </w:r>
    </w:p>
    <w:p w14:paraId="0AB7C3CE" w14:textId="77777777" w:rsidR="00253498" w:rsidRDefault="00253498">
      <w:pPr>
        <w:spacing w:after="0" w:line="240" w:lineRule="auto"/>
        <w:rPr>
          <w:rFonts w:asciiTheme="minorHAnsi" w:eastAsia="Times New Roman" w:hAnsiTheme="minorHAnsi" w:cstheme="minorHAnsi"/>
          <w:b/>
          <w:bCs/>
          <w:sz w:val="20"/>
          <w:szCs w:val="20"/>
          <w:lang w:eastAsia="sl-SI"/>
        </w:rPr>
      </w:pPr>
      <w:r>
        <w:br w:type="page"/>
      </w:r>
    </w:p>
    <w:p w14:paraId="382323A8" w14:textId="6AAF760D" w:rsidR="00C203FC" w:rsidRPr="00D33E0B" w:rsidRDefault="00C203FC" w:rsidP="00C203FC">
      <w:pPr>
        <w:pStyle w:val="Napis"/>
        <w:keepNext/>
      </w:pPr>
      <w:bookmarkStart w:id="151" w:name="_Toc102719564"/>
      <w:r w:rsidRPr="00D33E0B">
        <w:lastRenderedPageBreak/>
        <w:t xml:space="preserve">Preglednica </w:t>
      </w:r>
      <w:r w:rsidR="00AC70D4">
        <w:fldChar w:fldCharType="begin"/>
      </w:r>
      <w:r w:rsidR="00AC70D4">
        <w:instrText xml:space="preserve"> STYLEREF 1 \s </w:instrText>
      </w:r>
      <w:r w:rsidR="00AC70D4">
        <w:fldChar w:fldCharType="separate"/>
      </w:r>
      <w:r w:rsidR="00C37CDC">
        <w:rPr>
          <w:noProof/>
        </w:rPr>
        <w:t>13</w:t>
      </w:r>
      <w:r w:rsidR="00AC70D4">
        <w:rPr>
          <w:noProof/>
        </w:rPr>
        <w:fldChar w:fldCharType="end"/>
      </w:r>
      <w:r w:rsidR="00A04262" w:rsidRPr="00D33E0B">
        <w:t>.</w:t>
      </w:r>
      <w:r w:rsidR="00AC70D4">
        <w:fldChar w:fldCharType="begin"/>
      </w:r>
      <w:r w:rsidR="00AC70D4">
        <w:instrText xml:space="preserve"> SEQ Preglednica \* ARABIC \s 1 </w:instrText>
      </w:r>
      <w:r w:rsidR="00AC70D4">
        <w:fldChar w:fldCharType="separate"/>
      </w:r>
      <w:r w:rsidR="00C37CDC">
        <w:rPr>
          <w:noProof/>
        </w:rPr>
        <w:t>3</w:t>
      </w:r>
      <w:r w:rsidR="00AC70D4">
        <w:rPr>
          <w:noProof/>
        </w:rPr>
        <w:fldChar w:fldCharType="end"/>
      </w:r>
      <w:r w:rsidRPr="00D33E0B">
        <w:t>: Izhodišča finančne analize</w:t>
      </w:r>
      <w:bookmarkEnd w:id="151"/>
    </w:p>
    <w:tbl>
      <w:tblPr>
        <w:tblW w:w="4307"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38"/>
        <w:gridCol w:w="639"/>
        <w:gridCol w:w="1307"/>
        <w:gridCol w:w="1308"/>
        <w:gridCol w:w="1307"/>
        <w:gridCol w:w="1308"/>
        <w:gridCol w:w="1308"/>
      </w:tblGrid>
      <w:tr w:rsidR="003E0880" w:rsidRPr="006E5601" w14:paraId="7469827F" w14:textId="77777777" w:rsidTr="00F369B4">
        <w:trPr>
          <w:trHeight w:val="442"/>
          <w:tblHeader/>
        </w:trPr>
        <w:tc>
          <w:tcPr>
            <w:tcW w:w="408" w:type="pct"/>
            <w:shd w:val="clear" w:color="000000" w:fill="DDEBF7"/>
            <w:hideMark/>
          </w:tcPr>
          <w:p w14:paraId="6A846E87" w14:textId="77777777" w:rsidR="00F13624" w:rsidRPr="00D33E0B" w:rsidRDefault="00F13624" w:rsidP="003E0880">
            <w:pPr>
              <w:spacing w:after="0" w:line="240" w:lineRule="auto"/>
              <w:jc w:val="center"/>
              <w:rPr>
                <w:rFonts w:eastAsia="Times New Roman" w:cs="Calibri"/>
                <w:sz w:val="16"/>
                <w:szCs w:val="16"/>
                <w:lang w:eastAsia="sl-SI"/>
              </w:rPr>
            </w:pPr>
            <w:r w:rsidRPr="00D33E0B">
              <w:rPr>
                <w:rFonts w:eastAsia="Times New Roman" w:cs="Calibri"/>
                <w:sz w:val="16"/>
                <w:szCs w:val="16"/>
                <w:lang w:eastAsia="sl-SI"/>
              </w:rPr>
              <w:t>EL</w:t>
            </w:r>
          </w:p>
        </w:tc>
        <w:tc>
          <w:tcPr>
            <w:tcW w:w="409" w:type="pct"/>
            <w:shd w:val="clear" w:color="000000" w:fill="DDEBF7"/>
            <w:hideMark/>
          </w:tcPr>
          <w:p w14:paraId="7591331E" w14:textId="77777777" w:rsidR="00F13624" w:rsidRPr="00D33E0B" w:rsidRDefault="00F13624" w:rsidP="003E0880">
            <w:pPr>
              <w:spacing w:after="0" w:line="240" w:lineRule="auto"/>
              <w:jc w:val="center"/>
              <w:rPr>
                <w:rFonts w:eastAsia="Times New Roman" w:cs="Calibri"/>
                <w:sz w:val="16"/>
                <w:szCs w:val="16"/>
                <w:lang w:eastAsia="sl-SI"/>
              </w:rPr>
            </w:pPr>
            <w:r w:rsidRPr="00D33E0B">
              <w:rPr>
                <w:rFonts w:eastAsia="Times New Roman" w:cs="Calibri"/>
                <w:sz w:val="16"/>
                <w:szCs w:val="16"/>
                <w:lang w:eastAsia="sl-SI"/>
              </w:rPr>
              <w:t>KL</w:t>
            </w:r>
          </w:p>
        </w:tc>
        <w:tc>
          <w:tcPr>
            <w:tcW w:w="836" w:type="pct"/>
            <w:shd w:val="clear" w:color="000000" w:fill="DDEBF7"/>
            <w:hideMark/>
          </w:tcPr>
          <w:p w14:paraId="5E62EC53" w14:textId="77777777" w:rsidR="00F13624" w:rsidRPr="00D33E0B" w:rsidRDefault="00F13624" w:rsidP="003E0880">
            <w:pPr>
              <w:spacing w:after="0" w:line="240" w:lineRule="auto"/>
              <w:jc w:val="right"/>
              <w:rPr>
                <w:rFonts w:eastAsia="Times New Roman" w:cs="Calibri"/>
                <w:sz w:val="16"/>
                <w:szCs w:val="16"/>
                <w:lang w:eastAsia="sl-SI"/>
              </w:rPr>
            </w:pPr>
            <w:r w:rsidRPr="00D33E0B">
              <w:rPr>
                <w:rFonts w:eastAsia="Times New Roman" w:cs="Calibri"/>
                <w:sz w:val="16"/>
                <w:szCs w:val="16"/>
                <w:lang w:eastAsia="sl-SI"/>
              </w:rPr>
              <w:t xml:space="preserve">Investicija </w:t>
            </w:r>
            <w:r w:rsidRPr="00D33E0B">
              <w:rPr>
                <w:rFonts w:eastAsia="Times New Roman" w:cs="Calibri"/>
                <w:sz w:val="16"/>
                <w:szCs w:val="16"/>
                <w:lang w:eastAsia="sl-SI"/>
              </w:rPr>
              <w:br/>
              <w:t>z DDV</w:t>
            </w:r>
          </w:p>
        </w:tc>
        <w:tc>
          <w:tcPr>
            <w:tcW w:w="837" w:type="pct"/>
            <w:shd w:val="clear" w:color="000000" w:fill="DDEBF7"/>
            <w:hideMark/>
          </w:tcPr>
          <w:p w14:paraId="141111AF" w14:textId="77777777" w:rsidR="00F13624" w:rsidRPr="00D33E0B" w:rsidRDefault="00F13624" w:rsidP="003E0880">
            <w:pPr>
              <w:spacing w:after="0" w:line="240" w:lineRule="auto"/>
              <w:jc w:val="right"/>
              <w:rPr>
                <w:rFonts w:eastAsia="Times New Roman" w:cs="Calibri"/>
                <w:sz w:val="16"/>
                <w:szCs w:val="16"/>
                <w:lang w:eastAsia="sl-SI"/>
              </w:rPr>
            </w:pPr>
            <w:r w:rsidRPr="00D33E0B">
              <w:rPr>
                <w:rFonts w:eastAsia="Times New Roman" w:cs="Calibri"/>
                <w:sz w:val="16"/>
                <w:szCs w:val="16"/>
                <w:lang w:eastAsia="sl-SI"/>
              </w:rPr>
              <w:t>Neto</w:t>
            </w:r>
            <w:r w:rsidRPr="00D33E0B">
              <w:rPr>
                <w:rFonts w:eastAsia="Times New Roman" w:cs="Calibri"/>
                <w:sz w:val="16"/>
                <w:szCs w:val="16"/>
                <w:lang w:eastAsia="sl-SI"/>
              </w:rPr>
              <w:br/>
              <w:t>stroški</w:t>
            </w:r>
          </w:p>
        </w:tc>
        <w:tc>
          <w:tcPr>
            <w:tcW w:w="836" w:type="pct"/>
            <w:shd w:val="clear" w:color="000000" w:fill="DDEBF7"/>
            <w:hideMark/>
          </w:tcPr>
          <w:p w14:paraId="6DE01EC5" w14:textId="77777777" w:rsidR="00F13624" w:rsidRPr="00D33E0B" w:rsidRDefault="00F13624" w:rsidP="003E0880">
            <w:pPr>
              <w:spacing w:after="0" w:line="240" w:lineRule="auto"/>
              <w:jc w:val="right"/>
              <w:rPr>
                <w:rFonts w:eastAsia="Times New Roman" w:cs="Calibri"/>
                <w:sz w:val="16"/>
                <w:szCs w:val="16"/>
                <w:lang w:eastAsia="sl-SI"/>
              </w:rPr>
            </w:pPr>
            <w:r w:rsidRPr="00D33E0B">
              <w:rPr>
                <w:rFonts w:eastAsia="Times New Roman" w:cs="Calibri"/>
                <w:sz w:val="16"/>
                <w:szCs w:val="16"/>
                <w:lang w:eastAsia="sl-SI"/>
              </w:rPr>
              <w:t>Neto</w:t>
            </w:r>
            <w:r w:rsidRPr="00D33E0B">
              <w:rPr>
                <w:rFonts w:eastAsia="Times New Roman" w:cs="Calibri"/>
                <w:sz w:val="16"/>
                <w:szCs w:val="16"/>
                <w:lang w:eastAsia="sl-SI"/>
              </w:rPr>
              <w:br/>
              <w:t>koristi</w:t>
            </w:r>
          </w:p>
        </w:tc>
        <w:tc>
          <w:tcPr>
            <w:tcW w:w="837" w:type="pct"/>
            <w:shd w:val="clear" w:color="000000" w:fill="DDEBF7"/>
            <w:hideMark/>
          </w:tcPr>
          <w:p w14:paraId="5C22EB87" w14:textId="77777777" w:rsidR="00F13624" w:rsidRPr="00D33E0B" w:rsidRDefault="00F13624" w:rsidP="003E0880">
            <w:pPr>
              <w:spacing w:after="0" w:line="240" w:lineRule="auto"/>
              <w:jc w:val="right"/>
              <w:rPr>
                <w:rFonts w:eastAsia="Times New Roman" w:cs="Calibri"/>
                <w:sz w:val="16"/>
                <w:szCs w:val="16"/>
                <w:lang w:eastAsia="sl-SI"/>
              </w:rPr>
            </w:pPr>
            <w:r w:rsidRPr="00D33E0B">
              <w:rPr>
                <w:rFonts w:eastAsia="Times New Roman" w:cs="Calibri"/>
                <w:sz w:val="16"/>
                <w:szCs w:val="16"/>
                <w:lang w:eastAsia="sl-SI"/>
              </w:rPr>
              <w:t xml:space="preserve">Ostanek </w:t>
            </w:r>
          </w:p>
          <w:p w14:paraId="4A094E3F" w14:textId="2DBD8EFA" w:rsidR="00F13624" w:rsidRPr="00D33E0B" w:rsidRDefault="00F13624" w:rsidP="003E0880">
            <w:pPr>
              <w:spacing w:after="0" w:line="240" w:lineRule="auto"/>
              <w:jc w:val="right"/>
              <w:rPr>
                <w:rFonts w:eastAsia="Times New Roman" w:cs="Calibri"/>
                <w:sz w:val="16"/>
                <w:szCs w:val="16"/>
                <w:lang w:eastAsia="sl-SI"/>
              </w:rPr>
            </w:pPr>
            <w:r w:rsidRPr="00D33E0B">
              <w:rPr>
                <w:rFonts w:eastAsia="Times New Roman" w:cs="Calibri"/>
                <w:sz w:val="16"/>
                <w:szCs w:val="16"/>
                <w:lang w:eastAsia="sl-SI"/>
              </w:rPr>
              <w:t>vrednosti</w:t>
            </w:r>
          </w:p>
        </w:tc>
        <w:tc>
          <w:tcPr>
            <w:tcW w:w="837" w:type="pct"/>
            <w:shd w:val="clear" w:color="000000" w:fill="DDEBF7"/>
            <w:hideMark/>
          </w:tcPr>
          <w:p w14:paraId="620BA944" w14:textId="77777777" w:rsidR="00F13624" w:rsidRPr="00D33E0B" w:rsidRDefault="00F13624" w:rsidP="003E0880">
            <w:pPr>
              <w:spacing w:after="0" w:line="240" w:lineRule="auto"/>
              <w:jc w:val="right"/>
              <w:rPr>
                <w:rFonts w:eastAsia="Times New Roman" w:cs="Calibri"/>
                <w:sz w:val="16"/>
                <w:szCs w:val="16"/>
                <w:lang w:eastAsia="sl-SI"/>
              </w:rPr>
            </w:pPr>
            <w:r w:rsidRPr="00D33E0B">
              <w:rPr>
                <w:rFonts w:eastAsia="Times New Roman" w:cs="Calibri"/>
                <w:sz w:val="16"/>
                <w:szCs w:val="16"/>
                <w:lang w:eastAsia="sl-SI"/>
              </w:rPr>
              <w:t>Neto</w:t>
            </w:r>
            <w:r w:rsidRPr="00D33E0B">
              <w:rPr>
                <w:rFonts w:eastAsia="Times New Roman" w:cs="Calibri"/>
                <w:sz w:val="16"/>
                <w:szCs w:val="16"/>
                <w:lang w:eastAsia="sl-SI"/>
              </w:rPr>
              <w:br/>
              <w:t>prihodek</w:t>
            </w:r>
          </w:p>
        </w:tc>
      </w:tr>
      <w:tr w:rsidR="0001039E" w:rsidRPr="0001039E" w14:paraId="52EFBC96" w14:textId="77777777" w:rsidTr="00E16003">
        <w:trPr>
          <w:trHeight w:val="255"/>
        </w:trPr>
        <w:tc>
          <w:tcPr>
            <w:tcW w:w="408" w:type="pct"/>
            <w:shd w:val="clear" w:color="auto" w:fill="auto"/>
            <w:noWrap/>
            <w:vAlign w:val="center"/>
            <w:hideMark/>
          </w:tcPr>
          <w:p w14:paraId="0EC03874"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1</w:t>
            </w:r>
          </w:p>
        </w:tc>
        <w:tc>
          <w:tcPr>
            <w:tcW w:w="409" w:type="pct"/>
            <w:shd w:val="clear" w:color="auto" w:fill="auto"/>
            <w:noWrap/>
            <w:vAlign w:val="center"/>
            <w:hideMark/>
          </w:tcPr>
          <w:p w14:paraId="7F42666B"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2022</w:t>
            </w:r>
          </w:p>
        </w:tc>
        <w:tc>
          <w:tcPr>
            <w:tcW w:w="836" w:type="pct"/>
            <w:shd w:val="clear" w:color="auto" w:fill="auto"/>
            <w:noWrap/>
            <w:vAlign w:val="center"/>
            <w:hideMark/>
          </w:tcPr>
          <w:p w14:paraId="3160247D" w14:textId="6DE1060D"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640.934,00</w:t>
            </w:r>
          </w:p>
        </w:tc>
        <w:tc>
          <w:tcPr>
            <w:tcW w:w="837" w:type="pct"/>
            <w:shd w:val="clear" w:color="auto" w:fill="auto"/>
            <w:noWrap/>
            <w:vAlign w:val="center"/>
          </w:tcPr>
          <w:p w14:paraId="50648E93" w14:textId="186BCA2C"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tcPr>
          <w:p w14:paraId="3CBE7BF6" w14:textId="1B8328C3"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tcPr>
          <w:p w14:paraId="72A66F0C" w14:textId="301472C1"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75FF01AA" w14:textId="5322EDAE"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-640.934,00</w:t>
            </w:r>
          </w:p>
        </w:tc>
      </w:tr>
      <w:tr w:rsidR="0001039E" w:rsidRPr="0001039E" w14:paraId="451A3939" w14:textId="77777777" w:rsidTr="00E16003">
        <w:trPr>
          <w:trHeight w:val="255"/>
        </w:trPr>
        <w:tc>
          <w:tcPr>
            <w:tcW w:w="408" w:type="pct"/>
            <w:shd w:val="clear" w:color="auto" w:fill="auto"/>
            <w:noWrap/>
            <w:vAlign w:val="center"/>
            <w:hideMark/>
          </w:tcPr>
          <w:p w14:paraId="52229AA3"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w:t>
            </w:r>
          </w:p>
        </w:tc>
        <w:tc>
          <w:tcPr>
            <w:tcW w:w="409" w:type="pct"/>
            <w:shd w:val="clear" w:color="auto" w:fill="auto"/>
            <w:noWrap/>
            <w:vAlign w:val="center"/>
            <w:hideMark/>
          </w:tcPr>
          <w:p w14:paraId="14933862"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2023</w:t>
            </w:r>
          </w:p>
        </w:tc>
        <w:tc>
          <w:tcPr>
            <w:tcW w:w="836" w:type="pct"/>
            <w:shd w:val="clear" w:color="auto" w:fill="auto"/>
            <w:noWrap/>
            <w:vAlign w:val="center"/>
            <w:hideMark/>
          </w:tcPr>
          <w:p w14:paraId="6EE6C0EB" w14:textId="087DB7A9"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211.248,37</w:t>
            </w:r>
          </w:p>
        </w:tc>
        <w:tc>
          <w:tcPr>
            <w:tcW w:w="837" w:type="pct"/>
            <w:shd w:val="clear" w:color="auto" w:fill="auto"/>
            <w:noWrap/>
            <w:vAlign w:val="center"/>
          </w:tcPr>
          <w:p w14:paraId="2583F5DA" w14:textId="7A37AD75"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527B770C" w14:textId="277ECDDC"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500,00</w:t>
            </w:r>
          </w:p>
        </w:tc>
        <w:tc>
          <w:tcPr>
            <w:tcW w:w="837" w:type="pct"/>
            <w:shd w:val="clear" w:color="auto" w:fill="auto"/>
            <w:noWrap/>
            <w:vAlign w:val="center"/>
          </w:tcPr>
          <w:p w14:paraId="6592F2CE" w14:textId="11BF81BB"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5179B4CF" w14:textId="248BF274"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-210.748,37</w:t>
            </w:r>
          </w:p>
        </w:tc>
      </w:tr>
      <w:tr w:rsidR="0001039E" w:rsidRPr="0001039E" w14:paraId="190FC633" w14:textId="77777777" w:rsidTr="00E16003">
        <w:trPr>
          <w:trHeight w:val="255"/>
        </w:trPr>
        <w:tc>
          <w:tcPr>
            <w:tcW w:w="408" w:type="pct"/>
            <w:shd w:val="clear" w:color="auto" w:fill="auto"/>
            <w:noWrap/>
            <w:vAlign w:val="center"/>
            <w:hideMark/>
          </w:tcPr>
          <w:p w14:paraId="1A121940"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3</w:t>
            </w:r>
          </w:p>
        </w:tc>
        <w:tc>
          <w:tcPr>
            <w:tcW w:w="409" w:type="pct"/>
            <w:shd w:val="clear" w:color="auto" w:fill="auto"/>
            <w:noWrap/>
            <w:vAlign w:val="center"/>
            <w:hideMark/>
          </w:tcPr>
          <w:p w14:paraId="435F620C"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2024</w:t>
            </w:r>
          </w:p>
        </w:tc>
        <w:tc>
          <w:tcPr>
            <w:tcW w:w="836" w:type="pct"/>
            <w:shd w:val="clear" w:color="auto" w:fill="auto"/>
            <w:noWrap/>
            <w:vAlign w:val="center"/>
            <w:hideMark/>
          </w:tcPr>
          <w:p w14:paraId="3D41503C" w14:textId="5DD0BB11"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tcPr>
          <w:p w14:paraId="0DAFDA87" w14:textId="4506598A"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2E5F2085" w14:textId="59B47869"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126F5FFE" w14:textId="7AE0A1F2"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55C2464C" w14:textId="005BC3D0"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6B161592" w14:textId="77777777" w:rsidTr="00E16003">
        <w:trPr>
          <w:trHeight w:val="255"/>
        </w:trPr>
        <w:tc>
          <w:tcPr>
            <w:tcW w:w="408" w:type="pct"/>
            <w:shd w:val="clear" w:color="auto" w:fill="auto"/>
            <w:noWrap/>
            <w:vAlign w:val="center"/>
            <w:hideMark/>
          </w:tcPr>
          <w:p w14:paraId="0D335E49"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4</w:t>
            </w:r>
          </w:p>
        </w:tc>
        <w:tc>
          <w:tcPr>
            <w:tcW w:w="409" w:type="pct"/>
            <w:shd w:val="clear" w:color="auto" w:fill="auto"/>
            <w:noWrap/>
            <w:vAlign w:val="center"/>
            <w:hideMark/>
          </w:tcPr>
          <w:p w14:paraId="06B4BC23"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2025</w:t>
            </w:r>
          </w:p>
        </w:tc>
        <w:tc>
          <w:tcPr>
            <w:tcW w:w="836" w:type="pct"/>
            <w:shd w:val="clear" w:color="auto" w:fill="auto"/>
            <w:noWrap/>
            <w:vAlign w:val="center"/>
            <w:hideMark/>
          </w:tcPr>
          <w:p w14:paraId="5EA2453B"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1246E352" w14:textId="1FA5DCAD"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448B7012" w14:textId="653F36C1"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34572D9E" w14:textId="16B1B7E7"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0F7DE064" w14:textId="0040F924"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23E463B8" w14:textId="77777777" w:rsidTr="00E16003">
        <w:trPr>
          <w:trHeight w:val="255"/>
        </w:trPr>
        <w:tc>
          <w:tcPr>
            <w:tcW w:w="408" w:type="pct"/>
            <w:shd w:val="clear" w:color="auto" w:fill="auto"/>
            <w:noWrap/>
            <w:vAlign w:val="center"/>
            <w:hideMark/>
          </w:tcPr>
          <w:p w14:paraId="4946798D"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5</w:t>
            </w:r>
          </w:p>
        </w:tc>
        <w:tc>
          <w:tcPr>
            <w:tcW w:w="409" w:type="pct"/>
            <w:shd w:val="clear" w:color="auto" w:fill="auto"/>
            <w:noWrap/>
            <w:vAlign w:val="center"/>
            <w:hideMark/>
          </w:tcPr>
          <w:p w14:paraId="2FB1E546"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2026</w:t>
            </w:r>
          </w:p>
        </w:tc>
        <w:tc>
          <w:tcPr>
            <w:tcW w:w="836" w:type="pct"/>
            <w:shd w:val="clear" w:color="auto" w:fill="auto"/>
            <w:noWrap/>
            <w:vAlign w:val="center"/>
            <w:hideMark/>
          </w:tcPr>
          <w:p w14:paraId="56B57A1B"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0B1A492F" w14:textId="390F8EA6"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0A764EB8" w14:textId="208E5424"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77B6969F" w14:textId="3AE8DD7A"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32BD514A" w14:textId="0F65B18F"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49169D99" w14:textId="77777777" w:rsidTr="00E16003">
        <w:trPr>
          <w:trHeight w:val="255"/>
        </w:trPr>
        <w:tc>
          <w:tcPr>
            <w:tcW w:w="408" w:type="pct"/>
            <w:shd w:val="clear" w:color="auto" w:fill="auto"/>
            <w:noWrap/>
            <w:vAlign w:val="center"/>
            <w:hideMark/>
          </w:tcPr>
          <w:p w14:paraId="0BD24989"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6</w:t>
            </w:r>
          </w:p>
        </w:tc>
        <w:tc>
          <w:tcPr>
            <w:tcW w:w="409" w:type="pct"/>
            <w:shd w:val="clear" w:color="auto" w:fill="auto"/>
            <w:noWrap/>
            <w:vAlign w:val="center"/>
            <w:hideMark/>
          </w:tcPr>
          <w:p w14:paraId="1D5BCF62"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2027</w:t>
            </w:r>
          </w:p>
        </w:tc>
        <w:tc>
          <w:tcPr>
            <w:tcW w:w="836" w:type="pct"/>
            <w:shd w:val="clear" w:color="auto" w:fill="auto"/>
            <w:noWrap/>
            <w:vAlign w:val="center"/>
            <w:hideMark/>
          </w:tcPr>
          <w:p w14:paraId="662FA86F"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4D5D8F41" w14:textId="24E039D1"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194D7DCB" w14:textId="74025779"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4CDF8BAB" w14:textId="128572E1"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36FDFE6E" w14:textId="42FF0579"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3EB24380" w14:textId="77777777" w:rsidTr="00E16003">
        <w:trPr>
          <w:trHeight w:val="255"/>
        </w:trPr>
        <w:tc>
          <w:tcPr>
            <w:tcW w:w="408" w:type="pct"/>
            <w:shd w:val="clear" w:color="auto" w:fill="auto"/>
            <w:noWrap/>
            <w:vAlign w:val="center"/>
            <w:hideMark/>
          </w:tcPr>
          <w:p w14:paraId="03A8D60B"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7</w:t>
            </w:r>
          </w:p>
        </w:tc>
        <w:tc>
          <w:tcPr>
            <w:tcW w:w="409" w:type="pct"/>
            <w:shd w:val="clear" w:color="auto" w:fill="auto"/>
            <w:noWrap/>
            <w:vAlign w:val="center"/>
            <w:hideMark/>
          </w:tcPr>
          <w:p w14:paraId="7F282734"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2028</w:t>
            </w:r>
          </w:p>
        </w:tc>
        <w:tc>
          <w:tcPr>
            <w:tcW w:w="836" w:type="pct"/>
            <w:shd w:val="clear" w:color="auto" w:fill="auto"/>
            <w:noWrap/>
            <w:vAlign w:val="center"/>
            <w:hideMark/>
          </w:tcPr>
          <w:p w14:paraId="4274F378"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1BAD2CEB" w14:textId="4916D3A7"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5DA1038B" w14:textId="4D46223A"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0511D2FA" w14:textId="2494E83F"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17D76E61" w14:textId="2BE2310A"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52CF243A" w14:textId="77777777" w:rsidTr="00E16003">
        <w:trPr>
          <w:trHeight w:val="270"/>
        </w:trPr>
        <w:tc>
          <w:tcPr>
            <w:tcW w:w="408" w:type="pct"/>
            <w:shd w:val="clear" w:color="auto" w:fill="auto"/>
            <w:noWrap/>
            <w:vAlign w:val="center"/>
            <w:hideMark/>
          </w:tcPr>
          <w:p w14:paraId="57D44B2F"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8</w:t>
            </w:r>
          </w:p>
        </w:tc>
        <w:tc>
          <w:tcPr>
            <w:tcW w:w="409" w:type="pct"/>
            <w:shd w:val="clear" w:color="auto" w:fill="auto"/>
            <w:noWrap/>
            <w:vAlign w:val="center"/>
            <w:hideMark/>
          </w:tcPr>
          <w:p w14:paraId="06552112"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2029</w:t>
            </w:r>
          </w:p>
        </w:tc>
        <w:tc>
          <w:tcPr>
            <w:tcW w:w="836" w:type="pct"/>
            <w:shd w:val="clear" w:color="auto" w:fill="auto"/>
            <w:noWrap/>
            <w:vAlign w:val="center"/>
            <w:hideMark/>
          </w:tcPr>
          <w:p w14:paraId="0AE25E99"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2953C9C2" w14:textId="0BC28783"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0E6FD778" w14:textId="777E1B3C"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73A9CEB6" w14:textId="7F9E8FCD"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546C1E31" w14:textId="10D552B4"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1E3CEAE1" w14:textId="77777777" w:rsidTr="00E16003">
        <w:trPr>
          <w:trHeight w:val="270"/>
        </w:trPr>
        <w:tc>
          <w:tcPr>
            <w:tcW w:w="408" w:type="pct"/>
            <w:shd w:val="clear" w:color="auto" w:fill="auto"/>
            <w:noWrap/>
            <w:vAlign w:val="center"/>
            <w:hideMark/>
          </w:tcPr>
          <w:p w14:paraId="6FADAA85"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9</w:t>
            </w:r>
          </w:p>
        </w:tc>
        <w:tc>
          <w:tcPr>
            <w:tcW w:w="409" w:type="pct"/>
            <w:shd w:val="clear" w:color="auto" w:fill="auto"/>
            <w:noWrap/>
            <w:vAlign w:val="center"/>
            <w:hideMark/>
          </w:tcPr>
          <w:p w14:paraId="7473AE45"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2030</w:t>
            </w:r>
          </w:p>
        </w:tc>
        <w:tc>
          <w:tcPr>
            <w:tcW w:w="836" w:type="pct"/>
            <w:shd w:val="clear" w:color="auto" w:fill="auto"/>
            <w:noWrap/>
            <w:vAlign w:val="center"/>
            <w:hideMark/>
          </w:tcPr>
          <w:p w14:paraId="14F173F2"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0DF9CD87" w14:textId="40D557E6"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434E79E0" w14:textId="43B0CD34"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34A66B4E" w14:textId="00FFA04A"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6F6F5C82" w14:textId="401E2933"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3D7B2286" w14:textId="77777777" w:rsidTr="00E16003">
        <w:trPr>
          <w:trHeight w:val="270"/>
        </w:trPr>
        <w:tc>
          <w:tcPr>
            <w:tcW w:w="408" w:type="pct"/>
            <w:shd w:val="clear" w:color="auto" w:fill="auto"/>
            <w:noWrap/>
            <w:vAlign w:val="center"/>
            <w:hideMark/>
          </w:tcPr>
          <w:p w14:paraId="220B72C3"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10</w:t>
            </w:r>
          </w:p>
        </w:tc>
        <w:tc>
          <w:tcPr>
            <w:tcW w:w="409" w:type="pct"/>
            <w:shd w:val="clear" w:color="auto" w:fill="auto"/>
            <w:noWrap/>
            <w:vAlign w:val="center"/>
            <w:hideMark/>
          </w:tcPr>
          <w:p w14:paraId="2C3E5F15"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2031</w:t>
            </w:r>
          </w:p>
        </w:tc>
        <w:tc>
          <w:tcPr>
            <w:tcW w:w="836" w:type="pct"/>
            <w:shd w:val="clear" w:color="auto" w:fill="auto"/>
            <w:noWrap/>
            <w:vAlign w:val="center"/>
            <w:hideMark/>
          </w:tcPr>
          <w:p w14:paraId="6FD283F7"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7A1D84AD" w14:textId="5399EBF1"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5977DB0E" w14:textId="204496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661B8BD0" w14:textId="69B4F140"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49CFA1B3" w14:textId="2DC3EF60"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207170DB" w14:textId="77777777" w:rsidTr="00E16003">
        <w:trPr>
          <w:trHeight w:val="270"/>
        </w:trPr>
        <w:tc>
          <w:tcPr>
            <w:tcW w:w="408" w:type="pct"/>
            <w:shd w:val="clear" w:color="auto" w:fill="auto"/>
            <w:noWrap/>
            <w:vAlign w:val="center"/>
            <w:hideMark/>
          </w:tcPr>
          <w:p w14:paraId="37E847FF"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11</w:t>
            </w:r>
          </w:p>
        </w:tc>
        <w:tc>
          <w:tcPr>
            <w:tcW w:w="409" w:type="pct"/>
            <w:shd w:val="clear" w:color="auto" w:fill="auto"/>
            <w:noWrap/>
            <w:vAlign w:val="center"/>
            <w:hideMark/>
          </w:tcPr>
          <w:p w14:paraId="651EC8E4"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2032</w:t>
            </w:r>
          </w:p>
        </w:tc>
        <w:tc>
          <w:tcPr>
            <w:tcW w:w="836" w:type="pct"/>
            <w:shd w:val="clear" w:color="auto" w:fill="auto"/>
            <w:noWrap/>
            <w:vAlign w:val="center"/>
            <w:hideMark/>
          </w:tcPr>
          <w:p w14:paraId="690DC910"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50E75CC7" w14:textId="52FD7123"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56DF22B2" w14:textId="60DBD5DB"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4942EFCA" w14:textId="5D981132"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27F5EC28" w14:textId="64BD827B"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24AEC000" w14:textId="77777777" w:rsidTr="00E16003">
        <w:trPr>
          <w:trHeight w:val="270"/>
        </w:trPr>
        <w:tc>
          <w:tcPr>
            <w:tcW w:w="408" w:type="pct"/>
            <w:shd w:val="clear" w:color="auto" w:fill="auto"/>
            <w:noWrap/>
            <w:vAlign w:val="center"/>
            <w:hideMark/>
          </w:tcPr>
          <w:p w14:paraId="3B034F7C"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12</w:t>
            </w:r>
          </w:p>
        </w:tc>
        <w:tc>
          <w:tcPr>
            <w:tcW w:w="409" w:type="pct"/>
            <w:shd w:val="clear" w:color="auto" w:fill="auto"/>
            <w:noWrap/>
            <w:vAlign w:val="center"/>
            <w:hideMark/>
          </w:tcPr>
          <w:p w14:paraId="090D1E4B"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2033</w:t>
            </w:r>
          </w:p>
        </w:tc>
        <w:tc>
          <w:tcPr>
            <w:tcW w:w="836" w:type="pct"/>
            <w:shd w:val="clear" w:color="auto" w:fill="auto"/>
            <w:noWrap/>
            <w:vAlign w:val="center"/>
            <w:hideMark/>
          </w:tcPr>
          <w:p w14:paraId="574FD958"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2D51E45B" w14:textId="5FEA3DD4"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39B2334D" w14:textId="062A0B26"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0466EC50" w14:textId="2DD89484"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7B847CA5" w14:textId="1C268702"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524FAB32" w14:textId="77777777" w:rsidTr="00E16003">
        <w:trPr>
          <w:trHeight w:val="270"/>
        </w:trPr>
        <w:tc>
          <w:tcPr>
            <w:tcW w:w="408" w:type="pct"/>
            <w:shd w:val="clear" w:color="auto" w:fill="auto"/>
            <w:noWrap/>
            <w:vAlign w:val="center"/>
            <w:hideMark/>
          </w:tcPr>
          <w:p w14:paraId="5F0895CB"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13</w:t>
            </w:r>
          </w:p>
        </w:tc>
        <w:tc>
          <w:tcPr>
            <w:tcW w:w="409" w:type="pct"/>
            <w:shd w:val="clear" w:color="auto" w:fill="auto"/>
            <w:noWrap/>
            <w:vAlign w:val="center"/>
            <w:hideMark/>
          </w:tcPr>
          <w:p w14:paraId="676765C2"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2034</w:t>
            </w:r>
          </w:p>
        </w:tc>
        <w:tc>
          <w:tcPr>
            <w:tcW w:w="836" w:type="pct"/>
            <w:shd w:val="clear" w:color="auto" w:fill="auto"/>
            <w:noWrap/>
            <w:vAlign w:val="center"/>
            <w:hideMark/>
          </w:tcPr>
          <w:p w14:paraId="04B7BB97"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17A449DA" w14:textId="3852E05B"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14B1FA4D" w14:textId="3FA149F4"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0ADC281A" w14:textId="68C64E43"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3AFB35E7" w14:textId="2156DFF6"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7C760464" w14:textId="77777777" w:rsidTr="00E16003">
        <w:trPr>
          <w:trHeight w:val="270"/>
        </w:trPr>
        <w:tc>
          <w:tcPr>
            <w:tcW w:w="408" w:type="pct"/>
            <w:shd w:val="clear" w:color="auto" w:fill="auto"/>
            <w:noWrap/>
            <w:vAlign w:val="center"/>
            <w:hideMark/>
          </w:tcPr>
          <w:p w14:paraId="5567738E"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14</w:t>
            </w:r>
          </w:p>
        </w:tc>
        <w:tc>
          <w:tcPr>
            <w:tcW w:w="409" w:type="pct"/>
            <w:shd w:val="clear" w:color="auto" w:fill="auto"/>
            <w:noWrap/>
            <w:vAlign w:val="center"/>
            <w:hideMark/>
          </w:tcPr>
          <w:p w14:paraId="7CC8F8FB"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2035</w:t>
            </w:r>
          </w:p>
        </w:tc>
        <w:tc>
          <w:tcPr>
            <w:tcW w:w="836" w:type="pct"/>
            <w:shd w:val="clear" w:color="auto" w:fill="auto"/>
            <w:noWrap/>
            <w:vAlign w:val="center"/>
            <w:hideMark/>
          </w:tcPr>
          <w:p w14:paraId="4504B2B0"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6047ED5E" w14:textId="5E75E3F0"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426A0A69" w14:textId="4F8A280C"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791E411F" w14:textId="1AB55707"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18B54072" w14:textId="0C156CBA"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293CE2C6" w14:textId="77777777" w:rsidTr="00E16003">
        <w:trPr>
          <w:trHeight w:val="270"/>
        </w:trPr>
        <w:tc>
          <w:tcPr>
            <w:tcW w:w="408" w:type="pct"/>
            <w:shd w:val="clear" w:color="auto" w:fill="auto"/>
            <w:noWrap/>
            <w:vAlign w:val="center"/>
            <w:hideMark/>
          </w:tcPr>
          <w:p w14:paraId="56936C42"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15</w:t>
            </w:r>
          </w:p>
        </w:tc>
        <w:tc>
          <w:tcPr>
            <w:tcW w:w="409" w:type="pct"/>
            <w:shd w:val="clear" w:color="auto" w:fill="auto"/>
            <w:noWrap/>
            <w:vAlign w:val="center"/>
            <w:hideMark/>
          </w:tcPr>
          <w:p w14:paraId="70AD0A99"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2036</w:t>
            </w:r>
          </w:p>
        </w:tc>
        <w:tc>
          <w:tcPr>
            <w:tcW w:w="836" w:type="pct"/>
            <w:shd w:val="clear" w:color="auto" w:fill="auto"/>
            <w:noWrap/>
            <w:vAlign w:val="center"/>
            <w:hideMark/>
          </w:tcPr>
          <w:p w14:paraId="397C7BA1"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779FA6A0" w14:textId="6BB66911"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42C851D8" w14:textId="680EE08F"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19F89FEA" w14:textId="39D87698"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721BA2AE" w14:textId="5EC1A153"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61F1A3E3" w14:textId="77777777" w:rsidTr="00E16003">
        <w:trPr>
          <w:trHeight w:val="255"/>
        </w:trPr>
        <w:tc>
          <w:tcPr>
            <w:tcW w:w="408" w:type="pct"/>
            <w:shd w:val="clear" w:color="auto" w:fill="auto"/>
            <w:noWrap/>
            <w:vAlign w:val="center"/>
            <w:hideMark/>
          </w:tcPr>
          <w:p w14:paraId="1FD49F9F"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16</w:t>
            </w:r>
          </w:p>
        </w:tc>
        <w:tc>
          <w:tcPr>
            <w:tcW w:w="409" w:type="pct"/>
            <w:shd w:val="clear" w:color="auto" w:fill="auto"/>
            <w:noWrap/>
            <w:vAlign w:val="center"/>
            <w:hideMark/>
          </w:tcPr>
          <w:p w14:paraId="3AFC5A7F"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2037</w:t>
            </w:r>
          </w:p>
        </w:tc>
        <w:tc>
          <w:tcPr>
            <w:tcW w:w="836" w:type="pct"/>
            <w:shd w:val="clear" w:color="auto" w:fill="auto"/>
            <w:noWrap/>
            <w:vAlign w:val="center"/>
            <w:hideMark/>
          </w:tcPr>
          <w:p w14:paraId="7E289BC4"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76ECA20A" w14:textId="4FE9AD2E"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6F1152F0" w14:textId="5E0E43D9"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06A7C464" w14:textId="404A70E6"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6D25E5E6" w14:textId="301F2D4A"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7D64976B" w14:textId="77777777" w:rsidTr="00E16003">
        <w:trPr>
          <w:trHeight w:val="255"/>
        </w:trPr>
        <w:tc>
          <w:tcPr>
            <w:tcW w:w="408" w:type="pct"/>
            <w:shd w:val="clear" w:color="auto" w:fill="auto"/>
            <w:noWrap/>
            <w:vAlign w:val="center"/>
            <w:hideMark/>
          </w:tcPr>
          <w:p w14:paraId="0E2914B5"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17</w:t>
            </w:r>
          </w:p>
        </w:tc>
        <w:tc>
          <w:tcPr>
            <w:tcW w:w="409" w:type="pct"/>
            <w:shd w:val="clear" w:color="auto" w:fill="auto"/>
            <w:noWrap/>
            <w:vAlign w:val="center"/>
            <w:hideMark/>
          </w:tcPr>
          <w:p w14:paraId="590C240B"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2038</w:t>
            </w:r>
          </w:p>
        </w:tc>
        <w:tc>
          <w:tcPr>
            <w:tcW w:w="836" w:type="pct"/>
            <w:shd w:val="clear" w:color="auto" w:fill="auto"/>
            <w:noWrap/>
            <w:vAlign w:val="center"/>
            <w:hideMark/>
          </w:tcPr>
          <w:p w14:paraId="41CF8DFE"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52871480" w14:textId="52A5AF3A"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232A5A6D" w14:textId="1505B03C"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2ADBDEF7" w14:textId="02D9EC91"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50057BA0" w14:textId="5B9384E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7FC658B9" w14:textId="77777777" w:rsidTr="00E16003">
        <w:trPr>
          <w:trHeight w:val="255"/>
        </w:trPr>
        <w:tc>
          <w:tcPr>
            <w:tcW w:w="408" w:type="pct"/>
            <w:shd w:val="clear" w:color="auto" w:fill="auto"/>
            <w:noWrap/>
            <w:vAlign w:val="center"/>
            <w:hideMark/>
          </w:tcPr>
          <w:p w14:paraId="1711CC19"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18</w:t>
            </w:r>
          </w:p>
        </w:tc>
        <w:tc>
          <w:tcPr>
            <w:tcW w:w="409" w:type="pct"/>
            <w:shd w:val="clear" w:color="auto" w:fill="auto"/>
            <w:noWrap/>
            <w:vAlign w:val="center"/>
            <w:hideMark/>
          </w:tcPr>
          <w:p w14:paraId="20CFA809"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2039</w:t>
            </w:r>
          </w:p>
        </w:tc>
        <w:tc>
          <w:tcPr>
            <w:tcW w:w="836" w:type="pct"/>
            <w:shd w:val="clear" w:color="auto" w:fill="auto"/>
            <w:noWrap/>
            <w:vAlign w:val="center"/>
            <w:hideMark/>
          </w:tcPr>
          <w:p w14:paraId="596E29A6"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7240B0F9" w14:textId="39402507"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36D24156" w14:textId="31F5C5F4"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3B2143E7" w14:textId="7D553550"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0636CF96" w14:textId="5286C114"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443FAD1C" w14:textId="77777777" w:rsidTr="00E16003">
        <w:trPr>
          <w:trHeight w:val="255"/>
        </w:trPr>
        <w:tc>
          <w:tcPr>
            <w:tcW w:w="408" w:type="pct"/>
            <w:shd w:val="clear" w:color="auto" w:fill="auto"/>
            <w:noWrap/>
            <w:vAlign w:val="center"/>
            <w:hideMark/>
          </w:tcPr>
          <w:p w14:paraId="7746A9FD"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19</w:t>
            </w:r>
          </w:p>
        </w:tc>
        <w:tc>
          <w:tcPr>
            <w:tcW w:w="409" w:type="pct"/>
            <w:shd w:val="clear" w:color="auto" w:fill="auto"/>
            <w:noWrap/>
            <w:vAlign w:val="center"/>
            <w:hideMark/>
          </w:tcPr>
          <w:p w14:paraId="6CF4479E"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2040</w:t>
            </w:r>
          </w:p>
        </w:tc>
        <w:tc>
          <w:tcPr>
            <w:tcW w:w="836" w:type="pct"/>
            <w:shd w:val="clear" w:color="auto" w:fill="auto"/>
            <w:noWrap/>
            <w:vAlign w:val="center"/>
            <w:hideMark/>
          </w:tcPr>
          <w:p w14:paraId="726C6A36"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44339686" w14:textId="6CD95907"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0A2264BB" w14:textId="752F7DC8"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647F0970" w14:textId="48EB3893"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7899EDAB" w14:textId="12DFE9A3"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16310895" w14:textId="77777777" w:rsidTr="00E16003">
        <w:trPr>
          <w:trHeight w:val="255"/>
        </w:trPr>
        <w:tc>
          <w:tcPr>
            <w:tcW w:w="408" w:type="pct"/>
            <w:shd w:val="clear" w:color="auto" w:fill="auto"/>
            <w:noWrap/>
            <w:vAlign w:val="center"/>
            <w:hideMark/>
          </w:tcPr>
          <w:p w14:paraId="59E0EBE7"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w:t>
            </w:r>
          </w:p>
        </w:tc>
        <w:tc>
          <w:tcPr>
            <w:tcW w:w="409" w:type="pct"/>
            <w:shd w:val="clear" w:color="auto" w:fill="auto"/>
            <w:noWrap/>
            <w:vAlign w:val="center"/>
            <w:hideMark/>
          </w:tcPr>
          <w:p w14:paraId="24C6E9DE"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2041</w:t>
            </w:r>
          </w:p>
        </w:tc>
        <w:tc>
          <w:tcPr>
            <w:tcW w:w="836" w:type="pct"/>
            <w:shd w:val="clear" w:color="auto" w:fill="auto"/>
            <w:noWrap/>
            <w:vAlign w:val="center"/>
            <w:hideMark/>
          </w:tcPr>
          <w:p w14:paraId="7E06A12B"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5F61DF50" w14:textId="6939596D"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48C0E118" w14:textId="2C99C45C"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2A88382D" w14:textId="02E62936"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46DFE3C0" w14:textId="73285E1B"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24AF74E7" w14:textId="77777777" w:rsidTr="00E16003">
        <w:trPr>
          <w:trHeight w:val="255"/>
        </w:trPr>
        <w:tc>
          <w:tcPr>
            <w:tcW w:w="408" w:type="pct"/>
            <w:shd w:val="clear" w:color="auto" w:fill="auto"/>
            <w:noWrap/>
            <w:vAlign w:val="center"/>
            <w:hideMark/>
          </w:tcPr>
          <w:p w14:paraId="7222E8B5"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21</w:t>
            </w:r>
          </w:p>
        </w:tc>
        <w:tc>
          <w:tcPr>
            <w:tcW w:w="409" w:type="pct"/>
            <w:shd w:val="clear" w:color="auto" w:fill="auto"/>
            <w:noWrap/>
            <w:vAlign w:val="center"/>
            <w:hideMark/>
          </w:tcPr>
          <w:p w14:paraId="40466AE1"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2042</w:t>
            </w:r>
          </w:p>
        </w:tc>
        <w:tc>
          <w:tcPr>
            <w:tcW w:w="836" w:type="pct"/>
            <w:shd w:val="clear" w:color="auto" w:fill="auto"/>
            <w:noWrap/>
            <w:vAlign w:val="center"/>
            <w:hideMark/>
          </w:tcPr>
          <w:p w14:paraId="687F0EC8"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6D66EEB6" w14:textId="58289C6A"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20E0B714" w14:textId="2E1D1A3F"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67DC3096" w14:textId="52C7ACDF"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0540DEC9" w14:textId="51EAB12A"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0A32E0E9" w14:textId="77777777" w:rsidTr="00E16003">
        <w:trPr>
          <w:trHeight w:val="255"/>
        </w:trPr>
        <w:tc>
          <w:tcPr>
            <w:tcW w:w="408" w:type="pct"/>
            <w:shd w:val="clear" w:color="auto" w:fill="auto"/>
            <w:noWrap/>
            <w:vAlign w:val="center"/>
            <w:hideMark/>
          </w:tcPr>
          <w:p w14:paraId="7A247803"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22</w:t>
            </w:r>
          </w:p>
        </w:tc>
        <w:tc>
          <w:tcPr>
            <w:tcW w:w="409" w:type="pct"/>
            <w:shd w:val="clear" w:color="auto" w:fill="auto"/>
            <w:noWrap/>
            <w:vAlign w:val="center"/>
            <w:hideMark/>
          </w:tcPr>
          <w:p w14:paraId="641D10D6"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2043</w:t>
            </w:r>
          </w:p>
        </w:tc>
        <w:tc>
          <w:tcPr>
            <w:tcW w:w="836" w:type="pct"/>
            <w:shd w:val="clear" w:color="auto" w:fill="auto"/>
            <w:noWrap/>
            <w:vAlign w:val="center"/>
            <w:hideMark/>
          </w:tcPr>
          <w:p w14:paraId="4A1BC46C"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264B458B" w14:textId="290564FA"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30B7A4F6" w14:textId="5668F2D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10404571" w14:textId="513FBFF4"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0CB4ABE3" w14:textId="6E1033C5"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4E6BAD1A" w14:textId="77777777" w:rsidTr="00E16003">
        <w:trPr>
          <w:trHeight w:val="255"/>
        </w:trPr>
        <w:tc>
          <w:tcPr>
            <w:tcW w:w="408" w:type="pct"/>
            <w:shd w:val="clear" w:color="auto" w:fill="auto"/>
            <w:noWrap/>
            <w:vAlign w:val="center"/>
            <w:hideMark/>
          </w:tcPr>
          <w:p w14:paraId="5CEAFC05"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23</w:t>
            </w:r>
          </w:p>
        </w:tc>
        <w:tc>
          <w:tcPr>
            <w:tcW w:w="409" w:type="pct"/>
            <w:shd w:val="clear" w:color="auto" w:fill="auto"/>
            <w:noWrap/>
            <w:vAlign w:val="center"/>
            <w:hideMark/>
          </w:tcPr>
          <w:p w14:paraId="3DD3408E"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2044</w:t>
            </w:r>
          </w:p>
        </w:tc>
        <w:tc>
          <w:tcPr>
            <w:tcW w:w="836" w:type="pct"/>
            <w:shd w:val="clear" w:color="auto" w:fill="auto"/>
            <w:noWrap/>
            <w:vAlign w:val="center"/>
            <w:hideMark/>
          </w:tcPr>
          <w:p w14:paraId="6C606146"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4880A487" w14:textId="4EFF95D3"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0A34B0AE" w14:textId="0BBBE960"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226AAA53" w14:textId="15B3D56D"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711504F2" w14:textId="320DE91D"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4A38EB03" w14:textId="77777777" w:rsidTr="00E16003">
        <w:trPr>
          <w:trHeight w:val="255"/>
        </w:trPr>
        <w:tc>
          <w:tcPr>
            <w:tcW w:w="408" w:type="pct"/>
            <w:shd w:val="clear" w:color="auto" w:fill="auto"/>
            <w:noWrap/>
            <w:vAlign w:val="center"/>
            <w:hideMark/>
          </w:tcPr>
          <w:p w14:paraId="13DC9B96"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24</w:t>
            </w:r>
          </w:p>
        </w:tc>
        <w:tc>
          <w:tcPr>
            <w:tcW w:w="409" w:type="pct"/>
            <w:shd w:val="clear" w:color="auto" w:fill="auto"/>
            <w:noWrap/>
            <w:vAlign w:val="center"/>
            <w:hideMark/>
          </w:tcPr>
          <w:p w14:paraId="11497481"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2045</w:t>
            </w:r>
          </w:p>
        </w:tc>
        <w:tc>
          <w:tcPr>
            <w:tcW w:w="836" w:type="pct"/>
            <w:shd w:val="clear" w:color="auto" w:fill="auto"/>
            <w:noWrap/>
            <w:vAlign w:val="center"/>
            <w:hideMark/>
          </w:tcPr>
          <w:p w14:paraId="4A073661"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11BE05F3" w14:textId="3E2392AC"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41F70588" w14:textId="418D9FD3"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tcPr>
          <w:p w14:paraId="3C9C0C78" w14:textId="2F0F6BA6" w:rsidR="0001039E" w:rsidRPr="0001039E" w:rsidRDefault="0001039E" w:rsidP="0001039E">
            <w:pPr>
              <w:spacing w:after="0" w:line="240" w:lineRule="auto"/>
              <w:jc w:val="right"/>
              <w:rPr>
                <w:rFonts w:eastAsia="Times New Roman" w:cs="Calibri"/>
                <w:sz w:val="16"/>
                <w:szCs w:val="16"/>
                <w:lang w:eastAsia="sl-SI"/>
              </w:rPr>
            </w:pPr>
          </w:p>
        </w:tc>
        <w:tc>
          <w:tcPr>
            <w:tcW w:w="837" w:type="pct"/>
            <w:shd w:val="clear" w:color="auto" w:fill="auto"/>
            <w:noWrap/>
            <w:vAlign w:val="center"/>
            <w:hideMark/>
          </w:tcPr>
          <w:p w14:paraId="49973E2C" w14:textId="65E858DB"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r>
      <w:tr w:rsidR="0001039E" w:rsidRPr="0001039E" w14:paraId="1C4628B3" w14:textId="77777777" w:rsidTr="00E16003">
        <w:trPr>
          <w:trHeight w:val="255"/>
        </w:trPr>
        <w:tc>
          <w:tcPr>
            <w:tcW w:w="408" w:type="pct"/>
            <w:shd w:val="clear" w:color="auto" w:fill="auto"/>
            <w:noWrap/>
            <w:vAlign w:val="center"/>
            <w:hideMark/>
          </w:tcPr>
          <w:p w14:paraId="049CA171"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25</w:t>
            </w:r>
          </w:p>
        </w:tc>
        <w:tc>
          <w:tcPr>
            <w:tcW w:w="409" w:type="pct"/>
            <w:shd w:val="clear" w:color="auto" w:fill="auto"/>
            <w:noWrap/>
            <w:vAlign w:val="center"/>
            <w:hideMark/>
          </w:tcPr>
          <w:p w14:paraId="07EA2D3E"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2046</w:t>
            </w:r>
          </w:p>
        </w:tc>
        <w:tc>
          <w:tcPr>
            <w:tcW w:w="836" w:type="pct"/>
            <w:shd w:val="clear" w:color="auto" w:fill="auto"/>
            <w:noWrap/>
            <w:vAlign w:val="center"/>
            <w:hideMark/>
          </w:tcPr>
          <w:p w14:paraId="3DD6580C"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tcPr>
          <w:p w14:paraId="62FCAADC" w14:textId="75BEB436" w:rsidR="0001039E" w:rsidRPr="0001039E" w:rsidRDefault="0001039E" w:rsidP="0001039E">
            <w:pPr>
              <w:spacing w:after="0" w:line="240" w:lineRule="auto"/>
              <w:jc w:val="right"/>
              <w:rPr>
                <w:rFonts w:eastAsia="Times New Roman" w:cs="Calibri"/>
                <w:sz w:val="16"/>
                <w:szCs w:val="16"/>
                <w:lang w:eastAsia="sl-SI"/>
              </w:rPr>
            </w:pPr>
          </w:p>
        </w:tc>
        <w:tc>
          <w:tcPr>
            <w:tcW w:w="836" w:type="pct"/>
            <w:shd w:val="clear" w:color="auto" w:fill="auto"/>
            <w:noWrap/>
            <w:vAlign w:val="center"/>
            <w:hideMark/>
          </w:tcPr>
          <w:p w14:paraId="1233A659" w14:textId="3BD74082"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1.000,00</w:t>
            </w:r>
          </w:p>
        </w:tc>
        <w:tc>
          <w:tcPr>
            <w:tcW w:w="837" w:type="pct"/>
            <w:shd w:val="clear" w:color="auto" w:fill="auto"/>
            <w:noWrap/>
            <w:vAlign w:val="center"/>
            <w:hideMark/>
          </w:tcPr>
          <w:p w14:paraId="62815170" w14:textId="098330D8"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5.023,04</w:t>
            </w:r>
          </w:p>
        </w:tc>
        <w:tc>
          <w:tcPr>
            <w:tcW w:w="837" w:type="pct"/>
            <w:shd w:val="clear" w:color="auto" w:fill="auto"/>
            <w:noWrap/>
            <w:vAlign w:val="center"/>
            <w:hideMark/>
          </w:tcPr>
          <w:p w14:paraId="161E1CDE" w14:textId="7AA1E1DF"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6.023,04</w:t>
            </w:r>
          </w:p>
        </w:tc>
      </w:tr>
      <w:tr w:rsidR="0001039E" w:rsidRPr="0001039E" w14:paraId="21EAFDF6" w14:textId="77777777" w:rsidTr="0001039E">
        <w:trPr>
          <w:trHeight w:val="255"/>
        </w:trPr>
        <w:tc>
          <w:tcPr>
            <w:tcW w:w="408" w:type="pct"/>
            <w:shd w:val="clear" w:color="000000" w:fill="F2F2F2"/>
            <w:noWrap/>
            <w:vAlign w:val="center"/>
            <w:hideMark/>
          </w:tcPr>
          <w:p w14:paraId="4A940968" w14:textId="77777777" w:rsidR="0001039E" w:rsidRPr="0001039E" w:rsidRDefault="0001039E" w:rsidP="0001039E">
            <w:pPr>
              <w:spacing w:after="0" w:line="240" w:lineRule="auto"/>
              <w:rPr>
                <w:rFonts w:eastAsia="Times New Roman" w:cs="Calibri"/>
                <w:sz w:val="16"/>
                <w:szCs w:val="16"/>
                <w:lang w:eastAsia="sl-SI"/>
              </w:rPr>
            </w:pPr>
            <w:r w:rsidRPr="0001039E">
              <w:rPr>
                <w:rFonts w:eastAsia="Times New Roman" w:cs="Calibri"/>
                <w:sz w:val="16"/>
                <w:szCs w:val="16"/>
                <w:lang w:eastAsia="sl-SI"/>
              </w:rPr>
              <w:t>Skupaj</w:t>
            </w:r>
          </w:p>
        </w:tc>
        <w:tc>
          <w:tcPr>
            <w:tcW w:w="409" w:type="pct"/>
            <w:shd w:val="clear" w:color="000000" w:fill="F2F2F2"/>
            <w:noWrap/>
            <w:vAlign w:val="center"/>
            <w:hideMark/>
          </w:tcPr>
          <w:p w14:paraId="2C39C555" w14:textId="77777777" w:rsidR="0001039E" w:rsidRPr="0001039E" w:rsidRDefault="0001039E" w:rsidP="0001039E">
            <w:pPr>
              <w:spacing w:after="0" w:line="240" w:lineRule="auto"/>
              <w:rPr>
                <w:rFonts w:eastAsia="Times New Roman" w:cs="Calibri"/>
                <w:sz w:val="16"/>
                <w:szCs w:val="16"/>
                <w:lang w:eastAsia="sl-SI"/>
              </w:rPr>
            </w:pPr>
            <w:r w:rsidRPr="0001039E">
              <w:rPr>
                <w:rFonts w:eastAsia="Times New Roman" w:cs="Calibri"/>
                <w:sz w:val="16"/>
                <w:szCs w:val="16"/>
                <w:lang w:eastAsia="sl-SI"/>
              </w:rPr>
              <w:t> </w:t>
            </w:r>
          </w:p>
        </w:tc>
        <w:tc>
          <w:tcPr>
            <w:tcW w:w="836" w:type="pct"/>
            <w:shd w:val="clear" w:color="000000" w:fill="F2F2F2"/>
            <w:noWrap/>
            <w:vAlign w:val="center"/>
            <w:hideMark/>
          </w:tcPr>
          <w:p w14:paraId="3F540C98" w14:textId="1B23F524"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852.182,37</w:t>
            </w:r>
          </w:p>
        </w:tc>
        <w:tc>
          <w:tcPr>
            <w:tcW w:w="837" w:type="pct"/>
            <w:shd w:val="clear" w:color="000000" w:fill="F2F2F2"/>
            <w:noWrap/>
            <w:vAlign w:val="center"/>
            <w:hideMark/>
          </w:tcPr>
          <w:p w14:paraId="1673FE56"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0,00</w:t>
            </w:r>
          </w:p>
        </w:tc>
        <w:tc>
          <w:tcPr>
            <w:tcW w:w="836" w:type="pct"/>
            <w:shd w:val="clear" w:color="000000" w:fill="F2F2F2"/>
            <w:noWrap/>
            <w:vAlign w:val="center"/>
            <w:hideMark/>
          </w:tcPr>
          <w:p w14:paraId="7AF0D7EB" w14:textId="651B67F9"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23.500,00</w:t>
            </w:r>
          </w:p>
        </w:tc>
        <w:tc>
          <w:tcPr>
            <w:tcW w:w="837" w:type="pct"/>
            <w:shd w:val="clear" w:color="000000" w:fill="F2F2F2"/>
            <w:noWrap/>
            <w:vAlign w:val="center"/>
            <w:hideMark/>
          </w:tcPr>
          <w:p w14:paraId="049858CC" w14:textId="50559241"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5.023,04</w:t>
            </w:r>
          </w:p>
        </w:tc>
        <w:tc>
          <w:tcPr>
            <w:tcW w:w="837" w:type="pct"/>
            <w:shd w:val="clear" w:color="000000" w:fill="F2F2F2"/>
            <w:noWrap/>
            <w:vAlign w:val="center"/>
            <w:hideMark/>
          </w:tcPr>
          <w:p w14:paraId="6393387D" w14:textId="0B6F07B2"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-823.659,33</w:t>
            </w:r>
          </w:p>
        </w:tc>
      </w:tr>
      <w:tr w:rsidR="0001039E" w:rsidRPr="0001039E" w14:paraId="75BCC6FE" w14:textId="77777777" w:rsidTr="0001039E">
        <w:trPr>
          <w:trHeight w:val="255"/>
        </w:trPr>
        <w:tc>
          <w:tcPr>
            <w:tcW w:w="408" w:type="pct"/>
            <w:shd w:val="clear" w:color="000000" w:fill="F2F2F2"/>
            <w:noWrap/>
            <w:vAlign w:val="center"/>
            <w:hideMark/>
          </w:tcPr>
          <w:p w14:paraId="4F1D8515" w14:textId="77777777" w:rsidR="0001039E" w:rsidRPr="0001039E" w:rsidRDefault="0001039E" w:rsidP="0001039E">
            <w:pPr>
              <w:spacing w:after="0" w:line="240" w:lineRule="auto"/>
              <w:rPr>
                <w:rFonts w:eastAsia="Times New Roman" w:cs="Calibri"/>
                <w:sz w:val="16"/>
                <w:szCs w:val="16"/>
                <w:lang w:eastAsia="sl-SI"/>
              </w:rPr>
            </w:pPr>
            <w:r w:rsidRPr="0001039E">
              <w:rPr>
                <w:rFonts w:eastAsia="Times New Roman" w:cs="Calibri"/>
                <w:sz w:val="16"/>
                <w:szCs w:val="16"/>
                <w:lang w:eastAsia="sl-SI"/>
              </w:rPr>
              <w:t>NSV</w:t>
            </w:r>
          </w:p>
        </w:tc>
        <w:tc>
          <w:tcPr>
            <w:tcW w:w="409" w:type="pct"/>
            <w:shd w:val="clear" w:color="000000" w:fill="F2F2F2"/>
            <w:noWrap/>
            <w:vAlign w:val="center"/>
            <w:hideMark/>
          </w:tcPr>
          <w:p w14:paraId="3A8751BE"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 </w:t>
            </w:r>
          </w:p>
        </w:tc>
        <w:tc>
          <w:tcPr>
            <w:tcW w:w="836" w:type="pct"/>
            <w:shd w:val="clear" w:color="000000" w:fill="F2F2F2"/>
            <w:noWrap/>
            <w:vAlign w:val="center"/>
            <w:hideMark/>
          </w:tcPr>
          <w:p w14:paraId="7457BB10" w14:textId="48A8B401"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844.057,43</w:t>
            </w:r>
          </w:p>
        </w:tc>
        <w:tc>
          <w:tcPr>
            <w:tcW w:w="837" w:type="pct"/>
            <w:shd w:val="clear" w:color="000000" w:fill="F2F2F2"/>
            <w:noWrap/>
            <w:vAlign w:val="center"/>
            <w:hideMark/>
          </w:tcPr>
          <w:p w14:paraId="64B05B3B"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0,00</w:t>
            </w:r>
          </w:p>
        </w:tc>
        <w:tc>
          <w:tcPr>
            <w:tcW w:w="836" w:type="pct"/>
            <w:shd w:val="clear" w:color="000000" w:fill="F2F2F2"/>
            <w:noWrap/>
            <w:vAlign w:val="center"/>
            <w:hideMark/>
          </w:tcPr>
          <w:p w14:paraId="5CA8E18A" w14:textId="65F6CC73"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14.766,19</w:t>
            </w:r>
          </w:p>
        </w:tc>
        <w:tc>
          <w:tcPr>
            <w:tcW w:w="837" w:type="pct"/>
            <w:shd w:val="clear" w:color="000000" w:fill="F2F2F2"/>
            <w:noWrap/>
            <w:vAlign w:val="center"/>
            <w:hideMark/>
          </w:tcPr>
          <w:p w14:paraId="55E155AE" w14:textId="7B7A2804"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1.959,60</w:t>
            </w:r>
          </w:p>
        </w:tc>
        <w:tc>
          <w:tcPr>
            <w:tcW w:w="837" w:type="pct"/>
            <w:shd w:val="clear" w:color="000000" w:fill="F2F2F2"/>
            <w:noWrap/>
            <w:vAlign w:val="center"/>
            <w:hideMark/>
          </w:tcPr>
          <w:p w14:paraId="40A0D94A" w14:textId="7B1A3FB4"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-827.331,64</w:t>
            </w:r>
          </w:p>
        </w:tc>
      </w:tr>
      <w:tr w:rsidR="0001039E" w:rsidRPr="0001039E" w14:paraId="6FBAF295" w14:textId="77777777" w:rsidTr="0001039E">
        <w:trPr>
          <w:trHeight w:val="255"/>
        </w:trPr>
        <w:tc>
          <w:tcPr>
            <w:tcW w:w="408" w:type="pct"/>
            <w:shd w:val="clear" w:color="auto" w:fill="auto"/>
            <w:noWrap/>
            <w:vAlign w:val="center"/>
            <w:hideMark/>
          </w:tcPr>
          <w:p w14:paraId="662AF9AE" w14:textId="77777777" w:rsidR="0001039E" w:rsidRPr="0001039E" w:rsidRDefault="0001039E" w:rsidP="0001039E">
            <w:pPr>
              <w:spacing w:after="0" w:line="240" w:lineRule="auto"/>
              <w:rPr>
                <w:rFonts w:eastAsia="Times New Roman" w:cs="Calibri"/>
                <w:sz w:val="16"/>
                <w:szCs w:val="16"/>
                <w:lang w:eastAsia="sl-SI"/>
              </w:rPr>
            </w:pPr>
            <w:r w:rsidRPr="0001039E">
              <w:rPr>
                <w:rFonts w:eastAsia="Times New Roman" w:cs="Calibri"/>
                <w:sz w:val="16"/>
                <w:szCs w:val="16"/>
                <w:lang w:eastAsia="sl-SI"/>
              </w:rPr>
              <w:t>ISD</w:t>
            </w:r>
          </w:p>
        </w:tc>
        <w:tc>
          <w:tcPr>
            <w:tcW w:w="409" w:type="pct"/>
            <w:shd w:val="clear" w:color="auto" w:fill="auto"/>
            <w:noWrap/>
            <w:vAlign w:val="center"/>
            <w:hideMark/>
          </w:tcPr>
          <w:p w14:paraId="19B96859"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 </w:t>
            </w:r>
          </w:p>
        </w:tc>
        <w:tc>
          <w:tcPr>
            <w:tcW w:w="836" w:type="pct"/>
            <w:shd w:val="clear" w:color="auto" w:fill="auto"/>
            <w:noWrap/>
            <w:vAlign w:val="center"/>
            <w:hideMark/>
          </w:tcPr>
          <w:p w14:paraId="78E4D387" w14:textId="77777777" w:rsidR="0001039E" w:rsidRPr="0001039E" w:rsidRDefault="0001039E" w:rsidP="0001039E">
            <w:pPr>
              <w:spacing w:after="0" w:line="240" w:lineRule="auto"/>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hideMark/>
          </w:tcPr>
          <w:p w14:paraId="7D93E0E5" w14:textId="77777777" w:rsidR="0001039E" w:rsidRPr="0001039E" w:rsidRDefault="0001039E" w:rsidP="0001039E">
            <w:pPr>
              <w:spacing w:after="0" w:line="240" w:lineRule="auto"/>
              <w:rPr>
                <w:rFonts w:eastAsia="Times New Roman" w:cs="Calibri"/>
                <w:sz w:val="16"/>
                <w:szCs w:val="16"/>
                <w:lang w:eastAsia="sl-SI"/>
              </w:rPr>
            </w:pPr>
            <w:r w:rsidRPr="0001039E">
              <w:rPr>
                <w:rFonts w:eastAsia="Times New Roman" w:cs="Calibri"/>
                <w:sz w:val="16"/>
                <w:szCs w:val="16"/>
                <w:lang w:eastAsia="sl-SI"/>
              </w:rPr>
              <w:t> </w:t>
            </w:r>
          </w:p>
        </w:tc>
        <w:tc>
          <w:tcPr>
            <w:tcW w:w="836" w:type="pct"/>
            <w:shd w:val="clear" w:color="auto" w:fill="auto"/>
            <w:noWrap/>
            <w:vAlign w:val="center"/>
            <w:hideMark/>
          </w:tcPr>
          <w:p w14:paraId="2D279EF6"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hideMark/>
          </w:tcPr>
          <w:p w14:paraId="640A2140"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hideMark/>
          </w:tcPr>
          <w:p w14:paraId="73AA84F0" w14:textId="723BD3B0"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-16,8%</w:t>
            </w:r>
          </w:p>
        </w:tc>
      </w:tr>
      <w:tr w:rsidR="0001039E" w:rsidRPr="0001039E" w14:paraId="048D9C5B" w14:textId="77777777" w:rsidTr="0001039E">
        <w:trPr>
          <w:trHeight w:val="255"/>
        </w:trPr>
        <w:tc>
          <w:tcPr>
            <w:tcW w:w="408" w:type="pct"/>
            <w:shd w:val="clear" w:color="auto" w:fill="auto"/>
            <w:noWrap/>
            <w:vAlign w:val="center"/>
            <w:hideMark/>
          </w:tcPr>
          <w:p w14:paraId="71F920A8" w14:textId="77777777" w:rsidR="0001039E" w:rsidRPr="0001039E" w:rsidRDefault="0001039E" w:rsidP="0001039E">
            <w:pPr>
              <w:spacing w:after="0" w:line="240" w:lineRule="auto"/>
              <w:rPr>
                <w:rFonts w:eastAsia="Times New Roman" w:cs="Calibri"/>
                <w:sz w:val="16"/>
                <w:szCs w:val="16"/>
                <w:lang w:eastAsia="sl-SI"/>
              </w:rPr>
            </w:pPr>
            <w:r w:rsidRPr="0001039E">
              <w:rPr>
                <w:rFonts w:eastAsia="Times New Roman" w:cs="Calibri"/>
                <w:sz w:val="16"/>
                <w:szCs w:val="16"/>
                <w:lang w:eastAsia="sl-SI"/>
              </w:rPr>
              <w:t>ID</w:t>
            </w:r>
          </w:p>
        </w:tc>
        <w:tc>
          <w:tcPr>
            <w:tcW w:w="409" w:type="pct"/>
            <w:shd w:val="clear" w:color="auto" w:fill="auto"/>
            <w:noWrap/>
            <w:vAlign w:val="center"/>
            <w:hideMark/>
          </w:tcPr>
          <w:p w14:paraId="7D66C7D6"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 </w:t>
            </w:r>
          </w:p>
        </w:tc>
        <w:tc>
          <w:tcPr>
            <w:tcW w:w="836" w:type="pct"/>
            <w:shd w:val="clear" w:color="auto" w:fill="auto"/>
            <w:noWrap/>
            <w:vAlign w:val="center"/>
            <w:hideMark/>
          </w:tcPr>
          <w:p w14:paraId="6B0D51DA" w14:textId="77777777" w:rsidR="0001039E" w:rsidRPr="0001039E" w:rsidRDefault="0001039E" w:rsidP="0001039E">
            <w:pPr>
              <w:spacing w:after="0" w:line="240" w:lineRule="auto"/>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hideMark/>
          </w:tcPr>
          <w:p w14:paraId="790A14CC" w14:textId="77777777" w:rsidR="0001039E" w:rsidRPr="0001039E" w:rsidRDefault="0001039E" w:rsidP="0001039E">
            <w:pPr>
              <w:spacing w:after="0" w:line="240" w:lineRule="auto"/>
              <w:rPr>
                <w:rFonts w:eastAsia="Times New Roman" w:cs="Calibri"/>
                <w:sz w:val="16"/>
                <w:szCs w:val="16"/>
                <w:lang w:eastAsia="sl-SI"/>
              </w:rPr>
            </w:pPr>
            <w:r w:rsidRPr="0001039E">
              <w:rPr>
                <w:rFonts w:eastAsia="Times New Roman" w:cs="Calibri"/>
                <w:sz w:val="16"/>
                <w:szCs w:val="16"/>
                <w:lang w:eastAsia="sl-SI"/>
              </w:rPr>
              <w:t> </w:t>
            </w:r>
          </w:p>
        </w:tc>
        <w:tc>
          <w:tcPr>
            <w:tcW w:w="836" w:type="pct"/>
            <w:shd w:val="clear" w:color="auto" w:fill="auto"/>
            <w:noWrap/>
            <w:vAlign w:val="center"/>
            <w:hideMark/>
          </w:tcPr>
          <w:p w14:paraId="12CCD903"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hideMark/>
          </w:tcPr>
          <w:p w14:paraId="57AE0827"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hideMark/>
          </w:tcPr>
          <w:p w14:paraId="4A7BA59F" w14:textId="17A7F5B1"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-0,98</w:t>
            </w:r>
          </w:p>
        </w:tc>
      </w:tr>
      <w:tr w:rsidR="0001039E" w:rsidRPr="006E5601" w14:paraId="37976536" w14:textId="77777777" w:rsidTr="0001039E">
        <w:trPr>
          <w:trHeight w:val="255"/>
        </w:trPr>
        <w:tc>
          <w:tcPr>
            <w:tcW w:w="408" w:type="pct"/>
            <w:shd w:val="clear" w:color="auto" w:fill="auto"/>
            <w:noWrap/>
            <w:vAlign w:val="center"/>
            <w:hideMark/>
          </w:tcPr>
          <w:p w14:paraId="47B40F7F" w14:textId="77777777" w:rsidR="0001039E" w:rsidRPr="0001039E" w:rsidRDefault="0001039E" w:rsidP="0001039E">
            <w:pPr>
              <w:spacing w:after="0" w:line="240" w:lineRule="auto"/>
              <w:rPr>
                <w:rFonts w:eastAsia="Times New Roman" w:cs="Calibri"/>
                <w:sz w:val="16"/>
                <w:szCs w:val="16"/>
                <w:lang w:eastAsia="sl-SI"/>
              </w:rPr>
            </w:pPr>
            <w:r w:rsidRPr="0001039E">
              <w:rPr>
                <w:rFonts w:eastAsia="Times New Roman" w:cs="Calibri"/>
                <w:sz w:val="16"/>
                <w:szCs w:val="16"/>
                <w:lang w:eastAsia="sl-SI"/>
              </w:rPr>
              <w:t>RNSV</w:t>
            </w:r>
          </w:p>
        </w:tc>
        <w:tc>
          <w:tcPr>
            <w:tcW w:w="409" w:type="pct"/>
            <w:shd w:val="clear" w:color="auto" w:fill="auto"/>
            <w:noWrap/>
            <w:vAlign w:val="center"/>
            <w:hideMark/>
          </w:tcPr>
          <w:p w14:paraId="61C35D11" w14:textId="77777777" w:rsidR="0001039E" w:rsidRPr="0001039E" w:rsidRDefault="0001039E" w:rsidP="0001039E">
            <w:pPr>
              <w:spacing w:after="0" w:line="240" w:lineRule="auto"/>
              <w:jc w:val="center"/>
              <w:rPr>
                <w:rFonts w:eastAsia="Times New Roman" w:cs="Calibri"/>
                <w:sz w:val="16"/>
                <w:szCs w:val="16"/>
                <w:lang w:eastAsia="sl-SI"/>
              </w:rPr>
            </w:pPr>
            <w:r w:rsidRPr="0001039E">
              <w:rPr>
                <w:rFonts w:eastAsia="Times New Roman" w:cs="Calibri"/>
                <w:sz w:val="16"/>
                <w:szCs w:val="16"/>
                <w:lang w:eastAsia="sl-SI"/>
              </w:rPr>
              <w:t> </w:t>
            </w:r>
          </w:p>
        </w:tc>
        <w:tc>
          <w:tcPr>
            <w:tcW w:w="836" w:type="pct"/>
            <w:shd w:val="clear" w:color="auto" w:fill="auto"/>
            <w:noWrap/>
            <w:vAlign w:val="center"/>
            <w:hideMark/>
          </w:tcPr>
          <w:p w14:paraId="1ED63E87" w14:textId="77777777" w:rsidR="0001039E" w:rsidRPr="0001039E" w:rsidRDefault="0001039E" w:rsidP="0001039E">
            <w:pPr>
              <w:spacing w:after="0" w:line="240" w:lineRule="auto"/>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hideMark/>
          </w:tcPr>
          <w:p w14:paraId="1C29835B" w14:textId="77777777" w:rsidR="0001039E" w:rsidRPr="0001039E" w:rsidRDefault="0001039E" w:rsidP="0001039E">
            <w:pPr>
              <w:spacing w:after="0" w:line="240" w:lineRule="auto"/>
              <w:rPr>
                <w:rFonts w:eastAsia="Times New Roman" w:cs="Calibri"/>
                <w:sz w:val="16"/>
                <w:szCs w:val="16"/>
                <w:lang w:eastAsia="sl-SI"/>
              </w:rPr>
            </w:pPr>
            <w:r w:rsidRPr="0001039E">
              <w:rPr>
                <w:rFonts w:eastAsia="Times New Roman" w:cs="Calibri"/>
                <w:sz w:val="16"/>
                <w:szCs w:val="16"/>
                <w:lang w:eastAsia="sl-SI"/>
              </w:rPr>
              <w:t> </w:t>
            </w:r>
          </w:p>
        </w:tc>
        <w:tc>
          <w:tcPr>
            <w:tcW w:w="836" w:type="pct"/>
            <w:shd w:val="clear" w:color="auto" w:fill="auto"/>
            <w:noWrap/>
            <w:vAlign w:val="center"/>
            <w:hideMark/>
          </w:tcPr>
          <w:p w14:paraId="7FA10A61"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hideMark/>
          </w:tcPr>
          <w:p w14:paraId="601820A6" w14:textId="77777777"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 </w:t>
            </w:r>
          </w:p>
        </w:tc>
        <w:tc>
          <w:tcPr>
            <w:tcW w:w="837" w:type="pct"/>
            <w:shd w:val="clear" w:color="auto" w:fill="auto"/>
            <w:noWrap/>
            <w:vAlign w:val="center"/>
            <w:hideMark/>
          </w:tcPr>
          <w:p w14:paraId="18A9726C" w14:textId="276A43EF" w:rsidR="0001039E" w:rsidRPr="0001039E" w:rsidRDefault="0001039E" w:rsidP="0001039E">
            <w:pPr>
              <w:spacing w:after="0" w:line="240" w:lineRule="auto"/>
              <w:jc w:val="right"/>
              <w:rPr>
                <w:rFonts w:eastAsia="Times New Roman" w:cs="Calibri"/>
                <w:sz w:val="16"/>
                <w:szCs w:val="16"/>
                <w:lang w:eastAsia="sl-SI"/>
              </w:rPr>
            </w:pPr>
            <w:r w:rsidRPr="0001039E">
              <w:rPr>
                <w:rFonts w:eastAsia="Times New Roman" w:cs="Calibri"/>
                <w:sz w:val="16"/>
                <w:szCs w:val="16"/>
                <w:lang w:eastAsia="sl-SI"/>
              </w:rPr>
              <w:t>0,02</w:t>
            </w:r>
          </w:p>
        </w:tc>
      </w:tr>
    </w:tbl>
    <w:p w14:paraId="09E7768D" w14:textId="77777777" w:rsidR="003E0880" w:rsidRPr="006E5601" w:rsidRDefault="003E0880" w:rsidP="003E0880">
      <w:pPr>
        <w:rPr>
          <w:highlight w:val="yellow"/>
          <w:lang w:eastAsia="sl-SI"/>
        </w:rPr>
      </w:pPr>
    </w:p>
    <w:p w14:paraId="39489466" w14:textId="77777777" w:rsidR="00A10C54" w:rsidRDefault="00A10C54">
      <w:pPr>
        <w:spacing w:after="0" w:line="240" w:lineRule="auto"/>
        <w:rPr>
          <w:rFonts w:asciiTheme="minorHAnsi" w:eastAsia="Times New Roman" w:hAnsiTheme="minorHAnsi" w:cstheme="minorHAnsi"/>
          <w:b/>
          <w:bCs/>
          <w:sz w:val="20"/>
          <w:szCs w:val="20"/>
          <w:lang w:eastAsia="sl-SI"/>
        </w:rPr>
      </w:pPr>
      <w:r>
        <w:br w:type="page"/>
      </w:r>
    </w:p>
    <w:p w14:paraId="3EAE3478" w14:textId="0E65F8F2" w:rsidR="00FC2458" w:rsidRPr="00EC4DD5" w:rsidRDefault="00FC2458" w:rsidP="00FC2458">
      <w:pPr>
        <w:pStyle w:val="Napis"/>
        <w:keepNext/>
      </w:pPr>
      <w:bookmarkStart w:id="152" w:name="_Toc102719565"/>
      <w:r w:rsidRPr="00EC4DD5">
        <w:lastRenderedPageBreak/>
        <w:t xml:space="preserve">Preglednica </w:t>
      </w:r>
      <w:r w:rsidR="00AC70D4">
        <w:fldChar w:fldCharType="begin"/>
      </w:r>
      <w:r w:rsidR="00AC70D4">
        <w:instrText xml:space="preserve"> STYLEREF 1 \s </w:instrText>
      </w:r>
      <w:r w:rsidR="00AC70D4">
        <w:fldChar w:fldCharType="separate"/>
      </w:r>
      <w:r w:rsidR="00C37CDC">
        <w:rPr>
          <w:noProof/>
        </w:rPr>
        <w:t>13</w:t>
      </w:r>
      <w:r w:rsidR="00AC70D4">
        <w:rPr>
          <w:noProof/>
        </w:rPr>
        <w:fldChar w:fldCharType="end"/>
      </w:r>
      <w:r w:rsidR="00A04262" w:rsidRPr="00EC4DD5">
        <w:t>.</w:t>
      </w:r>
      <w:r w:rsidR="00AC70D4">
        <w:fldChar w:fldCharType="begin"/>
      </w:r>
      <w:r w:rsidR="00AC70D4">
        <w:instrText xml:space="preserve"> SEQ Preglednica \* ARABIC \s 1 </w:instrText>
      </w:r>
      <w:r w:rsidR="00AC70D4">
        <w:fldChar w:fldCharType="separate"/>
      </w:r>
      <w:r w:rsidR="00C37CDC">
        <w:rPr>
          <w:noProof/>
        </w:rPr>
        <w:t>4</w:t>
      </w:r>
      <w:r w:rsidR="00AC70D4">
        <w:rPr>
          <w:noProof/>
        </w:rPr>
        <w:fldChar w:fldCharType="end"/>
      </w:r>
      <w:r w:rsidRPr="00EC4DD5">
        <w:t>: Izhodišča ekonomske analize</w:t>
      </w:r>
      <w:bookmarkEnd w:id="152"/>
    </w:p>
    <w:tbl>
      <w:tblPr>
        <w:tblW w:w="4307"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38"/>
        <w:gridCol w:w="639"/>
        <w:gridCol w:w="1307"/>
        <w:gridCol w:w="1308"/>
        <w:gridCol w:w="1307"/>
        <w:gridCol w:w="1308"/>
        <w:gridCol w:w="1308"/>
      </w:tblGrid>
      <w:tr w:rsidR="00F13624" w:rsidRPr="00A10C54" w14:paraId="62284320" w14:textId="77777777" w:rsidTr="00F369B4">
        <w:trPr>
          <w:trHeight w:val="442"/>
          <w:tblHeader/>
        </w:trPr>
        <w:tc>
          <w:tcPr>
            <w:tcW w:w="408" w:type="pct"/>
            <w:shd w:val="clear" w:color="000000" w:fill="DDEBF7"/>
            <w:hideMark/>
          </w:tcPr>
          <w:p w14:paraId="2B76EA78" w14:textId="77777777" w:rsidR="00F13624" w:rsidRPr="00A10C54" w:rsidRDefault="00F13624" w:rsidP="00627115">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EL</w:t>
            </w:r>
          </w:p>
        </w:tc>
        <w:tc>
          <w:tcPr>
            <w:tcW w:w="409" w:type="pct"/>
            <w:shd w:val="clear" w:color="000000" w:fill="DDEBF7"/>
            <w:hideMark/>
          </w:tcPr>
          <w:p w14:paraId="0C0DD8C9" w14:textId="77777777" w:rsidR="00F13624" w:rsidRPr="00A10C54" w:rsidRDefault="00F13624" w:rsidP="00627115">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KL</w:t>
            </w:r>
          </w:p>
        </w:tc>
        <w:tc>
          <w:tcPr>
            <w:tcW w:w="836" w:type="pct"/>
            <w:shd w:val="clear" w:color="000000" w:fill="DDEBF7"/>
            <w:hideMark/>
          </w:tcPr>
          <w:p w14:paraId="0A424CAC" w14:textId="77777777" w:rsidR="00F13624" w:rsidRPr="00A10C54" w:rsidRDefault="00F13624" w:rsidP="00627115">
            <w:pPr>
              <w:spacing w:after="0" w:line="240" w:lineRule="auto"/>
              <w:jc w:val="right"/>
              <w:rPr>
                <w:rFonts w:eastAsia="Times New Roman" w:cs="Calibri"/>
                <w:sz w:val="16"/>
                <w:szCs w:val="16"/>
                <w:lang w:eastAsia="sl-SI"/>
              </w:rPr>
            </w:pPr>
            <w:r w:rsidRPr="00A10C54">
              <w:rPr>
                <w:rFonts w:eastAsia="Times New Roman" w:cs="Calibri"/>
                <w:sz w:val="16"/>
                <w:szCs w:val="16"/>
                <w:lang w:eastAsia="sl-SI"/>
              </w:rPr>
              <w:t xml:space="preserve">Investicija </w:t>
            </w:r>
            <w:r w:rsidRPr="00A10C54">
              <w:rPr>
                <w:rFonts w:eastAsia="Times New Roman" w:cs="Calibri"/>
                <w:sz w:val="16"/>
                <w:szCs w:val="16"/>
                <w:lang w:eastAsia="sl-SI"/>
              </w:rPr>
              <w:br/>
              <w:t>z DDV</w:t>
            </w:r>
          </w:p>
        </w:tc>
        <w:tc>
          <w:tcPr>
            <w:tcW w:w="837" w:type="pct"/>
            <w:shd w:val="clear" w:color="000000" w:fill="DDEBF7"/>
            <w:hideMark/>
          </w:tcPr>
          <w:p w14:paraId="2C84180F" w14:textId="77777777" w:rsidR="00F13624" w:rsidRPr="00A10C54" w:rsidRDefault="00F13624" w:rsidP="00627115">
            <w:pPr>
              <w:spacing w:after="0" w:line="240" w:lineRule="auto"/>
              <w:jc w:val="right"/>
              <w:rPr>
                <w:rFonts w:eastAsia="Times New Roman" w:cs="Calibri"/>
                <w:sz w:val="16"/>
                <w:szCs w:val="16"/>
                <w:lang w:eastAsia="sl-SI"/>
              </w:rPr>
            </w:pPr>
            <w:r w:rsidRPr="00A10C54">
              <w:rPr>
                <w:rFonts w:eastAsia="Times New Roman" w:cs="Calibri"/>
                <w:sz w:val="16"/>
                <w:szCs w:val="16"/>
                <w:lang w:eastAsia="sl-SI"/>
              </w:rPr>
              <w:t>Neto</w:t>
            </w:r>
            <w:r w:rsidRPr="00A10C54">
              <w:rPr>
                <w:rFonts w:eastAsia="Times New Roman" w:cs="Calibri"/>
                <w:sz w:val="16"/>
                <w:szCs w:val="16"/>
                <w:lang w:eastAsia="sl-SI"/>
              </w:rPr>
              <w:br/>
              <w:t>stroški</w:t>
            </w:r>
          </w:p>
        </w:tc>
        <w:tc>
          <w:tcPr>
            <w:tcW w:w="836" w:type="pct"/>
            <w:shd w:val="clear" w:color="000000" w:fill="DDEBF7"/>
            <w:hideMark/>
          </w:tcPr>
          <w:p w14:paraId="629BCC6B" w14:textId="77777777" w:rsidR="00F13624" w:rsidRPr="00A10C54" w:rsidRDefault="00F13624" w:rsidP="00627115">
            <w:pPr>
              <w:spacing w:after="0" w:line="240" w:lineRule="auto"/>
              <w:jc w:val="right"/>
              <w:rPr>
                <w:rFonts w:eastAsia="Times New Roman" w:cs="Calibri"/>
                <w:sz w:val="16"/>
                <w:szCs w:val="16"/>
                <w:lang w:eastAsia="sl-SI"/>
              </w:rPr>
            </w:pPr>
            <w:r w:rsidRPr="00A10C54">
              <w:rPr>
                <w:rFonts w:eastAsia="Times New Roman" w:cs="Calibri"/>
                <w:sz w:val="16"/>
                <w:szCs w:val="16"/>
                <w:lang w:eastAsia="sl-SI"/>
              </w:rPr>
              <w:t>Neto</w:t>
            </w:r>
            <w:r w:rsidRPr="00A10C54">
              <w:rPr>
                <w:rFonts w:eastAsia="Times New Roman" w:cs="Calibri"/>
                <w:sz w:val="16"/>
                <w:szCs w:val="16"/>
                <w:lang w:eastAsia="sl-SI"/>
              </w:rPr>
              <w:br/>
              <w:t>koristi</w:t>
            </w:r>
          </w:p>
        </w:tc>
        <w:tc>
          <w:tcPr>
            <w:tcW w:w="837" w:type="pct"/>
            <w:shd w:val="clear" w:color="000000" w:fill="DDEBF7"/>
            <w:hideMark/>
          </w:tcPr>
          <w:p w14:paraId="0DFDFDF7" w14:textId="77777777" w:rsidR="00F13624" w:rsidRPr="00A10C54" w:rsidRDefault="00F13624" w:rsidP="00627115">
            <w:pPr>
              <w:spacing w:after="0" w:line="240" w:lineRule="auto"/>
              <w:jc w:val="right"/>
              <w:rPr>
                <w:rFonts w:eastAsia="Times New Roman" w:cs="Calibri"/>
                <w:sz w:val="16"/>
                <w:szCs w:val="16"/>
                <w:lang w:eastAsia="sl-SI"/>
              </w:rPr>
            </w:pPr>
            <w:r w:rsidRPr="00A10C54">
              <w:rPr>
                <w:rFonts w:eastAsia="Times New Roman" w:cs="Calibri"/>
                <w:sz w:val="16"/>
                <w:szCs w:val="16"/>
                <w:lang w:eastAsia="sl-SI"/>
              </w:rPr>
              <w:t xml:space="preserve">Ostanek </w:t>
            </w:r>
          </w:p>
          <w:p w14:paraId="64049F15" w14:textId="77777777" w:rsidR="00F13624" w:rsidRPr="00A10C54" w:rsidRDefault="00F13624" w:rsidP="00627115">
            <w:pPr>
              <w:spacing w:after="0" w:line="240" w:lineRule="auto"/>
              <w:jc w:val="right"/>
              <w:rPr>
                <w:rFonts w:eastAsia="Times New Roman" w:cs="Calibri"/>
                <w:sz w:val="16"/>
                <w:szCs w:val="16"/>
                <w:lang w:eastAsia="sl-SI"/>
              </w:rPr>
            </w:pPr>
            <w:r w:rsidRPr="00A10C54">
              <w:rPr>
                <w:rFonts w:eastAsia="Times New Roman" w:cs="Calibri"/>
                <w:sz w:val="16"/>
                <w:szCs w:val="16"/>
                <w:lang w:eastAsia="sl-SI"/>
              </w:rPr>
              <w:t>vrednosti</w:t>
            </w:r>
          </w:p>
        </w:tc>
        <w:tc>
          <w:tcPr>
            <w:tcW w:w="837" w:type="pct"/>
            <w:shd w:val="clear" w:color="000000" w:fill="DDEBF7"/>
            <w:hideMark/>
          </w:tcPr>
          <w:p w14:paraId="2057C4DE" w14:textId="77777777" w:rsidR="00F13624" w:rsidRPr="00A10C54" w:rsidRDefault="00F13624" w:rsidP="00627115">
            <w:pPr>
              <w:spacing w:after="0" w:line="240" w:lineRule="auto"/>
              <w:jc w:val="right"/>
              <w:rPr>
                <w:rFonts w:eastAsia="Times New Roman" w:cs="Calibri"/>
                <w:sz w:val="16"/>
                <w:szCs w:val="16"/>
                <w:lang w:eastAsia="sl-SI"/>
              </w:rPr>
            </w:pPr>
            <w:r w:rsidRPr="00A10C54">
              <w:rPr>
                <w:rFonts w:eastAsia="Times New Roman" w:cs="Calibri"/>
                <w:sz w:val="16"/>
                <w:szCs w:val="16"/>
                <w:lang w:eastAsia="sl-SI"/>
              </w:rPr>
              <w:t>Neto</w:t>
            </w:r>
            <w:r w:rsidRPr="00A10C54">
              <w:rPr>
                <w:rFonts w:eastAsia="Times New Roman" w:cs="Calibri"/>
                <w:sz w:val="16"/>
                <w:szCs w:val="16"/>
                <w:lang w:eastAsia="sl-SI"/>
              </w:rPr>
              <w:br/>
              <w:t>prihodek</w:t>
            </w:r>
          </w:p>
        </w:tc>
      </w:tr>
      <w:tr w:rsidR="00A10C54" w:rsidRPr="00A10C54" w14:paraId="71F022ED" w14:textId="77777777" w:rsidTr="00C03DCD">
        <w:trPr>
          <w:trHeight w:val="255"/>
        </w:trPr>
        <w:tc>
          <w:tcPr>
            <w:tcW w:w="408" w:type="pct"/>
            <w:shd w:val="clear" w:color="auto" w:fill="auto"/>
            <w:noWrap/>
            <w:vAlign w:val="center"/>
            <w:hideMark/>
          </w:tcPr>
          <w:p w14:paraId="3DA41198"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1</w:t>
            </w:r>
          </w:p>
        </w:tc>
        <w:tc>
          <w:tcPr>
            <w:tcW w:w="409" w:type="pct"/>
            <w:shd w:val="clear" w:color="auto" w:fill="auto"/>
            <w:noWrap/>
            <w:vAlign w:val="center"/>
            <w:hideMark/>
          </w:tcPr>
          <w:p w14:paraId="5A43CE6E"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2022</w:t>
            </w:r>
          </w:p>
        </w:tc>
        <w:tc>
          <w:tcPr>
            <w:tcW w:w="836" w:type="pct"/>
            <w:shd w:val="clear" w:color="auto" w:fill="auto"/>
            <w:noWrap/>
            <w:vAlign w:val="center"/>
            <w:hideMark/>
          </w:tcPr>
          <w:p w14:paraId="76534679" w14:textId="6EFAEEE5" w:rsidR="00A10C54" w:rsidRPr="00A10C54" w:rsidRDefault="00A10C54" w:rsidP="00A10C54">
            <w:pPr>
              <w:spacing w:after="0" w:line="240" w:lineRule="auto"/>
              <w:jc w:val="right"/>
              <w:rPr>
                <w:rFonts w:cs="Calibri"/>
                <w:sz w:val="16"/>
                <w:szCs w:val="16"/>
              </w:rPr>
            </w:pPr>
            <w:r w:rsidRPr="00A10C54">
              <w:rPr>
                <w:rFonts w:cs="Calibri"/>
                <w:sz w:val="16"/>
                <w:szCs w:val="16"/>
              </w:rPr>
              <w:t>525.355,74</w:t>
            </w:r>
          </w:p>
        </w:tc>
        <w:tc>
          <w:tcPr>
            <w:tcW w:w="837" w:type="pct"/>
            <w:shd w:val="clear" w:color="auto" w:fill="auto"/>
            <w:noWrap/>
            <w:vAlign w:val="center"/>
          </w:tcPr>
          <w:p w14:paraId="73C37B1A" w14:textId="29A6C0C1"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2D568B0F" w14:textId="74B73DB9" w:rsidR="00A10C54" w:rsidRPr="00A10C54" w:rsidRDefault="00A10C54" w:rsidP="00A10C54">
            <w:pPr>
              <w:spacing w:after="0" w:line="240" w:lineRule="auto"/>
              <w:jc w:val="right"/>
              <w:rPr>
                <w:rFonts w:cs="Calibri"/>
                <w:sz w:val="16"/>
                <w:szCs w:val="16"/>
              </w:rPr>
            </w:pPr>
            <w:r w:rsidRPr="00A10C54">
              <w:rPr>
                <w:rFonts w:cs="Calibri"/>
                <w:sz w:val="16"/>
                <w:szCs w:val="16"/>
              </w:rPr>
              <w:t>246.917,20</w:t>
            </w:r>
          </w:p>
        </w:tc>
        <w:tc>
          <w:tcPr>
            <w:tcW w:w="837" w:type="pct"/>
            <w:shd w:val="clear" w:color="auto" w:fill="auto"/>
            <w:noWrap/>
            <w:vAlign w:val="center"/>
          </w:tcPr>
          <w:p w14:paraId="6C21869A" w14:textId="125841F1"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5D35BF13" w14:textId="056EE7EE" w:rsidR="00A10C54" w:rsidRPr="00A10C54" w:rsidRDefault="00A10C54" w:rsidP="00A10C54">
            <w:pPr>
              <w:spacing w:after="0" w:line="240" w:lineRule="auto"/>
              <w:jc w:val="right"/>
              <w:rPr>
                <w:rFonts w:cs="Calibri"/>
                <w:sz w:val="16"/>
                <w:szCs w:val="16"/>
              </w:rPr>
            </w:pPr>
            <w:r w:rsidRPr="00A10C54">
              <w:rPr>
                <w:rFonts w:cs="Calibri"/>
                <w:sz w:val="16"/>
                <w:szCs w:val="16"/>
              </w:rPr>
              <w:t>-278.438,55</w:t>
            </w:r>
          </w:p>
        </w:tc>
      </w:tr>
      <w:tr w:rsidR="00A10C54" w:rsidRPr="00A10C54" w14:paraId="6F791D83" w14:textId="77777777" w:rsidTr="00C03DCD">
        <w:trPr>
          <w:trHeight w:val="255"/>
        </w:trPr>
        <w:tc>
          <w:tcPr>
            <w:tcW w:w="408" w:type="pct"/>
            <w:shd w:val="clear" w:color="auto" w:fill="auto"/>
            <w:noWrap/>
            <w:vAlign w:val="center"/>
            <w:hideMark/>
          </w:tcPr>
          <w:p w14:paraId="2478D4F0"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w:t>
            </w:r>
          </w:p>
        </w:tc>
        <w:tc>
          <w:tcPr>
            <w:tcW w:w="409" w:type="pct"/>
            <w:shd w:val="clear" w:color="auto" w:fill="auto"/>
            <w:noWrap/>
            <w:vAlign w:val="center"/>
            <w:hideMark/>
          </w:tcPr>
          <w:p w14:paraId="4A8DB1F6"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2023</w:t>
            </w:r>
          </w:p>
        </w:tc>
        <w:tc>
          <w:tcPr>
            <w:tcW w:w="836" w:type="pct"/>
            <w:shd w:val="clear" w:color="auto" w:fill="auto"/>
            <w:noWrap/>
            <w:vAlign w:val="center"/>
            <w:hideMark/>
          </w:tcPr>
          <w:p w14:paraId="38F0FBBD" w14:textId="76D3ED9B" w:rsidR="00A10C54" w:rsidRPr="00A10C54" w:rsidRDefault="00A10C54" w:rsidP="00A10C54">
            <w:pPr>
              <w:spacing w:after="0" w:line="240" w:lineRule="auto"/>
              <w:jc w:val="right"/>
              <w:rPr>
                <w:rFonts w:cs="Calibri"/>
                <w:sz w:val="16"/>
                <w:szCs w:val="16"/>
              </w:rPr>
            </w:pPr>
            <w:r w:rsidRPr="00A10C54">
              <w:rPr>
                <w:rFonts w:cs="Calibri"/>
                <w:sz w:val="16"/>
                <w:szCs w:val="16"/>
              </w:rPr>
              <w:t>173.154,40</w:t>
            </w:r>
          </w:p>
        </w:tc>
        <w:tc>
          <w:tcPr>
            <w:tcW w:w="837" w:type="pct"/>
            <w:shd w:val="clear" w:color="auto" w:fill="auto"/>
            <w:noWrap/>
            <w:vAlign w:val="center"/>
          </w:tcPr>
          <w:p w14:paraId="0FF6658B" w14:textId="7D3D7D8F"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7AA23DD7" w14:textId="6EE49A53" w:rsidR="00A10C54" w:rsidRPr="00A10C54" w:rsidRDefault="00A10C54" w:rsidP="00A10C54">
            <w:pPr>
              <w:spacing w:after="0" w:line="240" w:lineRule="auto"/>
              <w:jc w:val="right"/>
              <w:rPr>
                <w:rFonts w:cs="Calibri"/>
                <w:sz w:val="16"/>
                <w:szCs w:val="16"/>
              </w:rPr>
            </w:pPr>
            <w:r w:rsidRPr="00A10C54">
              <w:rPr>
                <w:rFonts w:cs="Calibri"/>
                <w:sz w:val="16"/>
                <w:szCs w:val="16"/>
              </w:rPr>
              <w:t>81.382,57</w:t>
            </w:r>
          </w:p>
        </w:tc>
        <w:tc>
          <w:tcPr>
            <w:tcW w:w="837" w:type="pct"/>
            <w:shd w:val="clear" w:color="auto" w:fill="auto"/>
            <w:noWrap/>
            <w:vAlign w:val="center"/>
          </w:tcPr>
          <w:p w14:paraId="3D2B51B9" w14:textId="5EE669D4"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41EB0059" w14:textId="2A063024" w:rsidR="00A10C54" w:rsidRPr="00A10C54" w:rsidRDefault="00A10C54" w:rsidP="00A10C54">
            <w:pPr>
              <w:spacing w:after="0" w:line="240" w:lineRule="auto"/>
              <w:jc w:val="right"/>
              <w:rPr>
                <w:rFonts w:cs="Calibri"/>
                <w:sz w:val="16"/>
                <w:szCs w:val="16"/>
              </w:rPr>
            </w:pPr>
            <w:r w:rsidRPr="00A10C54">
              <w:rPr>
                <w:rFonts w:cs="Calibri"/>
                <w:sz w:val="16"/>
                <w:szCs w:val="16"/>
              </w:rPr>
              <w:t>-91.771,83</w:t>
            </w:r>
          </w:p>
        </w:tc>
      </w:tr>
      <w:tr w:rsidR="00A10C54" w:rsidRPr="00A10C54" w14:paraId="25EC6C98" w14:textId="77777777" w:rsidTr="00C03DCD">
        <w:trPr>
          <w:trHeight w:val="255"/>
        </w:trPr>
        <w:tc>
          <w:tcPr>
            <w:tcW w:w="408" w:type="pct"/>
            <w:shd w:val="clear" w:color="auto" w:fill="auto"/>
            <w:noWrap/>
            <w:vAlign w:val="center"/>
            <w:hideMark/>
          </w:tcPr>
          <w:p w14:paraId="146E19DD"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3</w:t>
            </w:r>
          </w:p>
        </w:tc>
        <w:tc>
          <w:tcPr>
            <w:tcW w:w="409" w:type="pct"/>
            <w:shd w:val="clear" w:color="auto" w:fill="auto"/>
            <w:noWrap/>
            <w:vAlign w:val="center"/>
            <w:hideMark/>
          </w:tcPr>
          <w:p w14:paraId="5EE2DCB8"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2024</w:t>
            </w:r>
          </w:p>
        </w:tc>
        <w:tc>
          <w:tcPr>
            <w:tcW w:w="836" w:type="pct"/>
            <w:shd w:val="clear" w:color="auto" w:fill="auto"/>
            <w:noWrap/>
            <w:vAlign w:val="center"/>
            <w:hideMark/>
          </w:tcPr>
          <w:p w14:paraId="403A69D7" w14:textId="3B4F55D6"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tcPr>
          <w:p w14:paraId="1BFB45A2" w14:textId="3B06C1CC"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11AB1A3E" w14:textId="7785EA76" w:rsidR="00A10C54" w:rsidRPr="00A10C54" w:rsidRDefault="00A10C54" w:rsidP="00A10C54">
            <w:pPr>
              <w:spacing w:after="0" w:line="240" w:lineRule="auto"/>
              <w:jc w:val="right"/>
              <w:rPr>
                <w:rFonts w:cs="Calibri"/>
                <w:sz w:val="16"/>
                <w:szCs w:val="16"/>
              </w:rPr>
            </w:pPr>
            <w:r w:rsidRPr="00A10C54">
              <w:rPr>
                <w:rFonts w:cs="Calibri"/>
                <w:sz w:val="16"/>
                <w:szCs w:val="16"/>
              </w:rPr>
              <w:t>29.500,00</w:t>
            </w:r>
          </w:p>
        </w:tc>
        <w:tc>
          <w:tcPr>
            <w:tcW w:w="837" w:type="pct"/>
            <w:shd w:val="clear" w:color="auto" w:fill="auto"/>
            <w:noWrap/>
            <w:vAlign w:val="center"/>
          </w:tcPr>
          <w:p w14:paraId="6C1A6D73" w14:textId="4876DB75"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4CE5C612" w14:textId="05396B97" w:rsidR="00A10C54" w:rsidRPr="00A10C54" w:rsidRDefault="00A10C54" w:rsidP="00A10C54">
            <w:pPr>
              <w:spacing w:after="0" w:line="240" w:lineRule="auto"/>
              <w:jc w:val="right"/>
              <w:rPr>
                <w:rFonts w:cs="Calibri"/>
                <w:sz w:val="16"/>
                <w:szCs w:val="16"/>
              </w:rPr>
            </w:pPr>
            <w:r w:rsidRPr="00A10C54">
              <w:rPr>
                <w:rFonts w:cs="Calibri"/>
                <w:sz w:val="16"/>
                <w:szCs w:val="16"/>
              </w:rPr>
              <w:t>29.500,00</w:t>
            </w:r>
          </w:p>
        </w:tc>
      </w:tr>
      <w:tr w:rsidR="00A10C54" w:rsidRPr="00A10C54" w14:paraId="5F5FAB9C" w14:textId="77777777" w:rsidTr="00C03DCD">
        <w:trPr>
          <w:trHeight w:val="255"/>
        </w:trPr>
        <w:tc>
          <w:tcPr>
            <w:tcW w:w="408" w:type="pct"/>
            <w:shd w:val="clear" w:color="auto" w:fill="auto"/>
            <w:noWrap/>
            <w:vAlign w:val="center"/>
            <w:hideMark/>
          </w:tcPr>
          <w:p w14:paraId="7A0EC4B4"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4</w:t>
            </w:r>
          </w:p>
        </w:tc>
        <w:tc>
          <w:tcPr>
            <w:tcW w:w="409" w:type="pct"/>
            <w:shd w:val="clear" w:color="auto" w:fill="auto"/>
            <w:noWrap/>
            <w:vAlign w:val="center"/>
            <w:hideMark/>
          </w:tcPr>
          <w:p w14:paraId="239D2427"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2025</w:t>
            </w:r>
          </w:p>
        </w:tc>
        <w:tc>
          <w:tcPr>
            <w:tcW w:w="836" w:type="pct"/>
            <w:shd w:val="clear" w:color="auto" w:fill="auto"/>
            <w:noWrap/>
            <w:vAlign w:val="center"/>
            <w:hideMark/>
          </w:tcPr>
          <w:p w14:paraId="5E80C242" w14:textId="29B94C23"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0CA952DE" w14:textId="0D4589DA"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56DCCFE9" w14:textId="4BE29638" w:rsidR="00A10C54" w:rsidRPr="00A10C54" w:rsidRDefault="00A10C54" w:rsidP="00A10C54">
            <w:pPr>
              <w:spacing w:after="0" w:line="240" w:lineRule="auto"/>
              <w:jc w:val="right"/>
              <w:rPr>
                <w:rFonts w:cs="Calibri"/>
                <w:sz w:val="16"/>
                <w:szCs w:val="16"/>
              </w:rPr>
            </w:pPr>
            <w:r w:rsidRPr="00A10C54">
              <w:rPr>
                <w:rFonts w:cs="Calibri"/>
                <w:sz w:val="16"/>
                <w:szCs w:val="16"/>
              </w:rPr>
              <w:t>29.500,00</w:t>
            </w:r>
          </w:p>
        </w:tc>
        <w:tc>
          <w:tcPr>
            <w:tcW w:w="837" w:type="pct"/>
            <w:shd w:val="clear" w:color="auto" w:fill="auto"/>
            <w:noWrap/>
            <w:vAlign w:val="center"/>
          </w:tcPr>
          <w:p w14:paraId="7020FF80" w14:textId="12CDF17F"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3CF6B3E2" w14:textId="0AD3DA86" w:rsidR="00A10C54" w:rsidRPr="00A10C54" w:rsidRDefault="00A10C54" w:rsidP="00A10C54">
            <w:pPr>
              <w:spacing w:after="0" w:line="240" w:lineRule="auto"/>
              <w:jc w:val="right"/>
              <w:rPr>
                <w:rFonts w:cs="Calibri"/>
                <w:sz w:val="16"/>
                <w:szCs w:val="16"/>
              </w:rPr>
            </w:pPr>
            <w:r w:rsidRPr="00A10C54">
              <w:rPr>
                <w:rFonts w:cs="Calibri"/>
                <w:sz w:val="16"/>
                <w:szCs w:val="16"/>
              </w:rPr>
              <w:t>29.500,00</w:t>
            </w:r>
          </w:p>
        </w:tc>
      </w:tr>
      <w:tr w:rsidR="00A10C54" w:rsidRPr="00A10C54" w14:paraId="048DB46E" w14:textId="77777777" w:rsidTr="00C03DCD">
        <w:trPr>
          <w:trHeight w:val="255"/>
        </w:trPr>
        <w:tc>
          <w:tcPr>
            <w:tcW w:w="408" w:type="pct"/>
            <w:shd w:val="clear" w:color="auto" w:fill="auto"/>
            <w:noWrap/>
            <w:vAlign w:val="center"/>
            <w:hideMark/>
          </w:tcPr>
          <w:p w14:paraId="74475696"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5</w:t>
            </w:r>
          </w:p>
        </w:tc>
        <w:tc>
          <w:tcPr>
            <w:tcW w:w="409" w:type="pct"/>
            <w:shd w:val="clear" w:color="auto" w:fill="auto"/>
            <w:noWrap/>
            <w:vAlign w:val="center"/>
            <w:hideMark/>
          </w:tcPr>
          <w:p w14:paraId="6FD1AD4E"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2026</w:t>
            </w:r>
          </w:p>
        </w:tc>
        <w:tc>
          <w:tcPr>
            <w:tcW w:w="836" w:type="pct"/>
            <w:shd w:val="clear" w:color="auto" w:fill="auto"/>
            <w:noWrap/>
            <w:vAlign w:val="center"/>
            <w:hideMark/>
          </w:tcPr>
          <w:p w14:paraId="59F26A11" w14:textId="1EE5F853"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43DBFB32" w14:textId="3FC62266"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69409204" w14:textId="60744AF1" w:rsidR="00A10C54" w:rsidRPr="00A10C54" w:rsidRDefault="00A10C54" w:rsidP="00A10C54">
            <w:pPr>
              <w:spacing w:after="0" w:line="240" w:lineRule="auto"/>
              <w:jc w:val="right"/>
              <w:rPr>
                <w:rFonts w:cs="Calibri"/>
                <w:sz w:val="16"/>
                <w:szCs w:val="16"/>
              </w:rPr>
            </w:pPr>
            <w:r w:rsidRPr="00A10C54">
              <w:rPr>
                <w:rFonts w:cs="Calibri"/>
                <w:sz w:val="16"/>
                <w:szCs w:val="16"/>
              </w:rPr>
              <w:t>29.500,00</w:t>
            </w:r>
          </w:p>
        </w:tc>
        <w:tc>
          <w:tcPr>
            <w:tcW w:w="837" w:type="pct"/>
            <w:shd w:val="clear" w:color="auto" w:fill="auto"/>
            <w:noWrap/>
            <w:vAlign w:val="center"/>
          </w:tcPr>
          <w:p w14:paraId="6D2E9006" w14:textId="01B64E63"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2E581796" w14:textId="650A1EA3" w:rsidR="00A10C54" w:rsidRPr="00A10C54" w:rsidRDefault="00A10C54" w:rsidP="00A10C54">
            <w:pPr>
              <w:spacing w:after="0" w:line="240" w:lineRule="auto"/>
              <w:jc w:val="right"/>
              <w:rPr>
                <w:rFonts w:cs="Calibri"/>
                <w:sz w:val="16"/>
                <w:szCs w:val="16"/>
              </w:rPr>
            </w:pPr>
            <w:r w:rsidRPr="00A10C54">
              <w:rPr>
                <w:rFonts w:cs="Calibri"/>
                <w:sz w:val="16"/>
                <w:szCs w:val="16"/>
              </w:rPr>
              <w:t>29.500,00</w:t>
            </w:r>
          </w:p>
        </w:tc>
      </w:tr>
      <w:tr w:rsidR="00A10C54" w:rsidRPr="00A10C54" w14:paraId="129C1B57" w14:textId="77777777" w:rsidTr="00C03DCD">
        <w:trPr>
          <w:trHeight w:val="255"/>
        </w:trPr>
        <w:tc>
          <w:tcPr>
            <w:tcW w:w="408" w:type="pct"/>
            <w:shd w:val="clear" w:color="auto" w:fill="auto"/>
            <w:noWrap/>
            <w:vAlign w:val="center"/>
            <w:hideMark/>
          </w:tcPr>
          <w:p w14:paraId="4B4F98C2"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6</w:t>
            </w:r>
          </w:p>
        </w:tc>
        <w:tc>
          <w:tcPr>
            <w:tcW w:w="409" w:type="pct"/>
            <w:shd w:val="clear" w:color="auto" w:fill="auto"/>
            <w:noWrap/>
            <w:vAlign w:val="center"/>
            <w:hideMark/>
          </w:tcPr>
          <w:p w14:paraId="47A4182D"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2027</w:t>
            </w:r>
          </w:p>
        </w:tc>
        <w:tc>
          <w:tcPr>
            <w:tcW w:w="836" w:type="pct"/>
            <w:shd w:val="clear" w:color="auto" w:fill="auto"/>
            <w:noWrap/>
            <w:vAlign w:val="center"/>
            <w:hideMark/>
          </w:tcPr>
          <w:p w14:paraId="7D405E0C" w14:textId="5ED8D550"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2964DB30" w14:textId="2F22715B"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1D397869" w14:textId="112E4D13" w:rsidR="00A10C54" w:rsidRPr="00A10C54" w:rsidRDefault="00A10C54" w:rsidP="00A10C54">
            <w:pPr>
              <w:spacing w:after="0" w:line="240" w:lineRule="auto"/>
              <w:jc w:val="right"/>
              <w:rPr>
                <w:rFonts w:cs="Calibri"/>
                <w:sz w:val="16"/>
                <w:szCs w:val="16"/>
              </w:rPr>
            </w:pPr>
            <w:r w:rsidRPr="00A10C54">
              <w:rPr>
                <w:rFonts w:cs="Calibri"/>
                <w:sz w:val="16"/>
                <w:szCs w:val="16"/>
              </w:rPr>
              <w:t>29.500,00</w:t>
            </w:r>
          </w:p>
        </w:tc>
        <w:tc>
          <w:tcPr>
            <w:tcW w:w="837" w:type="pct"/>
            <w:shd w:val="clear" w:color="auto" w:fill="auto"/>
            <w:noWrap/>
            <w:vAlign w:val="center"/>
          </w:tcPr>
          <w:p w14:paraId="40CD21EC" w14:textId="49E9D6C0"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189B230B" w14:textId="31D06604" w:rsidR="00A10C54" w:rsidRPr="00A10C54" w:rsidRDefault="00A10C54" w:rsidP="00A10C54">
            <w:pPr>
              <w:spacing w:after="0" w:line="240" w:lineRule="auto"/>
              <w:jc w:val="right"/>
              <w:rPr>
                <w:rFonts w:cs="Calibri"/>
                <w:sz w:val="16"/>
                <w:szCs w:val="16"/>
              </w:rPr>
            </w:pPr>
            <w:r w:rsidRPr="00A10C54">
              <w:rPr>
                <w:rFonts w:cs="Calibri"/>
                <w:sz w:val="16"/>
                <w:szCs w:val="16"/>
              </w:rPr>
              <w:t>29.500,00</w:t>
            </w:r>
          </w:p>
        </w:tc>
      </w:tr>
      <w:tr w:rsidR="00A10C54" w:rsidRPr="00A10C54" w14:paraId="7F7F9D77" w14:textId="77777777" w:rsidTr="00C03DCD">
        <w:trPr>
          <w:trHeight w:val="255"/>
        </w:trPr>
        <w:tc>
          <w:tcPr>
            <w:tcW w:w="408" w:type="pct"/>
            <w:shd w:val="clear" w:color="auto" w:fill="auto"/>
            <w:noWrap/>
            <w:vAlign w:val="center"/>
            <w:hideMark/>
          </w:tcPr>
          <w:p w14:paraId="09D190E1"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7</w:t>
            </w:r>
          </w:p>
        </w:tc>
        <w:tc>
          <w:tcPr>
            <w:tcW w:w="409" w:type="pct"/>
            <w:shd w:val="clear" w:color="auto" w:fill="auto"/>
            <w:noWrap/>
            <w:vAlign w:val="center"/>
            <w:hideMark/>
          </w:tcPr>
          <w:p w14:paraId="47AFCB06"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2028</w:t>
            </w:r>
          </w:p>
        </w:tc>
        <w:tc>
          <w:tcPr>
            <w:tcW w:w="836" w:type="pct"/>
            <w:shd w:val="clear" w:color="auto" w:fill="auto"/>
            <w:noWrap/>
            <w:vAlign w:val="center"/>
            <w:hideMark/>
          </w:tcPr>
          <w:p w14:paraId="3E0C835D" w14:textId="635A6B8D"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01186CFE" w14:textId="576382C7"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2119F676" w14:textId="5ED93F1B" w:rsidR="00A10C54" w:rsidRPr="00A10C54" w:rsidRDefault="00A10C54" w:rsidP="00A10C54">
            <w:pPr>
              <w:spacing w:after="0" w:line="240" w:lineRule="auto"/>
              <w:jc w:val="right"/>
              <w:rPr>
                <w:rFonts w:cs="Calibri"/>
                <w:sz w:val="16"/>
                <w:szCs w:val="16"/>
              </w:rPr>
            </w:pPr>
            <w:r w:rsidRPr="00A10C54">
              <w:rPr>
                <w:rFonts w:cs="Calibri"/>
                <w:sz w:val="16"/>
                <w:szCs w:val="16"/>
              </w:rPr>
              <w:t>30.500,00</w:t>
            </w:r>
          </w:p>
        </w:tc>
        <w:tc>
          <w:tcPr>
            <w:tcW w:w="837" w:type="pct"/>
            <w:shd w:val="clear" w:color="auto" w:fill="auto"/>
            <w:noWrap/>
            <w:vAlign w:val="center"/>
          </w:tcPr>
          <w:p w14:paraId="7C10CA75" w14:textId="2AE052BA"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2B33DBAF" w14:textId="7BD91B82" w:rsidR="00A10C54" w:rsidRPr="00A10C54" w:rsidRDefault="00A10C54" w:rsidP="00A10C54">
            <w:pPr>
              <w:spacing w:after="0" w:line="240" w:lineRule="auto"/>
              <w:jc w:val="right"/>
              <w:rPr>
                <w:rFonts w:cs="Calibri"/>
                <w:sz w:val="16"/>
                <w:szCs w:val="16"/>
              </w:rPr>
            </w:pPr>
            <w:r w:rsidRPr="00A10C54">
              <w:rPr>
                <w:rFonts w:cs="Calibri"/>
                <w:sz w:val="16"/>
                <w:szCs w:val="16"/>
              </w:rPr>
              <w:t>30.500,00</w:t>
            </w:r>
          </w:p>
        </w:tc>
      </w:tr>
      <w:tr w:rsidR="00A10C54" w:rsidRPr="00A10C54" w14:paraId="6081C92B" w14:textId="77777777" w:rsidTr="00C03DCD">
        <w:trPr>
          <w:trHeight w:val="270"/>
        </w:trPr>
        <w:tc>
          <w:tcPr>
            <w:tcW w:w="408" w:type="pct"/>
            <w:shd w:val="clear" w:color="auto" w:fill="auto"/>
            <w:noWrap/>
            <w:vAlign w:val="center"/>
            <w:hideMark/>
          </w:tcPr>
          <w:p w14:paraId="5DC8D6B7"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8</w:t>
            </w:r>
          </w:p>
        </w:tc>
        <w:tc>
          <w:tcPr>
            <w:tcW w:w="409" w:type="pct"/>
            <w:shd w:val="clear" w:color="auto" w:fill="auto"/>
            <w:noWrap/>
            <w:vAlign w:val="center"/>
            <w:hideMark/>
          </w:tcPr>
          <w:p w14:paraId="7CE20750"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2029</w:t>
            </w:r>
          </w:p>
        </w:tc>
        <w:tc>
          <w:tcPr>
            <w:tcW w:w="836" w:type="pct"/>
            <w:shd w:val="clear" w:color="auto" w:fill="auto"/>
            <w:noWrap/>
            <w:vAlign w:val="center"/>
            <w:hideMark/>
          </w:tcPr>
          <w:p w14:paraId="063F8A4B" w14:textId="0FE044D4"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4EA90708" w14:textId="1F9CFA84"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457FA90E" w14:textId="5164A291" w:rsidR="00A10C54" w:rsidRPr="00A10C54" w:rsidRDefault="00A10C54" w:rsidP="00A10C54">
            <w:pPr>
              <w:spacing w:after="0" w:line="240" w:lineRule="auto"/>
              <w:jc w:val="right"/>
              <w:rPr>
                <w:rFonts w:cs="Calibri"/>
                <w:sz w:val="16"/>
                <w:szCs w:val="16"/>
              </w:rPr>
            </w:pPr>
            <w:r w:rsidRPr="00A10C54">
              <w:rPr>
                <w:rFonts w:cs="Calibri"/>
                <w:sz w:val="16"/>
                <w:szCs w:val="16"/>
              </w:rPr>
              <w:t>30.500,00</w:t>
            </w:r>
          </w:p>
        </w:tc>
        <w:tc>
          <w:tcPr>
            <w:tcW w:w="837" w:type="pct"/>
            <w:shd w:val="clear" w:color="auto" w:fill="auto"/>
            <w:noWrap/>
            <w:vAlign w:val="center"/>
          </w:tcPr>
          <w:p w14:paraId="4D854E2F" w14:textId="7AD28547"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0E154196" w14:textId="70CE0F85" w:rsidR="00A10C54" w:rsidRPr="00A10C54" w:rsidRDefault="00A10C54" w:rsidP="00A10C54">
            <w:pPr>
              <w:spacing w:after="0" w:line="240" w:lineRule="auto"/>
              <w:jc w:val="right"/>
              <w:rPr>
                <w:rFonts w:cs="Calibri"/>
                <w:sz w:val="16"/>
                <w:szCs w:val="16"/>
              </w:rPr>
            </w:pPr>
            <w:r w:rsidRPr="00A10C54">
              <w:rPr>
                <w:rFonts w:cs="Calibri"/>
                <w:sz w:val="16"/>
                <w:szCs w:val="16"/>
              </w:rPr>
              <w:t>30.500,00</w:t>
            </w:r>
          </w:p>
        </w:tc>
      </w:tr>
      <w:tr w:rsidR="00A10C54" w:rsidRPr="00A10C54" w14:paraId="3AD56227" w14:textId="77777777" w:rsidTr="00C03DCD">
        <w:trPr>
          <w:trHeight w:val="270"/>
        </w:trPr>
        <w:tc>
          <w:tcPr>
            <w:tcW w:w="408" w:type="pct"/>
            <w:shd w:val="clear" w:color="auto" w:fill="auto"/>
            <w:noWrap/>
            <w:vAlign w:val="center"/>
            <w:hideMark/>
          </w:tcPr>
          <w:p w14:paraId="6E0F60DE"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9</w:t>
            </w:r>
          </w:p>
        </w:tc>
        <w:tc>
          <w:tcPr>
            <w:tcW w:w="409" w:type="pct"/>
            <w:shd w:val="clear" w:color="auto" w:fill="auto"/>
            <w:noWrap/>
            <w:vAlign w:val="center"/>
            <w:hideMark/>
          </w:tcPr>
          <w:p w14:paraId="5F041437"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2030</w:t>
            </w:r>
          </w:p>
        </w:tc>
        <w:tc>
          <w:tcPr>
            <w:tcW w:w="836" w:type="pct"/>
            <w:shd w:val="clear" w:color="auto" w:fill="auto"/>
            <w:noWrap/>
            <w:vAlign w:val="center"/>
            <w:hideMark/>
          </w:tcPr>
          <w:p w14:paraId="3A886DA7" w14:textId="3BC14F5A"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1EE37A2F" w14:textId="644354D8"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17D320BD" w14:textId="2D678B8B" w:rsidR="00A10C54" w:rsidRPr="00A10C54" w:rsidRDefault="00A10C54" w:rsidP="00A10C54">
            <w:pPr>
              <w:spacing w:after="0" w:line="240" w:lineRule="auto"/>
              <w:jc w:val="right"/>
              <w:rPr>
                <w:rFonts w:cs="Calibri"/>
                <w:sz w:val="16"/>
                <w:szCs w:val="16"/>
              </w:rPr>
            </w:pPr>
            <w:r w:rsidRPr="00A10C54">
              <w:rPr>
                <w:rFonts w:cs="Calibri"/>
                <w:sz w:val="16"/>
                <w:szCs w:val="16"/>
              </w:rPr>
              <w:t>30.500,00</w:t>
            </w:r>
          </w:p>
        </w:tc>
        <w:tc>
          <w:tcPr>
            <w:tcW w:w="837" w:type="pct"/>
            <w:shd w:val="clear" w:color="auto" w:fill="auto"/>
            <w:noWrap/>
            <w:vAlign w:val="center"/>
          </w:tcPr>
          <w:p w14:paraId="199BA6F6" w14:textId="79500194"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0360FCF8" w14:textId="3AF4F7C2" w:rsidR="00A10C54" w:rsidRPr="00A10C54" w:rsidRDefault="00A10C54" w:rsidP="00A10C54">
            <w:pPr>
              <w:spacing w:after="0" w:line="240" w:lineRule="auto"/>
              <w:jc w:val="right"/>
              <w:rPr>
                <w:rFonts w:cs="Calibri"/>
                <w:sz w:val="16"/>
                <w:szCs w:val="16"/>
              </w:rPr>
            </w:pPr>
            <w:r w:rsidRPr="00A10C54">
              <w:rPr>
                <w:rFonts w:cs="Calibri"/>
                <w:sz w:val="16"/>
                <w:szCs w:val="16"/>
              </w:rPr>
              <w:t>30.500,00</w:t>
            </w:r>
          </w:p>
        </w:tc>
      </w:tr>
      <w:tr w:rsidR="00A10C54" w:rsidRPr="00A10C54" w14:paraId="752A7B42" w14:textId="77777777" w:rsidTr="00C03DCD">
        <w:trPr>
          <w:trHeight w:val="270"/>
        </w:trPr>
        <w:tc>
          <w:tcPr>
            <w:tcW w:w="408" w:type="pct"/>
            <w:shd w:val="clear" w:color="auto" w:fill="auto"/>
            <w:noWrap/>
            <w:vAlign w:val="center"/>
            <w:hideMark/>
          </w:tcPr>
          <w:p w14:paraId="27234484"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10</w:t>
            </w:r>
          </w:p>
        </w:tc>
        <w:tc>
          <w:tcPr>
            <w:tcW w:w="409" w:type="pct"/>
            <w:shd w:val="clear" w:color="auto" w:fill="auto"/>
            <w:noWrap/>
            <w:vAlign w:val="center"/>
            <w:hideMark/>
          </w:tcPr>
          <w:p w14:paraId="0F084756"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2031</w:t>
            </w:r>
          </w:p>
        </w:tc>
        <w:tc>
          <w:tcPr>
            <w:tcW w:w="836" w:type="pct"/>
            <w:shd w:val="clear" w:color="auto" w:fill="auto"/>
            <w:noWrap/>
            <w:vAlign w:val="center"/>
            <w:hideMark/>
          </w:tcPr>
          <w:p w14:paraId="4BA55761" w14:textId="00898FDC"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2115F35D" w14:textId="061AD9D5"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6226096E" w14:textId="432EECC0" w:rsidR="00A10C54" w:rsidRPr="00A10C54" w:rsidRDefault="00A10C54" w:rsidP="00A10C54">
            <w:pPr>
              <w:spacing w:after="0" w:line="240" w:lineRule="auto"/>
              <w:jc w:val="right"/>
              <w:rPr>
                <w:rFonts w:cs="Calibri"/>
                <w:sz w:val="16"/>
                <w:szCs w:val="16"/>
              </w:rPr>
            </w:pPr>
            <w:r w:rsidRPr="00A10C54">
              <w:rPr>
                <w:rFonts w:cs="Calibri"/>
                <w:sz w:val="16"/>
                <w:szCs w:val="16"/>
              </w:rPr>
              <w:t>30.500,00</w:t>
            </w:r>
          </w:p>
        </w:tc>
        <w:tc>
          <w:tcPr>
            <w:tcW w:w="837" w:type="pct"/>
            <w:shd w:val="clear" w:color="auto" w:fill="auto"/>
            <w:noWrap/>
            <w:vAlign w:val="center"/>
          </w:tcPr>
          <w:p w14:paraId="6844A836" w14:textId="0D5996A9"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2CF604FF" w14:textId="2157313A" w:rsidR="00A10C54" w:rsidRPr="00A10C54" w:rsidRDefault="00A10C54" w:rsidP="00A10C54">
            <w:pPr>
              <w:spacing w:after="0" w:line="240" w:lineRule="auto"/>
              <w:jc w:val="right"/>
              <w:rPr>
                <w:rFonts w:cs="Calibri"/>
                <w:sz w:val="16"/>
                <w:szCs w:val="16"/>
              </w:rPr>
            </w:pPr>
            <w:r w:rsidRPr="00A10C54">
              <w:rPr>
                <w:rFonts w:cs="Calibri"/>
                <w:sz w:val="16"/>
                <w:szCs w:val="16"/>
              </w:rPr>
              <w:t>30.500,00</w:t>
            </w:r>
          </w:p>
        </w:tc>
      </w:tr>
      <w:tr w:rsidR="00A10C54" w:rsidRPr="00A10C54" w14:paraId="67727672" w14:textId="77777777" w:rsidTr="00C03DCD">
        <w:trPr>
          <w:trHeight w:val="270"/>
        </w:trPr>
        <w:tc>
          <w:tcPr>
            <w:tcW w:w="408" w:type="pct"/>
            <w:shd w:val="clear" w:color="auto" w:fill="auto"/>
            <w:noWrap/>
            <w:vAlign w:val="center"/>
            <w:hideMark/>
          </w:tcPr>
          <w:p w14:paraId="79C77DE5"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11</w:t>
            </w:r>
          </w:p>
        </w:tc>
        <w:tc>
          <w:tcPr>
            <w:tcW w:w="409" w:type="pct"/>
            <w:shd w:val="clear" w:color="auto" w:fill="auto"/>
            <w:noWrap/>
            <w:vAlign w:val="center"/>
            <w:hideMark/>
          </w:tcPr>
          <w:p w14:paraId="7535C22F"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2032</w:t>
            </w:r>
          </w:p>
        </w:tc>
        <w:tc>
          <w:tcPr>
            <w:tcW w:w="836" w:type="pct"/>
            <w:shd w:val="clear" w:color="auto" w:fill="auto"/>
            <w:noWrap/>
            <w:vAlign w:val="center"/>
            <w:hideMark/>
          </w:tcPr>
          <w:p w14:paraId="2A6778FD" w14:textId="40AABE8B"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5E995BBF" w14:textId="4F23816B"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3C61A66C" w14:textId="1F11FFFA" w:rsidR="00A10C54" w:rsidRPr="00A10C54" w:rsidRDefault="00A10C54" w:rsidP="00A10C54">
            <w:pPr>
              <w:spacing w:after="0" w:line="240" w:lineRule="auto"/>
              <w:jc w:val="right"/>
              <w:rPr>
                <w:rFonts w:cs="Calibri"/>
                <w:sz w:val="16"/>
                <w:szCs w:val="16"/>
              </w:rPr>
            </w:pPr>
            <w:r w:rsidRPr="00A10C54">
              <w:rPr>
                <w:rFonts w:cs="Calibri"/>
                <w:sz w:val="16"/>
                <w:szCs w:val="16"/>
              </w:rPr>
              <w:t>30.500,00</w:t>
            </w:r>
          </w:p>
        </w:tc>
        <w:tc>
          <w:tcPr>
            <w:tcW w:w="837" w:type="pct"/>
            <w:shd w:val="clear" w:color="auto" w:fill="auto"/>
            <w:noWrap/>
            <w:vAlign w:val="center"/>
          </w:tcPr>
          <w:p w14:paraId="093A56A1" w14:textId="40F589AA"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1E1A065A" w14:textId="3E07CF80" w:rsidR="00A10C54" w:rsidRPr="00A10C54" w:rsidRDefault="00A10C54" w:rsidP="00A10C54">
            <w:pPr>
              <w:spacing w:after="0" w:line="240" w:lineRule="auto"/>
              <w:jc w:val="right"/>
              <w:rPr>
                <w:rFonts w:cs="Calibri"/>
                <w:sz w:val="16"/>
                <w:szCs w:val="16"/>
              </w:rPr>
            </w:pPr>
            <w:r w:rsidRPr="00A10C54">
              <w:rPr>
                <w:rFonts w:cs="Calibri"/>
                <w:sz w:val="16"/>
                <w:szCs w:val="16"/>
              </w:rPr>
              <w:t>30.500,00</w:t>
            </w:r>
          </w:p>
        </w:tc>
      </w:tr>
      <w:tr w:rsidR="00A10C54" w:rsidRPr="00A10C54" w14:paraId="3FDBA852" w14:textId="77777777" w:rsidTr="00C03DCD">
        <w:trPr>
          <w:trHeight w:val="270"/>
        </w:trPr>
        <w:tc>
          <w:tcPr>
            <w:tcW w:w="408" w:type="pct"/>
            <w:shd w:val="clear" w:color="auto" w:fill="auto"/>
            <w:noWrap/>
            <w:vAlign w:val="center"/>
            <w:hideMark/>
          </w:tcPr>
          <w:p w14:paraId="2D36E5C2"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12</w:t>
            </w:r>
          </w:p>
        </w:tc>
        <w:tc>
          <w:tcPr>
            <w:tcW w:w="409" w:type="pct"/>
            <w:shd w:val="clear" w:color="auto" w:fill="auto"/>
            <w:noWrap/>
            <w:vAlign w:val="center"/>
            <w:hideMark/>
          </w:tcPr>
          <w:p w14:paraId="2E18FDFF"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2033</w:t>
            </w:r>
          </w:p>
        </w:tc>
        <w:tc>
          <w:tcPr>
            <w:tcW w:w="836" w:type="pct"/>
            <w:shd w:val="clear" w:color="auto" w:fill="auto"/>
            <w:noWrap/>
            <w:vAlign w:val="center"/>
            <w:hideMark/>
          </w:tcPr>
          <w:p w14:paraId="0FD4F429" w14:textId="52321790"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77A7782C" w14:textId="2028B2D3"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6EBA216C" w14:textId="61FC7FB9" w:rsidR="00A10C54" w:rsidRPr="00A10C54" w:rsidRDefault="00A10C54" w:rsidP="00A10C54">
            <w:pPr>
              <w:spacing w:after="0" w:line="240" w:lineRule="auto"/>
              <w:jc w:val="right"/>
              <w:rPr>
                <w:rFonts w:cs="Calibri"/>
                <w:sz w:val="16"/>
                <w:szCs w:val="16"/>
              </w:rPr>
            </w:pPr>
            <w:r w:rsidRPr="00A10C54">
              <w:rPr>
                <w:rFonts w:cs="Calibri"/>
                <w:sz w:val="16"/>
                <w:szCs w:val="16"/>
              </w:rPr>
              <w:t>31.500,00</w:t>
            </w:r>
          </w:p>
        </w:tc>
        <w:tc>
          <w:tcPr>
            <w:tcW w:w="837" w:type="pct"/>
            <w:shd w:val="clear" w:color="auto" w:fill="auto"/>
            <w:noWrap/>
            <w:vAlign w:val="center"/>
          </w:tcPr>
          <w:p w14:paraId="75A12CBC" w14:textId="26AF2869"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433E15EB" w14:textId="2051653C" w:rsidR="00A10C54" w:rsidRPr="00A10C54" w:rsidRDefault="00A10C54" w:rsidP="00A10C54">
            <w:pPr>
              <w:spacing w:after="0" w:line="240" w:lineRule="auto"/>
              <w:jc w:val="right"/>
              <w:rPr>
                <w:rFonts w:cs="Calibri"/>
                <w:sz w:val="16"/>
                <w:szCs w:val="16"/>
              </w:rPr>
            </w:pPr>
            <w:r w:rsidRPr="00A10C54">
              <w:rPr>
                <w:rFonts w:cs="Calibri"/>
                <w:sz w:val="16"/>
                <w:szCs w:val="16"/>
              </w:rPr>
              <w:t>31.500,00</w:t>
            </w:r>
          </w:p>
        </w:tc>
      </w:tr>
      <w:tr w:rsidR="00A10C54" w:rsidRPr="00A10C54" w14:paraId="67BF3B46" w14:textId="77777777" w:rsidTr="00C03DCD">
        <w:trPr>
          <w:trHeight w:val="270"/>
        </w:trPr>
        <w:tc>
          <w:tcPr>
            <w:tcW w:w="408" w:type="pct"/>
            <w:shd w:val="clear" w:color="auto" w:fill="auto"/>
            <w:noWrap/>
            <w:vAlign w:val="center"/>
            <w:hideMark/>
          </w:tcPr>
          <w:p w14:paraId="68D5245C"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13</w:t>
            </w:r>
          </w:p>
        </w:tc>
        <w:tc>
          <w:tcPr>
            <w:tcW w:w="409" w:type="pct"/>
            <w:shd w:val="clear" w:color="auto" w:fill="auto"/>
            <w:noWrap/>
            <w:vAlign w:val="center"/>
            <w:hideMark/>
          </w:tcPr>
          <w:p w14:paraId="53E0BDB4"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2034</w:t>
            </w:r>
          </w:p>
        </w:tc>
        <w:tc>
          <w:tcPr>
            <w:tcW w:w="836" w:type="pct"/>
            <w:shd w:val="clear" w:color="auto" w:fill="auto"/>
            <w:noWrap/>
            <w:vAlign w:val="center"/>
            <w:hideMark/>
          </w:tcPr>
          <w:p w14:paraId="6FDA8BE3" w14:textId="6C19E5CC"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2E357A14" w14:textId="54611108"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5499196C" w14:textId="1A726715" w:rsidR="00A10C54" w:rsidRPr="00A10C54" w:rsidRDefault="00A10C54" w:rsidP="00A10C54">
            <w:pPr>
              <w:spacing w:after="0" w:line="240" w:lineRule="auto"/>
              <w:jc w:val="right"/>
              <w:rPr>
                <w:rFonts w:cs="Calibri"/>
                <w:sz w:val="16"/>
                <w:szCs w:val="16"/>
              </w:rPr>
            </w:pPr>
            <w:r w:rsidRPr="00A10C54">
              <w:rPr>
                <w:rFonts w:cs="Calibri"/>
                <w:sz w:val="16"/>
                <w:szCs w:val="16"/>
              </w:rPr>
              <w:t>31.500,00</w:t>
            </w:r>
          </w:p>
        </w:tc>
        <w:tc>
          <w:tcPr>
            <w:tcW w:w="837" w:type="pct"/>
            <w:shd w:val="clear" w:color="auto" w:fill="auto"/>
            <w:noWrap/>
            <w:vAlign w:val="center"/>
          </w:tcPr>
          <w:p w14:paraId="10711B01" w14:textId="28ADFBF8"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5E25B5E0" w14:textId="014F9436" w:rsidR="00A10C54" w:rsidRPr="00A10C54" w:rsidRDefault="00A10C54" w:rsidP="00A10C54">
            <w:pPr>
              <w:spacing w:after="0" w:line="240" w:lineRule="auto"/>
              <w:jc w:val="right"/>
              <w:rPr>
                <w:rFonts w:cs="Calibri"/>
                <w:sz w:val="16"/>
                <w:szCs w:val="16"/>
              </w:rPr>
            </w:pPr>
            <w:r w:rsidRPr="00A10C54">
              <w:rPr>
                <w:rFonts w:cs="Calibri"/>
                <w:sz w:val="16"/>
                <w:szCs w:val="16"/>
              </w:rPr>
              <w:t>31.500,00</w:t>
            </w:r>
          </w:p>
        </w:tc>
      </w:tr>
      <w:tr w:rsidR="00A10C54" w:rsidRPr="00A10C54" w14:paraId="23A36861" w14:textId="77777777" w:rsidTr="00C03DCD">
        <w:trPr>
          <w:trHeight w:val="270"/>
        </w:trPr>
        <w:tc>
          <w:tcPr>
            <w:tcW w:w="408" w:type="pct"/>
            <w:shd w:val="clear" w:color="auto" w:fill="auto"/>
            <w:noWrap/>
            <w:vAlign w:val="center"/>
            <w:hideMark/>
          </w:tcPr>
          <w:p w14:paraId="2E51D1A9"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14</w:t>
            </w:r>
          </w:p>
        </w:tc>
        <w:tc>
          <w:tcPr>
            <w:tcW w:w="409" w:type="pct"/>
            <w:shd w:val="clear" w:color="auto" w:fill="auto"/>
            <w:noWrap/>
            <w:vAlign w:val="center"/>
            <w:hideMark/>
          </w:tcPr>
          <w:p w14:paraId="13E50315"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2035</w:t>
            </w:r>
          </w:p>
        </w:tc>
        <w:tc>
          <w:tcPr>
            <w:tcW w:w="836" w:type="pct"/>
            <w:shd w:val="clear" w:color="auto" w:fill="auto"/>
            <w:noWrap/>
            <w:vAlign w:val="center"/>
            <w:hideMark/>
          </w:tcPr>
          <w:p w14:paraId="53B4096E" w14:textId="6F3B120B"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3CDAA1C5" w14:textId="2AD74B94"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2A7CD01E" w14:textId="6044EAAE" w:rsidR="00A10C54" w:rsidRPr="00A10C54" w:rsidRDefault="00A10C54" w:rsidP="00A10C54">
            <w:pPr>
              <w:spacing w:after="0" w:line="240" w:lineRule="auto"/>
              <w:jc w:val="right"/>
              <w:rPr>
                <w:rFonts w:cs="Calibri"/>
                <w:sz w:val="16"/>
                <w:szCs w:val="16"/>
              </w:rPr>
            </w:pPr>
            <w:r w:rsidRPr="00A10C54">
              <w:rPr>
                <w:rFonts w:cs="Calibri"/>
                <w:sz w:val="16"/>
                <w:szCs w:val="16"/>
              </w:rPr>
              <w:t>31.500,00</w:t>
            </w:r>
          </w:p>
        </w:tc>
        <w:tc>
          <w:tcPr>
            <w:tcW w:w="837" w:type="pct"/>
            <w:shd w:val="clear" w:color="auto" w:fill="auto"/>
            <w:noWrap/>
            <w:vAlign w:val="center"/>
          </w:tcPr>
          <w:p w14:paraId="1148E8AA" w14:textId="35A818EF"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35128C76" w14:textId="3BCFD9C5" w:rsidR="00A10C54" w:rsidRPr="00A10C54" w:rsidRDefault="00A10C54" w:rsidP="00A10C54">
            <w:pPr>
              <w:spacing w:after="0" w:line="240" w:lineRule="auto"/>
              <w:jc w:val="right"/>
              <w:rPr>
                <w:rFonts w:cs="Calibri"/>
                <w:sz w:val="16"/>
                <w:szCs w:val="16"/>
              </w:rPr>
            </w:pPr>
            <w:r w:rsidRPr="00A10C54">
              <w:rPr>
                <w:rFonts w:cs="Calibri"/>
                <w:sz w:val="16"/>
                <w:szCs w:val="16"/>
              </w:rPr>
              <w:t>31.500,00</w:t>
            </w:r>
          </w:p>
        </w:tc>
      </w:tr>
      <w:tr w:rsidR="00A10C54" w:rsidRPr="00A10C54" w14:paraId="4C7ACE59" w14:textId="77777777" w:rsidTr="00C03DCD">
        <w:trPr>
          <w:trHeight w:val="270"/>
        </w:trPr>
        <w:tc>
          <w:tcPr>
            <w:tcW w:w="408" w:type="pct"/>
            <w:shd w:val="clear" w:color="auto" w:fill="auto"/>
            <w:noWrap/>
            <w:vAlign w:val="center"/>
            <w:hideMark/>
          </w:tcPr>
          <w:p w14:paraId="4EE81F17"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15</w:t>
            </w:r>
          </w:p>
        </w:tc>
        <w:tc>
          <w:tcPr>
            <w:tcW w:w="409" w:type="pct"/>
            <w:shd w:val="clear" w:color="auto" w:fill="auto"/>
            <w:noWrap/>
            <w:vAlign w:val="center"/>
            <w:hideMark/>
          </w:tcPr>
          <w:p w14:paraId="39FD84A1"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2036</w:t>
            </w:r>
          </w:p>
        </w:tc>
        <w:tc>
          <w:tcPr>
            <w:tcW w:w="836" w:type="pct"/>
            <w:shd w:val="clear" w:color="auto" w:fill="auto"/>
            <w:noWrap/>
            <w:vAlign w:val="center"/>
            <w:hideMark/>
          </w:tcPr>
          <w:p w14:paraId="4DD5F512" w14:textId="1FAF772C"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2427928D" w14:textId="207B4748"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1D2DEAFD" w14:textId="509FA4F5" w:rsidR="00A10C54" w:rsidRPr="00A10C54" w:rsidRDefault="00A10C54" w:rsidP="00A10C54">
            <w:pPr>
              <w:spacing w:after="0" w:line="240" w:lineRule="auto"/>
              <w:jc w:val="right"/>
              <w:rPr>
                <w:rFonts w:cs="Calibri"/>
                <w:sz w:val="16"/>
                <w:szCs w:val="16"/>
              </w:rPr>
            </w:pPr>
            <w:r w:rsidRPr="00A10C54">
              <w:rPr>
                <w:rFonts w:cs="Calibri"/>
                <w:sz w:val="16"/>
                <w:szCs w:val="16"/>
              </w:rPr>
              <w:t>31.500,00</w:t>
            </w:r>
          </w:p>
        </w:tc>
        <w:tc>
          <w:tcPr>
            <w:tcW w:w="837" w:type="pct"/>
            <w:shd w:val="clear" w:color="auto" w:fill="auto"/>
            <w:noWrap/>
            <w:vAlign w:val="center"/>
          </w:tcPr>
          <w:p w14:paraId="059CB57E" w14:textId="0CD15960"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67EB647C" w14:textId="159C58F6" w:rsidR="00A10C54" w:rsidRPr="00A10C54" w:rsidRDefault="00A10C54" w:rsidP="00A10C54">
            <w:pPr>
              <w:spacing w:after="0" w:line="240" w:lineRule="auto"/>
              <w:jc w:val="right"/>
              <w:rPr>
                <w:rFonts w:cs="Calibri"/>
                <w:sz w:val="16"/>
                <w:szCs w:val="16"/>
              </w:rPr>
            </w:pPr>
            <w:r w:rsidRPr="00A10C54">
              <w:rPr>
                <w:rFonts w:cs="Calibri"/>
                <w:sz w:val="16"/>
                <w:szCs w:val="16"/>
              </w:rPr>
              <w:t>31.500,00</w:t>
            </w:r>
          </w:p>
        </w:tc>
      </w:tr>
      <w:tr w:rsidR="00A10C54" w:rsidRPr="00A10C54" w14:paraId="6AD87066" w14:textId="77777777" w:rsidTr="00C03DCD">
        <w:trPr>
          <w:trHeight w:val="255"/>
        </w:trPr>
        <w:tc>
          <w:tcPr>
            <w:tcW w:w="408" w:type="pct"/>
            <w:shd w:val="clear" w:color="auto" w:fill="auto"/>
            <w:noWrap/>
            <w:vAlign w:val="center"/>
            <w:hideMark/>
          </w:tcPr>
          <w:p w14:paraId="1E4B1C5A"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16</w:t>
            </w:r>
          </w:p>
        </w:tc>
        <w:tc>
          <w:tcPr>
            <w:tcW w:w="409" w:type="pct"/>
            <w:shd w:val="clear" w:color="auto" w:fill="auto"/>
            <w:noWrap/>
            <w:vAlign w:val="center"/>
            <w:hideMark/>
          </w:tcPr>
          <w:p w14:paraId="428B7160"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2037</w:t>
            </w:r>
          </w:p>
        </w:tc>
        <w:tc>
          <w:tcPr>
            <w:tcW w:w="836" w:type="pct"/>
            <w:shd w:val="clear" w:color="auto" w:fill="auto"/>
            <w:noWrap/>
            <w:vAlign w:val="center"/>
            <w:hideMark/>
          </w:tcPr>
          <w:p w14:paraId="7A89510E" w14:textId="208899D7"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00F7767C" w14:textId="346A58D1"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308911D8" w14:textId="5D843DEE" w:rsidR="00A10C54" w:rsidRPr="00A10C54" w:rsidRDefault="00A10C54" w:rsidP="00A10C54">
            <w:pPr>
              <w:spacing w:after="0" w:line="240" w:lineRule="auto"/>
              <w:jc w:val="right"/>
              <w:rPr>
                <w:rFonts w:cs="Calibri"/>
                <w:sz w:val="16"/>
                <w:szCs w:val="16"/>
              </w:rPr>
            </w:pPr>
            <w:r w:rsidRPr="00A10C54">
              <w:rPr>
                <w:rFonts w:cs="Calibri"/>
                <w:sz w:val="16"/>
                <w:szCs w:val="16"/>
              </w:rPr>
              <w:t>31.500,00</w:t>
            </w:r>
          </w:p>
        </w:tc>
        <w:tc>
          <w:tcPr>
            <w:tcW w:w="837" w:type="pct"/>
            <w:shd w:val="clear" w:color="auto" w:fill="auto"/>
            <w:noWrap/>
            <w:vAlign w:val="center"/>
          </w:tcPr>
          <w:p w14:paraId="157E580D" w14:textId="565E7577"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2B049BC4" w14:textId="67E24EA0" w:rsidR="00A10C54" w:rsidRPr="00A10C54" w:rsidRDefault="00A10C54" w:rsidP="00A10C54">
            <w:pPr>
              <w:spacing w:after="0" w:line="240" w:lineRule="auto"/>
              <w:jc w:val="right"/>
              <w:rPr>
                <w:rFonts w:cs="Calibri"/>
                <w:sz w:val="16"/>
                <w:szCs w:val="16"/>
              </w:rPr>
            </w:pPr>
            <w:r w:rsidRPr="00A10C54">
              <w:rPr>
                <w:rFonts w:cs="Calibri"/>
                <w:sz w:val="16"/>
                <w:szCs w:val="16"/>
              </w:rPr>
              <w:t>31.500,00</w:t>
            </w:r>
          </w:p>
        </w:tc>
      </w:tr>
      <w:tr w:rsidR="00A10C54" w:rsidRPr="00A10C54" w14:paraId="2CB54EDC" w14:textId="77777777" w:rsidTr="00C03DCD">
        <w:trPr>
          <w:trHeight w:val="255"/>
        </w:trPr>
        <w:tc>
          <w:tcPr>
            <w:tcW w:w="408" w:type="pct"/>
            <w:shd w:val="clear" w:color="auto" w:fill="auto"/>
            <w:noWrap/>
            <w:vAlign w:val="center"/>
            <w:hideMark/>
          </w:tcPr>
          <w:p w14:paraId="0C5CF879"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17</w:t>
            </w:r>
          </w:p>
        </w:tc>
        <w:tc>
          <w:tcPr>
            <w:tcW w:w="409" w:type="pct"/>
            <w:shd w:val="clear" w:color="auto" w:fill="auto"/>
            <w:noWrap/>
            <w:vAlign w:val="center"/>
            <w:hideMark/>
          </w:tcPr>
          <w:p w14:paraId="65B4FC1E"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2038</w:t>
            </w:r>
          </w:p>
        </w:tc>
        <w:tc>
          <w:tcPr>
            <w:tcW w:w="836" w:type="pct"/>
            <w:shd w:val="clear" w:color="auto" w:fill="auto"/>
            <w:noWrap/>
            <w:vAlign w:val="center"/>
            <w:hideMark/>
          </w:tcPr>
          <w:p w14:paraId="6B38F3A5" w14:textId="15228413"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02E7FE9A" w14:textId="6EDE2496"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191EFE97" w14:textId="44F5BD8D" w:rsidR="00A10C54" w:rsidRPr="00A10C54" w:rsidRDefault="00A10C54" w:rsidP="00A10C54">
            <w:pPr>
              <w:spacing w:after="0" w:line="240" w:lineRule="auto"/>
              <w:jc w:val="right"/>
              <w:rPr>
                <w:rFonts w:cs="Calibri"/>
                <w:sz w:val="16"/>
                <w:szCs w:val="16"/>
              </w:rPr>
            </w:pPr>
            <w:r w:rsidRPr="00A10C54">
              <w:rPr>
                <w:rFonts w:cs="Calibri"/>
                <w:sz w:val="16"/>
                <w:szCs w:val="16"/>
              </w:rPr>
              <w:t>32.500,00</w:t>
            </w:r>
          </w:p>
        </w:tc>
        <w:tc>
          <w:tcPr>
            <w:tcW w:w="837" w:type="pct"/>
            <w:shd w:val="clear" w:color="auto" w:fill="auto"/>
            <w:noWrap/>
            <w:vAlign w:val="center"/>
          </w:tcPr>
          <w:p w14:paraId="55199384" w14:textId="00CD3BEA"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513D0352" w14:textId="481238E8" w:rsidR="00A10C54" w:rsidRPr="00A10C54" w:rsidRDefault="00A10C54" w:rsidP="00A10C54">
            <w:pPr>
              <w:spacing w:after="0" w:line="240" w:lineRule="auto"/>
              <w:jc w:val="right"/>
              <w:rPr>
                <w:rFonts w:cs="Calibri"/>
                <w:sz w:val="16"/>
                <w:szCs w:val="16"/>
              </w:rPr>
            </w:pPr>
            <w:r w:rsidRPr="00A10C54">
              <w:rPr>
                <w:rFonts w:cs="Calibri"/>
                <w:sz w:val="16"/>
                <w:szCs w:val="16"/>
              </w:rPr>
              <w:t>32.500,00</w:t>
            </w:r>
          </w:p>
        </w:tc>
      </w:tr>
      <w:tr w:rsidR="00A10C54" w:rsidRPr="00A10C54" w14:paraId="15B467B4" w14:textId="77777777" w:rsidTr="00C03DCD">
        <w:trPr>
          <w:trHeight w:val="255"/>
        </w:trPr>
        <w:tc>
          <w:tcPr>
            <w:tcW w:w="408" w:type="pct"/>
            <w:shd w:val="clear" w:color="auto" w:fill="auto"/>
            <w:noWrap/>
            <w:vAlign w:val="center"/>
            <w:hideMark/>
          </w:tcPr>
          <w:p w14:paraId="429F213E"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18</w:t>
            </w:r>
          </w:p>
        </w:tc>
        <w:tc>
          <w:tcPr>
            <w:tcW w:w="409" w:type="pct"/>
            <w:shd w:val="clear" w:color="auto" w:fill="auto"/>
            <w:noWrap/>
            <w:vAlign w:val="center"/>
            <w:hideMark/>
          </w:tcPr>
          <w:p w14:paraId="6DCB20C3"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2039</w:t>
            </w:r>
          </w:p>
        </w:tc>
        <w:tc>
          <w:tcPr>
            <w:tcW w:w="836" w:type="pct"/>
            <w:shd w:val="clear" w:color="auto" w:fill="auto"/>
            <w:noWrap/>
            <w:vAlign w:val="center"/>
            <w:hideMark/>
          </w:tcPr>
          <w:p w14:paraId="24B4BF7E" w14:textId="25239DD0"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452318EB" w14:textId="5B2E8673"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6E7FC889" w14:textId="17713C7C" w:rsidR="00A10C54" w:rsidRPr="00A10C54" w:rsidRDefault="00A10C54" w:rsidP="00A10C54">
            <w:pPr>
              <w:spacing w:after="0" w:line="240" w:lineRule="auto"/>
              <w:jc w:val="right"/>
              <w:rPr>
                <w:rFonts w:cs="Calibri"/>
                <w:sz w:val="16"/>
                <w:szCs w:val="16"/>
              </w:rPr>
            </w:pPr>
            <w:r w:rsidRPr="00A10C54">
              <w:rPr>
                <w:rFonts w:cs="Calibri"/>
                <w:sz w:val="16"/>
                <w:szCs w:val="16"/>
              </w:rPr>
              <w:t>32.500,00</w:t>
            </w:r>
          </w:p>
        </w:tc>
        <w:tc>
          <w:tcPr>
            <w:tcW w:w="837" w:type="pct"/>
            <w:shd w:val="clear" w:color="auto" w:fill="auto"/>
            <w:noWrap/>
            <w:vAlign w:val="center"/>
          </w:tcPr>
          <w:p w14:paraId="373D0F74" w14:textId="5C801FC7"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3C86AD55" w14:textId="5F6F09CF" w:rsidR="00A10C54" w:rsidRPr="00A10C54" w:rsidRDefault="00A10C54" w:rsidP="00A10C54">
            <w:pPr>
              <w:spacing w:after="0" w:line="240" w:lineRule="auto"/>
              <w:jc w:val="right"/>
              <w:rPr>
                <w:rFonts w:cs="Calibri"/>
                <w:sz w:val="16"/>
                <w:szCs w:val="16"/>
              </w:rPr>
            </w:pPr>
            <w:r w:rsidRPr="00A10C54">
              <w:rPr>
                <w:rFonts w:cs="Calibri"/>
                <w:sz w:val="16"/>
                <w:szCs w:val="16"/>
              </w:rPr>
              <w:t>32.500,00</w:t>
            </w:r>
          </w:p>
        </w:tc>
      </w:tr>
      <w:tr w:rsidR="00A10C54" w:rsidRPr="00A10C54" w14:paraId="498D1225" w14:textId="77777777" w:rsidTr="00C03DCD">
        <w:trPr>
          <w:trHeight w:val="255"/>
        </w:trPr>
        <w:tc>
          <w:tcPr>
            <w:tcW w:w="408" w:type="pct"/>
            <w:shd w:val="clear" w:color="auto" w:fill="auto"/>
            <w:noWrap/>
            <w:vAlign w:val="center"/>
            <w:hideMark/>
          </w:tcPr>
          <w:p w14:paraId="44FB255A"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19</w:t>
            </w:r>
          </w:p>
        </w:tc>
        <w:tc>
          <w:tcPr>
            <w:tcW w:w="409" w:type="pct"/>
            <w:shd w:val="clear" w:color="auto" w:fill="auto"/>
            <w:noWrap/>
            <w:vAlign w:val="center"/>
            <w:hideMark/>
          </w:tcPr>
          <w:p w14:paraId="71D4DA0A"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2040</w:t>
            </w:r>
          </w:p>
        </w:tc>
        <w:tc>
          <w:tcPr>
            <w:tcW w:w="836" w:type="pct"/>
            <w:shd w:val="clear" w:color="auto" w:fill="auto"/>
            <w:noWrap/>
            <w:vAlign w:val="center"/>
            <w:hideMark/>
          </w:tcPr>
          <w:p w14:paraId="0DBDA480" w14:textId="3695D276"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3F5C8782" w14:textId="22E8E2A4"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5BC76B3B" w14:textId="626A476F" w:rsidR="00A10C54" w:rsidRPr="00A10C54" w:rsidRDefault="00A10C54" w:rsidP="00A10C54">
            <w:pPr>
              <w:spacing w:after="0" w:line="240" w:lineRule="auto"/>
              <w:jc w:val="right"/>
              <w:rPr>
                <w:rFonts w:cs="Calibri"/>
                <w:sz w:val="16"/>
                <w:szCs w:val="16"/>
              </w:rPr>
            </w:pPr>
            <w:r w:rsidRPr="00A10C54">
              <w:rPr>
                <w:rFonts w:cs="Calibri"/>
                <w:sz w:val="16"/>
                <w:szCs w:val="16"/>
              </w:rPr>
              <w:t>32.500,00</w:t>
            </w:r>
          </w:p>
        </w:tc>
        <w:tc>
          <w:tcPr>
            <w:tcW w:w="837" w:type="pct"/>
            <w:shd w:val="clear" w:color="auto" w:fill="auto"/>
            <w:noWrap/>
            <w:vAlign w:val="center"/>
          </w:tcPr>
          <w:p w14:paraId="0C698A95" w14:textId="3A4FEFBC"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47F628EE" w14:textId="203B33A5" w:rsidR="00A10C54" w:rsidRPr="00A10C54" w:rsidRDefault="00A10C54" w:rsidP="00A10C54">
            <w:pPr>
              <w:spacing w:after="0" w:line="240" w:lineRule="auto"/>
              <w:jc w:val="right"/>
              <w:rPr>
                <w:rFonts w:cs="Calibri"/>
                <w:sz w:val="16"/>
                <w:szCs w:val="16"/>
              </w:rPr>
            </w:pPr>
            <w:r w:rsidRPr="00A10C54">
              <w:rPr>
                <w:rFonts w:cs="Calibri"/>
                <w:sz w:val="16"/>
                <w:szCs w:val="16"/>
              </w:rPr>
              <w:t>32.500,00</w:t>
            </w:r>
          </w:p>
        </w:tc>
      </w:tr>
      <w:tr w:rsidR="00A10C54" w:rsidRPr="00A10C54" w14:paraId="457542D2" w14:textId="77777777" w:rsidTr="00C03DCD">
        <w:trPr>
          <w:trHeight w:val="255"/>
        </w:trPr>
        <w:tc>
          <w:tcPr>
            <w:tcW w:w="408" w:type="pct"/>
            <w:shd w:val="clear" w:color="auto" w:fill="auto"/>
            <w:noWrap/>
            <w:vAlign w:val="center"/>
            <w:hideMark/>
          </w:tcPr>
          <w:p w14:paraId="43FDED8F"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w:t>
            </w:r>
          </w:p>
        </w:tc>
        <w:tc>
          <w:tcPr>
            <w:tcW w:w="409" w:type="pct"/>
            <w:shd w:val="clear" w:color="auto" w:fill="auto"/>
            <w:noWrap/>
            <w:vAlign w:val="center"/>
            <w:hideMark/>
          </w:tcPr>
          <w:p w14:paraId="7F8F51CD"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2041</w:t>
            </w:r>
          </w:p>
        </w:tc>
        <w:tc>
          <w:tcPr>
            <w:tcW w:w="836" w:type="pct"/>
            <w:shd w:val="clear" w:color="auto" w:fill="auto"/>
            <w:noWrap/>
            <w:vAlign w:val="center"/>
            <w:hideMark/>
          </w:tcPr>
          <w:p w14:paraId="384210EC" w14:textId="5749C0E8"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598FF37E" w14:textId="5B4B6087"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027D06BD" w14:textId="09F6E8F8" w:rsidR="00A10C54" w:rsidRPr="00A10C54" w:rsidRDefault="00A10C54" w:rsidP="00A10C54">
            <w:pPr>
              <w:spacing w:after="0" w:line="240" w:lineRule="auto"/>
              <w:jc w:val="right"/>
              <w:rPr>
                <w:rFonts w:cs="Calibri"/>
                <w:sz w:val="16"/>
                <w:szCs w:val="16"/>
              </w:rPr>
            </w:pPr>
            <w:r w:rsidRPr="00A10C54">
              <w:rPr>
                <w:rFonts w:cs="Calibri"/>
                <w:sz w:val="16"/>
                <w:szCs w:val="16"/>
              </w:rPr>
              <w:t>32.500,00</w:t>
            </w:r>
          </w:p>
        </w:tc>
        <w:tc>
          <w:tcPr>
            <w:tcW w:w="837" w:type="pct"/>
            <w:shd w:val="clear" w:color="auto" w:fill="auto"/>
            <w:noWrap/>
            <w:vAlign w:val="center"/>
          </w:tcPr>
          <w:p w14:paraId="11782B99" w14:textId="27ACC774"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4A2D4322" w14:textId="1A440DA9" w:rsidR="00A10C54" w:rsidRPr="00A10C54" w:rsidRDefault="00A10C54" w:rsidP="00A10C54">
            <w:pPr>
              <w:spacing w:after="0" w:line="240" w:lineRule="auto"/>
              <w:jc w:val="right"/>
              <w:rPr>
                <w:rFonts w:cs="Calibri"/>
                <w:sz w:val="16"/>
                <w:szCs w:val="16"/>
              </w:rPr>
            </w:pPr>
            <w:r w:rsidRPr="00A10C54">
              <w:rPr>
                <w:rFonts w:cs="Calibri"/>
                <w:sz w:val="16"/>
                <w:szCs w:val="16"/>
              </w:rPr>
              <w:t>32.500,00</w:t>
            </w:r>
          </w:p>
        </w:tc>
      </w:tr>
      <w:tr w:rsidR="00A10C54" w:rsidRPr="00A10C54" w14:paraId="5CBFD780" w14:textId="77777777" w:rsidTr="00C03DCD">
        <w:trPr>
          <w:trHeight w:val="255"/>
        </w:trPr>
        <w:tc>
          <w:tcPr>
            <w:tcW w:w="408" w:type="pct"/>
            <w:shd w:val="clear" w:color="auto" w:fill="auto"/>
            <w:noWrap/>
            <w:vAlign w:val="center"/>
            <w:hideMark/>
          </w:tcPr>
          <w:p w14:paraId="3E915977"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21</w:t>
            </w:r>
          </w:p>
        </w:tc>
        <w:tc>
          <w:tcPr>
            <w:tcW w:w="409" w:type="pct"/>
            <w:shd w:val="clear" w:color="auto" w:fill="auto"/>
            <w:noWrap/>
            <w:vAlign w:val="center"/>
            <w:hideMark/>
          </w:tcPr>
          <w:p w14:paraId="692208A3"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2042</w:t>
            </w:r>
          </w:p>
        </w:tc>
        <w:tc>
          <w:tcPr>
            <w:tcW w:w="836" w:type="pct"/>
            <w:shd w:val="clear" w:color="auto" w:fill="auto"/>
            <w:noWrap/>
            <w:vAlign w:val="center"/>
            <w:hideMark/>
          </w:tcPr>
          <w:p w14:paraId="59B25052" w14:textId="6E128C7B"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28C04457" w14:textId="75C308A9"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730A7C51" w14:textId="1651EDCD" w:rsidR="00A10C54" w:rsidRPr="00A10C54" w:rsidRDefault="00A10C54" w:rsidP="00A10C54">
            <w:pPr>
              <w:spacing w:after="0" w:line="240" w:lineRule="auto"/>
              <w:jc w:val="right"/>
              <w:rPr>
                <w:rFonts w:cs="Calibri"/>
                <w:sz w:val="16"/>
                <w:szCs w:val="16"/>
              </w:rPr>
            </w:pPr>
            <w:r w:rsidRPr="00A10C54">
              <w:rPr>
                <w:rFonts w:cs="Calibri"/>
                <w:sz w:val="16"/>
                <w:szCs w:val="16"/>
              </w:rPr>
              <w:t>32.500,00</w:t>
            </w:r>
          </w:p>
        </w:tc>
        <w:tc>
          <w:tcPr>
            <w:tcW w:w="837" w:type="pct"/>
            <w:shd w:val="clear" w:color="auto" w:fill="auto"/>
            <w:noWrap/>
            <w:vAlign w:val="center"/>
          </w:tcPr>
          <w:p w14:paraId="745030E6" w14:textId="2A6C83E9"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4370E2F6" w14:textId="2F1D0656" w:rsidR="00A10C54" w:rsidRPr="00A10C54" w:rsidRDefault="00A10C54" w:rsidP="00A10C54">
            <w:pPr>
              <w:spacing w:after="0" w:line="240" w:lineRule="auto"/>
              <w:jc w:val="right"/>
              <w:rPr>
                <w:rFonts w:cs="Calibri"/>
                <w:sz w:val="16"/>
                <w:szCs w:val="16"/>
              </w:rPr>
            </w:pPr>
            <w:r w:rsidRPr="00A10C54">
              <w:rPr>
                <w:rFonts w:cs="Calibri"/>
                <w:sz w:val="16"/>
                <w:szCs w:val="16"/>
              </w:rPr>
              <w:t>32.500,00</w:t>
            </w:r>
          </w:p>
        </w:tc>
      </w:tr>
      <w:tr w:rsidR="00A10C54" w:rsidRPr="00A10C54" w14:paraId="16763467" w14:textId="77777777" w:rsidTr="00C03DCD">
        <w:trPr>
          <w:trHeight w:val="255"/>
        </w:trPr>
        <w:tc>
          <w:tcPr>
            <w:tcW w:w="408" w:type="pct"/>
            <w:shd w:val="clear" w:color="auto" w:fill="auto"/>
            <w:noWrap/>
            <w:vAlign w:val="center"/>
            <w:hideMark/>
          </w:tcPr>
          <w:p w14:paraId="46BB2510"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22</w:t>
            </w:r>
          </w:p>
        </w:tc>
        <w:tc>
          <w:tcPr>
            <w:tcW w:w="409" w:type="pct"/>
            <w:shd w:val="clear" w:color="auto" w:fill="auto"/>
            <w:noWrap/>
            <w:vAlign w:val="center"/>
            <w:hideMark/>
          </w:tcPr>
          <w:p w14:paraId="1489AF4E"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2043</w:t>
            </w:r>
          </w:p>
        </w:tc>
        <w:tc>
          <w:tcPr>
            <w:tcW w:w="836" w:type="pct"/>
            <w:shd w:val="clear" w:color="auto" w:fill="auto"/>
            <w:noWrap/>
            <w:vAlign w:val="center"/>
            <w:hideMark/>
          </w:tcPr>
          <w:p w14:paraId="01170AAC" w14:textId="05D7E1D2"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6C0118F6" w14:textId="563031A1"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01278338" w14:textId="434197A3" w:rsidR="00A10C54" w:rsidRPr="00A10C54" w:rsidRDefault="00A10C54" w:rsidP="00A10C54">
            <w:pPr>
              <w:spacing w:after="0" w:line="240" w:lineRule="auto"/>
              <w:jc w:val="right"/>
              <w:rPr>
                <w:rFonts w:cs="Calibri"/>
                <w:sz w:val="16"/>
                <w:szCs w:val="16"/>
              </w:rPr>
            </w:pPr>
            <w:r w:rsidRPr="00A10C54">
              <w:rPr>
                <w:rFonts w:cs="Calibri"/>
                <w:sz w:val="16"/>
                <w:szCs w:val="16"/>
              </w:rPr>
              <w:t>33.500,00</w:t>
            </w:r>
          </w:p>
        </w:tc>
        <w:tc>
          <w:tcPr>
            <w:tcW w:w="837" w:type="pct"/>
            <w:shd w:val="clear" w:color="auto" w:fill="auto"/>
            <w:noWrap/>
            <w:vAlign w:val="center"/>
          </w:tcPr>
          <w:p w14:paraId="63E19EEF" w14:textId="200D4229"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619B1B61" w14:textId="2A4D9AB3" w:rsidR="00A10C54" w:rsidRPr="00A10C54" w:rsidRDefault="00A10C54" w:rsidP="00A10C54">
            <w:pPr>
              <w:spacing w:after="0" w:line="240" w:lineRule="auto"/>
              <w:jc w:val="right"/>
              <w:rPr>
                <w:rFonts w:cs="Calibri"/>
                <w:sz w:val="16"/>
                <w:szCs w:val="16"/>
              </w:rPr>
            </w:pPr>
            <w:r w:rsidRPr="00A10C54">
              <w:rPr>
                <w:rFonts w:cs="Calibri"/>
                <w:sz w:val="16"/>
                <w:szCs w:val="16"/>
              </w:rPr>
              <w:t>33.500,00</w:t>
            </w:r>
          </w:p>
        </w:tc>
      </w:tr>
      <w:tr w:rsidR="00A10C54" w:rsidRPr="00A10C54" w14:paraId="7F1B609F" w14:textId="77777777" w:rsidTr="00C03DCD">
        <w:trPr>
          <w:trHeight w:val="255"/>
        </w:trPr>
        <w:tc>
          <w:tcPr>
            <w:tcW w:w="408" w:type="pct"/>
            <w:shd w:val="clear" w:color="auto" w:fill="auto"/>
            <w:noWrap/>
            <w:vAlign w:val="center"/>
            <w:hideMark/>
          </w:tcPr>
          <w:p w14:paraId="4FC516ED"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23</w:t>
            </w:r>
          </w:p>
        </w:tc>
        <w:tc>
          <w:tcPr>
            <w:tcW w:w="409" w:type="pct"/>
            <w:shd w:val="clear" w:color="auto" w:fill="auto"/>
            <w:noWrap/>
            <w:vAlign w:val="center"/>
            <w:hideMark/>
          </w:tcPr>
          <w:p w14:paraId="570D7530"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2044</w:t>
            </w:r>
          </w:p>
        </w:tc>
        <w:tc>
          <w:tcPr>
            <w:tcW w:w="836" w:type="pct"/>
            <w:shd w:val="clear" w:color="auto" w:fill="auto"/>
            <w:noWrap/>
            <w:vAlign w:val="center"/>
            <w:hideMark/>
          </w:tcPr>
          <w:p w14:paraId="3A558C47" w14:textId="43ADBE81"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7EF35176" w14:textId="11ECDF9B"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57891B9E" w14:textId="62ED9277" w:rsidR="00A10C54" w:rsidRPr="00A10C54" w:rsidRDefault="00A10C54" w:rsidP="00A10C54">
            <w:pPr>
              <w:spacing w:after="0" w:line="240" w:lineRule="auto"/>
              <w:jc w:val="right"/>
              <w:rPr>
                <w:rFonts w:cs="Calibri"/>
                <w:sz w:val="16"/>
                <w:szCs w:val="16"/>
              </w:rPr>
            </w:pPr>
            <w:r w:rsidRPr="00A10C54">
              <w:rPr>
                <w:rFonts w:cs="Calibri"/>
                <w:sz w:val="16"/>
                <w:szCs w:val="16"/>
              </w:rPr>
              <w:t>33.500,00</w:t>
            </w:r>
          </w:p>
        </w:tc>
        <w:tc>
          <w:tcPr>
            <w:tcW w:w="837" w:type="pct"/>
            <w:shd w:val="clear" w:color="auto" w:fill="auto"/>
            <w:noWrap/>
            <w:vAlign w:val="center"/>
          </w:tcPr>
          <w:p w14:paraId="41F57110" w14:textId="37AFE16F"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7FFF4588" w14:textId="41AE941E" w:rsidR="00A10C54" w:rsidRPr="00A10C54" w:rsidRDefault="00A10C54" w:rsidP="00A10C54">
            <w:pPr>
              <w:spacing w:after="0" w:line="240" w:lineRule="auto"/>
              <w:jc w:val="right"/>
              <w:rPr>
                <w:rFonts w:cs="Calibri"/>
                <w:sz w:val="16"/>
                <w:szCs w:val="16"/>
              </w:rPr>
            </w:pPr>
            <w:r w:rsidRPr="00A10C54">
              <w:rPr>
                <w:rFonts w:cs="Calibri"/>
                <w:sz w:val="16"/>
                <w:szCs w:val="16"/>
              </w:rPr>
              <w:t>33.500,00</w:t>
            </w:r>
          </w:p>
        </w:tc>
      </w:tr>
      <w:tr w:rsidR="00A10C54" w:rsidRPr="00A10C54" w14:paraId="324A7622" w14:textId="77777777" w:rsidTr="00C03DCD">
        <w:trPr>
          <w:trHeight w:val="255"/>
        </w:trPr>
        <w:tc>
          <w:tcPr>
            <w:tcW w:w="408" w:type="pct"/>
            <w:shd w:val="clear" w:color="auto" w:fill="auto"/>
            <w:noWrap/>
            <w:vAlign w:val="center"/>
            <w:hideMark/>
          </w:tcPr>
          <w:p w14:paraId="5856BB75"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24</w:t>
            </w:r>
          </w:p>
        </w:tc>
        <w:tc>
          <w:tcPr>
            <w:tcW w:w="409" w:type="pct"/>
            <w:shd w:val="clear" w:color="auto" w:fill="auto"/>
            <w:noWrap/>
            <w:vAlign w:val="center"/>
            <w:hideMark/>
          </w:tcPr>
          <w:p w14:paraId="12624F8C"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2045</w:t>
            </w:r>
          </w:p>
        </w:tc>
        <w:tc>
          <w:tcPr>
            <w:tcW w:w="836" w:type="pct"/>
            <w:shd w:val="clear" w:color="auto" w:fill="auto"/>
            <w:noWrap/>
            <w:vAlign w:val="center"/>
            <w:hideMark/>
          </w:tcPr>
          <w:p w14:paraId="609271BE" w14:textId="74E8F7B6"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6D227597" w14:textId="474B0949"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5E060D73" w14:textId="04A8A062" w:rsidR="00A10C54" w:rsidRPr="00A10C54" w:rsidRDefault="00A10C54" w:rsidP="00A10C54">
            <w:pPr>
              <w:spacing w:after="0" w:line="240" w:lineRule="auto"/>
              <w:jc w:val="right"/>
              <w:rPr>
                <w:rFonts w:cs="Calibri"/>
                <w:sz w:val="16"/>
                <w:szCs w:val="16"/>
              </w:rPr>
            </w:pPr>
            <w:r w:rsidRPr="00A10C54">
              <w:rPr>
                <w:rFonts w:cs="Calibri"/>
                <w:sz w:val="16"/>
                <w:szCs w:val="16"/>
              </w:rPr>
              <w:t>33.500,00</w:t>
            </w:r>
          </w:p>
        </w:tc>
        <w:tc>
          <w:tcPr>
            <w:tcW w:w="837" w:type="pct"/>
            <w:shd w:val="clear" w:color="auto" w:fill="auto"/>
            <w:noWrap/>
            <w:vAlign w:val="center"/>
          </w:tcPr>
          <w:p w14:paraId="293EEEB0" w14:textId="71681E30" w:rsidR="00A10C54" w:rsidRPr="00A10C54" w:rsidRDefault="00A10C54" w:rsidP="00A10C54">
            <w:pPr>
              <w:spacing w:after="0" w:line="240" w:lineRule="auto"/>
              <w:jc w:val="right"/>
              <w:rPr>
                <w:rFonts w:cs="Calibri"/>
                <w:sz w:val="16"/>
                <w:szCs w:val="16"/>
              </w:rPr>
            </w:pPr>
          </w:p>
        </w:tc>
        <w:tc>
          <w:tcPr>
            <w:tcW w:w="837" w:type="pct"/>
            <w:shd w:val="clear" w:color="auto" w:fill="auto"/>
            <w:noWrap/>
            <w:vAlign w:val="center"/>
            <w:hideMark/>
          </w:tcPr>
          <w:p w14:paraId="6E579DB7" w14:textId="6377E05E" w:rsidR="00A10C54" w:rsidRPr="00A10C54" w:rsidRDefault="00A10C54" w:rsidP="00A10C54">
            <w:pPr>
              <w:spacing w:after="0" w:line="240" w:lineRule="auto"/>
              <w:jc w:val="right"/>
              <w:rPr>
                <w:rFonts w:cs="Calibri"/>
                <w:sz w:val="16"/>
                <w:szCs w:val="16"/>
              </w:rPr>
            </w:pPr>
            <w:r w:rsidRPr="00A10C54">
              <w:rPr>
                <w:rFonts w:cs="Calibri"/>
                <w:sz w:val="16"/>
                <w:szCs w:val="16"/>
              </w:rPr>
              <w:t>33.500,00</w:t>
            </w:r>
          </w:p>
        </w:tc>
      </w:tr>
      <w:tr w:rsidR="00A10C54" w:rsidRPr="00A10C54" w14:paraId="5A3E7F31" w14:textId="77777777" w:rsidTr="00C03DCD">
        <w:trPr>
          <w:trHeight w:val="255"/>
        </w:trPr>
        <w:tc>
          <w:tcPr>
            <w:tcW w:w="408" w:type="pct"/>
            <w:shd w:val="clear" w:color="auto" w:fill="auto"/>
            <w:noWrap/>
            <w:vAlign w:val="center"/>
            <w:hideMark/>
          </w:tcPr>
          <w:p w14:paraId="6DA2CB8B"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25</w:t>
            </w:r>
          </w:p>
        </w:tc>
        <w:tc>
          <w:tcPr>
            <w:tcW w:w="409" w:type="pct"/>
            <w:shd w:val="clear" w:color="auto" w:fill="auto"/>
            <w:noWrap/>
            <w:vAlign w:val="center"/>
            <w:hideMark/>
          </w:tcPr>
          <w:p w14:paraId="1967817E"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2046</w:t>
            </w:r>
          </w:p>
        </w:tc>
        <w:tc>
          <w:tcPr>
            <w:tcW w:w="836" w:type="pct"/>
            <w:shd w:val="clear" w:color="auto" w:fill="auto"/>
            <w:noWrap/>
            <w:vAlign w:val="center"/>
            <w:hideMark/>
          </w:tcPr>
          <w:p w14:paraId="32DF8B20" w14:textId="2E521E9A"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tcPr>
          <w:p w14:paraId="44E927FC" w14:textId="24B01667" w:rsidR="00A10C54" w:rsidRPr="00A10C54" w:rsidRDefault="00A10C54" w:rsidP="00A10C54">
            <w:pPr>
              <w:spacing w:after="0" w:line="240" w:lineRule="auto"/>
              <w:jc w:val="right"/>
              <w:rPr>
                <w:rFonts w:cs="Calibri"/>
                <w:sz w:val="16"/>
                <w:szCs w:val="16"/>
              </w:rPr>
            </w:pPr>
          </w:p>
        </w:tc>
        <w:tc>
          <w:tcPr>
            <w:tcW w:w="836" w:type="pct"/>
            <w:shd w:val="clear" w:color="auto" w:fill="auto"/>
            <w:noWrap/>
            <w:vAlign w:val="center"/>
            <w:hideMark/>
          </w:tcPr>
          <w:p w14:paraId="3FAFD4D3" w14:textId="0D510FE3" w:rsidR="00A10C54" w:rsidRPr="00A10C54" w:rsidRDefault="00A10C54" w:rsidP="00A10C54">
            <w:pPr>
              <w:spacing w:after="0" w:line="240" w:lineRule="auto"/>
              <w:jc w:val="right"/>
              <w:rPr>
                <w:rFonts w:cs="Calibri"/>
                <w:sz w:val="16"/>
                <w:szCs w:val="16"/>
              </w:rPr>
            </w:pPr>
            <w:r w:rsidRPr="00A10C54">
              <w:rPr>
                <w:rFonts w:cs="Calibri"/>
                <w:sz w:val="16"/>
                <w:szCs w:val="16"/>
              </w:rPr>
              <w:t>33.500,00</w:t>
            </w:r>
          </w:p>
        </w:tc>
        <w:tc>
          <w:tcPr>
            <w:tcW w:w="837" w:type="pct"/>
            <w:shd w:val="clear" w:color="auto" w:fill="auto"/>
            <w:noWrap/>
            <w:vAlign w:val="center"/>
            <w:hideMark/>
          </w:tcPr>
          <w:p w14:paraId="57847A2B" w14:textId="6DC4CFA9" w:rsidR="00A10C54" w:rsidRPr="00A10C54" w:rsidRDefault="00A10C54" w:rsidP="00A10C54">
            <w:pPr>
              <w:spacing w:after="0" w:line="240" w:lineRule="auto"/>
              <w:jc w:val="right"/>
              <w:rPr>
                <w:rFonts w:cs="Calibri"/>
                <w:sz w:val="16"/>
                <w:szCs w:val="16"/>
              </w:rPr>
            </w:pPr>
            <w:r w:rsidRPr="00A10C54">
              <w:rPr>
                <w:rFonts w:cs="Calibri"/>
                <w:sz w:val="16"/>
                <w:szCs w:val="16"/>
              </w:rPr>
              <w:t>158.225,87</w:t>
            </w:r>
          </w:p>
        </w:tc>
        <w:tc>
          <w:tcPr>
            <w:tcW w:w="837" w:type="pct"/>
            <w:shd w:val="clear" w:color="auto" w:fill="auto"/>
            <w:noWrap/>
            <w:vAlign w:val="center"/>
            <w:hideMark/>
          </w:tcPr>
          <w:p w14:paraId="104FA375" w14:textId="2EBA9A26" w:rsidR="00A10C54" w:rsidRPr="00A10C54" w:rsidRDefault="00A10C54" w:rsidP="00A10C54">
            <w:pPr>
              <w:spacing w:after="0" w:line="240" w:lineRule="auto"/>
              <w:jc w:val="right"/>
              <w:rPr>
                <w:rFonts w:cs="Calibri"/>
                <w:sz w:val="16"/>
                <w:szCs w:val="16"/>
              </w:rPr>
            </w:pPr>
            <w:r w:rsidRPr="00A10C54">
              <w:rPr>
                <w:rFonts w:cs="Calibri"/>
                <w:sz w:val="16"/>
                <w:szCs w:val="16"/>
              </w:rPr>
              <w:t>191.725,87</w:t>
            </w:r>
          </w:p>
        </w:tc>
      </w:tr>
      <w:tr w:rsidR="00A10C54" w:rsidRPr="00A10C54" w14:paraId="41BE2D53" w14:textId="77777777" w:rsidTr="00A10C54">
        <w:trPr>
          <w:trHeight w:val="255"/>
        </w:trPr>
        <w:tc>
          <w:tcPr>
            <w:tcW w:w="408" w:type="pct"/>
            <w:shd w:val="clear" w:color="000000" w:fill="F2F2F2"/>
            <w:noWrap/>
            <w:vAlign w:val="center"/>
            <w:hideMark/>
          </w:tcPr>
          <w:p w14:paraId="2AA263C7" w14:textId="77777777" w:rsidR="00A10C54" w:rsidRPr="00A10C54" w:rsidRDefault="00A10C54" w:rsidP="00A10C54">
            <w:pPr>
              <w:spacing w:after="0" w:line="240" w:lineRule="auto"/>
              <w:rPr>
                <w:rFonts w:eastAsia="Times New Roman" w:cs="Calibri"/>
                <w:sz w:val="16"/>
                <w:szCs w:val="16"/>
                <w:lang w:eastAsia="sl-SI"/>
              </w:rPr>
            </w:pPr>
            <w:r w:rsidRPr="00A10C54">
              <w:rPr>
                <w:rFonts w:eastAsia="Times New Roman" w:cs="Calibri"/>
                <w:sz w:val="16"/>
                <w:szCs w:val="16"/>
                <w:lang w:eastAsia="sl-SI"/>
              </w:rPr>
              <w:t>Skupaj</w:t>
            </w:r>
          </w:p>
        </w:tc>
        <w:tc>
          <w:tcPr>
            <w:tcW w:w="409" w:type="pct"/>
            <w:shd w:val="clear" w:color="000000" w:fill="F2F2F2"/>
            <w:noWrap/>
            <w:vAlign w:val="center"/>
            <w:hideMark/>
          </w:tcPr>
          <w:p w14:paraId="32DA8F21" w14:textId="77777777" w:rsidR="00A10C54" w:rsidRPr="00A10C54" w:rsidRDefault="00A10C54" w:rsidP="00A10C54">
            <w:pPr>
              <w:spacing w:after="0" w:line="240" w:lineRule="auto"/>
              <w:rPr>
                <w:rFonts w:eastAsia="Times New Roman" w:cs="Calibri"/>
                <w:sz w:val="16"/>
                <w:szCs w:val="16"/>
                <w:lang w:eastAsia="sl-SI"/>
              </w:rPr>
            </w:pPr>
            <w:r w:rsidRPr="00A10C54">
              <w:rPr>
                <w:rFonts w:eastAsia="Times New Roman" w:cs="Calibri"/>
                <w:sz w:val="16"/>
                <w:szCs w:val="16"/>
                <w:lang w:eastAsia="sl-SI"/>
              </w:rPr>
              <w:t> </w:t>
            </w:r>
          </w:p>
        </w:tc>
        <w:tc>
          <w:tcPr>
            <w:tcW w:w="836" w:type="pct"/>
            <w:shd w:val="clear" w:color="000000" w:fill="F2F2F2"/>
            <w:noWrap/>
            <w:vAlign w:val="center"/>
            <w:hideMark/>
          </w:tcPr>
          <w:p w14:paraId="05B1A38F" w14:textId="11E2D086" w:rsidR="00A10C54" w:rsidRPr="00A10C54" w:rsidRDefault="00A10C54" w:rsidP="00A10C54">
            <w:pPr>
              <w:spacing w:after="0" w:line="240" w:lineRule="auto"/>
              <w:jc w:val="right"/>
              <w:rPr>
                <w:rFonts w:cs="Calibri"/>
                <w:sz w:val="16"/>
                <w:szCs w:val="16"/>
              </w:rPr>
            </w:pPr>
            <w:r w:rsidRPr="00A10C54">
              <w:rPr>
                <w:rFonts w:cs="Calibri"/>
                <w:sz w:val="16"/>
                <w:szCs w:val="16"/>
              </w:rPr>
              <w:t>698.510,14</w:t>
            </w:r>
          </w:p>
        </w:tc>
        <w:tc>
          <w:tcPr>
            <w:tcW w:w="837" w:type="pct"/>
            <w:shd w:val="clear" w:color="000000" w:fill="F2F2F2"/>
            <w:noWrap/>
            <w:vAlign w:val="center"/>
            <w:hideMark/>
          </w:tcPr>
          <w:p w14:paraId="0ADC4BC4" w14:textId="0F2491A0" w:rsidR="00A10C54" w:rsidRPr="00A10C54" w:rsidRDefault="00A10C54" w:rsidP="00A10C54">
            <w:pPr>
              <w:spacing w:after="0" w:line="240" w:lineRule="auto"/>
              <w:jc w:val="right"/>
              <w:rPr>
                <w:rFonts w:cs="Calibri"/>
                <w:sz w:val="16"/>
                <w:szCs w:val="16"/>
              </w:rPr>
            </w:pPr>
            <w:r w:rsidRPr="00A10C54">
              <w:rPr>
                <w:rFonts w:cs="Calibri"/>
                <w:sz w:val="16"/>
                <w:szCs w:val="16"/>
              </w:rPr>
              <w:t>0,00</w:t>
            </w:r>
          </w:p>
        </w:tc>
        <w:tc>
          <w:tcPr>
            <w:tcW w:w="836" w:type="pct"/>
            <w:shd w:val="clear" w:color="000000" w:fill="F2F2F2"/>
            <w:noWrap/>
            <w:vAlign w:val="center"/>
            <w:hideMark/>
          </w:tcPr>
          <w:p w14:paraId="40535520" w14:textId="6816B0B4" w:rsidR="00A10C54" w:rsidRPr="00A10C54" w:rsidRDefault="00A10C54" w:rsidP="00A10C54">
            <w:pPr>
              <w:spacing w:after="0" w:line="240" w:lineRule="auto"/>
              <w:jc w:val="right"/>
              <w:rPr>
                <w:rFonts w:cs="Calibri"/>
                <w:sz w:val="16"/>
                <w:szCs w:val="16"/>
              </w:rPr>
            </w:pPr>
            <w:r w:rsidRPr="00A10C54">
              <w:rPr>
                <w:rFonts w:cs="Calibri"/>
                <w:sz w:val="16"/>
                <w:szCs w:val="16"/>
              </w:rPr>
              <w:t>1.052.799,77</w:t>
            </w:r>
          </w:p>
        </w:tc>
        <w:tc>
          <w:tcPr>
            <w:tcW w:w="837" w:type="pct"/>
            <w:shd w:val="clear" w:color="000000" w:fill="F2F2F2"/>
            <w:noWrap/>
            <w:vAlign w:val="center"/>
            <w:hideMark/>
          </w:tcPr>
          <w:p w14:paraId="57F58BEF" w14:textId="158A8F9B" w:rsidR="00A10C54" w:rsidRPr="00A10C54" w:rsidRDefault="00A10C54" w:rsidP="00A10C54">
            <w:pPr>
              <w:spacing w:after="0" w:line="240" w:lineRule="auto"/>
              <w:jc w:val="right"/>
              <w:rPr>
                <w:rFonts w:cs="Calibri"/>
                <w:sz w:val="16"/>
                <w:szCs w:val="16"/>
              </w:rPr>
            </w:pPr>
            <w:r w:rsidRPr="00A10C54">
              <w:rPr>
                <w:rFonts w:cs="Calibri"/>
                <w:sz w:val="16"/>
                <w:szCs w:val="16"/>
              </w:rPr>
              <w:t>158.225,87</w:t>
            </w:r>
          </w:p>
        </w:tc>
        <w:tc>
          <w:tcPr>
            <w:tcW w:w="837" w:type="pct"/>
            <w:shd w:val="clear" w:color="000000" w:fill="F2F2F2"/>
            <w:noWrap/>
            <w:vAlign w:val="center"/>
            <w:hideMark/>
          </w:tcPr>
          <w:p w14:paraId="02062B77" w14:textId="0BCFF395" w:rsidR="00A10C54" w:rsidRPr="00A10C54" w:rsidRDefault="00A10C54" w:rsidP="00A10C54">
            <w:pPr>
              <w:spacing w:after="0" w:line="240" w:lineRule="auto"/>
              <w:jc w:val="right"/>
              <w:rPr>
                <w:rFonts w:cs="Calibri"/>
                <w:sz w:val="16"/>
                <w:szCs w:val="16"/>
              </w:rPr>
            </w:pPr>
            <w:r w:rsidRPr="00A10C54">
              <w:rPr>
                <w:rFonts w:cs="Calibri"/>
                <w:sz w:val="16"/>
                <w:szCs w:val="16"/>
              </w:rPr>
              <w:t>512.515,50</w:t>
            </w:r>
          </w:p>
        </w:tc>
      </w:tr>
      <w:tr w:rsidR="00A10C54" w:rsidRPr="00A10C54" w14:paraId="2E2C1775" w14:textId="77777777" w:rsidTr="00A10C54">
        <w:trPr>
          <w:trHeight w:val="255"/>
        </w:trPr>
        <w:tc>
          <w:tcPr>
            <w:tcW w:w="408" w:type="pct"/>
            <w:shd w:val="clear" w:color="000000" w:fill="F2F2F2"/>
            <w:noWrap/>
            <w:vAlign w:val="center"/>
            <w:hideMark/>
          </w:tcPr>
          <w:p w14:paraId="37DDB2BB" w14:textId="77777777" w:rsidR="00A10C54" w:rsidRPr="00A10C54" w:rsidRDefault="00A10C54" w:rsidP="00A10C54">
            <w:pPr>
              <w:spacing w:after="0" w:line="240" w:lineRule="auto"/>
              <w:rPr>
                <w:rFonts w:eastAsia="Times New Roman" w:cs="Calibri"/>
                <w:sz w:val="16"/>
                <w:szCs w:val="16"/>
                <w:lang w:eastAsia="sl-SI"/>
              </w:rPr>
            </w:pPr>
            <w:r w:rsidRPr="00A10C54">
              <w:rPr>
                <w:rFonts w:eastAsia="Times New Roman" w:cs="Calibri"/>
                <w:sz w:val="16"/>
                <w:szCs w:val="16"/>
                <w:lang w:eastAsia="sl-SI"/>
              </w:rPr>
              <w:t>NSV</w:t>
            </w:r>
          </w:p>
        </w:tc>
        <w:tc>
          <w:tcPr>
            <w:tcW w:w="409" w:type="pct"/>
            <w:shd w:val="clear" w:color="000000" w:fill="F2F2F2"/>
            <w:noWrap/>
            <w:vAlign w:val="center"/>
            <w:hideMark/>
          </w:tcPr>
          <w:p w14:paraId="4F1E77CA"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 </w:t>
            </w:r>
          </w:p>
        </w:tc>
        <w:tc>
          <w:tcPr>
            <w:tcW w:w="836" w:type="pct"/>
            <w:shd w:val="clear" w:color="000000" w:fill="F2F2F2"/>
            <w:noWrap/>
            <w:vAlign w:val="center"/>
            <w:hideMark/>
          </w:tcPr>
          <w:p w14:paraId="5EE661A3" w14:textId="047B8F3F" w:rsidR="00A10C54" w:rsidRPr="00A10C54" w:rsidRDefault="00A10C54" w:rsidP="00A10C54">
            <w:pPr>
              <w:spacing w:after="0" w:line="240" w:lineRule="auto"/>
              <w:jc w:val="right"/>
              <w:rPr>
                <w:rFonts w:cs="Calibri"/>
                <w:sz w:val="16"/>
                <w:szCs w:val="16"/>
              </w:rPr>
            </w:pPr>
            <w:r w:rsidRPr="00A10C54">
              <w:rPr>
                <w:rFonts w:cs="Calibri"/>
                <w:sz w:val="16"/>
                <w:szCs w:val="16"/>
              </w:rPr>
              <w:t>690.264,69</w:t>
            </w:r>
          </w:p>
        </w:tc>
        <w:tc>
          <w:tcPr>
            <w:tcW w:w="837" w:type="pct"/>
            <w:shd w:val="clear" w:color="000000" w:fill="F2F2F2"/>
            <w:noWrap/>
            <w:vAlign w:val="center"/>
            <w:hideMark/>
          </w:tcPr>
          <w:p w14:paraId="473CA193" w14:textId="6D578772" w:rsidR="00A10C54" w:rsidRPr="00A10C54" w:rsidRDefault="00A10C54" w:rsidP="00A10C54">
            <w:pPr>
              <w:spacing w:after="0" w:line="240" w:lineRule="auto"/>
              <w:jc w:val="right"/>
              <w:rPr>
                <w:rFonts w:cs="Calibri"/>
                <w:sz w:val="16"/>
                <w:szCs w:val="16"/>
              </w:rPr>
            </w:pPr>
            <w:r w:rsidRPr="00A10C54">
              <w:rPr>
                <w:rFonts w:cs="Calibri"/>
                <w:sz w:val="16"/>
                <w:szCs w:val="16"/>
              </w:rPr>
              <w:t>0,00</w:t>
            </w:r>
          </w:p>
        </w:tc>
        <w:tc>
          <w:tcPr>
            <w:tcW w:w="836" w:type="pct"/>
            <w:shd w:val="clear" w:color="000000" w:fill="F2F2F2"/>
            <w:noWrap/>
            <w:vAlign w:val="center"/>
            <w:hideMark/>
          </w:tcPr>
          <w:p w14:paraId="7C0F6BCD" w14:textId="2EDB5ADC" w:rsidR="00A10C54" w:rsidRPr="00A10C54" w:rsidRDefault="00A10C54" w:rsidP="00A10C54">
            <w:pPr>
              <w:spacing w:after="0" w:line="240" w:lineRule="auto"/>
              <w:jc w:val="right"/>
              <w:rPr>
                <w:rFonts w:cs="Calibri"/>
                <w:sz w:val="16"/>
                <w:szCs w:val="16"/>
              </w:rPr>
            </w:pPr>
            <w:r w:rsidRPr="00A10C54">
              <w:rPr>
                <w:rFonts w:cs="Calibri"/>
                <w:sz w:val="16"/>
                <w:szCs w:val="16"/>
              </w:rPr>
              <w:t>723.690,59</w:t>
            </w:r>
          </w:p>
        </w:tc>
        <w:tc>
          <w:tcPr>
            <w:tcW w:w="837" w:type="pct"/>
            <w:shd w:val="clear" w:color="000000" w:fill="F2F2F2"/>
            <w:noWrap/>
            <w:vAlign w:val="center"/>
            <w:hideMark/>
          </w:tcPr>
          <w:p w14:paraId="76A78AC9" w14:textId="33C8E4EC" w:rsidR="00A10C54" w:rsidRPr="00A10C54" w:rsidRDefault="00A10C54" w:rsidP="00A10C54">
            <w:pPr>
              <w:spacing w:after="0" w:line="240" w:lineRule="auto"/>
              <w:jc w:val="right"/>
              <w:rPr>
                <w:rFonts w:cs="Calibri"/>
                <w:sz w:val="16"/>
                <w:szCs w:val="16"/>
              </w:rPr>
            </w:pPr>
            <w:r w:rsidRPr="00A10C54">
              <w:rPr>
                <w:rFonts w:cs="Calibri"/>
                <w:sz w:val="16"/>
                <w:szCs w:val="16"/>
              </w:rPr>
              <w:t>49.060,77</w:t>
            </w:r>
          </w:p>
        </w:tc>
        <w:tc>
          <w:tcPr>
            <w:tcW w:w="837" w:type="pct"/>
            <w:shd w:val="clear" w:color="000000" w:fill="F2F2F2"/>
            <w:noWrap/>
            <w:vAlign w:val="center"/>
            <w:hideMark/>
          </w:tcPr>
          <w:p w14:paraId="14842FD7" w14:textId="44521972" w:rsidR="00A10C54" w:rsidRPr="00A10C54" w:rsidRDefault="00A10C54" w:rsidP="00A10C54">
            <w:pPr>
              <w:spacing w:after="0" w:line="240" w:lineRule="auto"/>
              <w:jc w:val="right"/>
              <w:rPr>
                <w:rFonts w:cs="Calibri"/>
                <w:sz w:val="16"/>
                <w:szCs w:val="16"/>
              </w:rPr>
            </w:pPr>
            <w:r w:rsidRPr="00A10C54">
              <w:rPr>
                <w:rFonts w:cs="Calibri"/>
                <w:sz w:val="16"/>
                <w:szCs w:val="16"/>
              </w:rPr>
              <w:t>82.486,66</w:t>
            </w:r>
          </w:p>
        </w:tc>
      </w:tr>
      <w:tr w:rsidR="00A10C54" w:rsidRPr="00A10C54" w14:paraId="0AD1B770" w14:textId="77777777" w:rsidTr="00A10C54">
        <w:trPr>
          <w:trHeight w:val="255"/>
        </w:trPr>
        <w:tc>
          <w:tcPr>
            <w:tcW w:w="408" w:type="pct"/>
            <w:shd w:val="clear" w:color="auto" w:fill="auto"/>
            <w:noWrap/>
            <w:vAlign w:val="center"/>
            <w:hideMark/>
          </w:tcPr>
          <w:p w14:paraId="6C8CC0DD" w14:textId="77777777" w:rsidR="00A10C54" w:rsidRPr="00A10C54" w:rsidRDefault="00A10C54" w:rsidP="00A10C54">
            <w:pPr>
              <w:spacing w:after="0" w:line="240" w:lineRule="auto"/>
              <w:rPr>
                <w:rFonts w:eastAsia="Times New Roman" w:cs="Calibri"/>
                <w:sz w:val="16"/>
                <w:szCs w:val="16"/>
                <w:lang w:eastAsia="sl-SI"/>
              </w:rPr>
            </w:pPr>
            <w:r w:rsidRPr="00A10C54">
              <w:rPr>
                <w:rFonts w:eastAsia="Times New Roman" w:cs="Calibri"/>
                <w:sz w:val="16"/>
                <w:szCs w:val="16"/>
                <w:lang w:eastAsia="sl-SI"/>
              </w:rPr>
              <w:t>ISD</w:t>
            </w:r>
          </w:p>
        </w:tc>
        <w:tc>
          <w:tcPr>
            <w:tcW w:w="409" w:type="pct"/>
            <w:shd w:val="clear" w:color="auto" w:fill="auto"/>
            <w:noWrap/>
            <w:vAlign w:val="center"/>
            <w:hideMark/>
          </w:tcPr>
          <w:p w14:paraId="6ECFC48F" w14:textId="77777777" w:rsidR="00A10C54" w:rsidRPr="00A10C54" w:rsidRDefault="00A10C54" w:rsidP="00A10C54">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 </w:t>
            </w:r>
          </w:p>
        </w:tc>
        <w:tc>
          <w:tcPr>
            <w:tcW w:w="836" w:type="pct"/>
            <w:shd w:val="clear" w:color="auto" w:fill="auto"/>
            <w:noWrap/>
            <w:vAlign w:val="center"/>
            <w:hideMark/>
          </w:tcPr>
          <w:p w14:paraId="33B49FE8" w14:textId="314A94D1"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hideMark/>
          </w:tcPr>
          <w:p w14:paraId="336747CC" w14:textId="38361AB2"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6" w:type="pct"/>
            <w:shd w:val="clear" w:color="auto" w:fill="auto"/>
            <w:noWrap/>
            <w:vAlign w:val="center"/>
            <w:hideMark/>
          </w:tcPr>
          <w:p w14:paraId="1C3A1FA6" w14:textId="4C6048D3"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hideMark/>
          </w:tcPr>
          <w:p w14:paraId="7CDCE22B" w14:textId="59816BD0" w:rsidR="00A10C54" w:rsidRPr="00A10C54" w:rsidRDefault="00A10C54" w:rsidP="00A10C54">
            <w:pPr>
              <w:spacing w:after="0" w:line="240" w:lineRule="auto"/>
              <w:jc w:val="right"/>
              <w:rPr>
                <w:rFonts w:cs="Calibri"/>
                <w:sz w:val="16"/>
                <w:szCs w:val="16"/>
              </w:rPr>
            </w:pPr>
            <w:r w:rsidRPr="00A10C54">
              <w:rPr>
                <w:rFonts w:cs="Calibri"/>
                <w:sz w:val="16"/>
                <w:szCs w:val="16"/>
              </w:rPr>
              <w:t> </w:t>
            </w:r>
          </w:p>
        </w:tc>
        <w:tc>
          <w:tcPr>
            <w:tcW w:w="837" w:type="pct"/>
            <w:shd w:val="clear" w:color="auto" w:fill="auto"/>
            <w:noWrap/>
            <w:vAlign w:val="center"/>
            <w:hideMark/>
          </w:tcPr>
          <w:p w14:paraId="40DD74AC" w14:textId="4DC58A02" w:rsidR="00A10C54" w:rsidRPr="00A10C54" w:rsidRDefault="00A10C54" w:rsidP="00A10C54">
            <w:pPr>
              <w:spacing w:after="0" w:line="240" w:lineRule="auto"/>
              <w:jc w:val="right"/>
              <w:rPr>
                <w:rFonts w:cs="Calibri"/>
                <w:sz w:val="16"/>
                <w:szCs w:val="16"/>
              </w:rPr>
            </w:pPr>
            <w:r w:rsidRPr="00A10C54">
              <w:rPr>
                <w:rFonts w:cs="Calibri"/>
                <w:sz w:val="16"/>
                <w:szCs w:val="16"/>
              </w:rPr>
              <w:t>6,8%</w:t>
            </w:r>
          </w:p>
        </w:tc>
      </w:tr>
      <w:tr w:rsidR="003E0880" w:rsidRPr="00A10C54" w14:paraId="2C5A2F9A" w14:textId="77777777" w:rsidTr="00A10C54">
        <w:trPr>
          <w:trHeight w:val="255"/>
        </w:trPr>
        <w:tc>
          <w:tcPr>
            <w:tcW w:w="408" w:type="pct"/>
            <w:shd w:val="clear" w:color="auto" w:fill="auto"/>
            <w:noWrap/>
            <w:vAlign w:val="center"/>
            <w:hideMark/>
          </w:tcPr>
          <w:p w14:paraId="2A770C12" w14:textId="77777777" w:rsidR="003E0880" w:rsidRPr="00A10C54" w:rsidRDefault="003E0880" w:rsidP="003E0880">
            <w:pPr>
              <w:spacing w:after="0" w:line="240" w:lineRule="auto"/>
              <w:rPr>
                <w:rFonts w:eastAsia="Times New Roman" w:cs="Calibri"/>
                <w:sz w:val="16"/>
                <w:szCs w:val="16"/>
                <w:lang w:eastAsia="sl-SI"/>
              </w:rPr>
            </w:pPr>
            <w:r w:rsidRPr="00A10C54">
              <w:rPr>
                <w:rFonts w:eastAsia="Times New Roman" w:cs="Calibri"/>
                <w:sz w:val="16"/>
                <w:szCs w:val="16"/>
                <w:lang w:eastAsia="sl-SI"/>
              </w:rPr>
              <w:t>ID</w:t>
            </w:r>
          </w:p>
        </w:tc>
        <w:tc>
          <w:tcPr>
            <w:tcW w:w="409" w:type="pct"/>
            <w:shd w:val="clear" w:color="auto" w:fill="auto"/>
            <w:noWrap/>
            <w:vAlign w:val="center"/>
            <w:hideMark/>
          </w:tcPr>
          <w:p w14:paraId="3416D3D9" w14:textId="77777777" w:rsidR="003E0880" w:rsidRPr="00A10C54" w:rsidRDefault="003E0880" w:rsidP="003E0880">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 </w:t>
            </w:r>
          </w:p>
        </w:tc>
        <w:tc>
          <w:tcPr>
            <w:tcW w:w="836" w:type="pct"/>
            <w:shd w:val="clear" w:color="auto" w:fill="auto"/>
            <w:noWrap/>
            <w:vAlign w:val="center"/>
            <w:hideMark/>
          </w:tcPr>
          <w:p w14:paraId="6ACA0658" w14:textId="59207D22" w:rsidR="003E0880" w:rsidRPr="00A10C54" w:rsidRDefault="003E0880" w:rsidP="003E0880">
            <w:pPr>
              <w:spacing w:after="0" w:line="240" w:lineRule="auto"/>
              <w:rPr>
                <w:rFonts w:eastAsia="Times New Roman" w:cs="Calibri"/>
                <w:sz w:val="16"/>
                <w:szCs w:val="16"/>
                <w:lang w:eastAsia="sl-SI"/>
              </w:rPr>
            </w:pPr>
            <w:r w:rsidRPr="00A10C54">
              <w:rPr>
                <w:rFonts w:cs="Calibri"/>
                <w:sz w:val="16"/>
                <w:szCs w:val="16"/>
              </w:rPr>
              <w:t> </w:t>
            </w:r>
          </w:p>
        </w:tc>
        <w:tc>
          <w:tcPr>
            <w:tcW w:w="837" w:type="pct"/>
            <w:shd w:val="clear" w:color="auto" w:fill="auto"/>
            <w:noWrap/>
            <w:vAlign w:val="center"/>
            <w:hideMark/>
          </w:tcPr>
          <w:p w14:paraId="636247FE" w14:textId="54AF1434" w:rsidR="003E0880" w:rsidRPr="00A10C54" w:rsidRDefault="003E0880" w:rsidP="003E0880">
            <w:pPr>
              <w:spacing w:after="0" w:line="240" w:lineRule="auto"/>
              <w:rPr>
                <w:rFonts w:eastAsia="Times New Roman" w:cs="Calibri"/>
                <w:sz w:val="16"/>
                <w:szCs w:val="16"/>
                <w:lang w:eastAsia="sl-SI"/>
              </w:rPr>
            </w:pPr>
            <w:r w:rsidRPr="00A10C54">
              <w:rPr>
                <w:rFonts w:cs="Calibri"/>
                <w:sz w:val="16"/>
                <w:szCs w:val="16"/>
              </w:rPr>
              <w:t> </w:t>
            </w:r>
          </w:p>
        </w:tc>
        <w:tc>
          <w:tcPr>
            <w:tcW w:w="836" w:type="pct"/>
            <w:shd w:val="clear" w:color="auto" w:fill="auto"/>
            <w:noWrap/>
            <w:vAlign w:val="center"/>
            <w:hideMark/>
          </w:tcPr>
          <w:p w14:paraId="4C70B603" w14:textId="2FC7A240" w:rsidR="003E0880" w:rsidRPr="00A10C54" w:rsidRDefault="003E0880" w:rsidP="003E0880">
            <w:pPr>
              <w:spacing w:after="0" w:line="240" w:lineRule="auto"/>
              <w:rPr>
                <w:rFonts w:eastAsia="Times New Roman" w:cs="Calibri"/>
                <w:sz w:val="16"/>
                <w:szCs w:val="16"/>
                <w:lang w:eastAsia="sl-SI"/>
              </w:rPr>
            </w:pPr>
            <w:r w:rsidRPr="00A10C54">
              <w:rPr>
                <w:rFonts w:cs="Calibri"/>
                <w:sz w:val="16"/>
                <w:szCs w:val="16"/>
              </w:rPr>
              <w:t> </w:t>
            </w:r>
          </w:p>
        </w:tc>
        <w:tc>
          <w:tcPr>
            <w:tcW w:w="837" w:type="pct"/>
            <w:shd w:val="clear" w:color="auto" w:fill="auto"/>
            <w:noWrap/>
            <w:vAlign w:val="center"/>
            <w:hideMark/>
          </w:tcPr>
          <w:p w14:paraId="1B0369A8" w14:textId="090DFD49" w:rsidR="003E0880" w:rsidRPr="00A10C54" w:rsidRDefault="003E0880" w:rsidP="003E0880">
            <w:pPr>
              <w:spacing w:after="0" w:line="240" w:lineRule="auto"/>
              <w:rPr>
                <w:rFonts w:eastAsia="Times New Roman" w:cs="Calibri"/>
                <w:sz w:val="16"/>
                <w:szCs w:val="16"/>
                <w:lang w:eastAsia="sl-SI"/>
              </w:rPr>
            </w:pPr>
            <w:r w:rsidRPr="00A10C54">
              <w:rPr>
                <w:rFonts w:cs="Calibri"/>
                <w:sz w:val="16"/>
                <w:szCs w:val="16"/>
              </w:rPr>
              <w:t> </w:t>
            </w:r>
          </w:p>
        </w:tc>
        <w:tc>
          <w:tcPr>
            <w:tcW w:w="837" w:type="pct"/>
            <w:shd w:val="clear" w:color="auto" w:fill="auto"/>
            <w:noWrap/>
            <w:vAlign w:val="center"/>
            <w:hideMark/>
          </w:tcPr>
          <w:p w14:paraId="6CF92054" w14:textId="3B830A0C" w:rsidR="003E0880" w:rsidRPr="00A10C54" w:rsidRDefault="00A10C54" w:rsidP="003E0880">
            <w:pPr>
              <w:spacing w:after="0" w:line="240" w:lineRule="auto"/>
              <w:jc w:val="right"/>
              <w:rPr>
                <w:rFonts w:eastAsia="Times New Roman" w:cs="Calibri"/>
                <w:sz w:val="16"/>
                <w:szCs w:val="16"/>
                <w:lang w:eastAsia="sl-SI"/>
              </w:rPr>
            </w:pPr>
            <w:r w:rsidRPr="00A10C54">
              <w:rPr>
                <w:rFonts w:cs="Calibri"/>
                <w:sz w:val="16"/>
                <w:szCs w:val="16"/>
              </w:rPr>
              <w:t>1</w:t>
            </w:r>
            <w:r w:rsidR="003E0880" w:rsidRPr="00A10C54">
              <w:rPr>
                <w:rFonts w:cs="Calibri"/>
                <w:sz w:val="16"/>
                <w:szCs w:val="16"/>
              </w:rPr>
              <w:t>,1</w:t>
            </w:r>
            <w:r w:rsidRPr="00A10C54">
              <w:rPr>
                <w:rFonts w:cs="Calibri"/>
                <w:sz w:val="16"/>
                <w:szCs w:val="16"/>
              </w:rPr>
              <w:t>2</w:t>
            </w:r>
          </w:p>
        </w:tc>
      </w:tr>
      <w:tr w:rsidR="003E0880" w:rsidRPr="006E5601" w14:paraId="3471275A" w14:textId="77777777" w:rsidTr="00A10C54">
        <w:trPr>
          <w:trHeight w:val="255"/>
        </w:trPr>
        <w:tc>
          <w:tcPr>
            <w:tcW w:w="408" w:type="pct"/>
            <w:shd w:val="clear" w:color="auto" w:fill="auto"/>
            <w:noWrap/>
            <w:vAlign w:val="center"/>
            <w:hideMark/>
          </w:tcPr>
          <w:p w14:paraId="1AE0EECE" w14:textId="77777777" w:rsidR="003E0880" w:rsidRPr="00A10C54" w:rsidRDefault="003E0880" w:rsidP="003E0880">
            <w:pPr>
              <w:spacing w:after="0" w:line="240" w:lineRule="auto"/>
              <w:rPr>
                <w:rFonts w:eastAsia="Times New Roman" w:cs="Calibri"/>
                <w:sz w:val="16"/>
                <w:szCs w:val="16"/>
                <w:lang w:eastAsia="sl-SI"/>
              </w:rPr>
            </w:pPr>
            <w:r w:rsidRPr="00A10C54">
              <w:rPr>
                <w:rFonts w:eastAsia="Times New Roman" w:cs="Calibri"/>
                <w:sz w:val="16"/>
                <w:szCs w:val="16"/>
                <w:lang w:eastAsia="sl-SI"/>
              </w:rPr>
              <w:t>RNSV</w:t>
            </w:r>
          </w:p>
        </w:tc>
        <w:tc>
          <w:tcPr>
            <w:tcW w:w="409" w:type="pct"/>
            <w:shd w:val="clear" w:color="auto" w:fill="auto"/>
            <w:noWrap/>
            <w:vAlign w:val="center"/>
            <w:hideMark/>
          </w:tcPr>
          <w:p w14:paraId="42360FBB" w14:textId="77777777" w:rsidR="003E0880" w:rsidRPr="00A10C54" w:rsidRDefault="003E0880" w:rsidP="003E0880">
            <w:pPr>
              <w:spacing w:after="0" w:line="240" w:lineRule="auto"/>
              <w:jc w:val="center"/>
              <w:rPr>
                <w:rFonts w:eastAsia="Times New Roman" w:cs="Calibri"/>
                <w:sz w:val="16"/>
                <w:szCs w:val="16"/>
                <w:lang w:eastAsia="sl-SI"/>
              </w:rPr>
            </w:pPr>
            <w:r w:rsidRPr="00A10C54">
              <w:rPr>
                <w:rFonts w:eastAsia="Times New Roman" w:cs="Calibri"/>
                <w:sz w:val="16"/>
                <w:szCs w:val="16"/>
                <w:lang w:eastAsia="sl-SI"/>
              </w:rPr>
              <w:t> </w:t>
            </w:r>
          </w:p>
        </w:tc>
        <w:tc>
          <w:tcPr>
            <w:tcW w:w="836" w:type="pct"/>
            <w:shd w:val="clear" w:color="auto" w:fill="auto"/>
            <w:noWrap/>
            <w:vAlign w:val="center"/>
            <w:hideMark/>
          </w:tcPr>
          <w:p w14:paraId="2F0649EF" w14:textId="3FDC2F29" w:rsidR="003E0880" w:rsidRPr="00A10C54" w:rsidRDefault="003E0880" w:rsidP="003E0880">
            <w:pPr>
              <w:spacing w:after="0" w:line="240" w:lineRule="auto"/>
              <w:rPr>
                <w:rFonts w:eastAsia="Times New Roman" w:cs="Calibri"/>
                <w:sz w:val="16"/>
                <w:szCs w:val="16"/>
                <w:lang w:eastAsia="sl-SI"/>
              </w:rPr>
            </w:pPr>
            <w:r w:rsidRPr="00A10C54">
              <w:rPr>
                <w:rFonts w:cs="Calibri"/>
                <w:sz w:val="16"/>
                <w:szCs w:val="16"/>
              </w:rPr>
              <w:t> </w:t>
            </w:r>
          </w:p>
        </w:tc>
        <w:tc>
          <w:tcPr>
            <w:tcW w:w="837" w:type="pct"/>
            <w:shd w:val="clear" w:color="auto" w:fill="auto"/>
            <w:noWrap/>
            <w:vAlign w:val="center"/>
            <w:hideMark/>
          </w:tcPr>
          <w:p w14:paraId="1F4F16DD" w14:textId="0748A01C" w:rsidR="003E0880" w:rsidRPr="00A10C54" w:rsidRDefault="003E0880" w:rsidP="003E0880">
            <w:pPr>
              <w:spacing w:after="0" w:line="240" w:lineRule="auto"/>
              <w:rPr>
                <w:rFonts w:eastAsia="Times New Roman" w:cs="Calibri"/>
                <w:sz w:val="16"/>
                <w:szCs w:val="16"/>
                <w:lang w:eastAsia="sl-SI"/>
              </w:rPr>
            </w:pPr>
            <w:r w:rsidRPr="00A10C54">
              <w:rPr>
                <w:rFonts w:cs="Calibri"/>
                <w:sz w:val="16"/>
                <w:szCs w:val="16"/>
              </w:rPr>
              <w:t> </w:t>
            </w:r>
          </w:p>
        </w:tc>
        <w:tc>
          <w:tcPr>
            <w:tcW w:w="836" w:type="pct"/>
            <w:shd w:val="clear" w:color="auto" w:fill="auto"/>
            <w:noWrap/>
            <w:vAlign w:val="center"/>
            <w:hideMark/>
          </w:tcPr>
          <w:p w14:paraId="382CE93D" w14:textId="283E850C" w:rsidR="003E0880" w:rsidRPr="00A10C54" w:rsidRDefault="003E0880" w:rsidP="003E0880">
            <w:pPr>
              <w:spacing w:after="0" w:line="240" w:lineRule="auto"/>
              <w:rPr>
                <w:rFonts w:eastAsia="Times New Roman" w:cs="Calibri"/>
                <w:sz w:val="16"/>
                <w:szCs w:val="16"/>
                <w:lang w:eastAsia="sl-SI"/>
              </w:rPr>
            </w:pPr>
            <w:r w:rsidRPr="00A10C54">
              <w:rPr>
                <w:rFonts w:cs="Calibri"/>
                <w:sz w:val="16"/>
                <w:szCs w:val="16"/>
              </w:rPr>
              <w:t> </w:t>
            </w:r>
          </w:p>
        </w:tc>
        <w:tc>
          <w:tcPr>
            <w:tcW w:w="837" w:type="pct"/>
            <w:shd w:val="clear" w:color="auto" w:fill="auto"/>
            <w:noWrap/>
            <w:vAlign w:val="center"/>
            <w:hideMark/>
          </w:tcPr>
          <w:p w14:paraId="2DFC918B" w14:textId="16A3049A" w:rsidR="003E0880" w:rsidRPr="00A10C54" w:rsidRDefault="003E0880" w:rsidP="003E0880">
            <w:pPr>
              <w:spacing w:after="0" w:line="240" w:lineRule="auto"/>
              <w:rPr>
                <w:rFonts w:eastAsia="Times New Roman" w:cs="Calibri"/>
                <w:sz w:val="16"/>
                <w:szCs w:val="16"/>
                <w:lang w:eastAsia="sl-SI"/>
              </w:rPr>
            </w:pPr>
            <w:r w:rsidRPr="00A10C54">
              <w:rPr>
                <w:rFonts w:cs="Calibri"/>
                <w:sz w:val="16"/>
                <w:szCs w:val="16"/>
              </w:rPr>
              <w:t> </w:t>
            </w:r>
          </w:p>
        </w:tc>
        <w:tc>
          <w:tcPr>
            <w:tcW w:w="837" w:type="pct"/>
            <w:shd w:val="clear" w:color="auto" w:fill="auto"/>
            <w:noWrap/>
            <w:vAlign w:val="center"/>
            <w:hideMark/>
          </w:tcPr>
          <w:p w14:paraId="4D6846CE" w14:textId="76A1E695" w:rsidR="003E0880" w:rsidRPr="00A10C54" w:rsidRDefault="00A10C54" w:rsidP="003E0880">
            <w:pPr>
              <w:spacing w:after="0" w:line="240" w:lineRule="auto"/>
              <w:jc w:val="right"/>
              <w:rPr>
                <w:rFonts w:eastAsia="Times New Roman" w:cs="Calibri"/>
                <w:sz w:val="16"/>
                <w:szCs w:val="16"/>
                <w:lang w:eastAsia="sl-SI"/>
              </w:rPr>
            </w:pPr>
            <w:r w:rsidRPr="00A10C54">
              <w:rPr>
                <w:rFonts w:eastAsia="Times New Roman" w:cs="Calibri"/>
                <w:sz w:val="16"/>
                <w:szCs w:val="16"/>
              </w:rPr>
              <w:t>0,12</w:t>
            </w:r>
          </w:p>
        </w:tc>
      </w:tr>
    </w:tbl>
    <w:p w14:paraId="4AD67E5D" w14:textId="21BA934C" w:rsidR="00F13624" w:rsidRPr="006E5601" w:rsidRDefault="00F13624" w:rsidP="00F13624">
      <w:pPr>
        <w:rPr>
          <w:highlight w:val="yellow"/>
          <w:lang w:eastAsia="sl-SI"/>
        </w:rPr>
      </w:pPr>
    </w:p>
    <w:p w14:paraId="3AC9F161" w14:textId="148E711C" w:rsidR="00BC0F8E" w:rsidRPr="006E5601" w:rsidRDefault="00BC0F8E" w:rsidP="00DB5C5F">
      <w:pPr>
        <w:pStyle w:val="Brezrazmikov"/>
        <w:rPr>
          <w:highlight w:val="yellow"/>
        </w:rPr>
      </w:pPr>
    </w:p>
    <w:p w14:paraId="4A7B047F" w14:textId="5DDFB30E" w:rsidR="00DC1AE6" w:rsidRPr="004362B2" w:rsidRDefault="004E07D4" w:rsidP="004E07D4">
      <w:pPr>
        <w:pStyle w:val="Naslov1"/>
      </w:pPr>
      <w:bookmarkStart w:id="153" w:name="_Toc102719543"/>
      <w:r w:rsidRPr="004362B2">
        <w:lastRenderedPageBreak/>
        <w:t>ANALIZA TVEGANJ IN ANALIZA OBČUTLJIVOSTI</w:t>
      </w:r>
      <w:bookmarkEnd w:id="153"/>
    </w:p>
    <w:p w14:paraId="10352C32" w14:textId="77777777" w:rsidR="00D413E9" w:rsidRPr="004362B2" w:rsidRDefault="00D413E9" w:rsidP="00D413E9">
      <w:pPr>
        <w:pStyle w:val="Brezrazmikov"/>
      </w:pPr>
      <w:r w:rsidRPr="004362B2">
        <w:t xml:space="preserve">Možni so različni postopki za ocenjevanje tveganj, ki temeljijo na analizi občutljivosti in verjetnostne razporeditve izbranih spremenljivk ter izračuna pričakovanih vrednosti kazalnikov projekta. </w:t>
      </w:r>
    </w:p>
    <w:p w14:paraId="69E4F919" w14:textId="64AC62D7" w:rsidR="00D413E9" w:rsidRPr="004362B2" w:rsidRDefault="00D413E9" w:rsidP="00D413E9">
      <w:pPr>
        <w:pStyle w:val="Brezrazmikov"/>
      </w:pPr>
      <w:r w:rsidRPr="004362B2">
        <w:t>Analiza občutljivosti praviloma ugotavlja, koliko predvidene spremembe vrednosti, ki opredeljuje stroške in koristi, vplivajo na finančne in ekonomske izračune. Glede na to, da finančni in ekonomski kazalci izhajajo iz denarnih tokov, ki pa v tovrstni investiciji niso na prvem mestu, je vprašanje smiselnosti analize občutljivosti.</w:t>
      </w:r>
    </w:p>
    <w:p w14:paraId="1D5DFFD3" w14:textId="54F7DAFE" w:rsidR="00D413E9" w:rsidRPr="004362B2" w:rsidRDefault="00D413E9" w:rsidP="00D413E9">
      <w:pPr>
        <w:pStyle w:val="Brezrazmikov"/>
      </w:pPr>
      <w:r w:rsidRPr="004362B2">
        <w:t>Pri oceni tveganj ne gre za iskanje napak. Gre za iskanje možnosti in načinov izboljšanja stanja, iskanje inovativnosti in splošno spodbujanje k uspešni realizaciji v okviru stroškov, kvalitete in rokov in da bodo cilji doseženi v skladu s pričakovanji glede načrtovanih finančnih sredstev, kakovosti, časovne komponente.</w:t>
      </w:r>
    </w:p>
    <w:p w14:paraId="6C6866FB" w14:textId="08DB776C" w:rsidR="00DC1AE6" w:rsidRPr="004362B2" w:rsidRDefault="00D413E9" w:rsidP="00BC0862">
      <w:pPr>
        <w:pStyle w:val="Naslov2"/>
      </w:pPr>
      <w:bookmarkStart w:id="154" w:name="_Toc102719544"/>
      <w:r w:rsidRPr="004362B2">
        <w:t>Analiza t</w:t>
      </w:r>
      <w:r w:rsidR="00DC1AE6" w:rsidRPr="004362B2">
        <w:t>veganja</w:t>
      </w:r>
      <w:bookmarkEnd w:id="154"/>
      <w:r w:rsidR="00DC1AE6" w:rsidRPr="004362B2">
        <w:t xml:space="preserve"> </w:t>
      </w:r>
    </w:p>
    <w:p w14:paraId="67992767" w14:textId="77777777" w:rsidR="00966C90" w:rsidRPr="004362B2" w:rsidRDefault="00966C90" w:rsidP="00966C90">
      <w:pPr>
        <w:pStyle w:val="Brezrazmikov"/>
      </w:pPr>
      <w:r w:rsidRPr="004362B2">
        <w:t xml:space="preserve">Analiza tveganja predvideva opis kritičnih mejnikov projekta in ukrepe za njihovo reševanje.  Problematika tveganj v projektu se kaže predvsem pri doseganju rokov, cene, kvalitete in ciljev  projekta. Ena izmed rešitev tega problemskega stanja je vsekakor pravočasno in ustrezno planiranje tveganj. Metodologija planiranja tveganj je procesno usmerjena in je sestavljena iz petih korakov:  </w:t>
      </w:r>
    </w:p>
    <w:p w14:paraId="79898B7B" w14:textId="77777777" w:rsidR="00966C90" w:rsidRPr="004362B2" w:rsidRDefault="00966C90" w:rsidP="0097190A">
      <w:pPr>
        <w:pStyle w:val="Brezrazmikov"/>
        <w:numPr>
          <w:ilvl w:val="0"/>
          <w:numId w:val="16"/>
        </w:numPr>
      </w:pPr>
      <w:r w:rsidRPr="004362B2">
        <w:t xml:space="preserve">korak je členjen na oblikovanje plana obvladovanja tveganj, prepoznavanje tveganj in        kvalitativne analize tveganj, </w:t>
      </w:r>
    </w:p>
    <w:p w14:paraId="2CB8F18F" w14:textId="77777777" w:rsidR="00966C90" w:rsidRPr="004362B2" w:rsidRDefault="00966C90" w:rsidP="0097190A">
      <w:pPr>
        <w:pStyle w:val="Brezrazmikov"/>
        <w:numPr>
          <w:ilvl w:val="0"/>
          <w:numId w:val="16"/>
        </w:numPr>
      </w:pPr>
      <w:r w:rsidRPr="004362B2">
        <w:t xml:space="preserve">korak vsebuje kvantitativno analizo tveganj, </w:t>
      </w:r>
    </w:p>
    <w:p w14:paraId="4E17C8CD" w14:textId="77777777" w:rsidR="00966C90" w:rsidRPr="004362B2" w:rsidRDefault="00966C90" w:rsidP="0097190A">
      <w:pPr>
        <w:pStyle w:val="Brezrazmikov"/>
        <w:numPr>
          <w:ilvl w:val="0"/>
          <w:numId w:val="16"/>
        </w:numPr>
      </w:pPr>
      <w:r w:rsidRPr="004362B2">
        <w:t xml:space="preserve">korak planiranje odzivov na tveganja, </w:t>
      </w:r>
    </w:p>
    <w:p w14:paraId="017F2FC0" w14:textId="77777777" w:rsidR="00966C90" w:rsidRPr="004362B2" w:rsidRDefault="00966C90" w:rsidP="0097190A">
      <w:pPr>
        <w:pStyle w:val="Brezrazmikov"/>
        <w:numPr>
          <w:ilvl w:val="0"/>
          <w:numId w:val="16"/>
        </w:numPr>
      </w:pPr>
      <w:r w:rsidRPr="004362B2">
        <w:t xml:space="preserve">korak spremljanje in kontroliranje tveganj in </w:t>
      </w:r>
    </w:p>
    <w:p w14:paraId="075792F9" w14:textId="77777777" w:rsidR="00966C90" w:rsidRPr="00D562B9" w:rsidRDefault="00966C90" w:rsidP="0097190A">
      <w:pPr>
        <w:pStyle w:val="Brezrazmikov"/>
        <w:numPr>
          <w:ilvl w:val="0"/>
          <w:numId w:val="16"/>
        </w:numPr>
      </w:pPr>
      <w:r w:rsidRPr="00D562B9">
        <w:t>korak oblikovanje zaključnega poročila.</w:t>
      </w:r>
    </w:p>
    <w:p w14:paraId="45AE131B" w14:textId="77777777" w:rsidR="00966C90" w:rsidRPr="00D562B9" w:rsidRDefault="00966C90" w:rsidP="00966C90">
      <w:pPr>
        <w:pStyle w:val="Brezrazmikov"/>
      </w:pPr>
      <w:r w:rsidRPr="00D562B9">
        <w:t>Izvedba ocene tveganja je potrebna sestavina vsake investicijske ocene. Njen namen je spoznavanje razmer, oblikovanje strategije ukrepanja in kontinuirano izboljševanje. Ocena tveganja torej ni enkraten proces, saj je potrebno projekt neprenehoma spremljati in ustrezno ukrepati. Vsakokratna ocena tveganja odraža trenutno stanje na projektu, istočasno pa z ukrepi, ki so njen bistven sestavni del, zagotavlja njegovo nenehno izboljševanje.</w:t>
      </w:r>
    </w:p>
    <w:p w14:paraId="56CBB72B" w14:textId="77777777" w:rsidR="00966C90" w:rsidRPr="00D562B9" w:rsidRDefault="00966C90" w:rsidP="00966C90">
      <w:pPr>
        <w:pStyle w:val="Brezrazmikov"/>
      </w:pPr>
      <w:r w:rsidRPr="00D562B9">
        <w:t xml:space="preserve">Osnovni namen je razvrščanje tveganj glede na naravo. Tveganja razvrstimo glede na možne posledice v povezavi z verjetnostjo nastanka tovrstnih posledic. </w:t>
      </w:r>
    </w:p>
    <w:p w14:paraId="603EC569" w14:textId="77777777" w:rsidR="00966C90" w:rsidRPr="00D562B9" w:rsidRDefault="00966C90" w:rsidP="00966C90">
      <w:pPr>
        <w:pStyle w:val="Brezrazmikov"/>
      </w:pPr>
      <w:r w:rsidRPr="00D562B9">
        <w:t xml:space="preserve">Ocena tveganj obsega: </w:t>
      </w:r>
    </w:p>
    <w:p w14:paraId="63283059" w14:textId="77777777" w:rsidR="00966C90" w:rsidRPr="00D562B9" w:rsidRDefault="00966C90" w:rsidP="00966C90">
      <w:pPr>
        <w:pStyle w:val="Brezrazmikov"/>
        <w:numPr>
          <w:ilvl w:val="0"/>
          <w:numId w:val="3"/>
        </w:numPr>
      </w:pPr>
      <w:r w:rsidRPr="00D562B9">
        <w:t xml:space="preserve">opis tveganja (tekstualen), </w:t>
      </w:r>
    </w:p>
    <w:p w14:paraId="17D3B30E" w14:textId="77777777" w:rsidR="00966C90" w:rsidRPr="00D562B9" w:rsidRDefault="00966C90" w:rsidP="00966C90">
      <w:pPr>
        <w:pStyle w:val="Brezrazmikov"/>
        <w:numPr>
          <w:ilvl w:val="0"/>
          <w:numId w:val="3"/>
        </w:numPr>
      </w:pPr>
      <w:r w:rsidRPr="00D562B9">
        <w:t xml:space="preserve">verjetnost, da bo nastopilo (velika/srednja/majhna), </w:t>
      </w:r>
    </w:p>
    <w:p w14:paraId="2F88E911" w14:textId="77777777" w:rsidR="00966C90" w:rsidRPr="00D562B9" w:rsidRDefault="00966C90" w:rsidP="00966C90">
      <w:pPr>
        <w:pStyle w:val="Brezrazmikov"/>
        <w:numPr>
          <w:ilvl w:val="0"/>
          <w:numId w:val="3"/>
        </w:numPr>
      </w:pPr>
      <w:r w:rsidRPr="00D562B9">
        <w:t xml:space="preserve">možnost obvladovanja (da/ne) in </w:t>
      </w:r>
    </w:p>
    <w:p w14:paraId="326207DE" w14:textId="77777777" w:rsidR="00966C90" w:rsidRPr="00D562B9" w:rsidRDefault="00966C90" w:rsidP="00966C90">
      <w:pPr>
        <w:pStyle w:val="Brezrazmikov"/>
        <w:numPr>
          <w:ilvl w:val="0"/>
          <w:numId w:val="3"/>
        </w:numPr>
      </w:pPr>
      <w:r w:rsidRPr="00D562B9">
        <w:t>predvidene ukrepe za obvladovanje (tekstualen opis).</w:t>
      </w:r>
    </w:p>
    <w:p w14:paraId="75D4AF8E" w14:textId="43991452" w:rsidR="00966C90" w:rsidRPr="00D562B9" w:rsidRDefault="00966C90" w:rsidP="00966C90">
      <w:pPr>
        <w:pStyle w:val="Brezrazmikov"/>
      </w:pPr>
      <w:r w:rsidRPr="00D562B9">
        <w:lastRenderedPageBreak/>
        <w:t xml:space="preserve">Glavna tveganja se nanašajo tako na fazo tekom same izvedbe ukrepov in nadaljnjo fazo zagotavljanja prihrankov v dobi eksploatacije. </w:t>
      </w:r>
    </w:p>
    <w:p w14:paraId="7B5FC79A" w14:textId="3897AB56" w:rsidR="00966C90" w:rsidRPr="00D562B9" w:rsidRDefault="00966C90" w:rsidP="00966C90">
      <w:pPr>
        <w:pStyle w:val="Napis"/>
        <w:keepNext/>
      </w:pPr>
      <w:bookmarkStart w:id="155" w:name="_Toc77515108"/>
      <w:bookmarkStart w:id="156" w:name="_Toc102719566"/>
      <w:r w:rsidRPr="00D562B9">
        <w:t xml:space="preserve">Preglednica </w:t>
      </w:r>
      <w:r w:rsidR="00AC70D4">
        <w:fldChar w:fldCharType="begin"/>
      </w:r>
      <w:r w:rsidR="00AC70D4">
        <w:instrText xml:space="preserve"> STYLEREF 1 \s </w:instrText>
      </w:r>
      <w:r w:rsidR="00AC70D4">
        <w:fldChar w:fldCharType="separate"/>
      </w:r>
      <w:r w:rsidR="00C37CDC">
        <w:rPr>
          <w:noProof/>
        </w:rPr>
        <w:t>14</w:t>
      </w:r>
      <w:r w:rsidR="00AC70D4">
        <w:rPr>
          <w:noProof/>
        </w:rPr>
        <w:fldChar w:fldCharType="end"/>
      </w:r>
      <w:r w:rsidR="00A04262">
        <w:t>.</w:t>
      </w:r>
      <w:r w:rsidR="00AC70D4">
        <w:fldChar w:fldCharType="begin"/>
      </w:r>
      <w:r w:rsidR="00AC70D4">
        <w:instrText xml:space="preserve"> SEQ Preglednica \* ARABIC \s 1 </w:instrText>
      </w:r>
      <w:r w:rsidR="00AC70D4">
        <w:fldChar w:fldCharType="separate"/>
      </w:r>
      <w:r w:rsidR="00C37CDC">
        <w:rPr>
          <w:noProof/>
        </w:rPr>
        <w:t>1</w:t>
      </w:r>
      <w:r w:rsidR="00AC70D4">
        <w:rPr>
          <w:noProof/>
        </w:rPr>
        <w:fldChar w:fldCharType="end"/>
      </w:r>
      <w:r w:rsidRPr="00D562B9">
        <w:t xml:space="preserve">: </w:t>
      </w:r>
      <w:bookmarkEnd w:id="155"/>
      <w:r w:rsidR="00D413E9" w:rsidRPr="00D562B9">
        <w:t>Vrste in ocena tveganj</w:t>
      </w:r>
      <w:bookmarkEnd w:id="156"/>
    </w:p>
    <w:tbl>
      <w:tblPr>
        <w:tblW w:w="9287" w:type="dxa"/>
        <w:tblBorders>
          <w:top w:val="single" w:sz="4" w:space="0" w:color="auto"/>
          <w:bottom w:val="single" w:sz="4" w:space="0" w:color="auto"/>
          <w:insideH w:val="single" w:sz="4" w:space="0" w:color="auto"/>
        </w:tblBorders>
        <w:tblLook w:val="01E0" w:firstRow="1" w:lastRow="1" w:firstColumn="1" w:lastColumn="1" w:noHBand="0" w:noVBand="0"/>
      </w:tblPr>
      <w:tblGrid>
        <w:gridCol w:w="588"/>
        <w:gridCol w:w="2242"/>
        <w:gridCol w:w="6457"/>
      </w:tblGrid>
      <w:tr w:rsidR="00D413E9" w:rsidRPr="00D562B9" w14:paraId="6CD0876A" w14:textId="77777777" w:rsidTr="00627115">
        <w:trPr>
          <w:trHeight w:val="268"/>
          <w:tblHeader/>
        </w:trPr>
        <w:tc>
          <w:tcPr>
            <w:tcW w:w="588" w:type="dxa"/>
            <w:shd w:val="clear" w:color="auto" w:fill="DEEAF6" w:themeFill="accent1" w:themeFillTint="33"/>
          </w:tcPr>
          <w:p w14:paraId="42B6B5C7" w14:textId="77777777" w:rsidR="00D413E9" w:rsidRPr="00D562B9" w:rsidRDefault="00D413E9" w:rsidP="00627115">
            <w:pPr>
              <w:spacing w:after="120" w:line="240" w:lineRule="auto"/>
              <w:rPr>
                <w:rFonts w:asciiTheme="minorHAnsi" w:hAnsiTheme="minorHAnsi" w:cstheme="minorHAnsi"/>
                <w:sz w:val="18"/>
                <w:szCs w:val="18"/>
              </w:rPr>
            </w:pPr>
          </w:p>
        </w:tc>
        <w:tc>
          <w:tcPr>
            <w:tcW w:w="2242" w:type="dxa"/>
            <w:shd w:val="clear" w:color="auto" w:fill="DEEAF6" w:themeFill="accent1" w:themeFillTint="33"/>
            <w:vAlign w:val="center"/>
          </w:tcPr>
          <w:p w14:paraId="766874C6" w14:textId="77777777" w:rsidR="00D413E9" w:rsidRPr="00D562B9" w:rsidRDefault="00D413E9" w:rsidP="00627115">
            <w:pPr>
              <w:spacing w:after="120" w:line="240" w:lineRule="auto"/>
              <w:rPr>
                <w:rFonts w:asciiTheme="minorHAnsi" w:hAnsiTheme="minorHAnsi" w:cstheme="minorHAnsi"/>
                <w:b/>
                <w:sz w:val="18"/>
                <w:szCs w:val="18"/>
              </w:rPr>
            </w:pPr>
            <w:r w:rsidRPr="00D562B9">
              <w:rPr>
                <w:rFonts w:asciiTheme="minorHAnsi" w:hAnsiTheme="minorHAnsi" w:cstheme="minorHAnsi"/>
                <w:b/>
                <w:sz w:val="18"/>
                <w:szCs w:val="18"/>
              </w:rPr>
              <w:t>Vrsta tveganja</w:t>
            </w:r>
          </w:p>
        </w:tc>
        <w:tc>
          <w:tcPr>
            <w:tcW w:w="6457" w:type="dxa"/>
            <w:shd w:val="clear" w:color="auto" w:fill="DEEAF6" w:themeFill="accent1" w:themeFillTint="33"/>
            <w:vAlign w:val="center"/>
          </w:tcPr>
          <w:p w14:paraId="2054B5D6" w14:textId="77777777" w:rsidR="00D413E9" w:rsidRPr="00D562B9" w:rsidRDefault="00D413E9" w:rsidP="00627115">
            <w:pPr>
              <w:spacing w:after="120" w:line="240" w:lineRule="auto"/>
              <w:jc w:val="center"/>
              <w:rPr>
                <w:rFonts w:asciiTheme="minorHAnsi" w:hAnsiTheme="minorHAnsi" w:cstheme="minorHAnsi"/>
                <w:b/>
                <w:sz w:val="18"/>
                <w:szCs w:val="18"/>
              </w:rPr>
            </w:pPr>
            <w:r w:rsidRPr="00D562B9">
              <w:rPr>
                <w:rFonts w:asciiTheme="minorHAnsi" w:hAnsiTheme="minorHAnsi" w:cstheme="minorHAnsi"/>
                <w:b/>
                <w:sz w:val="18"/>
                <w:szCs w:val="18"/>
              </w:rPr>
              <w:t>Ocena tveganja</w:t>
            </w:r>
          </w:p>
        </w:tc>
      </w:tr>
      <w:tr w:rsidR="00D413E9" w:rsidRPr="00D562B9" w14:paraId="540E5DAE" w14:textId="77777777" w:rsidTr="00627115">
        <w:tc>
          <w:tcPr>
            <w:tcW w:w="588" w:type="dxa"/>
            <w:shd w:val="clear" w:color="auto" w:fill="F2F2F2" w:themeFill="background1" w:themeFillShade="F2"/>
          </w:tcPr>
          <w:p w14:paraId="16E7E1F3" w14:textId="77777777" w:rsidR="00D413E9" w:rsidRPr="00D562B9" w:rsidRDefault="00D413E9" w:rsidP="00627115">
            <w:pPr>
              <w:spacing w:after="120" w:line="240" w:lineRule="auto"/>
              <w:rPr>
                <w:rFonts w:asciiTheme="minorHAnsi" w:hAnsiTheme="minorHAnsi" w:cstheme="minorHAnsi"/>
                <w:sz w:val="18"/>
                <w:szCs w:val="18"/>
              </w:rPr>
            </w:pPr>
            <w:r w:rsidRPr="00D562B9">
              <w:rPr>
                <w:rFonts w:asciiTheme="minorHAnsi" w:hAnsiTheme="minorHAnsi" w:cstheme="minorHAnsi"/>
                <w:sz w:val="18"/>
                <w:szCs w:val="18"/>
              </w:rPr>
              <w:t>1</w:t>
            </w:r>
          </w:p>
        </w:tc>
        <w:tc>
          <w:tcPr>
            <w:tcW w:w="8699" w:type="dxa"/>
            <w:gridSpan w:val="2"/>
            <w:shd w:val="clear" w:color="auto" w:fill="F2F2F2" w:themeFill="background1" w:themeFillShade="F2"/>
            <w:vAlign w:val="center"/>
          </w:tcPr>
          <w:p w14:paraId="58D3E53E" w14:textId="77777777" w:rsidR="00D413E9" w:rsidRPr="00D562B9" w:rsidRDefault="00D413E9" w:rsidP="00627115">
            <w:pPr>
              <w:spacing w:after="120" w:line="240" w:lineRule="auto"/>
              <w:rPr>
                <w:rFonts w:asciiTheme="minorHAnsi" w:hAnsiTheme="minorHAnsi" w:cstheme="minorHAnsi"/>
                <w:sz w:val="18"/>
                <w:szCs w:val="18"/>
              </w:rPr>
            </w:pPr>
            <w:r w:rsidRPr="00D562B9">
              <w:rPr>
                <w:rFonts w:asciiTheme="minorHAnsi" w:hAnsiTheme="minorHAnsi" w:cstheme="minorHAnsi"/>
                <w:b/>
                <w:sz w:val="18"/>
                <w:szCs w:val="18"/>
              </w:rPr>
              <w:t>SPLOŠNA TVEGANJA</w:t>
            </w:r>
          </w:p>
        </w:tc>
      </w:tr>
      <w:tr w:rsidR="00D413E9" w:rsidRPr="00D562B9" w14:paraId="3BDE4AB8" w14:textId="77777777" w:rsidTr="00627115">
        <w:trPr>
          <w:trHeight w:val="1396"/>
        </w:trPr>
        <w:tc>
          <w:tcPr>
            <w:tcW w:w="588" w:type="dxa"/>
            <w:shd w:val="clear" w:color="auto" w:fill="auto"/>
          </w:tcPr>
          <w:p w14:paraId="462CB41A" w14:textId="77777777" w:rsidR="00D413E9" w:rsidRPr="00D562B9" w:rsidRDefault="00D413E9" w:rsidP="00627115">
            <w:pPr>
              <w:spacing w:after="120" w:line="240" w:lineRule="auto"/>
              <w:rPr>
                <w:rFonts w:asciiTheme="minorHAnsi" w:hAnsiTheme="minorHAnsi" w:cstheme="minorHAnsi"/>
                <w:sz w:val="18"/>
                <w:szCs w:val="18"/>
              </w:rPr>
            </w:pPr>
            <w:r w:rsidRPr="00D562B9">
              <w:rPr>
                <w:rFonts w:asciiTheme="minorHAnsi" w:hAnsiTheme="minorHAnsi" w:cstheme="minorHAnsi"/>
                <w:sz w:val="18"/>
                <w:szCs w:val="18"/>
              </w:rPr>
              <w:t>1.1</w:t>
            </w:r>
          </w:p>
        </w:tc>
        <w:tc>
          <w:tcPr>
            <w:tcW w:w="2242" w:type="dxa"/>
            <w:shd w:val="clear" w:color="auto" w:fill="auto"/>
          </w:tcPr>
          <w:p w14:paraId="3C0625C2" w14:textId="5FB2BE4A" w:rsidR="00D413E9" w:rsidRPr="00D562B9" w:rsidRDefault="00D413E9" w:rsidP="00627115">
            <w:pPr>
              <w:spacing w:after="120" w:line="240" w:lineRule="auto"/>
              <w:rPr>
                <w:rFonts w:asciiTheme="minorHAnsi" w:hAnsiTheme="minorHAnsi" w:cstheme="minorHAnsi"/>
                <w:b/>
                <w:sz w:val="18"/>
                <w:szCs w:val="18"/>
              </w:rPr>
            </w:pPr>
            <w:r w:rsidRPr="00D562B9">
              <w:rPr>
                <w:rFonts w:asciiTheme="minorHAnsi" w:hAnsiTheme="minorHAnsi" w:cstheme="minorHAnsi"/>
                <w:b/>
                <w:sz w:val="18"/>
                <w:szCs w:val="18"/>
              </w:rPr>
              <w:t>Politična in naravna tveganja</w:t>
            </w:r>
          </w:p>
        </w:tc>
        <w:tc>
          <w:tcPr>
            <w:tcW w:w="6457" w:type="dxa"/>
            <w:shd w:val="clear" w:color="auto" w:fill="auto"/>
            <w:vAlign w:val="center"/>
          </w:tcPr>
          <w:p w14:paraId="52E354EC" w14:textId="77777777" w:rsidR="00D413E9" w:rsidRPr="00D562B9" w:rsidRDefault="00D413E9" w:rsidP="00627115">
            <w:pPr>
              <w:spacing w:after="120" w:line="240" w:lineRule="auto"/>
              <w:jc w:val="both"/>
              <w:rPr>
                <w:rFonts w:asciiTheme="minorHAnsi" w:hAnsiTheme="minorHAnsi" w:cstheme="minorHAnsi"/>
                <w:sz w:val="18"/>
                <w:szCs w:val="18"/>
              </w:rPr>
            </w:pPr>
            <w:r w:rsidRPr="00D562B9">
              <w:rPr>
                <w:rFonts w:asciiTheme="minorHAnsi" w:hAnsiTheme="minorHAnsi" w:cstheme="minorHAnsi"/>
                <w:sz w:val="18"/>
                <w:szCs w:val="18"/>
              </w:rPr>
              <w:t xml:space="preserve">Politične spremembe: morebitne spremembe v lokalni ali državni politiki ne bodo bistveno vplivale na projekt, saj investicija ni odvisna od dnevne politike. Tveganje je NIZKO, za projekt je bila pridobljena naklonjenost širšega kroga občanov. </w:t>
            </w:r>
          </w:p>
          <w:p w14:paraId="763DCC94" w14:textId="3B62C8B1" w:rsidR="00D413E9" w:rsidRPr="00D562B9" w:rsidRDefault="00D413E9" w:rsidP="00627115">
            <w:pPr>
              <w:spacing w:after="120" w:line="240" w:lineRule="auto"/>
              <w:jc w:val="both"/>
              <w:rPr>
                <w:rFonts w:asciiTheme="minorHAnsi" w:hAnsiTheme="minorHAnsi" w:cstheme="minorHAnsi"/>
                <w:sz w:val="18"/>
                <w:szCs w:val="18"/>
              </w:rPr>
            </w:pPr>
            <w:r w:rsidRPr="00D562B9">
              <w:rPr>
                <w:rFonts w:asciiTheme="minorHAnsi" w:hAnsiTheme="minorHAnsi" w:cstheme="minorHAnsi"/>
                <w:sz w:val="18"/>
                <w:szCs w:val="18"/>
              </w:rPr>
              <w:t>Višja sila: naravne katastrofe, druge višje sile, ki bi vplivale na projekt. Tveganje je NIZKO, primernih ukrepov za uravnavanje le-teh pa ni mogoče predvideti.</w:t>
            </w:r>
          </w:p>
        </w:tc>
      </w:tr>
      <w:tr w:rsidR="00D413E9" w:rsidRPr="000B6A5F" w14:paraId="21A80409" w14:textId="77777777" w:rsidTr="00627115">
        <w:trPr>
          <w:trHeight w:val="1361"/>
        </w:trPr>
        <w:tc>
          <w:tcPr>
            <w:tcW w:w="588" w:type="dxa"/>
            <w:shd w:val="clear" w:color="auto" w:fill="auto"/>
          </w:tcPr>
          <w:p w14:paraId="59E53F8C" w14:textId="77777777" w:rsidR="00D413E9" w:rsidRPr="000B6A5F" w:rsidRDefault="00D413E9" w:rsidP="00627115">
            <w:pPr>
              <w:spacing w:after="120" w:line="240" w:lineRule="auto"/>
              <w:rPr>
                <w:rFonts w:asciiTheme="minorHAnsi" w:hAnsiTheme="minorHAnsi" w:cstheme="minorHAnsi"/>
                <w:sz w:val="18"/>
                <w:szCs w:val="18"/>
              </w:rPr>
            </w:pPr>
            <w:r w:rsidRPr="000B6A5F">
              <w:rPr>
                <w:rFonts w:asciiTheme="minorHAnsi" w:hAnsiTheme="minorHAnsi" w:cstheme="minorHAnsi"/>
                <w:sz w:val="18"/>
                <w:szCs w:val="18"/>
              </w:rPr>
              <w:t>1.2</w:t>
            </w:r>
          </w:p>
        </w:tc>
        <w:tc>
          <w:tcPr>
            <w:tcW w:w="2242" w:type="dxa"/>
            <w:shd w:val="clear" w:color="auto" w:fill="auto"/>
          </w:tcPr>
          <w:p w14:paraId="4AC3BB5F" w14:textId="77777777" w:rsidR="00D413E9" w:rsidRPr="000B6A5F" w:rsidRDefault="00D413E9" w:rsidP="00627115">
            <w:pPr>
              <w:spacing w:after="120" w:line="240" w:lineRule="auto"/>
              <w:rPr>
                <w:rFonts w:asciiTheme="minorHAnsi" w:hAnsiTheme="minorHAnsi" w:cstheme="minorHAnsi"/>
                <w:b/>
                <w:sz w:val="18"/>
                <w:szCs w:val="18"/>
              </w:rPr>
            </w:pPr>
            <w:r w:rsidRPr="000B6A5F">
              <w:rPr>
                <w:rFonts w:asciiTheme="minorHAnsi" w:hAnsiTheme="minorHAnsi" w:cstheme="minorHAnsi"/>
                <w:b/>
                <w:sz w:val="18"/>
                <w:szCs w:val="18"/>
              </w:rPr>
              <w:t>Pravna tveganja</w:t>
            </w:r>
          </w:p>
        </w:tc>
        <w:tc>
          <w:tcPr>
            <w:tcW w:w="6457" w:type="dxa"/>
            <w:shd w:val="clear" w:color="auto" w:fill="auto"/>
            <w:vAlign w:val="center"/>
          </w:tcPr>
          <w:p w14:paraId="51F7F95D" w14:textId="77777777" w:rsidR="00D413E9" w:rsidRPr="000B6A5F" w:rsidRDefault="00D413E9" w:rsidP="00627115">
            <w:pPr>
              <w:spacing w:after="120" w:line="240" w:lineRule="auto"/>
              <w:jc w:val="both"/>
              <w:rPr>
                <w:rFonts w:asciiTheme="minorHAnsi" w:hAnsiTheme="minorHAnsi" w:cstheme="minorHAnsi"/>
                <w:sz w:val="18"/>
                <w:szCs w:val="18"/>
              </w:rPr>
            </w:pPr>
            <w:r w:rsidRPr="000B6A5F">
              <w:rPr>
                <w:rFonts w:asciiTheme="minorHAnsi" w:hAnsiTheme="minorHAnsi" w:cstheme="minorHAnsi"/>
                <w:sz w:val="18"/>
                <w:szCs w:val="18"/>
              </w:rPr>
              <w:t>Sprememba zakonodaje: na področju javnega financiranja, javnega naročanja, uvedba dodatnih postopkov ... Tveganje je NIZKO do SREDNJE.</w:t>
            </w:r>
          </w:p>
          <w:p w14:paraId="3126340F" w14:textId="77777777" w:rsidR="00D413E9" w:rsidRPr="000B6A5F" w:rsidRDefault="00D413E9" w:rsidP="00627115">
            <w:pPr>
              <w:spacing w:after="120" w:line="240" w:lineRule="auto"/>
              <w:jc w:val="both"/>
              <w:rPr>
                <w:rFonts w:asciiTheme="minorHAnsi" w:hAnsiTheme="minorHAnsi" w:cstheme="minorHAnsi"/>
                <w:sz w:val="18"/>
                <w:szCs w:val="18"/>
              </w:rPr>
            </w:pPr>
            <w:r w:rsidRPr="000B6A5F">
              <w:rPr>
                <w:rFonts w:asciiTheme="minorHAnsi" w:hAnsiTheme="minorHAnsi" w:cstheme="minorHAnsi"/>
                <w:sz w:val="18"/>
                <w:szCs w:val="18"/>
              </w:rPr>
              <w:t>Ukrepi za zmanjševanje tveganj: menimo, da spremembe oz. dopolnitve zakonodaje na tem področju ne bodo bistvene za projekt (npr. verjetno se bo sprejelo podzakonske akte na področju Zakona o javnih naročilih, spremembo prostorske zakonodaje, …).</w:t>
            </w:r>
          </w:p>
        </w:tc>
      </w:tr>
      <w:tr w:rsidR="00D413E9" w:rsidRPr="002453AA" w14:paraId="24514628" w14:textId="77777777" w:rsidTr="00627115">
        <w:trPr>
          <w:trHeight w:val="2915"/>
        </w:trPr>
        <w:tc>
          <w:tcPr>
            <w:tcW w:w="588" w:type="dxa"/>
            <w:shd w:val="clear" w:color="auto" w:fill="auto"/>
          </w:tcPr>
          <w:p w14:paraId="45AF85EA" w14:textId="77777777" w:rsidR="00D413E9" w:rsidRPr="002453AA" w:rsidRDefault="00D413E9" w:rsidP="00627115">
            <w:pPr>
              <w:spacing w:after="120" w:line="240" w:lineRule="auto"/>
              <w:rPr>
                <w:rFonts w:asciiTheme="minorHAnsi" w:hAnsiTheme="minorHAnsi" w:cstheme="minorHAnsi"/>
                <w:sz w:val="18"/>
                <w:szCs w:val="18"/>
              </w:rPr>
            </w:pPr>
            <w:r w:rsidRPr="002453AA">
              <w:rPr>
                <w:rFonts w:asciiTheme="minorHAnsi" w:hAnsiTheme="minorHAnsi" w:cstheme="minorHAnsi"/>
                <w:sz w:val="18"/>
                <w:szCs w:val="18"/>
              </w:rPr>
              <w:t>1.3</w:t>
            </w:r>
          </w:p>
        </w:tc>
        <w:tc>
          <w:tcPr>
            <w:tcW w:w="2242" w:type="dxa"/>
            <w:shd w:val="clear" w:color="auto" w:fill="auto"/>
          </w:tcPr>
          <w:p w14:paraId="79B14822" w14:textId="77777777" w:rsidR="00D413E9" w:rsidRPr="002453AA" w:rsidRDefault="00D413E9" w:rsidP="00627115">
            <w:pPr>
              <w:spacing w:after="120" w:line="240" w:lineRule="auto"/>
              <w:rPr>
                <w:rFonts w:asciiTheme="minorHAnsi" w:hAnsiTheme="minorHAnsi" w:cstheme="minorHAnsi"/>
                <w:b/>
                <w:sz w:val="18"/>
                <w:szCs w:val="18"/>
              </w:rPr>
            </w:pPr>
            <w:r w:rsidRPr="002453AA">
              <w:rPr>
                <w:rFonts w:asciiTheme="minorHAnsi" w:hAnsiTheme="minorHAnsi" w:cstheme="minorHAnsi"/>
                <w:b/>
                <w:sz w:val="18"/>
                <w:szCs w:val="18"/>
              </w:rPr>
              <w:t>Finančna tveganja</w:t>
            </w:r>
          </w:p>
        </w:tc>
        <w:tc>
          <w:tcPr>
            <w:tcW w:w="6457" w:type="dxa"/>
            <w:shd w:val="clear" w:color="auto" w:fill="auto"/>
            <w:vAlign w:val="center"/>
          </w:tcPr>
          <w:p w14:paraId="2129304C" w14:textId="77777777" w:rsidR="00D413E9" w:rsidRPr="002453AA" w:rsidRDefault="00D413E9" w:rsidP="00627115">
            <w:pPr>
              <w:spacing w:after="120" w:line="240" w:lineRule="auto"/>
              <w:jc w:val="both"/>
              <w:rPr>
                <w:rFonts w:asciiTheme="minorHAnsi" w:hAnsiTheme="minorHAnsi" w:cstheme="minorHAnsi"/>
                <w:sz w:val="18"/>
                <w:szCs w:val="18"/>
              </w:rPr>
            </w:pPr>
            <w:r w:rsidRPr="002453AA">
              <w:rPr>
                <w:rFonts w:asciiTheme="minorHAnsi" w:hAnsiTheme="minorHAnsi" w:cstheme="minorHAnsi"/>
                <w:sz w:val="18"/>
                <w:szCs w:val="18"/>
              </w:rPr>
              <w:t>Višji stroški: npr. zaradi spremembe zakonodaje na področju financiranja javnih zavodov, podražitev, sprememb projekta, novih dejstev, ki se bodo pokazala pri izvedbi investicije. Tveganje je v tem delu SREDNJE.</w:t>
            </w:r>
          </w:p>
          <w:p w14:paraId="442E9579" w14:textId="77777777" w:rsidR="00D413E9" w:rsidRPr="002453AA" w:rsidRDefault="00D413E9" w:rsidP="00627115">
            <w:pPr>
              <w:spacing w:after="120" w:line="240" w:lineRule="auto"/>
              <w:jc w:val="both"/>
              <w:rPr>
                <w:rFonts w:asciiTheme="minorHAnsi" w:hAnsiTheme="minorHAnsi" w:cstheme="minorHAnsi"/>
                <w:sz w:val="18"/>
                <w:szCs w:val="18"/>
              </w:rPr>
            </w:pPr>
            <w:r w:rsidRPr="002453AA">
              <w:rPr>
                <w:rFonts w:asciiTheme="minorHAnsi" w:hAnsiTheme="minorHAnsi" w:cstheme="minorHAnsi"/>
                <w:sz w:val="18"/>
                <w:szCs w:val="18"/>
              </w:rPr>
              <w:t xml:space="preserve">Nepredvidena dela: izvajalci bodo zahtevali dodatna plačila za nepredvidene stroške. Tveganje je v osnovi visoko. Z ustreznim načrtovanjem ga je možno zmanjšati na SREDNJE. </w:t>
            </w:r>
          </w:p>
          <w:p w14:paraId="4A290FD5" w14:textId="590BBFBD" w:rsidR="00D413E9" w:rsidRPr="002453AA" w:rsidRDefault="00D413E9" w:rsidP="00627115">
            <w:pPr>
              <w:spacing w:after="120" w:line="240" w:lineRule="auto"/>
              <w:jc w:val="both"/>
              <w:rPr>
                <w:rFonts w:asciiTheme="minorHAnsi" w:hAnsiTheme="minorHAnsi" w:cstheme="minorHAnsi"/>
                <w:sz w:val="18"/>
                <w:szCs w:val="18"/>
              </w:rPr>
            </w:pPr>
            <w:r w:rsidRPr="002453AA">
              <w:rPr>
                <w:rFonts w:asciiTheme="minorHAnsi" w:hAnsiTheme="minorHAnsi" w:cstheme="minorHAnsi"/>
                <w:sz w:val="18"/>
                <w:szCs w:val="18"/>
              </w:rPr>
              <w:t>Ukrepi za zmanjševanje tveganj: v primeru novih dejstev investitor zagotovi dodatne vire ali s prerazporeditvijo neporabljenih sredstev drugih projektov. Tveganje se zmanjša s pogodbo »na ključ«. Gotovo vseh odmikov od načrtovanega ni mogoče predvideti, vendar se tega investitor že od začetka zaveda in posebno pozornost namenja vsaki aktivnosti. Če bodo nastali dodatni stroški, jih bo investitor pokril z lastnimi viri, da bo finančna konstrukcija zaprta.</w:t>
            </w:r>
          </w:p>
        </w:tc>
      </w:tr>
      <w:tr w:rsidR="00D413E9" w:rsidRPr="002453AA" w14:paraId="5B495A68" w14:textId="77777777" w:rsidTr="00627115">
        <w:tc>
          <w:tcPr>
            <w:tcW w:w="588" w:type="dxa"/>
            <w:shd w:val="clear" w:color="auto" w:fill="F2F2F2" w:themeFill="background1" w:themeFillShade="F2"/>
          </w:tcPr>
          <w:p w14:paraId="5CFD35F6" w14:textId="77777777" w:rsidR="00D413E9" w:rsidRPr="002453AA" w:rsidRDefault="00D413E9" w:rsidP="00627115">
            <w:pPr>
              <w:spacing w:after="120" w:line="240" w:lineRule="auto"/>
              <w:rPr>
                <w:rFonts w:asciiTheme="minorHAnsi" w:hAnsiTheme="minorHAnsi" w:cstheme="minorHAnsi"/>
                <w:sz w:val="18"/>
                <w:szCs w:val="18"/>
              </w:rPr>
            </w:pPr>
            <w:r w:rsidRPr="002453AA">
              <w:rPr>
                <w:rFonts w:asciiTheme="minorHAnsi" w:hAnsiTheme="minorHAnsi" w:cstheme="minorHAnsi"/>
                <w:sz w:val="18"/>
                <w:szCs w:val="18"/>
              </w:rPr>
              <w:t>2</w:t>
            </w:r>
          </w:p>
        </w:tc>
        <w:tc>
          <w:tcPr>
            <w:tcW w:w="8699" w:type="dxa"/>
            <w:gridSpan w:val="2"/>
            <w:shd w:val="clear" w:color="auto" w:fill="F2F2F2" w:themeFill="background1" w:themeFillShade="F2"/>
          </w:tcPr>
          <w:p w14:paraId="790BF881" w14:textId="77777777" w:rsidR="00D413E9" w:rsidRPr="002453AA" w:rsidRDefault="00D413E9" w:rsidP="00627115">
            <w:pPr>
              <w:spacing w:after="120" w:line="240" w:lineRule="auto"/>
              <w:rPr>
                <w:rFonts w:asciiTheme="minorHAnsi" w:hAnsiTheme="minorHAnsi" w:cstheme="minorHAnsi"/>
                <w:sz w:val="18"/>
                <w:szCs w:val="18"/>
              </w:rPr>
            </w:pPr>
            <w:r w:rsidRPr="002453AA">
              <w:rPr>
                <w:rFonts w:asciiTheme="minorHAnsi" w:hAnsiTheme="minorHAnsi" w:cstheme="minorHAnsi"/>
                <w:b/>
                <w:sz w:val="18"/>
                <w:szCs w:val="18"/>
              </w:rPr>
              <w:t>TEHNIČNA IN DRUGA TVEGANJA</w:t>
            </w:r>
          </w:p>
        </w:tc>
      </w:tr>
      <w:tr w:rsidR="00D413E9" w:rsidRPr="002453AA" w14:paraId="3508AD42" w14:textId="77777777" w:rsidTr="00627115">
        <w:trPr>
          <w:trHeight w:val="615"/>
        </w:trPr>
        <w:tc>
          <w:tcPr>
            <w:tcW w:w="588" w:type="dxa"/>
            <w:shd w:val="clear" w:color="auto" w:fill="auto"/>
          </w:tcPr>
          <w:p w14:paraId="281E3734" w14:textId="77777777" w:rsidR="00D413E9" w:rsidRPr="002453AA" w:rsidRDefault="00D413E9" w:rsidP="00627115">
            <w:pPr>
              <w:spacing w:after="120" w:line="240" w:lineRule="auto"/>
              <w:rPr>
                <w:rFonts w:asciiTheme="minorHAnsi" w:hAnsiTheme="minorHAnsi" w:cstheme="minorHAnsi"/>
                <w:sz w:val="18"/>
                <w:szCs w:val="18"/>
              </w:rPr>
            </w:pPr>
            <w:r w:rsidRPr="002453AA">
              <w:rPr>
                <w:rFonts w:asciiTheme="minorHAnsi" w:hAnsiTheme="minorHAnsi" w:cstheme="minorHAnsi"/>
                <w:sz w:val="18"/>
                <w:szCs w:val="18"/>
              </w:rPr>
              <w:t>2.1</w:t>
            </w:r>
          </w:p>
        </w:tc>
        <w:tc>
          <w:tcPr>
            <w:tcW w:w="2242" w:type="dxa"/>
            <w:shd w:val="clear" w:color="auto" w:fill="auto"/>
          </w:tcPr>
          <w:p w14:paraId="2A387D30" w14:textId="77777777" w:rsidR="00D413E9" w:rsidRPr="002453AA" w:rsidRDefault="00D413E9" w:rsidP="00627115">
            <w:pPr>
              <w:spacing w:after="120" w:line="240" w:lineRule="auto"/>
              <w:rPr>
                <w:rFonts w:asciiTheme="minorHAnsi" w:hAnsiTheme="minorHAnsi" w:cstheme="minorHAnsi"/>
                <w:b/>
                <w:sz w:val="18"/>
                <w:szCs w:val="18"/>
              </w:rPr>
            </w:pPr>
            <w:r w:rsidRPr="002453AA">
              <w:rPr>
                <w:rFonts w:asciiTheme="minorHAnsi" w:hAnsiTheme="minorHAnsi" w:cstheme="minorHAnsi"/>
                <w:b/>
                <w:sz w:val="18"/>
                <w:szCs w:val="18"/>
              </w:rPr>
              <w:t>Terminski plan in tehnologija gradnje</w:t>
            </w:r>
          </w:p>
        </w:tc>
        <w:tc>
          <w:tcPr>
            <w:tcW w:w="6457" w:type="dxa"/>
            <w:shd w:val="clear" w:color="auto" w:fill="auto"/>
            <w:vAlign w:val="center"/>
          </w:tcPr>
          <w:p w14:paraId="54277639" w14:textId="77777777" w:rsidR="00D413E9" w:rsidRPr="002453AA" w:rsidRDefault="00D413E9" w:rsidP="00627115">
            <w:pPr>
              <w:spacing w:after="120" w:line="240" w:lineRule="auto"/>
              <w:jc w:val="both"/>
              <w:rPr>
                <w:rFonts w:asciiTheme="minorHAnsi" w:hAnsiTheme="minorHAnsi" w:cstheme="minorHAnsi"/>
                <w:sz w:val="18"/>
                <w:szCs w:val="18"/>
              </w:rPr>
            </w:pPr>
            <w:r w:rsidRPr="002453AA">
              <w:rPr>
                <w:rFonts w:asciiTheme="minorHAnsi" w:hAnsiTheme="minorHAnsi" w:cstheme="minorHAnsi"/>
                <w:sz w:val="18"/>
                <w:szCs w:val="18"/>
              </w:rPr>
              <w:t xml:space="preserve">Zamude pri izboru projekta, neupoštevanje rokov zunanjih izvajalcev in morebitna nova dejstva bi lahko pomenila tako zamude kot dodatne finančne zahteve. </w:t>
            </w:r>
          </w:p>
          <w:p w14:paraId="08EF561B" w14:textId="77777777" w:rsidR="00D413E9" w:rsidRPr="002453AA" w:rsidRDefault="00D413E9" w:rsidP="00627115">
            <w:pPr>
              <w:spacing w:after="120" w:line="240" w:lineRule="auto"/>
              <w:jc w:val="both"/>
              <w:rPr>
                <w:rFonts w:asciiTheme="minorHAnsi" w:hAnsiTheme="minorHAnsi" w:cstheme="minorHAnsi"/>
                <w:sz w:val="18"/>
                <w:szCs w:val="18"/>
              </w:rPr>
            </w:pPr>
            <w:r w:rsidRPr="002453AA">
              <w:rPr>
                <w:rFonts w:asciiTheme="minorHAnsi" w:hAnsiTheme="minorHAnsi" w:cstheme="minorHAnsi"/>
                <w:sz w:val="18"/>
                <w:szCs w:val="18"/>
              </w:rPr>
              <w:t xml:space="preserve">Tveganje (pri terminskem planu in tehnologiji) je v osnovi pri tovrstnih investicijah srednje, vendar smo ga z ustreznim načrtovanjem zmanjšali, da je NIZKO. Do zamud bi prišlo le v primeru, da bi se neizbrani ponudnik pritoževal nad izborom in ne bi bilo možno realizirati pravočasnega podpisa pogodbe. </w:t>
            </w:r>
          </w:p>
          <w:p w14:paraId="60C704C7" w14:textId="005A32E3" w:rsidR="00D413E9" w:rsidRPr="002453AA" w:rsidRDefault="00D413E9" w:rsidP="00627115">
            <w:pPr>
              <w:spacing w:after="120" w:line="240" w:lineRule="auto"/>
              <w:jc w:val="both"/>
              <w:rPr>
                <w:rFonts w:asciiTheme="minorHAnsi" w:hAnsiTheme="minorHAnsi" w:cstheme="minorHAnsi"/>
                <w:sz w:val="18"/>
                <w:szCs w:val="18"/>
              </w:rPr>
            </w:pPr>
            <w:r w:rsidRPr="002453AA">
              <w:rPr>
                <w:rFonts w:asciiTheme="minorHAnsi" w:hAnsiTheme="minorHAnsi" w:cstheme="minorHAnsi"/>
                <w:sz w:val="18"/>
                <w:szCs w:val="18"/>
              </w:rPr>
              <w:t>Ukrepi za zmanjševanje tveganj: terminski plan ima nekatere rezerve, aktivnosti so načrtovane realno. Pri zunanjih izvajalcih bomo s primernimi javnimi naročili in sprotno kontrolo tveganje minimizirali. Tehnologija gradnje ni zahtevna. Nekoliko več pozornosti bo potrebno nameniti posameznim elementom gradnje, saj klasični izvajalci običajno delajo po utečeni praksi, moderni pristop pa zahteva večjo natančnost.</w:t>
            </w:r>
          </w:p>
          <w:p w14:paraId="4E0F1E42" w14:textId="77777777" w:rsidR="00D413E9" w:rsidRPr="002453AA" w:rsidRDefault="00D413E9" w:rsidP="00627115">
            <w:pPr>
              <w:spacing w:after="120" w:line="240" w:lineRule="auto"/>
              <w:jc w:val="both"/>
              <w:rPr>
                <w:rFonts w:asciiTheme="minorHAnsi" w:hAnsiTheme="minorHAnsi" w:cstheme="minorHAnsi"/>
                <w:sz w:val="18"/>
                <w:szCs w:val="18"/>
              </w:rPr>
            </w:pPr>
            <w:r w:rsidRPr="002453AA">
              <w:rPr>
                <w:rFonts w:asciiTheme="minorHAnsi" w:hAnsiTheme="minorHAnsi" w:cstheme="minorHAnsi"/>
                <w:sz w:val="18"/>
                <w:szCs w:val="18"/>
              </w:rPr>
              <w:t>Pri izboru izvajalcev bodo izbrani izvajalci, ki bodo razpolagali z ustreznimi referencami in izkušnjami za gradnjo. Prav tako bodo za pravočasno izvedbo del s strani izbranih izvajalcev zahtevana finančna jamstva za dobro in pravočasno izvedbo del.</w:t>
            </w:r>
          </w:p>
        </w:tc>
      </w:tr>
      <w:tr w:rsidR="00D413E9" w:rsidRPr="002453AA" w14:paraId="5A11C772" w14:textId="77777777" w:rsidTr="00627115">
        <w:trPr>
          <w:trHeight w:val="1954"/>
        </w:trPr>
        <w:tc>
          <w:tcPr>
            <w:tcW w:w="588" w:type="dxa"/>
            <w:shd w:val="clear" w:color="auto" w:fill="auto"/>
          </w:tcPr>
          <w:p w14:paraId="28EB8A4E" w14:textId="77777777" w:rsidR="00D413E9" w:rsidRPr="002453AA" w:rsidRDefault="00D413E9" w:rsidP="00627115">
            <w:pPr>
              <w:spacing w:after="120" w:line="240" w:lineRule="auto"/>
              <w:rPr>
                <w:rFonts w:asciiTheme="minorHAnsi" w:hAnsiTheme="minorHAnsi" w:cstheme="minorHAnsi"/>
                <w:sz w:val="18"/>
                <w:szCs w:val="18"/>
              </w:rPr>
            </w:pPr>
            <w:r w:rsidRPr="002453AA">
              <w:rPr>
                <w:rFonts w:asciiTheme="minorHAnsi" w:hAnsiTheme="minorHAnsi" w:cstheme="minorHAnsi"/>
                <w:sz w:val="18"/>
                <w:szCs w:val="18"/>
              </w:rPr>
              <w:lastRenderedPageBreak/>
              <w:t>2.2</w:t>
            </w:r>
          </w:p>
        </w:tc>
        <w:tc>
          <w:tcPr>
            <w:tcW w:w="2242" w:type="dxa"/>
            <w:shd w:val="clear" w:color="auto" w:fill="auto"/>
          </w:tcPr>
          <w:p w14:paraId="6F259731" w14:textId="77777777" w:rsidR="00D413E9" w:rsidRPr="002453AA" w:rsidRDefault="00D413E9" w:rsidP="00627115">
            <w:pPr>
              <w:spacing w:after="120" w:line="240" w:lineRule="auto"/>
              <w:rPr>
                <w:rFonts w:asciiTheme="minorHAnsi" w:hAnsiTheme="minorHAnsi" w:cstheme="minorHAnsi"/>
                <w:b/>
                <w:sz w:val="18"/>
                <w:szCs w:val="18"/>
              </w:rPr>
            </w:pPr>
            <w:r w:rsidRPr="002453AA">
              <w:rPr>
                <w:rFonts w:asciiTheme="minorHAnsi" w:hAnsiTheme="minorHAnsi" w:cstheme="minorHAnsi"/>
                <w:b/>
                <w:sz w:val="18"/>
                <w:szCs w:val="18"/>
              </w:rPr>
              <w:t>Vodstvena in kadrovska tveganja</w:t>
            </w:r>
          </w:p>
        </w:tc>
        <w:tc>
          <w:tcPr>
            <w:tcW w:w="6457" w:type="dxa"/>
            <w:shd w:val="clear" w:color="auto" w:fill="auto"/>
            <w:vAlign w:val="center"/>
          </w:tcPr>
          <w:p w14:paraId="1026303C" w14:textId="77777777" w:rsidR="00D413E9" w:rsidRPr="002453AA" w:rsidRDefault="00D413E9" w:rsidP="00627115">
            <w:pPr>
              <w:spacing w:after="120" w:line="240" w:lineRule="auto"/>
              <w:jc w:val="both"/>
              <w:rPr>
                <w:rFonts w:asciiTheme="minorHAnsi" w:hAnsiTheme="minorHAnsi" w:cstheme="minorHAnsi"/>
                <w:sz w:val="18"/>
                <w:szCs w:val="18"/>
              </w:rPr>
            </w:pPr>
            <w:r w:rsidRPr="002453AA">
              <w:rPr>
                <w:rFonts w:asciiTheme="minorHAnsi" w:hAnsiTheme="minorHAnsi" w:cstheme="minorHAnsi"/>
                <w:sz w:val="18"/>
                <w:szCs w:val="18"/>
              </w:rPr>
              <w:t>Tveganje je NIZKO, saj je za izvedbo projekta sestavljen tim s primernimi referencami, kvalificiranim kadrom in vodstvenimi sposobnostmi, tako da niti višja sila na tem področju ne more ogroziti izvedbe projekta.</w:t>
            </w:r>
          </w:p>
          <w:p w14:paraId="241523F9" w14:textId="77777777" w:rsidR="00D413E9" w:rsidRPr="002453AA" w:rsidRDefault="00D413E9" w:rsidP="00627115">
            <w:pPr>
              <w:spacing w:after="120" w:line="240" w:lineRule="auto"/>
              <w:jc w:val="both"/>
              <w:rPr>
                <w:rFonts w:asciiTheme="minorHAnsi" w:hAnsiTheme="minorHAnsi" w:cstheme="minorHAnsi"/>
                <w:sz w:val="18"/>
                <w:szCs w:val="18"/>
              </w:rPr>
            </w:pPr>
            <w:r w:rsidRPr="002453AA">
              <w:rPr>
                <w:rFonts w:asciiTheme="minorHAnsi" w:hAnsiTheme="minorHAnsi" w:cstheme="minorHAnsi"/>
                <w:sz w:val="18"/>
                <w:szCs w:val="18"/>
              </w:rPr>
              <w:t>Ukrepi za zmanjševanje tveganj: pri izvajanju je jasna organizacijska struktura, moč realizacije pa ni odvisna samo od ene osebe. Tako je že sedaj predvideno, da lahko npr. v primeru odsotnosti projektnega vodje vodenje prevzame pomočnik vodje, izbrano projektivno podjetje ima npr. več projektantov, ki so sodelovali pri načrtovanju projekta. Pri pripravi in oddaji javnih naročil bo pozornost usmerjena tudi na kriterije, ki zmanjšujejo kadrovska tveganja.</w:t>
            </w:r>
          </w:p>
        </w:tc>
      </w:tr>
    </w:tbl>
    <w:p w14:paraId="3C730DE9" w14:textId="77777777" w:rsidR="00966C90" w:rsidRPr="006E5601" w:rsidRDefault="00966C90" w:rsidP="00966C90">
      <w:pPr>
        <w:pStyle w:val="Brezrazmikov"/>
        <w:rPr>
          <w:highlight w:val="yellow"/>
        </w:rPr>
      </w:pPr>
    </w:p>
    <w:p w14:paraId="0BD33C6C" w14:textId="5C25ACD3" w:rsidR="00DC1AE6" w:rsidRPr="002453AA" w:rsidRDefault="00DC1AE6" w:rsidP="00F3148B">
      <w:pPr>
        <w:pStyle w:val="Naslov2"/>
      </w:pPr>
      <w:bookmarkStart w:id="157" w:name="_Toc102719545"/>
      <w:r w:rsidRPr="002453AA">
        <w:t>Analiza občutljivosti</w:t>
      </w:r>
      <w:bookmarkEnd w:id="157"/>
    </w:p>
    <w:p w14:paraId="02FC1F1A" w14:textId="77777777" w:rsidR="00966C90" w:rsidRPr="002453AA" w:rsidRDefault="00966C90" w:rsidP="00966C90">
      <w:r w:rsidRPr="002453AA">
        <w:t>V analizi občutljivosti smo določili parametre, ki bi lahko vplivali na izvedbo projekta, izvedli analizo kritičnih spremenljivk in pokazali vpliv na projekt.</w:t>
      </w:r>
    </w:p>
    <w:p w14:paraId="1D41DB8D" w14:textId="77777777" w:rsidR="00966C90" w:rsidRPr="002453AA" w:rsidRDefault="00966C90" w:rsidP="00966C90">
      <w:pPr>
        <w:jc w:val="both"/>
      </w:pPr>
      <w:r w:rsidRPr="002453AA">
        <w:t>Analizo občutljivosti smo izvedli tako, da smo ključne spremenljivke projekta spreminjali za +/- 1 %, nato pa smo opazovali posledice teh sprememb (učinke) na finančne dinamične kazalnike upravičenosti projekta. Spremenljivke smo spreminjali posamično in pri tem smo ohranili ostale spremenljivke projekta nespremenjene. V priročniku za izdelavo Analize stroškov in koristi (</w:t>
      </w:r>
      <w:proofErr w:type="spellStart"/>
      <w:r w:rsidRPr="002453AA">
        <w:t>t.j</w:t>
      </w:r>
      <w:proofErr w:type="spellEnd"/>
      <w:r w:rsidRPr="002453AA">
        <w:t xml:space="preserve">. </w:t>
      </w:r>
      <w:proofErr w:type="spellStart"/>
      <w:r w:rsidRPr="002453AA">
        <w:t>Guide</w:t>
      </w:r>
      <w:proofErr w:type="spellEnd"/>
      <w:r w:rsidRPr="002453AA">
        <w:t xml:space="preserve"> to Cost-</w:t>
      </w:r>
      <w:proofErr w:type="spellStart"/>
      <w:r w:rsidRPr="002453AA">
        <w:t>Benefit</w:t>
      </w:r>
      <w:proofErr w:type="spellEnd"/>
      <w:r w:rsidRPr="002453AA">
        <w:t xml:space="preserve"> </w:t>
      </w:r>
      <w:proofErr w:type="spellStart"/>
      <w:r w:rsidRPr="002453AA">
        <w:t>Analysis</w:t>
      </w:r>
      <w:proofErr w:type="spellEnd"/>
      <w:r w:rsidRPr="002453AA">
        <w:t xml:space="preserve"> </w:t>
      </w:r>
      <w:proofErr w:type="spellStart"/>
      <w:r w:rsidRPr="002453AA">
        <w:t>of</w:t>
      </w:r>
      <w:proofErr w:type="spellEnd"/>
      <w:r w:rsidRPr="002453AA">
        <w:t xml:space="preserve"> </w:t>
      </w:r>
      <w:proofErr w:type="spellStart"/>
      <w:r w:rsidRPr="002453AA">
        <w:t>Investment</w:t>
      </w:r>
      <w:proofErr w:type="spellEnd"/>
      <w:r w:rsidRPr="002453AA">
        <w:t xml:space="preserve"> Project – </w:t>
      </w:r>
      <w:proofErr w:type="spellStart"/>
      <w:r w:rsidRPr="002453AA">
        <w:t>Economic</w:t>
      </w:r>
      <w:proofErr w:type="spellEnd"/>
      <w:r w:rsidRPr="002453AA">
        <w:t xml:space="preserve"> </w:t>
      </w:r>
      <w:proofErr w:type="spellStart"/>
      <w:r w:rsidRPr="002453AA">
        <w:t>appraisal</w:t>
      </w:r>
      <w:proofErr w:type="spellEnd"/>
      <w:r w:rsidRPr="002453AA">
        <w:t xml:space="preserve"> </w:t>
      </w:r>
      <w:proofErr w:type="spellStart"/>
      <w:r w:rsidRPr="002453AA">
        <w:t>tool</w:t>
      </w:r>
      <w:proofErr w:type="spellEnd"/>
      <w:r w:rsidRPr="002453AA">
        <w:t xml:space="preserve"> </w:t>
      </w:r>
      <w:proofErr w:type="spellStart"/>
      <w:r w:rsidRPr="002453AA">
        <w:t>for</w:t>
      </w:r>
      <w:proofErr w:type="spellEnd"/>
      <w:r w:rsidRPr="002453AA">
        <w:t xml:space="preserve"> </w:t>
      </w:r>
      <w:proofErr w:type="spellStart"/>
      <w:r w:rsidRPr="002453AA">
        <w:t>Cohesion</w:t>
      </w:r>
      <w:proofErr w:type="spellEnd"/>
      <w:r w:rsidRPr="002453AA">
        <w:t xml:space="preserve"> </w:t>
      </w:r>
      <w:proofErr w:type="spellStart"/>
      <w:r w:rsidRPr="002453AA">
        <w:t>Policy</w:t>
      </w:r>
      <w:proofErr w:type="spellEnd"/>
      <w:r w:rsidRPr="002453AA">
        <w:t xml:space="preserve"> 2014-2020), ki ga je Evropska komisija izdala decembra 2014, je predlagano, da so kot kritične spremenljivke obravnavane tiste, katerih 1-odstotna sprememba ima za posledico 1-odstotno spremembo prvotne vrednosti neto sedanje vrednosti (NPV).</w:t>
      </w:r>
    </w:p>
    <w:p w14:paraId="1479E997" w14:textId="4AECA42E" w:rsidR="00BB4416" w:rsidRPr="00C31BA3" w:rsidRDefault="00BB4416" w:rsidP="00BB4416">
      <w:pPr>
        <w:pStyle w:val="Napis"/>
        <w:keepNext/>
      </w:pPr>
      <w:bookmarkStart w:id="158" w:name="_Toc102719567"/>
      <w:r w:rsidRPr="00C31BA3">
        <w:t xml:space="preserve">Preglednica </w:t>
      </w:r>
      <w:r w:rsidR="00AC70D4">
        <w:fldChar w:fldCharType="begin"/>
      </w:r>
      <w:r w:rsidR="00AC70D4">
        <w:instrText xml:space="preserve"> STYLEREF 1 \s </w:instrText>
      </w:r>
      <w:r w:rsidR="00AC70D4">
        <w:fldChar w:fldCharType="separate"/>
      </w:r>
      <w:r w:rsidR="00C37CDC">
        <w:rPr>
          <w:noProof/>
        </w:rPr>
        <w:t>14</w:t>
      </w:r>
      <w:r w:rsidR="00AC70D4">
        <w:rPr>
          <w:noProof/>
        </w:rPr>
        <w:fldChar w:fldCharType="end"/>
      </w:r>
      <w:r w:rsidR="00A04262" w:rsidRPr="00C31BA3">
        <w:t>.</w:t>
      </w:r>
      <w:r w:rsidR="00AC70D4">
        <w:fldChar w:fldCharType="begin"/>
      </w:r>
      <w:r w:rsidR="00AC70D4">
        <w:instrText xml:space="preserve"> SEQ Preglednica \*</w:instrText>
      </w:r>
      <w:r w:rsidR="00AC70D4">
        <w:instrText xml:space="preserve"> ARABIC \s 1 </w:instrText>
      </w:r>
      <w:r w:rsidR="00AC70D4">
        <w:fldChar w:fldCharType="separate"/>
      </w:r>
      <w:r w:rsidR="00C37CDC">
        <w:rPr>
          <w:noProof/>
        </w:rPr>
        <w:t>2</w:t>
      </w:r>
      <w:r w:rsidR="00AC70D4">
        <w:rPr>
          <w:noProof/>
        </w:rPr>
        <w:fldChar w:fldCharType="end"/>
      </w:r>
      <w:r w:rsidRPr="00C31BA3">
        <w:t>: Analiza občutljivosti</w:t>
      </w:r>
      <w:bookmarkEnd w:id="158"/>
    </w:p>
    <w:tbl>
      <w:tblPr>
        <w:tblW w:w="3774" w:type="pct"/>
        <w:tblBorders>
          <w:top w:val="single" w:sz="4" w:space="0" w:color="auto"/>
          <w:bottom w:val="single" w:sz="4" w:space="0" w:color="auto"/>
          <w:insideH w:val="single" w:sz="4" w:space="0" w:color="auto"/>
        </w:tblBorders>
        <w:tblLook w:val="01E0" w:firstRow="1" w:lastRow="1" w:firstColumn="1" w:lastColumn="1" w:noHBand="0" w:noVBand="0"/>
      </w:tblPr>
      <w:tblGrid>
        <w:gridCol w:w="4625"/>
        <w:gridCol w:w="2223"/>
      </w:tblGrid>
      <w:tr w:rsidR="00966C90" w:rsidRPr="00C31BA3" w14:paraId="287F9027" w14:textId="77777777" w:rsidTr="00D6528A">
        <w:tc>
          <w:tcPr>
            <w:tcW w:w="3377" w:type="pct"/>
            <w:shd w:val="clear" w:color="auto" w:fill="DEEAF6" w:themeFill="accent1" w:themeFillTint="33"/>
          </w:tcPr>
          <w:p w14:paraId="439F2CC3" w14:textId="77777777" w:rsidR="00966C90" w:rsidRPr="00C31BA3" w:rsidRDefault="00966C90" w:rsidP="00D6528A">
            <w:pPr>
              <w:spacing w:after="0" w:line="240" w:lineRule="auto"/>
              <w:rPr>
                <w:rFonts w:asciiTheme="minorHAnsi" w:hAnsiTheme="minorHAnsi" w:cstheme="minorHAnsi"/>
                <w:b/>
                <w:bCs/>
                <w:sz w:val="18"/>
                <w:szCs w:val="16"/>
              </w:rPr>
            </w:pPr>
            <w:r w:rsidRPr="00C31BA3">
              <w:rPr>
                <w:rFonts w:asciiTheme="minorHAnsi" w:hAnsiTheme="minorHAnsi" w:cstheme="minorHAnsi"/>
                <w:b/>
                <w:bCs/>
                <w:sz w:val="18"/>
                <w:szCs w:val="16"/>
              </w:rPr>
              <w:t>Preizkušena spremenljivka</w:t>
            </w:r>
          </w:p>
        </w:tc>
        <w:tc>
          <w:tcPr>
            <w:tcW w:w="1623" w:type="pct"/>
            <w:shd w:val="clear" w:color="auto" w:fill="DEEAF6" w:themeFill="accent1" w:themeFillTint="33"/>
          </w:tcPr>
          <w:p w14:paraId="4C8514E6" w14:textId="77777777" w:rsidR="00966C90" w:rsidRPr="00C31BA3" w:rsidRDefault="00966C90" w:rsidP="00D6528A">
            <w:pPr>
              <w:spacing w:after="0" w:line="240" w:lineRule="auto"/>
              <w:jc w:val="center"/>
              <w:rPr>
                <w:rFonts w:asciiTheme="minorHAnsi" w:hAnsiTheme="minorHAnsi" w:cstheme="minorHAnsi"/>
                <w:b/>
                <w:bCs/>
                <w:sz w:val="18"/>
                <w:szCs w:val="16"/>
              </w:rPr>
            </w:pPr>
            <w:r w:rsidRPr="00C31BA3">
              <w:rPr>
                <w:rFonts w:asciiTheme="minorHAnsi" w:hAnsiTheme="minorHAnsi" w:cstheme="minorHAnsi"/>
                <w:b/>
                <w:bCs/>
                <w:sz w:val="18"/>
                <w:szCs w:val="16"/>
              </w:rPr>
              <w:t>Sprememba finančne neto sedanje vrednosti (%) +/-</w:t>
            </w:r>
          </w:p>
        </w:tc>
      </w:tr>
      <w:tr w:rsidR="00966C90" w:rsidRPr="00C31BA3" w14:paraId="44C32061" w14:textId="77777777" w:rsidTr="00D6528A">
        <w:trPr>
          <w:trHeight w:val="284"/>
        </w:trPr>
        <w:tc>
          <w:tcPr>
            <w:tcW w:w="3377" w:type="pct"/>
            <w:vAlign w:val="center"/>
          </w:tcPr>
          <w:p w14:paraId="40C9DE6B" w14:textId="77777777" w:rsidR="00966C90" w:rsidRPr="00C31BA3" w:rsidRDefault="00966C90" w:rsidP="00D6528A">
            <w:pPr>
              <w:spacing w:after="0" w:line="240" w:lineRule="auto"/>
              <w:rPr>
                <w:rFonts w:asciiTheme="minorHAnsi" w:hAnsiTheme="minorHAnsi" w:cstheme="minorHAnsi"/>
                <w:bCs/>
                <w:sz w:val="18"/>
                <w:szCs w:val="16"/>
              </w:rPr>
            </w:pPr>
            <w:r w:rsidRPr="00C31BA3">
              <w:rPr>
                <w:rFonts w:asciiTheme="minorHAnsi" w:hAnsiTheme="minorHAnsi" w:cstheme="minorHAnsi"/>
                <w:bCs/>
                <w:sz w:val="18"/>
                <w:szCs w:val="16"/>
              </w:rPr>
              <w:t>Sprememba stroškov investicije</w:t>
            </w:r>
          </w:p>
        </w:tc>
        <w:tc>
          <w:tcPr>
            <w:tcW w:w="1623" w:type="pct"/>
            <w:vAlign w:val="center"/>
          </w:tcPr>
          <w:p w14:paraId="1B6675D5" w14:textId="61D111AF" w:rsidR="00966C90" w:rsidRPr="00C31BA3" w:rsidRDefault="00C31BA3" w:rsidP="00D6528A">
            <w:pPr>
              <w:spacing w:after="0" w:line="240" w:lineRule="auto"/>
              <w:jc w:val="center"/>
              <w:rPr>
                <w:rFonts w:asciiTheme="minorHAnsi" w:hAnsiTheme="minorHAnsi" w:cstheme="minorHAnsi"/>
                <w:sz w:val="18"/>
                <w:szCs w:val="16"/>
              </w:rPr>
            </w:pPr>
            <w:r w:rsidRPr="00C31BA3">
              <w:rPr>
                <w:rFonts w:asciiTheme="minorHAnsi" w:hAnsiTheme="minorHAnsi" w:cstheme="minorHAnsi"/>
                <w:sz w:val="18"/>
                <w:szCs w:val="16"/>
              </w:rPr>
              <w:t>1,02</w:t>
            </w:r>
          </w:p>
        </w:tc>
      </w:tr>
      <w:tr w:rsidR="00966C90" w:rsidRPr="00C31BA3" w14:paraId="3B77244C" w14:textId="77777777" w:rsidTr="00D6528A">
        <w:trPr>
          <w:trHeight w:val="284"/>
        </w:trPr>
        <w:tc>
          <w:tcPr>
            <w:tcW w:w="3377" w:type="pct"/>
            <w:vAlign w:val="center"/>
          </w:tcPr>
          <w:p w14:paraId="0CBE0554" w14:textId="77777777" w:rsidR="00966C90" w:rsidRPr="00C31BA3" w:rsidRDefault="00966C90" w:rsidP="00D6528A">
            <w:pPr>
              <w:spacing w:after="0" w:line="240" w:lineRule="auto"/>
              <w:rPr>
                <w:rFonts w:asciiTheme="minorHAnsi" w:hAnsiTheme="minorHAnsi" w:cstheme="minorHAnsi"/>
                <w:bCs/>
                <w:sz w:val="18"/>
                <w:szCs w:val="16"/>
              </w:rPr>
            </w:pPr>
            <w:r w:rsidRPr="00C31BA3">
              <w:rPr>
                <w:rFonts w:asciiTheme="minorHAnsi" w:hAnsiTheme="minorHAnsi" w:cstheme="minorHAnsi"/>
                <w:bCs/>
                <w:sz w:val="18"/>
                <w:szCs w:val="16"/>
              </w:rPr>
              <w:t>Sprememba prihodkov</w:t>
            </w:r>
          </w:p>
        </w:tc>
        <w:tc>
          <w:tcPr>
            <w:tcW w:w="1623" w:type="pct"/>
            <w:vAlign w:val="center"/>
          </w:tcPr>
          <w:p w14:paraId="70DF240E" w14:textId="49F52C49" w:rsidR="00966C90" w:rsidRPr="00C31BA3" w:rsidRDefault="00C31BA3" w:rsidP="00D6528A">
            <w:pPr>
              <w:spacing w:after="0" w:line="240" w:lineRule="auto"/>
              <w:jc w:val="center"/>
              <w:rPr>
                <w:rFonts w:asciiTheme="minorHAnsi" w:hAnsiTheme="minorHAnsi" w:cstheme="minorHAnsi"/>
                <w:sz w:val="18"/>
                <w:szCs w:val="16"/>
              </w:rPr>
            </w:pPr>
            <w:r w:rsidRPr="00C31BA3">
              <w:rPr>
                <w:rFonts w:asciiTheme="minorHAnsi" w:hAnsiTheme="minorHAnsi" w:cstheme="minorHAnsi"/>
                <w:sz w:val="18"/>
                <w:szCs w:val="16"/>
              </w:rPr>
              <w:t>0,02</w:t>
            </w:r>
          </w:p>
        </w:tc>
      </w:tr>
      <w:tr w:rsidR="00966C90" w:rsidRPr="00C31BA3" w14:paraId="4961BF9B" w14:textId="77777777" w:rsidTr="00D6528A">
        <w:trPr>
          <w:trHeight w:val="284"/>
        </w:trPr>
        <w:tc>
          <w:tcPr>
            <w:tcW w:w="3377" w:type="pct"/>
            <w:vAlign w:val="center"/>
          </w:tcPr>
          <w:p w14:paraId="64B85126" w14:textId="77777777" w:rsidR="00966C90" w:rsidRPr="00C31BA3" w:rsidRDefault="00966C90" w:rsidP="00D6528A">
            <w:pPr>
              <w:spacing w:after="0" w:line="240" w:lineRule="auto"/>
              <w:rPr>
                <w:rFonts w:asciiTheme="minorHAnsi" w:hAnsiTheme="minorHAnsi" w:cstheme="minorHAnsi"/>
                <w:bCs/>
                <w:sz w:val="18"/>
                <w:szCs w:val="16"/>
              </w:rPr>
            </w:pPr>
            <w:r w:rsidRPr="00C31BA3">
              <w:rPr>
                <w:rFonts w:asciiTheme="minorHAnsi" w:hAnsiTheme="minorHAnsi" w:cstheme="minorHAnsi"/>
                <w:bCs/>
                <w:sz w:val="18"/>
                <w:szCs w:val="16"/>
              </w:rPr>
              <w:t>Sprememba odhodkov</w:t>
            </w:r>
          </w:p>
        </w:tc>
        <w:tc>
          <w:tcPr>
            <w:tcW w:w="1623" w:type="pct"/>
            <w:vAlign w:val="center"/>
          </w:tcPr>
          <w:p w14:paraId="0E0DFAF8" w14:textId="665ECA69" w:rsidR="00966C90" w:rsidRPr="00C31BA3" w:rsidRDefault="00966C90" w:rsidP="00D6528A">
            <w:pPr>
              <w:spacing w:after="0" w:line="240" w:lineRule="auto"/>
              <w:jc w:val="center"/>
              <w:rPr>
                <w:rFonts w:asciiTheme="minorHAnsi" w:hAnsiTheme="minorHAnsi" w:cstheme="minorHAnsi"/>
                <w:sz w:val="18"/>
                <w:szCs w:val="16"/>
              </w:rPr>
            </w:pPr>
            <w:r w:rsidRPr="00C31BA3">
              <w:rPr>
                <w:rFonts w:asciiTheme="minorHAnsi" w:hAnsiTheme="minorHAnsi" w:cstheme="minorHAnsi"/>
                <w:sz w:val="18"/>
                <w:szCs w:val="16"/>
              </w:rPr>
              <w:t>0,</w:t>
            </w:r>
            <w:r w:rsidR="006A6FA4" w:rsidRPr="00C31BA3">
              <w:rPr>
                <w:rFonts w:asciiTheme="minorHAnsi" w:hAnsiTheme="minorHAnsi" w:cstheme="minorHAnsi"/>
                <w:sz w:val="18"/>
                <w:szCs w:val="16"/>
              </w:rPr>
              <w:t>00</w:t>
            </w:r>
          </w:p>
        </w:tc>
      </w:tr>
    </w:tbl>
    <w:p w14:paraId="217B80F2" w14:textId="256F41A5" w:rsidR="00966C90" w:rsidRPr="00C31BA3" w:rsidRDefault="00966C90" w:rsidP="00966C90">
      <w:pPr>
        <w:rPr>
          <w:lang w:eastAsia="sl-SI"/>
        </w:rPr>
      </w:pPr>
    </w:p>
    <w:p w14:paraId="3836174E" w14:textId="77777777" w:rsidR="00966C90" w:rsidRPr="006E5601" w:rsidRDefault="00966C90" w:rsidP="00966C90">
      <w:pPr>
        <w:rPr>
          <w:highlight w:val="yellow"/>
          <w:lang w:eastAsia="sl-SI"/>
        </w:rPr>
      </w:pPr>
    </w:p>
    <w:p w14:paraId="2A5E5AED" w14:textId="77777777" w:rsidR="00BB4416" w:rsidRPr="006E5601" w:rsidRDefault="00BB4416" w:rsidP="00BB4416">
      <w:pPr>
        <w:rPr>
          <w:highlight w:val="yellow"/>
        </w:rPr>
      </w:pPr>
    </w:p>
    <w:p w14:paraId="6F1D84AF" w14:textId="73F29402" w:rsidR="004840CA" w:rsidRPr="002453AA" w:rsidRDefault="0072634E" w:rsidP="004E07D4">
      <w:pPr>
        <w:pStyle w:val="Naslov1"/>
      </w:pPr>
      <w:bookmarkStart w:id="159" w:name="_Toc348515879"/>
      <w:bookmarkStart w:id="160" w:name="_Toc496868529"/>
      <w:bookmarkStart w:id="161" w:name="_Toc73357615"/>
      <w:bookmarkStart w:id="162" w:name="_Toc102719546"/>
      <w:r w:rsidRPr="002453AA">
        <w:lastRenderedPageBreak/>
        <w:t>SKLEPNE UGOTOVITVE</w:t>
      </w:r>
      <w:bookmarkEnd w:id="159"/>
      <w:bookmarkEnd w:id="160"/>
      <w:bookmarkEnd w:id="161"/>
      <w:bookmarkEnd w:id="162"/>
      <w:r w:rsidRPr="002453AA">
        <w:t xml:space="preserve"> </w:t>
      </w:r>
    </w:p>
    <w:p w14:paraId="32B290BE" w14:textId="77777777" w:rsidR="002453AA" w:rsidRDefault="002453AA" w:rsidP="002453AA">
      <w:pPr>
        <w:pStyle w:val="Brezrazmikov"/>
        <w:rPr>
          <w:highlight w:val="yellow"/>
        </w:rPr>
      </w:pPr>
      <w:r>
        <w:t xml:space="preserve">Z rekonstrukcijo občinskih cest bo investitor zagotovil kvalitetni življenjski prostor za prebivalce občine Ravne na Koroškem. </w:t>
      </w:r>
      <w:r w:rsidRPr="00623F20">
        <w:t>Program rekonstrukcij občinskih cest zajema ureditev cest v dolžini  skupno cca. 4.227,0 m  in parkirišč v velikosti cca. 445</w:t>
      </w:r>
      <w:r>
        <w:t>,0</w:t>
      </w:r>
      <w:r w:rsidRPr="00623F20">
        <w:t xml:space="preserve"> m</w:t>
      </w:r>
      <w:r>
        <w:rPr>
          <w:vertAlign w:val="superscript"/>
        </w:rPr>
        <w:t>2</w:t>
      </w:r>
      <w:r w:rsidRPr="00623F20">
        <w:t xml:space="preserve"> v občini Ravne na Koroškem in s tem zagotoviti enega izmed pogojev za varnost v cestnem prometu</w:t>
      </w:r>
      <w:r>
        <w:t>.</w:t>
      </w:r>
    </w:p>
    <w:p w14:paraId="509A7034" w14:textId="77777777" w:rsidR="002453AA" w:rsidRDefault="002453AA" w:rsidP="002453AA">
      <w:pPr>
        <w:pStyle w:val="Brezrazmikov"/>
      </w:pPr>
      <w:r>
        <w:t>Investitor bo z realizacijo projekta dosegel naslednje strateške cilje:</w:t>
      </w:r>
    </w:p>
    <w:p w14:paraId="4FCF4BAA" w14:textId="77777777" w:rsidR="002453AA" w:rsidRDefault="002453AA" w:rsidP="002453AA">
      <w:pPr>
        <w:pStyle w:val="Brezrazmikov"/>
        <w:numPr>
          <w:ilvl w:val="0"/>
          <w:numId w:val="3"/>
        </w:numPr>
      </w:pPr>
      <w:r>
        <w:t>ustvariti pogoje za razvoj kakovostnega prometnega okolja kot enega izmed pogojev za kakovostno bivanje;</w:t>
      </w:r>
    </w:p>
    <w:p w14:paraId="5E968B41" w14:textId="77777777" w:rsidR="002453AA" w:rsidRDefault="002453AA" w:rsidP="002453AA">
      <w:pPr>
        <w:pStyle w:val="Brezrazmikov"/>
        <w:numPr>
          <w:ilvl w:val="0"/>
          <w:numId w:val="3"/>
        </w:numPr>
      </w:pPr>
      <w:r>
        <w:t>izboljšala se bo prometna dostopnost, s tem pa se bo zagotovil boljši in varnejši prevoz prebivalcev.</w:t>
      </w:r>
    </w:p>
    <w:p w14:paraId="506915ED" w14:textId="77777777" w:rsidR="002453AA" w:rsidRPr="00623F20" w:rsidRDefault="002453AA" w:rsidP="002453AA">
      <w:pPr>
        <w:pStyle w:val="Brezrazmikov"/>
      </w:pPr>
      <w:r w:rsidRPr="00623F20">
        <w:t>Z izvedeno investicijo se izboljša:</w:t>
      </w:r>
    </w:p>
    <w:p w14:paraId="6A7B12B7" w14:textId="77777777" w:rsidR="002453AA" w:rsidRPr="00623F20" w:rsidRDefault="002453AA" w:rsidP="0097190A">
      <w:pPr>
        <w:pStyle w:val="Brezrazmikov"/>
        <w:numPr>
          <w:ilvl w:val="0"/>
          <w:numId w:val="15"/>
        </w:numPr>
      </w:pPr>
      <w:r w:rsidRPr="00623F20">
        <w:t>kakovost bivanja na tem območju,</w:t>
      </w:r>
    </w:p>
    <w:p w14:paraId="0E89ECB8" w14:textId="77777777" w:rsidR="002453AA" w:rsidRPr="00623F20" w:rsidRDefault="002453AA" w:rsidP="0097190A">
      <w:pPr>
        <w:pStyle w:val="Brezrazmikov"/>
        <w:numPr>
          <w:ilvl w:val="0"/>
          <w:numId w:val="15"/>
        </w:numPr>
      </w:pPr>
      <w:r w:rsidRPr="00623F20">
        <w:t>zmogljivost občinskih cest,</w:t>
      </w:r>
    </w:p>
    <w:p w14:paraId="5C4B1A72" w14:textId="77777777" w:rsidR="002453AA" w:rsidRPr="00623F20" w:rsidRDefault="002453AA" w:rsidP="0097190A">
      <w:pPr>
        <w:pStyle w:val="Brezrazmikov"/>
        <w:numPr>
          <w:ilvl w:val="0"/>
          <w:numId w:val="15"/>
        </w:numPr>
      </w:pPr>
      <w:r w:rsidRPr="00623F20">
        <w:t>skrb in varovanje naravnega okolja.</w:t>
      </w:r>
    </w:p>
    <w:p w14:paraId="3C250CCF" w14:textId="162E22F5" w:rsidR="00944107" w:rsidRPr="00944107" w:rsidRDefault="00944107" w:rsidP="00944107">
      <w:pPr>
        <w:pStyle w:val="Brezrazmikov"/>
      </w:pPr>
      <w:r w:rsidRPr="002453AA">
        <w:t>Z izdelan</w:t>
      </w:r>
      <w:r w:rsidR="00A90463" w:rsidRPr="002453AA">
        <w:t xml:space="preserve">im dokumentom </w:t>
      </w:r>
      <w:r w:rsidRPr="002453AA">
        <w:t xml:space="preserve">investitor izkazuje resnost in zmožnost organiziranja in izvajanja aktivnosti, ki sledijo iz obravnavane investicije. </w:t>
      </w:r>
      <w:r w:rsidR="00A90463" w:rsidRPr="002453AA">
        <w:t>P</w:t>
      </w:r>
      <w:r w:rsidRPr="002453AA">
        <w:t xml:space="preserve">otrebe navedene v tej dokumentaciji, ki zahtevajo dograditev </w:t>
      </w:r>
      <w:r w:rsidR="00A90463" w:rsidRPr="002453AA">
        <w:t>javne komunalne infrastrukture so</w:t>
      </w:r>
      <w:r w:rsidRPr="002453AA">
        <w:t xml:space="preserve"> dovolj </w:t>
      </w:r>
      <w:r w:rsidR="00A90463" w:rsidRPr="002453AA">
        <w:t>u</w:t>
      </w:r>
      <w:r w:rsidRPr="002453AA">
        <w:t>pravičljiv razlog, da se uresniči predvidena investicija in da se s tem zagotovijo rezultati in dosežejo zastavljeni cilji, in sicer prvenstveno zagotavljanje</w:t>
      </w:r>
      <w:r w:rsidR="00A90463" w:rsidRPr="002453AA">
        <w:t xml:space="preserve"> učinkovitega sistema za odvajanje in čiščenje odpadnih voda</w:t>
      </w:r>
      <w:r w:rsidRPr="002453AA">
        <w:t>.</w:t>
      </w:r>
    </w:p>
    <w:sectPr w:rsidR="00944107" w:rsidRPr="00944107" w:rsidSect="008523F6">
      <w:footerReference w:type="default" r:id="rId28"/>
      <w:pgSz w:w="11906" w:h="16838"/>
      <w:pgMar w:top="1417" w:right="1417" w:bottom="1417" w:left="1417" w:header="709" w:footer="6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877EE" w14:textId="77777777" w:rsidR="00AC70D4" w:rsidRDefault="00AC70D4">
      <w:pPr>
        <w:spacing w:after="0" w:line="240" w:lineRule="auto"/>
      </w:pPr>
      <w:r>
        <w:separator/>
      </w:r>
    </w:p>
  </w:endnote>
  <w:endnote w:type="continuationSeparator" w:id="0">
    <w:p w14:paraId="22ED4BC4" w14:textId="77777777" w:rsidR="00AC70D4" w:rsidRDefault="00AC7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4513" w14:textId="1FAAF702" w:rsidR="001A1A24" w:rsidRPr="004E2F23" w:rsidRDefault="001A1A24" w:rsidP="00D50DD5">
    <w:pPr>
      <w:pStyle w:val="Noga"/>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F1B6" w14:textId="427EF177" w:rsidR="001A1A24" w:rsidRPr="004E2F23" w:rsidRDefault="001A1A24" w:rsidP="00D50DD5">
    <w:pPr>
      <w:pStyle w:val="Noga"/>
      <w:jc w:val="center"/>
      <w:rPr>
        <w:sz w:val="20"/>
        <w:szCs w:val="20"/>
      </w:rPr>
    </w:pPr>
    <w:r w:rsidRPr="00D50DD5">
      <w:rPr>
        <w:bCs/>
        <w:szCs w:val="20"/>
      </w:rPr>
      <w:fldChar w:fldCharType="begin"/>
    </w:r>
    <w:r w:rsidRPr="00D50DD5">
      <w:rPr>
        <w:bCs/>
        <w:szCs w:val="20"/>
      </w:rPr>
      <w:instrText>PAGE</w:instrText>
    </w:r>
    <w:r w:rsidRPr="00D50DD5">
      <w:rPr>
        <w:bCs/>
        <w:szCs w:val="20"/>
      </w:rPr>
      <w:fldChar w:fldCharType="separate"/>
    </w:r>
    <w:r>
      <w:rPr>
        <w:bCs/>
        <w:noProof/>
        <w:szCs w:val="20"/>
      </w:rPr>
      <w:t>v</w:t>
    </w:r>
    <w:r w:rsidRPr="00D50DD5">
      <w:rPr>
        <w:bCs/>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37EF" w14:textId="4B6888EF" w:rsidR="001A1A24" w:rsidRPr="0058050F" w:rsidRDefault="001A1A24" w:rsidP="00D50DD5">
    <w:pPr>
      <w:pStyle w:val="Noga"/>
      <w:jc w:val="center"/>
      <w:rPr>
        <w:sz w:val="18"/>
        <w:szCs w:val="20"/>
      </w:rPr>
    </w:pPr>
    <w:r w:rsidRPr="0058050F">
      <w:rPr>
        <w:bCs/>
        <w:sz w:val="20"/>
        <w:szCs w:val="20"/>
      </w:rPr>
      <w:fldChar w:fldCharType="begin"/>
    </w:r>
    <w:r w:rsidRPr="0058050F">
      <w:rPr>
        <w:bCs/>
        <w:sz w:val="20"/>
        <w:szCs w:val="20"/>
      </w:rPr>
      <w:instrText>PAGE</w:instrText>
    </w:r>
    <w:r w:rsidRPr="0058050F">
      <w:rPr>
        <w:bCs/>
        <w:sz w:val="20"/>
        <w:szCs w:val="20"/>
      </w:rPr>
      <w:fldChar w:fldCharType="separate"/>
    </w:r>
    <w:r>
      <w:rPr>
        <w:bCs/>
        <w:noProof/>
        <w:sz w:val="20"/>
        <w:szCs w:val="20"/>
      </w:rPr>
      <w:t>30</w:t>
    </w:r>
    <w:r w:rsidRPr="0058050F">
      <w:rPr>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6B4AF" w14:textId="77777777" w:rsidR="00AC70D4" w:rsidRDefault="00AC70D4">
      <w:pPr>
        <w:spacing w:after="0" w:line="240" w:lineRule="auto"/>
      </w:pPr>
      <w:r>
        <w:separator/>
      </w:r>
    </w:p>
  </w:footnote>
  <w:footnote w:type="continuationSeparator" w:id="0">
    <w:p w14:paraId="5ED5602D" w14:textId="77777777" w:rsidR="00AC70D4" w:rsidRDefault="00AC7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2496"/>
      <w:gridCol w:w="3001"/>
    </w:tblGrid>
    <w:tr w:rsidR="001A1A24" w14:paraId="7F49057C" w14:textId="77777777" w:rsidTr="003765E7">
      <w:tc>
        <w:tcPr>
          <w:tcW w:w="3573" w:type="dxa"/>
          <w:vAlign w:val="bottom"/>
        </w:tcPr>
        <w:p w14:paraId="0E570AF5" w14:textId="4EEA5F8E" w:rsidR="001A1A24" w:rsidRDefault="001A1A24" w:rsidP="003765E7">
          <w:pPr>
            <w:pStyle w:val="Glava"/>
          </w:pPr>
          <w:r>
            <w:rPr>
              <w:noProof/>
            </w:rPr>
            <w:drawing>
              <wp:inline distT="0" distB="0" distL="0" distR="0" wp14:anchorId="1060AE2B" wp14:editId="03DE8FFA">
                <wp:extent cx="640000" cy="252000"/>
                <wp:effectExtent l="0" t="0" r="825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a:blip r:embed="rId1">
                          <a:extLst>
                            <a:ext uri="{28A0092B-C50C-407E-A947-70E740481C1C}">
                              <a14:useLocalDpi xmlns:a14="http://schemas.microsoft.com/office/drawing/2010/main" val="0"/>
                            </a:ext>
                          </a:extLst>
                        </a:blip>
                        <a:stretch>
                          <a:fillRect/>
                        </a:stretch>
                      </pic:blipFill>
                      <pic:spPr>
                        <a:xfrm>
                          <a:off x="0" y="0"/>
                          <a:ext cx="640000" cy="252000"/>
                        </a:xfrm>
                        <a:prstGeom prst="rect">
                          <a:avLst/>
                        </a:prstGeom>
                      </pic:spPr>
                    </pic:pic>
                  </a:graphicData>
                </a:graphic>
              </wp:inline>
            </w:drawing>
          </w:r>
        </w:p>
      </w:tc>
      <w:tc>
        <w:tcPr>
          <w:tcW w:w="2496" w:type="dxa"/>
          <w:vAlign w:val="bottom"/>
        </w:tcPr>
        <w:p w14:paraId="3C4C1C37" w14:textId="74F18FCD" w:rsidR="001A1A24" w:rsidRDefault="001A1A24" w:rsidP="003765E7">
          <w:pPr>
            <w:pStyle w:val="Glava"/>
            <w:jc w:val="right"/>
            <w:rPr>
              <w:noProof/>
            </w:rPr>
          </w:pPr>
        </w:p>
      </w:tc>
      <w:tc>
        <w:tcPr>
          <w:tcW w:w="3001" w:type="dxa"/>
          <w:vAlign w:val="bottom"/>
        </w:tcPr>
        <w:p w14:paraId="4EE34132" w14:textId="14091AD8" w:rsidR="001A1A24" w:rsidRDefault="001A1A24" w:rsidP="003765E7">
          <w:pPr>
            <w:pStyle w:val="Glava"/>
            <w:jc w:val="right"/>
          </w:pPr>
          <w:r>
            <w:rPr>
              <w:noProof/>
            </w:rPr>
            <w:drawing>
              <wp:inline distT="0" distB="0" distL="0" distR="0" wp14:anchorId="3C57873E" wp14:editId="381BA43D">
                <wp:extent cx="416943" cy="504000"/>
                <wp:effectExtent l="0" t="0" r="254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2">
                          <a:extLst>
                            <a:ext uri="{28A0092B-C50C-407E-A947-70E740481C1C}">
                              <a14:useLocalDpi xmlns:a14="http://schemas.microsoft.com/office/drawing/2010/main" val="0"/>
                            </a:ext>
                          </a:extLst>
                        </a:blip>
                        <a:stretch>
                          <a:fillRect/>
                        </a:stretch>
                      </pic:blipFill>
                      <pic:spPr>
                        <a:xfrm>
                          <a:off x="0" y="0"/>
                          <a:ext cx="416943" cy="504000"/>
                        </a:xfrm>
                        <a:prstGeom prst="rect">
                          <a:avLst/>
                        </a:prstGeom>
                      </pic:spPr>
                    </pic:pic>
                  </a:graphicData>
                </a:graphic>
              </wp:inline>
            </w:drawing>
          </w:r>
        </w:p>
      </w:tc>
    </w:tr>
  </w:tbl>
  <w:p w14:paraId="3832B1C0" w14:textId="0B506CD4" w:rsidR="001A1A24" w:rsidRPr="00046C9B" w:rsidRDefault="001A1A24" w:rsidP="00046C9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1A1A24" w14:paraId="729EE0E5" w14:textId="77777777" w:rsidTr="00C161E9">
      <w:tc>
        <w:tcPr>
          <w:tcW w:w="4530" w:type="dxa"/>
          <w:vAlign w:val="bottom"/>
        </w:tcPr>
        <w:p w14:paraId="3A7AABE1" w14:textId="77777777" w:rsidR="001A1A24" w:rsidRDefault="001A1A24" w:rsidP="00C161E9">
          <w:pPr>
            <w:pStyle w:val="Glava"/>
          </w:pPr>
          <w:r w:rsidRPr="00D37F39">
            <w:rPr>
              <w:rFonts w:ascii="Palatino Linotype" w:hAnsi="Palatino Linotype"/>
              <w:noProof/>
              <w:color w:val="4BACC6"/>
              <w:sz w:val="48"/>
              <w:lang w:eastAsia="sl-SI"/>
            </w:rPr>
            <w:drawing>
              <wp:inline distT="0" distB="0" distL="0" distR="0" wp14:anchorId="54269DD6" wp14:editId="68820344">
                <wp:extent cx="852632" cy="252000"/>
                <wp:effectExtent l="0" t="0" r="5080" b="0"/>
                <wp:docPr id="3" name="Picture 5" descr="C:\Users\Primoz\Dropbox\eutrip logo pantone 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moz\Dropbox\eutrip logo pantone 299.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2632" cy="252000"/>
                        </a:xfrm>
                        <a:prstGeom prst="rect">
                          <a:avLst/>
                        </a:prstGeom>
                        <a:noFill/>
                        <a:ln>
                          <a:noFill/>
                        </a:ln>
                      </pic:spPr>
                    </pic:pic>
                  </a:graphicData>
                </a:graphic>
              </wp:inline>
            </w:drawing>
          </w:r>
        </w:p>
      </w:tc>
      <w:tc>
        <w:tcPr>
          <w:tcW w:w="4530" w:type="dxa"/>
          <w:vAlign w:val="bottom"/>
        </w:tcPr>
        <w:p w14:paraId="0F20A677" w14:textId="77777777" w:rsidR="001A1A24" w:rsidRDefault="001A1A24" w:rsidP="00C161E9">
          <w:pPr>
            <w:pStyle w:val="Glava"/>
            <w:jc w:val="right"/>
          </w:pPr>
          <w:r>
            <w:rPr>
              <w:rFonts w:cs="Arial"/>
              <w:noProof/>
              <w:lang w:eastAsia="sl-SI"/>
            </w:rPr>
            <w:drawing>
              <wp:inline distT="0" distB="0" distL="0" distR="0" wp14:anchorId="5EC43074" wp14:editId="372E8B5F">
                <wp:extent cx="1540000" cy="262127"/>
                <wp:effectExtent l="0" t="0" r="317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i_sonce-logotip.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1540000" cy="2621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24C86C" w14:textId="77777777" w:rsidR="001A1A24" w:rsidRDefault="001A1A24">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C3BD2" w14:textId="1C18ADD0" w:rsidR="001A1A24" w:rsidRPr="00046C9B" w:rsidRDefault="001A1A24" w:rsidP="00046C9B">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2FD9" w14:textId="34910062" w:rsidR="001A1A24" w:rsidRPr="00084005" w:rsidRDefault="001A1A24" w:rsidP="00B02E0D">
    <w:pPr>
      <w:pStyle w:val="Glava"/>
      <w:pBdr>
        <w:bottom w:val="single" w:sz="4" w:space="1" w:color="auto"/>
      </w:pBdr>
      <w:jc w:val="center"/>
      <w:rPr>
        <w:b/>
        <w:sz w:val="16"/>
      </w:rPr>
    </w:pPr>
    <w:r w:rsidRPr="009562F4">
      <w:rPr>
        <w:sz w:val="16"/>
      </w:rPr>
      <w:t>INVESTICIJSK</w:t>
    </w:r>
    <w:r>
      <w:rPr>
        <w:sz w:val="16"/>
      </w:rPr>
      <w:t xml:space="preserve">I </w:t>
    </w:r>
    <w:r w:rsidRPr="009562F4">
      <w:rPr>
        <w:sz w:val="16"/>
      </w:rPr>
      <w:t>PR</w:t>
    </w:r>
    <w:r>
      <w:rPr>
        <w:sz w:val="16"/>
      </w:rPr>
      <w:t>OGRAM</w:t>
    </w:r>
    <w:r w:rsidRPr="009562F4">
      <w:rPr>
        <w:sz w:val="16"/>
      </w:rPr>
      <w:t xml:space="preserve"> | </w:t>
    </w:r>
    <w:r>
      <w:rPr>
        <w:b/>
        <w:sz w:val="16"/>
      </w:rPr>
      <w:t>Program rekonstrukcij občinskih cest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005FF"/>
    <w:multiLevelType w:val="hybridMultilevel"/>
    <w:tmpl w:val="7C0E81CE"/>
    <w:lvl w:ilvl="0" w:tplc="475E5FD0">
      <w:start w:val="29"/>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54106A7"/>
    <w:multiLevelType w:val="hybridMultilevel"/>
    <w:tmpl w:val="CD3AD508"/>
    <w:lvl w:ilvl="0" w:tplc="F33C03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6B0437"/>
    <w:multiLevelType w:val="hybridMultilevel"/>
    <w:tmpl w:val="3FBEEF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DBF6412"/>
    <w:multiLevelType w:val="hybridMultilevel"/>
    <w:tmpl w:val="9AF672A6"/>
    <w:styleLink w:val="Energetskipregled1"/>
    <w:lvl w:ilvl="0" w:tplc="9FDC365E">
      <w:start w:val="1"/>
      <w:numFmt w:val="decimal"/>
      <w:lvlText w:val="%1"/>
      <w:lvlJc w:val="left"/>
      <w:pPr>
        <w:ind w:left="720" w:hanging="360"/>
      </w:pPr>
      <w:rPr>
        <w:rFonts w:ascii="Calibri" w:hAnsi="Calibri" w:hint="default"/>
        <w:b/>
        <w:i w:val="0"/>
        <w:sz w:val="32"/>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F27587C"/>
    <w:multiLevelType w:val="hybridMultilevel"/>
    <w:tmpl w:val="9DE4BC80"/>
    <w:lvl w:ilvl="0" w:tplc="F0EC2374">
      <w:start w:val="1"/>
      <w:numFmt w:val="bullet"/>
      <w:pStyle w:val="Slog2"/>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FAC4E0F"/>
    <w:multiLevelType w:val="hybridMultilevel"/>
    <w:tmpl w:val="BC0E1F60"/>
    <w:lvl w:ilvl="0" w:tplc="FFFFFFFF">
      <w:start w:val="4"/>
      <w:numFmt w:val="bullet"/>
      <w:lvlText w:val="–"/>
      <w:lvlJc w:val="left"/>
      <w:pPr>
        <w:ind w:left="720" w:hanging="360"/>
      </w:pPr>
      <w:rPr>
        <w:rFonts w:ascii="Arial" w:eastAsia="Times New Roman" w:hAnsi="Arial" w:cs="Arial" w:hint="default"/>
      </w:rPr>
    </w:lvl>
    <w:lvl w:ilvl="1" w:tplc="2F70566A">
      <w:start w:val="11"/>
      <w:numFmt w:val="bullet"/>
      <w:lvlText w:val="•"/>
      <w:lvlJc w:val="left"/>
      <w:pPr>
        <w:ind w:left="1800" w:hanging="72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BD80A19"/>
    <w:multiLevelType w:val="multilevel"/>
    <w:tmpl w:val="B5BA4DFC"/>
    <w:styleLink w:val="MOJSLOG"/>
    <w:lvl w:ilvl="0">
      <w:start w:val="1"/>
      <w:numFmt w:val="upperRoman"/>
      <w:lvlText w:val="%1"/>
      <w:lvlJc w:val="left"/>
      <w:pPr>
        <w:ind w:left="170" w:hanging="170"/>
      </w:pPr>
      <w:rPr>
        <w:rFonts w:ascii="Palatino Linotype" w:hAnsi="Palatino Linotype" w:cs="Times New Roman"/>
        <w:sz w:val="24"/>
      </w:rPr>
    </w:lvl>
    <w:lvl w:ilvl="1">
      <w:start w:val="1"/>
      <w:numFmt w:val="decimal"/>
      <w:lvlText w:val="%2)"/>
      <w:lvlJc w:val="left"/>
      <w:pPr>
        <w:ind w:left="454" w:hanging="341"/>
      </w:pPr>
      <w:rPr>
        <w:rFonts w:cs="Times New Roman" w:hint="default"/>
      </w:rPr>
    </w:lvl>
    <w:lvl w:ilvl="2">
      <w:start w:val="1"/>
      <w:numFmt w:val="lowerLetter"/>
      <w:lvlText w:val="%3)"/>
      <w:lvlJc w:val="left"/>
      <w:pPr>
        <w:ind w:left="624" w:hanging="398"/>
      </w:pPr>
      <w:rPr>
        <w:rFonts w:cs="Times New Roman" w:hint="default"/>
      </w:rPr>
    </w:lvl>
    <w:lvl w:ilvl="3">
      <w:start w:val="1"/>
      <w:numFmt w:val="decimal"/>
      <w:lvlText w:val="(%4)"/>
      <w:lvlJc w:val="left"/>
      <w:pPr>
        <w:ind w:left="509" w:hanging="170"/>
      </w:pPr>
      <w:rPr>
        <w:rFonts w:cs="Times New Roman" w:hint="default"/>
      </w:rPr>
    </w:lvl>
    <w:lvl w:ilvl="4">
      <w:start w:val="1"/>
      <w:numFmt w:val="lowerLetter"/>
      <w:lvlText w:val="(%5)"/>
      <w:lvlJc w:val="left"/>
      <w:pPr>
        <w:ind w:left="622" w:hanging="170"/>
      </w:pPr>
      <w:rPr>
        <w:rFonts w:cs="Times New Roman" w:hint="default"/>
      </w:rPr>
    </w:lvl>
    <w:lvl w:ilvl="5">
      <w:start w:val="1"/>
      <w:numFmt w:val="lowerRoman"/>
      <w:lvlText w:val="(%6)"/>
      <w:lvlJc w:val="left"/>
      <w:pPr>
        <w:ind w:left="735" w:hanging="170"/>
      </w:pPr>
      <w:rPr>
        <w:rFonts w:cs="Times New Roman" w:hint="default"/>
      </w:rPr>
    </w:lvl>
    <w:lvl w:ilvl="6">
      <w:start w:val="1"/>
      <w:numFmt w:val="decimal"/>
      <w:lvlText w:val="%7."/>
      <w:lvlJc w:val="left"/>
      <w:pPr>
        <w:ind w:left="848" w:hanging="170"/>
      </w:pPr>
      <w:rPr>
        <w:rFonts w:cs="Times New Roman" w:hint="default"/>
      </w:rPr>
    </w:lvl>
    <w:lvl w:ilvl="7">
      <w:start w:val="1"/>
      <w:numFmt w:val="lowerLetter"/>
      <w:lvlText w:val="%8."/>
      <w:lvlJc w:val="left"/>
      <w:pPr>
        <w:ind w:left="961" w:hanging="170"/>
      </w:pPr>
      <w:rPr>
        <w:rFonts w:cs="Times New Roman" w:hint="default"/>
      </w:rPr>
    </w:lvl>
    <w:lvl w:ilvl="8">
      <w:start w:val="1"/>
      <w:numFmt w:val="lowerRoman"/>
      <w:lvlText w:val="%9."/>
      <w:lvlJc w:val="left"/>
      <w:pPr>
        <w:ind w:left="1074" w:hanging="170"/>
      </w:pPr>
      <w:rPr>
        <w:rFonts w:cs="Times New Roman" w:hint="default"/>
      </w:rPr>
    </w:lvl>
  </w:abstractNum>
  <w:abstractNum w:abstractNumId="7" w15:restartNumberingAfterBreak="0">
    <w:nsid w:val="434E4FD6"/>
    <w:multiLevelType w:val="hybridMultilevel"/>
    <w:tmpl w:val="218E93E2"/>
    <w:lvl w:ilvl="0" w:tplc="04240001">
      <w:start w:val="1"/>
      <w:numFmt w:val="bullet"/>
      <w:lvlText w:val=""/>
      <w:lvlJc w:val="left"/>
      <w:pPr>
        <w:tabs>
          <w:tab w:val="num" w:pos="360"/>
        </w:tabs>
        <w:ind w:left="360" w:hanging="360"/>
      </w:pPr>
      <w:rPr>
        <w:rFonts w:ascii="Symbol" w:hAnsi="Symbol" w:hint="default"/>
      </w:rPr>
    </w:lvl>
    <w:lvl w:ilvl="1" w:tplc="04240019">
      <w:start w:val="1"/>
      <w:numFmt w:val="bullet"/>
      <w:lvlText w:val="o"/>
      <w:lvlJc w:val="left"/>
      <w:pPr>
        <w:tabs>
          <w:tab w:val="num" w:pos="1080"/>
        </w:tabs>
        <w:ind w:left="1080" w:hanging="360"/>
      </w:pPr>
      <w:rPr>
        <w:rFonts w:ascii="Courier New" w:hAnsi="Courier New" w:hint="default"/>
      </w:rPr>
    </w:lvl>
    <w:lvl w:ilvl="2" w:tplc="0424001B">
      <w:start w:val="1"/>
      <w:numFmt w:val="bullet"/>
      <w:lvlText w:val=""/>
      <w:lvlJc w:val="left"/>
      <w:pPr>
        <w:tabs>
          <w:tab w:val="num" w:pos="1800"/>
        </w:tabs>
        <w:ind w:left="1800" w:hanging="360"/>
      </w:pPr>
      <w:rPr>
        <w:rFonts w:ascii="Wingdings" w:hAnsi="Wingdings" w:hint="default"/>
      </w:rPr>
    </w:lvl>
    <w:lvl w:ilvl="3" w:tplc="0424000F">
      <w:start w:val="1"/>
      <w:numFmt w:val="bullet"/>
      <w:lvlText w:val=""/>
      <w:lvlJc w:val="left"/>
      <w:pPr>
        <w:tabs>
          <w:tab w:val="num" w:pos="2520"/>
        </w:tabs>
        <w:ind w:left="2520" w:hanging="360"/>
      </w:pPr>
      <w:rPr>
        <w:rFonts w:ascii="Symbol" w:hAnsi="Symbol" w:hint="default"/>
      </w:rPr>
    </w:lvl>
    <w:lvl w:ilvl="4" w:tplc="04240019">
      <w:start w:val="1"/>
      <w:numFmt w:val="bullet"/>
      <w:lvlText w:val="o"/>
      <w:lvlJc w:val="left"/>
      <w:pPr>
        <w:tabs>
          <w:tab w:val="num" w:pos="3240"/>
        </w:tabs>
        <w:ind w:left="3240" w:hanging="360"/>
      </w:pPr>
      <w:rPr>
        <w:rFonts w:ascii="Courier New" w:hAnsi="Courier New" w:hint="default"/>
      </w:rPr>
    </w:lvl>
    <w:lvl w:ilvl="5" w:tplc="0424001B" w:tentative="1">
      <w:start w:val="1"/>
      <w:numFmt w:val="bullet"/>
      <w:lvlText w:val=""/>
      <w:lvlJc w:val="left"/>
      <w:pPr>
        <w:tabs>
          <w:tab w:val="num" w:pos="3960"/>
        </w:tabs>
        <w:ind w:left="3960" w:hanging="360"/>
      </w:pPr>
      <w:rPr>
        <w:rFonts w:ascii="Wingdings" w:hAnsi="Wingdings" w:hint="default"/>
      </w:rPr>
    </w:lvl>
    <w:lvl w:ilvl="6" w:tplc="0424000F" w:tentative="1">
      <w:start w:val="1"/>
      <w:numFmt w:val="bullet"/>
      <w:lvlText w:val=""/>
      <w:lvlJc w:val="left"/>
      <w:pPr>
        <w:tabs>
          <w:tab w:val="num" w:pos="4680"/>
        </w:tabs>
        <w:ind w:left="4680" w:hanging="360"/>
      </w:pPr>
      <w:rPr>
        <w:rFonts w:ascii="Symbol" w:hAnsi="Symbol" w:hint="default"/>
      </w:rPr>
    </w:lvl>
    <w:lvl w:ilvl="7" w:tplc="04240019" w:tentative="1">
      <w:start w:val="1"/>
      <w:numFmt w:val="bullet"/>
      <w:lvlText w:val="o"/>
      <w:lvlJc w:val="left"/>
      <w:pPr>
        <w:tabs>
          <w:tab w:val="num" w:pos="5400"/>
        </w:tabs>
        <w:ind w:left="5400" w:hanging="360"/>
      </w:pPr>
      <w:rPr>
        <w:rFonts w:ascii="Courier New" w:hAnsi="Courier New" w:hint="default"/>
      </w:rPr>
    </w:lvl>
    <w:lvl w:ilvl="8" w:tplc="0424001B"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49B24C6"/>
    <w:multiLevelType w:val="multilevel"/>
    <w:tmpl w:val="3872CB4A"/>
    <w:lvl w:ilvl="0">
      <w:start w:val="1"/>
      <w:numFmt w:val="decimal"/>
      <w:pStyle w:val="Naslov11"/>
      <w:lvlText w:val="%1"/>
      <w:lvlJc w:val="left"/>
      <w:pPr>
        <w:ind w:left="432" w:hanging="432"/>
      </w:pPr>
    </w:lvl>
    <w:lvl w:ilvl="1">
      <w:start w:val="1"/>
      <w:numFmt w:val="decimal"/>
      <w:pStyle w:val="Naslov21"/>
      <w:lvlText w:val="%1.%2"/>
      <w:lvlJc w:val="left"/>
      <w:pPr>
        <w:ind w:left="576" w:hanging="576"/>
      </w:pPr>
    </w:lvl>
    <w:lvl w:ilvl="2">
      <w:start w:val="1"/>
      <w:numFmt w:val="decimal"/>
      <w:pStyle w:val="Naslov31"/>
      <w:lvlText w:val="%1.%2.%3"/>
      <w:lvlJc w:val="left"/>
      <w:pPr>
        <w:ind w:left="720" w:hanging="720"/>
      </w:pPr>
    </w:lvl>
    <w:lvl w:ilvl="3">
      <w:start w:val="1"/>
      <w:numFmt w:val="decimal"/>
      <w:pStyle w:val="Naslov41"/>
      <w:lvlText w:val="%1.%2.%3.%4"/>
      <w:lvlJc w:val="left"/>
      <w:pPr>
        <w:ind w:left="864" w:hanging="864"/>
      </w:pPr>
    </w:lvl>
    <w:lvl w:ilvl="4">
      <w:start w:val="1"/>
      <w:numFmt w:val="decimal"/>
      <w:pStyle w:val="Naslov51"/>
      <w:lvlText w:val="%1.%2.%3.%4.%5"/>
      <w:lvlJc w:val="left"/>
      <w:pPr>
        <w:ind w:left="1008" w:hanging="1008"/>
      </w:pPr>
    </w:lvl>
    <w:lvl w:ilvl="5">
      <w:start w:val="1"/>
      <w:numFmt w:val="decimal"/>
      <w:pStyle w:val="Naslov61"/>
      <w:lvlText w:val="%1.%2.%3.%4.%5.%6"/>
      <w:lvlJc w:val="left"/>
      <w:pPr>
        <w:ind w:left="1152" w:hanging="1152"/>
      </w:pPr>
    </w:lvl>
    <w:lvl w:ilvl="6">
      <w:start w:val="1"/>
      <w:numFmt w:val="decimal"/>
      <w:pStyle w:val="Naslov71"/>
      <w:lvlText w:val="%1.%2.%3.%4.%5.%6.%7"/>
      <w:lvlJc w:val="left"/>
      <w:pPr>
        <w:ind w:left="1296" w:hanging="1296"/>
      </w:pPr>
    </w:lvl>
    <w:lvl w:ilvl="7">
      <w:start w:val="1"/>
      <w:numFmt w:val="decimal"/>
      <w:pStyle w:val="Naslov81"/>
      <w:lvlText w:val="%1.%2.%3.%4.%5.%6.%7.%8"/>
      <w:lvlJc w:val="left"/>
      <w:pPr>
        <w:ind w:left="1440" w:hanging="1440"/>
      </w:pPr>
    </w:lvl>
    <w:lvl w:ilvl="8">
      <w:start w:val="1"/>
      <w:numFmt w:val="decimal"/>
      <w:pStyle w:val="Naslov91"/>
      <w:lvlText w:val="%1.%2.%3.%4.%5.%6.%7.%8.%9"/>
      <w:lvlJc w:val="left"/>
      <w:pPr>
        <w:ind w:left="1584" w:hanging="1584"/>
      </w:pPr>
    </w:lvl>
  </w:abstractNum>
  <w:abstractNum w:abstractNumId="9" w15:restartNumberingAfterBreak="0">
    <w:nsid w:val="48634729"/>
    <w:multiLevelType w:val="hybridMultilevel"/>
    <w:tmpl w:val="8D0EE80A"/>
    <w:lvl w:ilvl="0" w:tplc="475E5FD0">
      <w:start w:val="29"/>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1284450"/>
    <w:multiLevelType w:val="hybridMultilevel"/>
    <w:tmpl w:val="FA7A9D08"/>
    <w:lvl w:ilvl="0" w:tplc="475E5FD0">
      <w:start w:val="29"/>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2751100"/>
    <w:multiLevelType w:val="multilevel"/>
    <w:tmpl w:val="CBB0C7DC"/>
    <w:lvl w:ilvl="0">
      <w:start w:val="1"/>
      <w:numFmt w:val="decimal"/>
      <w:pStyle w:val="Naslov1"/>
      <w:lvlText w:val="%1"/>
      <w:lvlJc w:val="left"/>
      <w:pPr>
        <w:ind w:left="567" w:hanging="567"/>
      </w:pPr>
      <w:rPr>
        <w:rFonts w:ascii="Calibri" w:hAnsi="Calibri" w:hint="default"/>
        <w:b/>
        <w:i w:val="0"/>
        <w:sz w:val="32"/>
      </w:rPr>
    </w:lvl>
    <w:lvl w:ilvl="1">
      <w:start w:val="1"/>
      <w:numFmt w:val="decimal"/>
      <w:pStyle w:val="Naslov2"/>
      <w:isLgl/>
      <w:lvlText w:val="%1.%2"/>
      <w:lvlJc w:val="left"/>
      <w:pPr>
        <w:ind w:left="680" w:hanging="680"/>
      </w:pPr>
      <w:rPr>
        <w:rFonts w:ascii="Calibri" w:hAnsi="Calibri" w:hint="default"/>
        <w:b/>
        <w:bCs w:val="0"/>
        <w:i w:val="0"/>
        <w:iCs w:val="0"/>
        <w:caps w:val="0"/>
        <w:smallCaps w:val="0"/>
        <w:strike w:val="0"/>
        <w:dstrike w:val="0"/>
        <w:outline w:val="0"/>
        <w:shadow w:val="0"/>
        <w:emboss w:val="0"/>
        <w:imprint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isLgl/>
      <w:lvlText w:val="%1.%2.%3"/>
      <w:lvlJc w:val="left"/>
      <w:pPr>
        <w:ind w:left="851" w:hanging="851"/>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652D4819"/>
    <w:multiLevelType w:val="hybridMultilevel"/>
    <w:tmpl w:val="75E651FE"/>
    <w:lvl w:ilvl="0" w:tplc="F33C03E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9B44748"/>
    <w:multiLevelType w:val="hybridMultilevel"/>
    <w:tmpl w:val="D4F8C4CC"/>
    <w:lvl w:ilvl="0" w:tplc="F418CF40">
      <w:numFmt w:val="bullet"/>
      <w:pStyle w:val="Oznaenseznam"/>
      <w:lvlText w:val="˗"/>
      <w:lvlJc w:val="left"/>
      <w:pPr>
        <w:ind w:left="720" w:hanging="360"/>
      </w:pPr>
      <w:rPr>
        <w:rFonts w:ascii="Arial" w:hAnsi="Arial" w:hint="default"/>
        <w:b w:val="0"/>
        <w:i w:val="0"/>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BD14A4C"/>
    <w:multiLevelType w:val="hybridMultilevel"/>
    <w:tmpl w:val="EF52A750"/>
    <w:lvl w:ilvl="0" w:tplc="F33C03E0">
      <w:start w:val="1"/>
      <w:numFmt w:val="bullet"/>
      <w:lvlText w:val=""/>
      <w:lvlJc w:val="left"/>
      <w:pPr>
        <w:tabs>
          <w:tab w:val="num" w:pos="360"/>
        </w:tabs>
        <w:ind w:left="360" w:hanging="360"/>
      </w:pPr>
      <w:rPr>
        <w:rFonts w:ascii="Symbol" w:hAnsi="Symbol" w:hint="default"/>
      </w:rPr>
    </w:lvl>
    <w:lvl w:ilvl="1" w:tplc="04240019">
      <w:start w:val="1"/>
      <w:numFmt w:val="bullet"/>
      <w:lvlText w:val="o"/>
      <w:lvlJc w:val="left"/>
      <w:pPr>
        <w:tabs>
          <w:tab w:val="num" w:pos="1080"/>
        </w:tabs>
        <w:ind w:left="1080" w:hanging="360"/>
      </w:pPr>
      <w:rPr>
        <w:rFonts w:ascii="Courier New" w:hAnsi="Courier New" w:hint="default"/>
      </w:rPr>
    </w:lvl>
    <w:lvl w:ilvl="2" w:tplc="0424001B">
      <w:start w:val="1"/>
      <w:numFmt w:val="bullet"/>
      <w:lvlText w:val=""/>
      <w:lvlJc w:val="left"/>
      <w:pPr>
        <w:tabs>
          <w:tab w:val="num" w:pos="1800"/>
        </w:tabs>
        <w:ind w:left="1800" w:hanging="360"/>
      </w:pPr>
      <w:rPr>
        <w:rFonts w:ascii="Wingdings" w:hAnsi="Wingdings" w:hint="default"/>
      </w:rPr>
    </w:lvl>
    <w:lvl w:ilvl="3" w:tplc="0424000F">
      <w:start w:val="1"/>
      <w:numFmt w:val="bullet"/>
      <w:lvlText w:val=""/>
      <w:lvlJc w:val="left"/>
      <w:pPr>
        <w:tabs>
          <w:tab w:val="num" w:pos="2520"/>
        </w:tabs>
        <w:ind w:left="2520" w:hanging="360"/>
      </w:pPr>
      <w:rPr>
        <w:rFonts w:ascii="Symbol" w:hAnsi="Symbol" w:hint="default"/>
      </w:rPr>
    </w:lvl>
    <w:lvl w:ilvl="4" w:tplc="04240019">
      <w:start w:val="1"/>
      <w:numFmt w:val="bullet"/>
      <w:lvlText w:val="o"/>
      <w:lvlJc w:val="left"/>
      <w:pPr>
        <w:tabs>
          <w:tab w:val="num" w:pos="3240"/>
        </w:tabs>
        <w:ind w:left="3240" w:hanging="360"/>
      </w:pPr>
      <w:rPr>
        <w:rFonts w:ascii="Courier New" w:hAnsi="Courier New" w:hint="default"/>
      </w:rPr>
    </w:lvl>
    <w:lvl w:ilvl="5" w:tplc="0424001B" w:tentative="1">
      <w:start w:val="1"/>
      <w:numFmt w:val="bullet"/>
      <w:lvlText w:val=""/>
      <w:lvlJc w:val="left"/>
      <w:pPr>
        <w:tabs>
          <w:tab w:val="num" w:pos="3960"/>
        </w:tabs>
        <w:ind w:left="3960" w:hanging="360"/>
      </w:pPr>
      <w:rPr>
        <w:rFonts w:ascii="Wingdings" w:hAnsi="Wingdings" w:hint="default"/>
      </w:rPr>
    </w:lvl>
    <w:lvl w:ilvl="6" w:tplc="0424000F" w:tentative="1">
      <w:start w:val="1"/>
      <w:numFmt w:val="bullet"/>
      <w:lvlText w:val=""/>
      <w:lvlJc w:val="left"/>
      <w:pPr>
        <w:tabs>
          <w:tab w:val="num" w:pos="4680"/>
        </w:tabs>
        <w:ind w:left="4680" w:hanging="360"/>
      </w:pPr>
      <w:rPr>
        <w:rFonts w:ascii="Symbol" w:hAnsi="Symbol" w:hint="default"/>
      </w:rPr>
    </w:lvl>
    <w:lvl w:ilvl="7" w:tplc="04240019" w:tentative="1">
      <w:start w:val="1"/>
      <w:numFmt w:val="bullet"/>
      <w:lvlText w:val="o"/>
      <w:lvlJc w:val="left"/>
      <w:pPr>
        <w:tabs>
          <w:tab w:val="num" w:pos="5400"/>
        </w:tabs>
        <w:ind w:left="5400" w:hanging="360"/>
      </w:pPr>
      <w:rPr>
        <w:rFonts w:ascii="Courier New" w:hAnsi="Courier New" w:hint="default"/>
      </w:rPr>
    </w:lvl>
    <w:lvl w:ilvl="8" w:tplc="0424001B" w:tentative="1">
      <w:start w:val="1"/>
      <w:numFmt w:val="bullet"/>
      <w:lvlText w:val=""/>
      <w:lvlJc w:val="left"/>
      <w:pPr>
        <w:tabs>
          <w:tab w:val="num" w:pos="6120"/>
        </w:tabs>
        <w:ind w:left="6120" w:hanging="360"/>
      </w:pPr>
      <w:rPr>
        <w:rFonts w:ascii="Wingdings" w:hAnsi="Wingdings" w:hint="default"/>
      </w:rPr>
    </w:lvl>
  </w:abstractNum>
  <w:num w:numId="1" w16cid:durableId="596250960">
    <w:abstractNumId w:val="11"/>
  </w:num>
  <w:num w:numId="2" w16cid:durableId="91366439">
    <w:abstractNumId w:val="3"/>
  </w:num>
  <w:num w:numId="3" w16cid:durableId="489324148">
    <w:abstractNumId w:val="10"/>
  </w:num>
  <w:num w:numId="4" w16cid:durableId="1130326215">
    <w:abstractNumId w:val="6"/>
  </w:num>
  <w:num w:numId="5" w16cid:durableId="116872905">
    <w:abstractNumId w:val="8"/>
  </w:num>
  <w:num w:numId="6" w16cid:durableId="2040736809">
    <w:abstractNumId w:val="14"/>
  </w:num>
  <w:num w:numId="7" w16cid:durableId="389429301">
    <w:abstractNumId w:val="1"/>
  </w:num>
  <w:num w:numId="8" w16cid:durableId="1733773601">
    <w:abstractNumId w:val="12"/>
  </w:num>
  <w:num w:numId="9" w16cid:durableId="1113401620">
    <w:abstractNumId w:val="4"/>
  </w:num>
  <w:num w:numId="10" w16cid:durableId="21105380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24340131">
    <w:abstractNumId w:val="7"/>
  </w:num>
  <w:num w:numId="12" w16cid:durableId="692459577">
    <w:abstractNumId w:val="5"/>
  </w:num>
  <w:num w:numId="13" w16cid:durableId="1927880565">
    <w:abstractNumId w:val="13"/>
  </w:num>
  <w:num w:numId="14" w16cid:durableId="1641500669">
    <w:abstractNumId w:val="9"/>
  </w:num>
  <w:num w:numId="15" w16cid:durableId="1803963354">
    <w:abstractNumId w:val="0"/>
  </w:num>
  <w:num w:numId="16" w16cid:durableId="1511750499">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805"/>
    <w:rsid w:val="00000880"/>
    <w:rsid w:val="000008FE"/>
    <w:rsid w:val="00000AF2"/>
    <w:rsid w:val="000011BA"/>
    <w:rsid w:val="000013DA"/>
    <w:rsid w:val="00001B35"/>
    <w:rsid w:val="00001C29"/>
    <w:rsid w:val="0000200A"/>
    <w:rsid w:val="0000222A"/>
    <w:rsid w:val="00002AD2"/>
    <w:rsid w:val="00002CAE"/>
    <w:rsid w:val="00003262"/>
    <w:rsid w:val="0000331D"/>
    <w:rsid w:val="0000340A"/>
    <w:rsid w:val="000038C2"/>
    <w:rsid w:val="000041B6"/>
    <w:rsid w:val="0000422C"/>
    <w:rsid w:val="0000422E"/>
    <w:rsid w:val="000044CD"/>
    <w:rsid w:val="00005A45"/>
    <w:rsid w:val="00006200"/>
    <w:rsid w:val="0000673D"/>
    <w:rsid w:val="00006AD7"/>
    <w:rsid w:val="00006E53"/>
    <w:rsid w:val="000070A1"/>
    <w:rsid w:val="000072E8"/>
    <w:rsid w:val="00007369"/>
    <w:rsid w:val="00007740"/>
    <w:rsid w:val="00007AC6"/>
    <w:rsid w:val="00007D66"/>
    <w:rsid w:val="00007FC6"/>
    <w:rsid w:val="0001039E"/>
    <w:rsid w:val="00010730"/>
    <w:rsid w:val="00011501"/>
    <w:rsid w:val="00011A26"/>
    <w:rsid w:val="00011B82"/>
    <w:rsid w:val="00012126"/>
    <w:rsid w:val="00012179"/>
    <w:rsid w:val="00012243"/>
    <w:rsid w:val="000123FD"/>
    <w:rsid w:val="000124AA"/>
    <w:rsid w:val="000129D2"/>
    <w:rsid w:val="00012C18"/>
    <w:rsid w:val="00012F36"/>
    <w:rsid w:val="00013387"/>
    <w:rsid w:val="000137DA"/>
    <w:rsid w:val="00013C0B"/>
    <w:rsid w:val="00013F0B"/>
    <w:rsid w:val="00014445"/>
    <w:rsid w:val="00014AE9"/>
    <w:rsid w:val="00014F8E"/>
    <w:rsid w:val="00015C09"/>
    <w:rsid w:val="00015DBB"/>
    <w:rsid w:val="00015E6A"/>
    <w:rsid w:val="00015EC6"/>
    <w:rsid w:val="0001640D"/>
    <w:rsid w:val="00016420"/>
    <w:rsid w:val="00016D8E"/>
    <w:rsid w:val="0001778D"/>
    <w:rsid w:val="000177B8"/>
    <w:rsid w:val="00017ADA"/>
    <w:rsid w:val="000207B1"/>
    <w:rsid w:val="0002084F"/>
    <w:rsid w:val="00020A3F"/>
    <w:rsid w:val="00020AD6"/>
    <w:rsid w:val="00020BD0"/>
    <w:rsid w:val="00020F0E"/>
    <w:rsid w:val="000211B5"/>
    <w:rsid w:val="0002155E"/>
    <w:rsid w:val="00021C98"/>
    <w:rsid w:val="00021E40"/>
    <w:rsid w:val="00021EF7"/>
    <w:rsid w:val="00022F45"/>
    <w:rsid w:val="000232B9"/>
    <w:rsid w:val="00024216"/>
    <w:rsid w:val="000244FA"/>
    <w:rsid w:val="00024B3B"/>
    <w:rsid w:val="00024C27"/>
    <w:rsid w:val="00024D9D"/>
    <w:rsid w:val="00025004"/>
    <w:rsid w:val="0002509C"/>
    <w:rsid w:val="000251A0"/>
    <w:rsid w:val="000258DE"/>
    <w:rsid w:val="00025930"/>
    <w:rsid w:val="00025E67"/>
    <w:rsid w:val="0002656D"/>
    <w:rsid w:val="00027088"/>
    <w:rsid w:val="0002714E"/>
    <w:rsid w:val="0002779B"/>
    <w:rsid w:val="000278AD"/>
    <w:rsid w:val="000301C6"/>
    <w:rsid w:val="00030CDF"/>
    <w:rsid w:val="0003111B"/>
    <w:rsid w:val="00031750"/>
    <w:rsid w:val="000317A3"/>
    <w:rsid w:val="0003218D"/>
    <w:rsid w:val="00032880"/>
    <w:rsid w:val="0003307F"/>
    <w:rsid w:val="000330AC"/>
    <w:rsid w:val="00033A66"/>
    <w:rsid w:val="00033D4A"/>
    <w:rsid w:val="0003414C"/>
    <w:rsid w:val="000354CE"/>
    <w:rsid w:val="00035931"/>
    <w:rsid w:val="00036245"/>
    <w:rsid w:val="0003635E"/>
    <w:rsid w:val="00036639"/>
    <w:rsid w:val="00036A4B"/>
    <w:rsid w:val="00036BB3"/>
    <w:rsid w:val="00036C3F"/>
    <w:rsid w:val="00036C4D"/>
    <w:rsid w:val="00037D69"/>
    <w:rsid w:val="00037DC4"/>
    <w:rsid w:val="000402DB"/>
    <w:rsid w:val="000403E2"/>
    <w:rsid w:val="00040715"/>
    <w:rsid w:val="0004151B"/>
    <w:rsid w:val="0004156D"/>
    <w:rsid w:val="00041C80"/>
    <w:rsid w:val="0004215A"/>
    <w:rsid w:val="0004221F"/>
    <w:rsid w:val="00042AC1"/>
    <w:rsid w:val="00042FE3"/>
    <w:rsid w:val="000438ED"/>
    <w:rsid w:val="00043C7B"/>
    <w:rsid w:val="00043DED"/>
    <w:rsid w:val="00043EB7"/>
    <w:rsid w:val="00044484"/>
    <w:rsid w:val="00044807"/>
    <w:rsid w:val="00044C07"/>
    <w:rsid w:val="000450B2"/>
    <w:rsid w:val="000452CC"/>
    <w:rsid w:val="0004597A"/>
    <w:rsid w:val="00046C9B"/>
    <w:rsid w:val="00047296"/>
    <w:rsid w:val="000472BC"/>
    <w:rsid w:val="00047678"/>
    <w:rsid w:val="00047E2C"/>
    <w:rsid w:val="00050363"/>
    <w:rsid w:val="0005045A"/>
    <w:rsid w:val="00051007"/>
    <w:rsid w:val="00051480"/>
    <w:rsid w:val="00051DCE"/>
    <w:rsid w:val="00052B20"/>
    <w:rsid w:val="0005301B"/>
    <w:rsid w:val="00053783"/>
    <w:rsid w:val="00053CE4"/>
    <w:rsid w:val="00053F50"/>
    <w:rsid w:val="00053F6E"/>
    <w:rsid w:val="00054684"/>
    <w:rsid w:val="00054988"/>
    <w:rsid w:val="00054C7D"/>
    <w:rsid w:val="00054E01"/>
    <w:rsid w:val="00054FA4"/>
    <w:rsid w:val="0005543F"/>
    <w:rsid w:val="000564BC"/>
    <w:rsid w:val="00056537"/>
    <w:rsid w:val="000568FF"/>
    <w:rsid w:val="000569D5"/>
    <w:rsid w:val="00056E5D"/>
    <w:rsid w:val="00056EC6"/>
    <w:rsid w:val="00056F96"/>
    <w:rsid w:val="000601CB"/>
    <w:rsid w:val="000603A0"/>
    <w:rsid w:val="000609FA"/>
    <w:rsid w:val="00060DA2"/>
    <w:rsid w:val="000615E4"/>
    <w:rsid w:val="0006187E"/>
    <w:rsid w:val="000618D0"/>
    <w:rsid w:val="00061922"/>
    <w:rsid w:val="00061978"/>
    <w:rsid w:val="00061CA7"/>
    <w:rsid w:val="00061E24"/>
    <w:rsid w:val="0006247C"/>
    <w:rsid w:val="000625FA"/>
    <w:rsid w:val="0006262F"/>
    <w:rsid w:val="00062EA7"/>
    <w:rsid w:val="00063662"/>
    <w:rsid w:val="00063723"/>
    <w:rsid w:val="00063D1A"/>
    <w:rsid w:val="00063D3F"/>
    <w:rsid w:val="00064812"/>
    <w:rsid w:val="000648E1"/>
    <w:rsid w:val="00064BE1"/>
    <w:rsid w:val="00065198"/>
    <w:rsid w:val="000654AE"/>
    <w:rsid w:val="00065604"/>
    <w:rsid w:val="00065731"/>
    <w:rsid w:val="000660E0"/>
    <w:rsid w:val="000668B4"/>
    <w:rsid w:val="000668D7"/>
    <w:rsid w:val="00066BF3"/>
    <w:rsid w:val="00066F0E"/>
    <w:rsid w:val="000673A8"/>
    <w:rsid w:val="00067516"/>
    <w:rsid w:val="000700BE"/>
    <w:rsid w:val="00070649"/>
    <w:rsid w:val="0007084A"/>
    <w:rsid w:val="00070F18"/>
    <w:rsid w:val="00070F25"/>
    <w:rsid w:val="000710B1"/>
    <w:rsid w:val="00071448"/>
    <w:rsid w:val="00071A6E"/>
    <w:rsid w:val="00071A76"/>
    <w:rsid w:val="00071BED"/>
    <w:rsid w:val="00071D8C"/>
    <w:rsid w:val="0007229F"/>
    <w:rsid w:val="00072419"/>
    <w:rsid w:val="00072A2E"/>
    <w:rsid w:val="00072F8D"/>
    <w:rsid w:val="000730B1"/>
    <w:rsid w:val="000734C1"/>
    <w:rsid w:val="00073A6D"/>
    <w:rsid w:val="00073C8F"/>
    <w:rsid w:val="000740B6"/>
    <w:rsid w:val="00074493"/>
    <w:rsid w:val="00074807"/>
    <w:rsid w:val="00074A88"/>
    <w:rsid w:val="00074D70"/>
    <w:rsid w:val="00074E46"/>
    <w:rsid w:val="00075AF4"/>
    <w:rsid w:val="00075DF7"/>
    <w:rsid w:val="00076337"/>
    <w:rsid w:val="00076512"/>
    <w:rsid w:val="00076AA5"/>
    <w:rsid w:val="00076D26"/>
    <w:rsid w:val="00076EB9"/>
    <w:rsid w:val="000774A6"/>
    <w:rsid w:val="00077E87"/>
    <w:rsid w:val="00080128"/>
    <w:rsid w:val="0008052D"/>
    <w:rsid w:val="000806B8"/>
    <w:rsid w:val="00080A3D"/>
    <w:rsid w:val="00080AA9"/>
    <w:rsid w:val="00080B4A"/>
    <w:rsid w:val="000819DA"/>
    <w:rsid w:val="00081BE1"/>
    <w:rsid w:val="00081D6E"/>
    <w:rsid w:val="00082359"/>
    <w:rsid w:val="000826CD"/>
    <w:rsid w:val="0008282E"/>
    <w:rsid w:val="00082E04"/>
    <w:rsid w:val="000838C8"/>
    <w:rsid w:val="00083981"/>
    <w:rsid w:val="00083A01"/>
    <w:rsid w:val="00083B67"/>
    <w:rsid w:val="00084005"/>
    <w:rsid w:val="000843B6"/>
    <w:rsid w:val="000846D4"/>
    <w:rsid w:val="00084968"/>
    <w:rsid w:val="00084A1C"/>
    <w:rsid w:val="00086081"/>
    <w:rsid w:val="0008622D"/>
    <w:rsid w:val="000865F5"/>
    <w:rsid w:val="00086BC2"/>
    <w:rsid w:val="00087786"/>
    <w:rsid w:val="00087E58"/>
    <w:rsid w:val="00087EE8"/>
    <w:rsid w:val="00087F68"/>
    <w:rsid w:val="00090107"/>
    <w:rsid w:val="00090462"/>
    <w:rsid w:val="00090682"/>
    <w:rsid w:val="00090919"/>
    <w:rsid w:val="000909D3"/>
    <w:rsid w:val="00090CB0"/>
    <w:rsid w:val="00090CE2"/>
    <w:rsid w:val="00091300"/>
    <w:rsid w:val="0009188C"/>
    <w:rsid w:val="00091F24"/>
    <w:rsid w:val="000920B3"/>
    <w:rsid w:val="000921F6"/>
    <w:rsid w:val="000925F9"/>
    <w:rsid w:val="000926BB"/>
    <w:rsid w:val="00092992"/>
    <w:rsid w:val="000933DB"/>
    <w:rsid w:val="00093A74"/>
    <w:rsid w:val="00093B07"/>
    <w:rsid w:val="00093F5B"/>
    <w:rsid w:val="0009428F"/>
    <w:rsid w:val="000947A9"/>
    <w:rsid w:val="00094E2B"/>
    <w:rsid w:val="0009589C"/>
    <w:rsid w:val="00096279"/>
    <w:rsid w:val="00096709"/>
    <w:rsid w:val="00096968"/>
    <w:rsid w:val="00096AF4"/>
    <w:rsid w:val="00097B0D"/>
    <w:rsid w:val="00097FF1"/>
    <w:rsid w:val="000A02D5"/>
    <w:rsid w:val="000A1734"/>
    <w:rsid w:val="000A1949"/>
    <w:rsid w:val="000A1BF8"/>
    <w:rsid w:val="000A2272"/>
    <w:rsid w:val="000A23B0"/>
    <w:rsid w:val="000A248F"/>
    <w:rsid w:val="000A2B11"/>
    <w:rsid w:val="000A3122"/>
    <w:rsid w:val="000A3866"/>
    <w:rsid w:val="000A3B0A"/>
    <w:rsid w:val="000A3DF3"/>
    <w:rsid w:val="000A446B"/>
    <w:rsid w:val="000A50B7"/>
    <w:rsid w:val="000A588B"/>
    <w:rsid w:val="000A593E"/>
    <w:rsid w:val="000A637A"/>
    <w:rsid w:val="000A67CA"/>
    <w:rsid w:val="000A77FE"/>
    <w:rsid w:val="000A7952"/>
    <w:rsid w:val="000A7B4C"/>
    <w:rsid w:val="000A7C75"/>
    <w:rsid w:val="000A7E64"/>
    <w:rsid w:val="000B0224"/>
    <w:rsid w:val="000B066D"/>
    <w:rsid w:val="000B083F"/>
    <w:rsid w:val="000B0EB2"/>
    <w:rsid w:val="000B13D3"/>
    <w:rsid w:val="000B1ADD"/>
    <w:rsid w:val="000B262B"/>
    <w:rsid w:val="000B2648"/>
    <w:rsid w:val="000B27E2"/>
    <w:rsid w:val="000B280A"/>
    <w:rsid w:val="000B32F1"/>
    <w:rsid w:val="000B3836"/>
    <w:rsid w:val="000B39B7"/>
    <w:rsid w:val="000B40DA"/>
    <w:rsid w:val="000B4359"/>
    <w:rsid w:val="000B4A4A"/>
    <w:rsid w:val="000B541B"/>
    <w:rsid w:val="000B57C1"/>
    <w:rsid w:val="000B5CE5"/>
    <w:rsid w:val="000B5E8B"/>
    <w:rsid w:val="000B5F94"/>
    <w:rsid w:val="000B631B"/>
    <w:rsid w:val="000B648F"/>
    <w:rsid w:val="000B66D4"/>
    <w:rsid w:val="000B6A5F"/>
    <w:rsid w:val="000B73AA"/>
    <w:rsid w:val="000B74EA"/>
    <w:rsid w:val="000C070D"/>
    <w:rsid w:val="000C0F68"/>
    <w:rsid w:val="000C15B5"/>
    <w:rsid w:val="000C17D6"/>
    <w:rsid w:val="000C1994"/>
    <w:rsid w:val="000C2C65"/>
    <w:rsid w:val="000C2EF5"/>
    <w:rsid w:val="000C3088"/>
    <w:rsid w:val="000C3B0E"/>
    <w:rsid w:val="000C448E"/>
    <w:rsid w:val="000C44E5"/>
    <w:rsid w:val="000C4906"/>
    <w:rsid w:val="000C6636"/>
    <w:rsid w:val="000C7009"/>
    <w:rsid w:val="000C7032"/>
    <w:rsid w:val="000C7B18"/>
    <w:rsid w:val="000D0365"/>
    <w:rsid w:val="000D0419"/>
    <w:rsid w:val="000D08A6"/>
    <w:rsid w:val="000D09BC"/>
    <w:rsid w:val="000D0E27"/>
    <w:rsid w:val="000D1103"/>
    <w:rsid w:val="000D1201"/>
    <w:rsid w:val="000D179A"/>
    <w:rsid w:val="000D19C0"/>
    <w:rsid w:val="000D2160"/>
    <w:rsid w:val="000D2447"/>
    <w:rsid w:val="000D2A65"/>
    <w:rsid w:val="000D2D9C"/>
    <w:rsid w:val="000D32D5"/>
    <w:rsid w:val="000D342E"/>
    <w:rsid w:val="000D3509"/>
    <w:rsid w:val="000D3807"/>
    <w:rsid w:val="000D395C"/>
    <w:rsid w:val="000D3DEE"/>
    <w:rsid w:val="000D3F16"/>
    <w:rsid w:val="000D46DF"/>
    <w:rsid w:val="000D4C6D"/>
    <w:rsid w:val="000D5618"/>
    <w:rsid w:val="000D5D06"/>
    <w:rsid w:val="000D617A"/>
    <w:rsid w:val="000D61B6"/>
    <w:rsid w:val="000D62D2"/>
    <w:rsid w:val="000D66B0"/>
    <w:rsid w:val="000D7075"/>
    <w:rsid w:val="000D71A8"/>
    <w:rsid w:val="000D7DD7"/>
    <w:rsid w:val="000D7EC1"/>
    <w:rsid w:val="000E0DB3"/>
    <w:rsid w:val="000E22C6"/>
    <w:rsid w:val="000E2379"/>
    <w:rsid w:val="000E33D9"/>
    <w:rsid w:val="000E3638"/>
    <w:rsid w:val="000E39C4"/>
    <w:rsid w:val="000E3BF6"/>
    <w:rsid w:val="000E40A8"/>
    <w:rsid w:val="000E44CA"/>
    <w:rsid w:val="000E48C7"/>
    <w:rsid w:val="000E4F59"/>
    <w:rsid w:val="000E5A52"/>
    <w:rsid w:val="000E5AB7"/>
    <w:rsid w:val="000E63C6"/>
    <w:rsid w:val="000E6EE9"/>
    <w:rsid w:val="000E72F4"/>
    <w:rsid w:val="000E7777"/>
    <w:rsid w:val="000E7BDC"/>
    <w:rsid w:val="000F0045"/>
    <w:rsid w:val="000F03B2"/>
    <w:rsid w:val="000F07F8"/>
    <w:rsid w:val="000F0C62"/>
    <w:rsid w:val="000F0FB3"/>
    <w:rsid w:val="000F124A"/>
    <w:rsid w:val="000F173E"/>
    <w:rsid w:val="000F25B0"/>
    <w:rsid w:val="000F25B8"/>
    <w:rsid w:val="000F283B"/>
    <w:rsid w:val="000F28A3"/>
    <w:rsid w:val="000F2AC3"/>
    <w:rsid w:val="000F303D"/>
    <w:rsid w:val="000F39E3"/>
    <w:rsid w:val="000F3C98"/>
    <w:rsid w:val="000F41E5"/>
    <w:rsid w:val="000F46D1"/>
    <w:rsid w:val="000F4C90"/>
    <w:rsid w:val="000F4E1B"/>
    <w:rsid w:val="000F5177"/>
    <w:rsid w:val="000F596A"/>
    <w:rsid w:val="000F5ACE"/>
    <w:rsid w:val="000F698C"/>
    <w:rsid w:val="000F71CE"/>
    <w:rsid w:val="000F73E6"/>
    <w:rsid w:val="000F78A9"/>
    <w:rsid w:val="000F7925"/>
    <w:rsid w:val="000F7FA6"/>
    <w:rsid w:val="0010062C"/>
    <w:rsid w:val="0010064B"/>
    <w:rsid w:val="00100918"/>
    <w:rsid w:val="00100B4C"/>
    <w:rsid w:val="001014B2"/>
    <w:rsid w:val="00101580"/>
    <w:rsid w:val="00101B24"/>
    <w:rsid w:val="00101CA6"/>
    <w:rsid w:val="0010204E"/>
    <w:rsid w:val="0010209F"/>
    <w:rsid w:val="00102229"/>
    <w:rsid w:val="00102930"/>
    <w:rsid w:val="00102C11"/>
    <w:rsid w:val="00102F31"/>
    <w:rsid w:val="0010337E"/>
    <w:rsid w:val="00103A03"/>
    <w:rsid w:val="001042C3"/>
    <w:rsid w:val="00104F78"/>
    <w:rsid w:val="00105B00"/>
    <w:rsid w:val="00105B2B"/>
    <w:rsid w:val="00105B4F"/>
    <w:rsid w:val="0010604B"/>
    <w:rsid w:val="00106AD9"/>
    <w:rsid w:val="00106CBC"/>
    <w:rsid w:val="00106FE7"/>
    <w:rsid w:val="001079E1"/>
    <w:rsid w:val="00107DC4"/>
    <w:rsid w:val="001102CC"/>
    <w:rsid w:val="00110F43"/>
    <w:rsid w:val="00111875"/>
    <w:rsid w:val="00112290"/>
    <w:rsid w:val="001130B5"/>
    <w:rsid w:val="00113203"/>
    <w:rsid w:val="00113384"/>
    <w:rsid w:val="00113496"/>
    <w:rsid w:val="001134C5"/>
    <w:rsid w:val="00113713"/>
    <w:rsid w:val="00113A53"/>
    <w:rsid w:val="0011429B"/>
    <w:rsid w:val="00114DBA"/>
    <w:rsid w:val="00114EDC"/>
    <w:rsid w:val="00115115"/>
    <w:rsid w:val="001159F0"/>
    <w:rsid w:val="001166D3"/>
    <w:rsid w:val="00116A3B"/>
    <w:rsid w:val="00116C51"/>
    <w:rsid w:val="001173A0"/>
    <w:rsid w:val="001201DE"/>
    <w:rsid w:val="00120C89"/>
    <w:rsid w:val="00121490"/>
    <w:rsid w:val="0012167A"/>
    <w:rsid w:val="001217BD"/>
    <w:rsid w:val="00121C00"/>
    <w:rsid w:val="00122040"/>
    <w:rsid w:val="00122F90"/>
    <w:rsid w:val="00123591"/>
    <w:rsid w:val="00123A93"/>
    <w:rsid w:val="00123D19"/>
    <w:rsid w:val="00123F8E"/>
    <w:rsid w:val="00124118"/>
    <w:rsid w:val="0012432E"/>
    <w:rsid w:val="001244F1"/>
    <w:rsid w:val="001248A4"/>
    <w:rsid w:val="00124EDD"/>
    <w:rsid w:val="001254EE"/>
    <w:rsid w:val="00125FC8"/>
    <w:rsid w:val="0012644A"/>
    <w:rsid w:val="001267FB"/>
    <w:rsid w:val="00126811"/>
    <w:rsid w:val="001279E0"/>
    <w:rsid w:val="00127FF1"/>
    <w:rsid w:val="001307F3"/>
    <w:rsid w:val="00130CBF"/>
    <w:rsid w:val="00130F68"/>
    <w:rsid w:val="00131367"/>
    <w:rsid w:val="00131DDB"/>
    <w:rsid w:val="00132575"/>
    <w:rsid w:val="00132662"/>
    <w:rsid w:val="00132844"/>
    <w:rsid w:val="00132940"/>
    <w:rsid w:val="00132EF0"/>
    <w:rsid w:val="00132FFF"/>
    <w:rsid w:val="00133213"/>
    <w:rsid w:val="00134032"/>
    <w:rsid w:val="00134179"/>
    <w:rsid w:val="0013417E"/>
    <w:rsid w:val="0013436C"/>
    <w:rsid w:val="0013466F"/>
    <w:rsid w:val="00134F62"/>
    <w:rsid w:val="00134F86"/>
    <w:rsid w:val="00135FA2"/>
    <w:rsid w:val="0013636A"/>
    <w:rsid w:val="001365B1"/>
    <w:rsid w:val="00136699"/>
    <w:rsid w:val="001368B0"/>
    <w:rsid w:val="001369A8"/>
    <w:rsid w:val="0013700A"/>
    <w:rsid w:val="001373D4"/>
    <w:rsid w:val="0013784A"/>
    <w:rsid w:val="00137994"/>
    <w:rsid w:val="00137A77"/>
    <w:rsid w:val="00137BB8"/>
    <w:rsid w:val="0014075A"/>
    <w:rsid w:val="001415BA"/>
    <w:rsid w:val="001416FC"/>
    <w:rsid w:val="00141D07"/>
    <w:rsid w:val="00141EA2"/>
    <w:rsid w:val="00142422"/>
    <w:rsid w:val="0014273C"/>
    <w:rsid w:val="0014335F"/>
    <w:rsid w:val="0014407A"/>
    <w:rsid w:val="001444D0"/>
    <w:rsid w:val="001448C4"/>
    <w:rsid w:val="00144C9E"/>
    <w:rsid w:val="00144FBC"/>
    <w:rsid w:val="0014558E"/>
    <w:rsid w:val="00145FF3"/>
    <w:rsid w:val="001460AD"/>
    <w:rsid w:val="0014610D"/>
    <w:rsid w:val="001463C4"/>
    <w:rsid w:val="001465DE"/>
    <w:rsid w:val="00147FA3"/>
    <w:rsid w:val="0015073F"/>
    <w:rsid w:val="00150A6D"/>
    <w:rsid w:val="00150BF3"/>
    <w:rsid w:val="00150C8E"/>
    <w:rsid w:val="00150CC7"/>
    <w:rsid w:val="0015134A"/>
    <w:rsid w:val="0015179C"/>
    <w:rsid w:val="001518B1"/>
    <w:rsid w:val="00151FAC"/>
    <w:rsid w:val="00152128"/>
    <w:rsid w:val="00152299"/>
    <w:rsid w:val="0015237E"/>
    <w:rsid w:val="00152384"/>
    <w:rsid w:val="00152B40"/>
    <w:rsid w:val="00152B9F"/>
    <w:rsid w:val="001531B3"/>
    <w:rsid w:val="001533A0"/>
    <w:rsid w:val="0015359F"/>
    <w:rsid w:val="00154AF0"/>
    <w:rsid w:val="00154F77"/>
    <w:rsid w:val="001551BB"/>
    <w:rsid w:val="001554C3"/>
    <w:rsid w:val="001554E6"/>
    <w:rsid w:val="001554FF"/>
    <w:rsid w:val="0015550E"/>
    <w:rsid w:val="00155A7C"/>
    <w:rsid w:val="00155B3D"/>
    <w:rsid w:val="00157A78"/>
    <w:rsid w:val="00157B35"/>
    <w:rsid w:val="00157CC8"/>
    <w:rsid w:val="00157CD4"/>
    <w:rsid w:val="00160579"/>
    <w:rsid w:val="00160D34"/>
    <w:rsid w:val="00160E28"/>
    <w:rsid w:val="0016115F"/>
    <w:rsid w:val="0016160E"/>
    <w:rsid w:val="001619E9"/>
    <w:rsid w:val="00161B3F"/>
    <w:rsid w:val="00161BCB"/>
    <w:rsid w:val="001621AA"/>
    <w:rsid w:val="001622AF"/>
    <w:rsid w:val="00163226"/>
    <w:rsid w:val="001638D2"/>
    <w:rsid w:val="00163DED"/>
    <w:rsid w:val="00163E2A"/>
    <w:rsid w:val="0016413B"/>
    <w:rsid w:val="001642DA"/>
    <w:rsid w:val="00165DE6"/>
    <w:rsid w:val="0016607D"/>
    <w:rsid w:val="001667E9"/>
    <w:rsid w:val="00166FAA"/>
    <w:rsid w:val="001674A0"/>
    <w:rsid w:val="001675F6"/>
    <w:rsid w:val="00170353"/>
    <w:rsid w:val="00170443"/>
    <w:rsid w:val="00170735"/>
    <w:rsid w:val="00170FC6"/>
    <w:rsid w:val="00171601"/>
    <w:rsid w:val="00171691"/>
    <w:rsid w:val="0017186D"/>
    <w:rsid w:val="001719EE"/>
    <w:rsid w:val="00171CBD"/>
    <w:rsid w:val="00172035"/>
    <w:rsid w:val="00172085"/>
    <w:rsid w:val="0017208E"/>
    <w:rsid w:val="00172936"/>
    <w:rsid w:val="00172AA2"/>
    <w:rsid w:val="00173324"/>
    <w:rsid w:val="00173F5B"/>
    <w:rsid w:val="0017417C"/>
    <w:rsid w:val="0017476C"/>
    <w:rsid w:val="00174E1E"/>
    <w:rsid w:val="001764E9"/>
    <w:rsid w:val="00176EF2"/>
    <w:rsid w:val="00176F48"/>
    <w:rsid w:val="00176FEE"/>
    <w:rsid w:val="00177062"/>
    <w:rsid w:val="00177280"/>
    <w:rsid w:val="0017734C"/>
    <w:rsid w:val="00177D8F"/>
    <w:rsid w:val="0018033A"/>
    <w:rsid w:val="00180EE1"/>
    <w:rsid w:val="001822AE"/>
    <w:rsid w:val="00182983"/>
    <w:rsid w:val="00182AF7"/>
    <w:rsid w:val="001835E6"/>
    <w:rsid w:val="0018368A"/>
    <w:rsid w:val="0018384F"/>
    <w:rsid w:val="001839A4"/>
    <w:rsid w:val="0018483D"/>
    <w:rsid w:val="00184CC5"/>
    <w:rsid w:val="00185067"/>
    <w:rsid w:val="001857CD"/>
    <w:rsid w:val="00186260"/>
    <w:rsid w:val="00186295"/>
    <w:rsid w:val="00186404"/>
    <w:rsid w:val="00186470"/>
    <w:rsid w:val="0019068E"/>
    <w:rsid w:val="00190A29"/>
    <w:rsid w:val="00191261"/>
    <w:rsid w:val="0019157A"/>
    <w:rsid w:val="001918F9"/>
    <w:rsid w:val="00191B21"/>
    <w:rsid w:val="00191F09"/>
    <w:rsid w:val="00192036"/>
    <w:rsid w:val="0019296B"/>
    <w:rsid w:val="001929BF"/>
    <w:rsid w:val="00193975"/>
    <w:rsid w:val="00193C6E"/>
    <w:rsid w:val="0019425F"/>
    <w:rsid w:val="00194678"/>
    <w:rsid w:val="00194773"/>
    <w:rsid w:val="00194788"/>
    <w:rsid w:val="00194CA3"/>
    <w:rsid w:val="00194CA5"/>
    <w:rsid w:val="00194CD5"/>
    <w:rsid w:val="00194DE5"/>
    <w:rsid w:val="00195332"/>
    <w:rsid w:val="00195CF7"/>
    <w:rsid w:val="001962C4"/>
    <w:rsid w:val="00196861"/>
    <w:rsid w:val="00196947"/>
    <w:rsid w:val="00197633"/>
    <w:rsid w:val="0019763D"/>
    <w:rsid w:val="001A00B5"/>
    <w:rsid w:val="001A04A8"/>
    <w:rsid w:val="001A06A3"/>
    <w:rsid w:val="001A0A14"/>
    <w:rsid w:val="001A0A5C"/>
    <w:rsid w:val="001A0C73"/>
    <w:rsid w:val="001A10C7"/>
    <w:rsid w:val="001A1A24"/>
    <w:rsid w:val="001A1A57"/>
    <w:rsid w:val="001A2BE9"/>
    <w:rsid w:val="001A2C67"/>
    <w:rsid w:val="001A3460"/>
    <w:rsid w:val="001A3AC3"/>
    <w:rsid w:val="001A3F79"/>
    <w:rsid w:val="001A4329"/>
    <w:rsid w:val="001A4789"/>
    <w:rsid w:val="001A4D88"/>
    <w:rsid w:val="001A5115"/>
    <w:rsid w:val="001A5646"/>
    <w:rsid w:val="001A57F5"/>
    <w:rsid w:val="001A5BA8"/>
    <w:rsid w:val="001A5C13"/>
    <w:rsid w:val="001A5DF0"/>
    <w:rsid w:val="001A6069"/>
    <w:rsid w:val="001A6304"/>
    <w:rsid w:val="001A63B6"/>
    <w:rsid w:val="001A63CA"/>
    <w:rsid w:val="001A677B"/>
    <w:rsid w:val="001A705D"/>
    <w:rsid w:val="001A78D1"/>
    <w:rsid w:val="001A7EF3"/>
    <w:rsid w:val="001B02A7"/>
    <w:rsid w:val="001B0588"/>
    <w:rsid w:val="001B0B87"/>
    <w:rsid w:val="001B0EB6"/>
    <w:rsid w:val="001B1ED8"/>
    <w:rsid w:val="001B1FB0"/>
    <w:rsid w:val="001B22EF"/>
    <w:rsid w:val="001B2352"/>
    <w:rsid w:val="001B243D"/>
    <w:rsid w:val="001B28C9"/>
    <w:rsid w:val="001B28FD"/>
    <w:rsid w:val="001B299E"/>
    <w:rsid w:val="001B2E8C"/>
    <w:rsid w:val="001B3BEC"/>
    <w:rsid w:val="001B4741"/>
    <w:rsid w:val="001B487D"/>
    <w:rsid w:val="001B4F55"/>
    <w:rsid w:val="001B5E7A"/>
    <w:rsid w:val="001B7217"/>
    <w:rsid w:val="001B722C"/>
    <w:rsid w:val="001B7E93"/>
    <w:rsid w:val="001C04D9"/>
    <w:rsid w:val="001C0B9A"/>
    <w:rsid w:val="001C0EB9"/>
    <w:rsid w:val="001C1C22"/>
    <w:rsid w:val="001C1E48"/>
    <w:rsid w:val="001C3532"/>
    <w:rsid w:val="001C3A91"/>
    <w:rsid w:val="001C3E54"/>
    <w:rsid w:val="001C44FB"/>
    <w:rsid w:val="001C475B"/>
    <w:rsid w:val="001C4970"/>
    <w:rsid w:val="001C4ADD"/>
    <w:rsid w:val="001C4B73"/>
    <w:rsid w:val="001C4C8B"/>
    <w:rsid w:val="001C564E"/>
    <w:rsid w:val="001C598A"/>
    <w:rsid w:val="001C5C3F"/>
    <w:rsid w:val="001C60AD"/>
    <w:rsid w:val="001C6E21"/>
    <w:rsid w:val="001C720B"/>
    <w:rsid w:val="001C73F4"/>
    <w:rsid w:val="001C7B05"/>
    <w:rsid w:val="001D01DF"/>
    <w:rsid w:val="001D0474"/>
    <w:rsid w:val="001D07F7"/>
    <w:rsid w:val="001D082A"/>
    <w:rsid w:val="001D0A0D"/>
    <w:rsid w:val="001D0F99"/>
    <w:rsid w:val="001D12AF"/>
    <w:rsid w:val="001D14E7"/>
    <w:rsid w:val="001D16E3"/>
    <w:rsid w:val="001D1A9E"/>
    <w:rsid w:val="001D1AAC"/>
    <w:rsid w:val="001D1D55"/>
    <w:rsid w:val="001D20D4"/>
    <w:rsid w:val="001D244B"/>
    <w:rsid w:val="001D2688"/>
    <w:rsid w:val="001D2753"/>
    <w:rsid w:val="001D349F"/>
    <w:rsid w:val="001D3664"/>
    <w:rsid w:val="001D3935"/>
    <w:rsid w:val="001D3D92"/>
    <w:rsid w:val="001D4070"/>
    <w:rsid w:val="001D4649"/>
    <w:rsid w:val="001D4B3F"/>
    <w:rsid w:val="001D5211"/>
    <w:rsid w:val="001D5516"/>
    <w:rsid w:val="001D5571"/>
    <w:rsid w:val="001D5A7D"/>
    <w:rsid w:val="001D5AFB"/>
    <w:rsid w:val="001D5CC2"/>
    <w:rsid w:val="001D5D37"/>
    <w:rsid w:val="001D5F52"/>
    <w:rsid w:val="001D6164"/>
    <w:rsid w:val="001D6608"/>
    <w:rsid w:val="001D68D7"/>
    <w:rsid w:val="001D6CCE"/>
    <w:rsid w:val="001D6DC6"/>
    <w:rsid w:val="001D7051"/>
    <w:rsid w:val="001D7557"/>
    <w:rsid w:val="001D7AA6"/>
    <w:rsid w:val="001D7C85"/>
    <w:rsid w:val="001D7E08"/>
    <w:rsid w:val="001E03A2"/>
    <w:rsid w:val="001E065E"/>
    <w:rsid w:val="001E06C3"/>
    <w:rsid w:val="001E06F3"/>
    <w:rsid w:val="001E078A"/>
    <w:rsid w:val="001E0908"/>
    <w:rsid w:val="001E092E"/>
    <w:rsid w:val="001E0D90"/>
    <w:rsid w:val="001E1078"/>
    <w:rsid w:val="001E1260"/>
    <w:rsid w:val="001E1439"/>
    <w:rsid w:val="001E1601"/>
    <w:rsid w:val="001E16E2"/>
    <w:rsid w:val="001E1958"/>
    <w:rsid w:val="001E1DAB"/>
    <w:rsid w:val="001E22E2"/>
    <w:rsid w:val="001E24F3"/>
    <w:rsid w:val="001E3132"/>
    <w:rsid w:val="001E3225"/>
    <w:rsid w:val="001E328A"/>
    <w:rsid w:val="001E36B0"/>
    <w:rsid w:val="001E37FE"/>
    <w:rsid w:val="001E3C70"/>
    <w:rsid w:val="001E3CD4"/>
    <w:rsid w:val="001E3EF1"/>
    <w:rsid w:val="001E3FB3"/>
    <w:rsid w:val="001E429C"/>
    <w:rsid w:val="001E5369"/>
    <w:rsid w:val="001E6A7E"/>
    <w:rsid w:val="001E6E7F"/>
    <w:rsid w:val="001E71B4"/>
    <w:rsid w:val="001E777A"/>
    <w:rsid w:val="001E7B65"/>
    <w:rsid w:val="001F06F0"/>
    <w:rsid w:val="001F0822"/>
    <w:rsid w:val="001F0BF1"/>
    <w:rsid w:val="001F0EDA"/>
    <w:rsid w:val="001F1068"/>
    <w:rsid w:val="001F1306"/>
    <w:rsid w:val="001F13E8"/>
    <w:rsid w:val="001F1C14"/>
    <w:rsid w:val="001F1F35"/>
    <w:rsid w:val="001F2D76"/>
    <w:rsid w:val="001F3747"/>
    <w:rsid w:val="001F3FE6"/>
    <w:rsid w:val="001F4662"/>
    <w:rsid w:val="001F539E"/>
    <w:rsid w:val="001F6184"/>
    <w:rsid w:val="001F69A0"/>
    <w:rsid w:val="001F712B"/>
    <w:rsid w:val="001F726B"/>
    <w:rsid w:val="001F7409"/>
    <w:rsid w:val="001F75A8"/>
    <w:rsid w:val="00200181"/>
    <w:rsid w:val="002006EE"/>
    <w:rsid w:val="00200911"/>
    <w:rsid w:val="002009CD"/>
    <w:rsid w:val="00200DA1"/>
    <w:rsid w:val="002011FD"/>
    <w:rsid w:val="00201E74"/>
    <w:rsid w:val="00201F09"/>
    <w:rsid w:val="0020288B"/>
    <w:rsid w:val="00202DD7"/>
    <w:rsid w:val="00203028"/>
    <w:rsid w:val="002032B6"/>
    <w:rsid w:val="0020370A"/>
    <w:rsid w:val="00204099"/>
    <w:rsid w:val="002041B4"/>
    <w:rsid w:val="00204203"/>
    <w:rsid w:val="002044A8"/>
    <w:rsid w:val="00204912"/>
    <w:rsid w:val="00204ED0"/>
    <w:rsid w:val="002057D0"/>
    <w:rsid w:val="002060D0"/>
    <w:rsid w:val="0020631B"/>
    <w:rsid w:val="002065D0"/>
    <w:rsid w:val="00206949"/>
    <w:rsid w:val="00206962"/>
    <w:rsid w:val="002073C0"/>
    <w:rsid w:val="00207535"/>
    <w:rsid w:val="00207755"/>
    <w:rsid w:val="00207A49"/>
    <w:rsid w:val="0021003C"/>
    <w:rsid w:val="00210648"/>
    <w:rsid w:val="00210D30"/>
    <w:rsid w:val="002111A2"/>
    <w:rsid w:val="00211631"/>
    <w:rsid w:val="00211766"/>
    <w:rsid w:val="00211E9C"/>
    <w:rsid w:val="002121BB"/>
    <w:rsid w:val="002125FC"/>
    <w:rsid w:val="00213727"/>
    <w:rsid w:val="00213948"/>
    <w:rsid w:val="00213C3B"/>
    <w:rsid w:val="00214261"/>
    <w:rsid w:val="002144F1"/>
    <w:rsid w:val="00215055"/>
    <w:rsid w:val="00215876"/>
    <w:rsid w:val="00215C66"/>
    <w:rsid w:val="00215DCE"/>
    <w:rsid w:val="00215EF9"/>
    <w:rsid w:val="00216CA1"/>
    <w:rsid w:val="00216D44"/>
    <w:rsid w:val="00216F6F"/>
    <w:rsid w:val="00217142"/>
    <w:rsid w:val="002174B4"/>
    <w:rsid w:val="00217EF4"/>
    <w:rsid w:val="00220846"/>
    <w:rsid w:val="00220E5A"/>
    <w:rsid w:val="00220FC1"/>
    <w:rsid w:val="0022153A"/>
    <w:rsid w:val="002218E5"/>
    <w:rsid w:val="00221B2B"/>
    <w:rsid w:val="00222960"/>
    <w:rsid w:val="00222963"/>
    <w:rsid w:val="00222A29"/>
    <w:rsid w:val="002233F8"/>
    <w:rsid w:val="00223B29"/>
    <w:rsid w:val="00223B54"/>
    <w:rsid w:val="00224065"/>
    <w:rsid w:val="00224488"/>
    <w:rsid w:val="002244C8"/>
    <w:rsid w:val="00224A4C"/>
    <w:rsid w:val="00225183"/>
    <w:rsid w:val="002253B0"/>
    <w:rsid w:val="00225A3E"/>
    <w:rsid w:val="00225D2C"/>
    <w:rsid w:val="00226093"/>
    <w:rsid w:val="002263A8"/>
    <w:rsid w:val="0022674B"/>
    <w:rsid w:val="00226752"/>
    <w:rsid w:val="00226B34"/>
    <w:rsid w:val="0022723B"/>
    <w:rsid w:val="00227797"/>
    <w:rsid w:val="002279AA"/>
    <w:rsid w:val="00230462"/>
    <w:rsid w:val="002305BB"/>
    <w:rsid w:val="002305F2"/>
    <w:rsid w:val="00230CA2"/>
    <w:rsid w:val="00230DAF"/>
    <w:rsid w:val="00230FAC"/>
    <w:rsid w:val="0023186B"/>
    <w:rsid w:val="002318BF"/>
    <w:rsid w:val="00231AF9"/>
    <w:rsid w:val="00232440"/>
    <w:rsid w:val="00232569"/>
    <w:rsid w:val="0023257B"/>
    <w:rsid w:val="0023263C"/>
    <w:rsid w:val="00232777"/>
    <w:rsid w:val="0023291F"/>
    <w:rsid w:val="00232B35"/>
    <w:rsid w:val="00232B70"/>
    <w:rsid w:val="00232E08"/>
    <w:rsid w:val="00233F12"/>
    <w:rsid w:val="00234695"/>
    <w:rsid w:val="002346F2"/>
    <w:rsid w:val="002349CB"/>
    <w:rsid w:val="002349F9"/>
    <w:rsid w:val="00234A68"/>
    <w:rsid w:val="00234B4A"/>
    <w:rsid w:val="00234EC9"/>
    <w:rsid w:val="0023512B"/>
    <w:rsid w:val="002352A4"/>
    <w:rsid w:val="00235912"/>
    <w:rsid w:val="00235925"/>
    <w:rsid w:val="00235AEF"/>
    <w:rsid w:val="002364C6"/>
    <w:rsid w:val="00236CF2"/>
    <w:rsid w:val="002371A8"/>
    <w:rsid w:val="002378A6"/>
    <w:rsid w:val="002379C5"/>
    <w:rsid w:val="00240319"/>
    <w:rsid w:val="00240816"/>
    <w:rsid w:val="00240ADC"/>
    <w:rsid w:val="00240DC4"/>
    <w:rsid w:val="0024115C"/>
    <w:rsid w:val="00241257"/>
    <w:rsid w:val="00241301"/>
    <w:rsid w:val="00241789"/>
    <w:rsid w:val="00241847"/>
    <w:rsid w:val="0024187B"/>
    <w:rsid w:val="00242B5D"/>
    <w:rsid w:val="00242DCF"/>
    <w:rsid w:val="00243108"/>
    <w:rsid w:val="00243C5E"/>
    <w:rsid w:val="00244403"/>
    <w:rsid w:val="0024477C"/>
    <w:rsid w:val="00244BD2"/>
    <w:rsid w:val="002451BD"/>
    <w:rsid w:val="002451F2"/>
    <w:rsid w:val="002453AA"/>
    <w:rsid w:val="00245587"/>
    <w:rsid w:val="002458AE"/>
    <w:rsid w:val="002458D9"/>
    <w:rsid w:val="00245DF1"/>
    <w:rsid w:val="00246316"/>
    <w:rsid w:val="0024640F"/>
    <w:rsid w:val="002464D5"/>
    <w:rsid w:val="00247692"/>
    <w:rsid w:val="00247889"/>
    <w:rsid w:val="00247DCD"/>
    <w:rsid w:val="00247DF9"/>
    <w:rsid w:val="00250102"/>
    <w:rsid w:val="00250384"/>
    <w:rsid w:val="00250E8C"/>
    <w:rsid w:val="00251AA0"/>
    <w:rsid w:val="00252113"/>
    <w:rsid w:val="0025237D"/>
    <w:rsid w:val="002526A7"/>
    <w:rsid w:val="0025272E"/>
    <w:rsid w:val="00252733"/>
    <w:rsid w:val="00252914"/>
    <w:rsid w:val="002529D5"/>
    <w:rsid w:val="00253498"/>
    <w:rsid w:val="00253523"/>
    <w:rsid w:val="00254B68"/>
    <w:rsid w:val="00254CC8"/>
    <w:rsid w:val="00254DC1"/>
    <w:rsid w:val="00255185"/>
    <w:rsid w:val="00255305"/>
    <w:rsid w:val="002553BB"/>
    <w:rsid w:val="0025542C"/>
    <w:rsid w:val="00255B43"/>
    <w:rsid w:val="00255C47"/>
    <w:rsid w:val="00256407"/>
    <w:rsid w:val="00257533"/>
    <w:rsid w:val="002576EE"/>
    <w:rsid w:val="0025770A"/>
    <w:rsid w:val="00257C25"/>
    <w:rsid w:val="00257DA7"/>
    <w:rsid w:val="00257E43"/>
    <w:rsid w:val="00257FCD"/>
    <w:rsid w:val="00260C49"/>
    <w:rsid w:val="002616D2"/>
    <w:rsid w:val="00261A6C"/>
    <w:rsid w:val="00262110"/>
    <w:rsid w:val="00262145"/>
    <w:rsid w:val="00262572"/>
    <w:rsid w:val="00262FDF"/>
    <w:rsid w:val="002631A4"/>
    <w:rsid w:val="00263341"/>
    <w:rsid w:val="002634CF"/>
    <w:rsid w:val="00263501"/>
    <w:rsid w:val="00263984"/>
    <w:rsid w:val="00263F01"/>
    <w:rsid w:val="0026401A"/>
    <w:rsid w:val="00264EA9"/>
    <w:rsid w:val="00264ED8"/>
    <w:rsid w:val="00265212"/>
    <w:rsid w:val="0026535B"/>
    <w:rsid w:val="00265B5B"/>
    <w:rsid w:val="002660E7"/>
    <w:rsid w:val="00266AF8"/>
    <w:rsid w:val="0026792A"/>
    <w:rsid w:val="00267C58"/>
    <w:rsid w:val="00267FCB"/>
    <w:rsid w:val="002701A3"/>
    <w:rsid w:val="00270230"/>
    <w:rsid w:val="00270DE9"/>
    <w:rsid w:val="00270ED8"/>
    <w:rsid w:val="00271132"/>
    <w:rsid w:val="00271303"/>
    <w:rsid w:val="0027130A"/>
    <w:rsid w:val="00271313"/>
    <w:rsid w:val="002713F9"/>
    <w:rsid w:val="002714B6"/>
    <w:rsid w:val="002716F1"/>
    <w:rsid w:val="002717E1"/>
    <w:rsid w:val="0027202A"/>
    <w:rsid w:val="00272590"/>
    <w:rsid w:val="00272DC9"/>
    <w:rsid w:val="00272DD2"/>
    <w:rsid w:val="00273116"/>
    <w:rsid w:val="0027317F"/>
    <w:rsid w:val="002731A9"/>
    <w:rsid w:val="00273609"/>
    <w:rsid w:val="00274023"/>
    <w:rsid w:val="00274A1D"/>
    <w:rsid w:val="00274E32"/>
    <w:rsid w:val="00274E45"/>
    <w:rsid w:val="00274FAB"/>
    <w:rsid w:val="00275116"/>
    <w:rsid w:val="00275F13"/>
    <w:rsid w:val="002764C3"/>
    <w:rsid w:val="0027654E"/>
    <w:rsid w:val="00276729"/>
    <w:rsid w:val="00276C6D"/>
    <w:rsid w:val="00276EB8"/>
    <w:rsid w:val="00276F1F"/>
    <w:rsid w:val="002770D9"/>
    <w:rsid w:val="00277706"/>
    <w:rsid w:val="00277836"/>
    <w:rsid w:val="0028020E"/>
    <w:rsid w:val="0028030E"/>
    <w:rsid w:val="00280552"/>
    <w:rsid w:val="002806A9"/>
    <w:rsid w:val="00280770"/>
    <w:rsid w:val="00280E35"/>
    <w:rsid w:val="00281422"/>
    <w:rsid w:val="00281716"/>
    <w:rsid w:val="00281EAE"/>
    <w:rsid w:val="00282366"/>
    <w:rsid w:val="00282EC9"/>
    <w:rsid w:val="002839A0"/>
    <w:rsid w:val="00283E83"/>
    <w:rsid w:val="002845FC"/>
    <w:rsid w:val="00285EE8"/>
    <w:rsid w:val="00285F48"/>
    <w:rsid w:val="002860AC"/>
    <w:rsid w:val="00286570"/>
    <w:rsid w:val="002866F5"/>
    <w:rsid w:val="00286CA3"/>
    <w:rsid w:val="00287AE5"/>
    <w:rsid w:val="00290DA8"/>
    <w:rsid w:val="00290FE0"/>
    <w:rsid w:val="0029129E"/>
    <w:rsid w:val="0029149F"/>
    <w:rsid w:val="00291751"/>
    <w:rsid w:val="0029175A"/>
    <w:rsid w:val="00291A21"/>
    <w:rsid w:val="00291FB1"/>
    <w:rsid w:val="002921E6"/>
    <w:rsid w:val="002926E5"/>
    <w:rsid w:val="00292E55"/>
    <w:rsid w:val="00292EE7"/>
    <w:rsid w:val="00293444"/>
    <w:rsid w:val="002937CA"/>
    <w:rsid w:val="00294651"/>
    <w:rsid w:val="00295046"/>
    <w:rsid w:val="002952D2"/>
    <w:rsid w:val="002954D3"/>
    <w:rsid w:val="002956E7"/>
    <w:rsid w:val="00295ED7"/>
    <w:rsid w:val="0029779C"/>
    <w:rsid w:val="002A0145"/>
    <w:rsid w:val="002A08AE"/>
    <w:rsid w:val="002A09E5"/>
    <w:rsid w:val="002A0C2E"/>
    <w:rsid w:val="002A1699"/>
    <w:rsid w:val="002A174F"/>
    <w:rsid w:val="002A2610"/>
    <w:rsid w:val="002A2791"/>
    <w:rsid w:val="002A2959"/>
    <w:rsid w:val="002A385A"/>
    <w:rsid w:val="002A3A52"/>
    <w:rsid w:val="002A3B5F"/>
    <w:rsid w:val="002A481C"/>
    <w:rsid w:val="002A4990"/>
    <w:rsid w:val="002A4A0E"/>
    <w:rsid w:val="002A4E1E"/>
    <w:rsid w:val="002A527A"/>
    <w:rsid w:val="002A5EF9"/>
    <w:rsid w:val="002A66F8"/>
    <w:rsid w:val="002A68D5"/>
    <w:rsid w:val="002A692A"/>
    <w:rsid w:val="002A6B99"/>
    <w:rsid w:val="002A6C79"/>
    <w:rsid w:val="002A7092"/>
    <w:rsid w:val="002A7188"/>
    <w:rsid w:val="002A7649"/>
    <w:rsid w:val="002A7E08"/>
    <w:rsid w:val="002B0045"/>
    <w:rsid w:val="002B0670"/>
    <w:rsid w:val="002B0DE1"/>
    <w:rsid w:val="002B14B5"/>
    <w:rsid w:val="002B14BF"/>
    <w:rsid w:val="002B15C0"/>
    <w:rsid w:val="002B1710"/>
    <w:rsid w:val="002B19D9"/>
    <w:rsid w:val="002B1F25"/>
    <w:rsid w:val="002B241D"/>
    <w:rsid w:val="002B27E3"/>
    <w:rsid w:val="002B2B97"/>
    <w:rsid w:val="002B2DF2"/>
    <w:rsid w:val="002B3DAA"/>
    <w:rsid w:val="002B3F12"/>
    <w:rsid w:val="002B4AB8"/>
    <w:rsid w:val="002B51B6"/>
    <w:rsid w:val="002B5261"/>
    <w:rsid w:val="002B5D6A"/>
    <w:rsid w:val="002B5DF5"/>
    <w:rsid w:val="002B5F20"/>
    <w:rsid w:val="002B6174"/>
    <w:rsid w:val="002B61D4"/>
    <w:rsid w:val="002B7355"/>
    <w:rsid w:val="002B7789"/>
    <w:rsid w:val="002C02A8"/>
    <w:rsid w:val="002C03C0"/>
    <w:rsid w:val="002C09DF"/>
    <w:rsid w:val="002C0DC0"/>
    <w:rsid w:val="002C10E5"/>
    <w:rsid w:val="002C15EB"/>
    <w:rsid w:val="002C21CE"/>
    <w:rsid w:val="002C22A2"/>
    <w:rsid w:val="002C24CB"/>
    <w:rsid w:val="002C2CB0"/>
    <w:rsid w:val="002C31B4"/>
    <w:rsid w:val="002C4058"/>
    <w:rsid w:val="002C448C"/>
    <w:rsid w:val="002C4688"/>
    <w:rsid w:val="002C47EC"/>
    <w:rsid w:val="002C4915"/>
    <w:rsid w:val="002C4DB3"/>
    <w:rsid w:val="002C5187"/>
    <w:rsid w:val="002C536F"/>
    <w:rsid w:val="002C5423"/>
    <w:rsid w:val="002C580A"/>
    <w:rsid w:val="002C5ED6"/>
    <w:rsid w:val="002C5F5A"/>
    <w:rsid w:val="002C691D"/>
    <w:rsid w:val="002C7073"/>
    <w:rsid w:val="002C713D"/>
    <w:rsid w:val="002C76EE"/>
    <w:rsid w:val="002C7A3D"/>
    <w:rsid w:val="002C7F60"/>
    <w:rsid w:val="002D07B5"/>
    <w:rsid w:val="002D0E47"/>
    <w:rsid w:val="002D158C"/>
    <w:rsid w:val="002D1734"/>
    <w:rsid w:val="002D1ABB"/>
    <w:rsid w:val="002D25C1"/>
    <w:rsid w:val="002D3AA6"/>
    <w:rsid w:val="002D3D3E"/>
    <w:rsid w:val="002D45A0"/>
    <w:rsid w:val="002D483E"/>
    <w:rsid w:val="002D4953"/>
    <w:rsid w:val="002D4A11"/>
    <w:rsid w:val="002D4D5A"/>
    <w:rsid w:val="002D4DA5"/>
    <w:rsid w:val="002D4FE7"/>
    <w:rsid w:val="002D5EBB"/>
    <w:rsid w:val="002D5F1E"/>
    <w:rsid w:val="002D636F"/>
    <w:rsid w:val="002D63C0"/>
    <w:rsid w:val="002D6428"/>
    <w:rsid w:val="002D66D9"/>
    <w:rsid w:val="002D6991"/>
    <w:rsid w:val="002D6A2A"/>
    <w:rsid w:val="002D712E"/>
    <w:rsid w:val="002D72A2"/>
    <w:rsid w:val="002D77FD"/>
    <w:rsid w:val="002D78A0"/>
    <w:rsid w:val="002E070E"/>
    <w:rsid w:val="002E0875"/>
    <w:rsid w:val="002E0B8F"/>
    <w:rsid w:val="002E0E91"/>
    <w:rsid w:val="002E0F57"/>
    <w:rsid w:val="002E1174"/>
    <w:rsid w:val="002E15E1"/>
    <w:rsid w:val="002E193E"/>
    <w:rsid w:val="002E1C4F"/>
    <w:rsid w:val="002E1C76"/>
    <w:rsid w:val="002E1E59"/>
    <w:rsid w:val="002E1F60"/>
    <w:rsid w:val="002E22EF"/>
    <w:rsid w:val="002E23E5"/>
    <w:rsid w:val="002E35BB"/>
    <w:rsid w:val="002E3D4E"/>
    <w:rsid w:val="002E3E25"/>
    <w:rsid w:val="002E3E5C"/>
    <w:rsid w:val="002E40BB"/>
    <w:rsid w:val="002E416B"/>
    <w:rsid w:val="002E4654"/>
    <w:rsid w:val="002E5177"/>
    <w:rsid w:val="002E57B6"/>
    <w:rsid w:val="002E5A56"/>
    <w:rsid w:val="002E6571"/>
    <w:rsid w:val="002E6899"/>
    <w:rsid w:val="002E694D"/>
    <w:rsid w:val="002E6FBF"/>
    <w:rsid w:val="002E71A0"/>
    <w:rsid w:val="002E7201"/>
    <w:rsid w:val="002E754D"/>
    <w:rsid w:val="002E793C"/>
    <w:rsid w:val="002E7DF9"/>
    <w:rsid w:val="002E7E63"/>
    <w:rsid w:val="002F01A7"/>
    <w:rsid w:val="002F075F"/>
    <w:rsid w:val="002F0DB4"/>
    <w:rsid w:val="002F0F7B"/>
    <w:rsid w:val="002F10D7"/>
    <w:rsid w:val="002F1629"/>
    <w:rsid w:val="002F166C"/>
    <w:rsid w:val="002F1F0A"/>
    <w:rsid w:val="002F2542"/>
    <w:rsid w:val="002F31F4"/>
    <w:rsid w:val="002F355C"/>
    <w:rsid w:val="002F3EBE"/>
    <w:rsid w:val="002F428A"/>
    <w:rsid w:val="002F4656"/>
    <w:rsid w:val="002F4943"/>
    <w:rsid w:val="002F5068"/>
    <w:rsid w:val="002F56F0"/>
    <w:rsid w:val="002F5ECD"/>
    <w:rsid w:val="002F6089"/>
    <w:rsid w:val="002F6611"/>
    <w:rsid w:val="002F6D18"/>
    <w:rsid w:val="002F6E0D"/>
    <w:rsid w:val="002F7371"/>
    <w:rsid w:val="002F7B39"/>
    <w:rsid w:val="002F7B4D"/>
    <w:rsid w:val="002F7FC6"/>
    <w:rsid w:val="003001A6"/>
    <w:rsid w:val="00300257"/>
    <w:rsid w:val="00300A6C"/>
    <w:rsid w:val="00301008"/>
    <w:rsid w:val="003017E2"/>
    <w:rsid w:val="0030190D"/>
    <w:rsid w:val="00301975"/>
    <w:rsid w:val="00301A77"/>
    <w:rsid w:val="00301CEE"/>
    <w:rsid w:val="003023C5"/>
    <w:rsid w:val="003024BE"/>
    <w:rsid w:val="003031AB"/>
    <w:rsid w:val="0030327E"/>
    <w:rsid w:val="003039D5"/>
    <w:rsid w:val="00303F09"/>
    <w:rsid w:val="003043B8"/>
    <w:rsid w:val="0030447C"/>
    <w:rsid w:val="0030470D"/>
    <w:rsid w:val="00304D9C"/>
    <w:rsid w:val="00304DED"/>
    <w:rsid w:val="00305142"/>
    <w:rsid w:val="00305682"/>
    <w:rsid w:val="00305A6D"/>
    <w:rsid w:val="00305B03"/>
    <w:rsid w:val="003068B0"/>
    <w:rsid w:val="00306C6E"/>
    <w:rsid w:val="003073DA"/>
    <w:rsid w:val="00307591"/>
    <w:rsid w:val="00307A1B"/>
    <w:rsid w:val="00307F16"/>
    <w:rsid w:val="003105D4"/>
    <w:rsid w:val="0031097E"/>
    <w:rsid w:val="00310C57"/>
    <w:rsid w:val="003113CC"/>
    <w:rsid w:val="0031156F"/>
    <w:rsid w:val="003119F2"/>
    <w:rsid w:val="003126F9"/>
    <w:rsid w:val="003131D0"/>
    <w:rsid w:val="00313B3D"/>
    <w:rsid w:val="00313CF3"/>
    <w:rsid w:val="00313E9B"/>
    <w:rsid w:val="00313F80"/>
    <w:rsid w:val="0031492D"/>
    <w:rsid w:val="00314E18"/>
    <w:rsid w:val="00315012"/>
    <w:rsid w:val="003157E3"/>
    <w:rsid w:val="00315859"/>
    <w:rsid w:val="00315AB8"/>
    <w:rsid w:val="00315C92"/>
    <w:rsid w:val="003168C4"/>
    <w:rsid w:val="003176E0"/>
    <w:rsid w:val="0032038F"/>
    <w:rsid w:val="0032048F"/>
    <w:rsid w:val="00321065"/>
    <w:rsid w:val="003210D2"/>
    <w:rsid w:val="00321106"/>
    <w:rsid w:val="0032139C"/>
    <w:rsid w:val="00321DF0"/>
    <w:rsid w:val="00322237"/>
    <w:rsid w:val="00322C2B"/>
    <w:rsid w:val="00322D6F"/>
    <w:rsid w:val="00323074"/>
    <w:rsid w:val="003231C3"/>
    <w:rsid w:val="0032337C"/>
    <w:rsid w:val="003233B7"/>
    <w:rsid w:val="003235CB"/>
    <w:rsid w:val="00323D98"/>
    <w:rsid w:val="00323E9E"/>
    <w:rsid w:val="00324104"/>
    <w:rsid w:val="00324653"/>
    <w:rsid w:val="003246C2"/>
    <w:rsid w:val="00324CF9"/>
    <w:rsid w:val="0032573E"/>
    <w:rsid w:val="003258D7"/>
    <w:rsid w:val="00325A61"/>
    <w:rsid w:val="00325B22"/>
    <w:rsid w:val="00325BCA"/>
    <w:rsid w:val="003263A0"/>
    <w:rsid w:val="0032674D"/>
    <w:rsid w:val="00326BC4"/>
    <w:rsid w:val="00326D72"/>
    <w:rsid w:val="00326EF3"/>
    <w:rsid w:val="00326F09"/>
    <w:rsid w:val="00327301"/>
    <w:rsid w:val="00327452"/>
    <w:rsid w:val="0032786A"/>
    <w:rsid w:val="003279CC"/>
    <w:rsid w:val="00327A26"/>
    <w:rsid w:val="00327A54"/>
    <w:rsid w:val="00327FC0"/>
    <w:rsid w:val="0033064D"/>
    <w:rsid w:val="00330792"/>
    <w:rsid w:val="00331235"/>
    <w:rsid w:val="00331807"/>
    <w:rsid w:val="00331AB6"/>
    <w:rsid w:val="00331F51"/>
    <w:rsid w:val="00332057"/>
    <w:rsid w:val="00332844"/>
    <w:rsid w:val="00332943"/>
    <w:rsid w:val="0033358D"/>
    <w:rsid w:val="00333600"/>
    <w:rsid w:val="00333674"/>
    <w:rsid w:val="003339F0"/>
    <w:rsid w:val="00334850"/>
    <w:rsid w:val="00335336"/>
    <w:rsid w:val="0033565B"/>
    <w:rsid w:val="00335C69"/>
    <w:rsid w:val="00335E66"/>
    <w:rsid w:val="003364F2"/>
    <w:rsid w:val="00336551"/>
    <w:rsid w:val="003368B5"/>
    <w:rsid w:val="003368CD"/>
    <w:rsid w:val="00336F13"/>
    <w:rsid w:val="00337C63"/>
    <w:rsid w:val="00340580"/>
    <w:rsid w:val="00340E85"/>
    <w:rsid w:val="003411AD"/>
    <w:rsid w:val="003411B0"/>
    <w:rsid w:val="00341421"/>
    <w:rsid w:val="0034148B"/>
    <w:rsid w:val="00341633"/>
    <w:rsid w:val="00341A6A"/>
    <w:rsid w:val="00341AB1"/>
    <w:rsid w:val="00341B05"/>
    <w:rsid w:val="00341D82"/>
    <w:rsid w:val="003421C7"/>
    <w:rsid w:val="003424BD"/>
    <w:rsid w:val="003426B1"/>
    <w:rsid w:val="003429A2"/>
    <w:rsid w:val="00342C43"/>
    <w:rsid w:val="00342C5B"/>
    <w:rsid w:val="00342D90"/>
    <w:rsid w:val="00342EE1"/>
    <w:rsid w:val="003430FA"/>
    <w:rsid w:val="00343442"/>
    <w:rsid w:val="003436FB"/>
    <w:rsid w:val="0034475C"/>
    <w:rsid w:val="00344B15"/>
    <w:rsid w:val="00344F35"/>
    <w:rsid w:val="0034529B"/>
    <w:rsid w:val="003464BC"/>
    <w:rsid w:val="00346565"/>
    <w:rsid w:val="0034701B"/>
    <w:rsid w:val="0034776A"/>
    <w:rsid w:val="00347772"/>
    <w:rsid w:val="00347793"/>
    <w:rsid w:val="0035028F"/>
    <w:rsid w:val="003504E8"/>
    <w:rsid w:val="00350521"/>
    <w:rsid w:val="00351562"/>
    <w:rsid w:val="00351F0A"/>
    <w:rsid w:val="0035223A"/>
    <w:rsid w:val="003523B1"/>
    <w:rsid w:val="00352CDF"/>
    <w:rsid w:val="00353EBD"/>
    <w:rsid w:val="00354437"/>
    <w:rsid w:val="003544A0"/>
    <w:rsid w:val="003544DE"/>
    <w:rsid w:val="00354D28"/>
    <w:rsid w:val="0035508F"/>
    <w:rsid w:val="0035531A"/>
    <w:rsid w:val="0035593A"/>
    <w:rsid w:val="00356DEA"/>
    <w:rsid w:val="00356EDE"/>
    <w:rsid w:val="003576D5"/>
    <w:rsid w:val="00357773"/>
    <w:rsid w:val="00357DC9"/>
    <w:rsid w:val="00357EDB"/>
    <w:rsid w:val="00360851"/>
    <w:rsid w:val="00360F3F"/>
    <w:rsid w:val="0036172B"/>
    <w:rsid w:val="00361EAA"/>
    <w:rsid w:val="0036218D"/>
    <w:rsid w:val="0036229C"/>
    <w:rsid w:val="0036256E"/>
    <w:rsid w:val="003626F1"/>
    <w:rsid w:val="003627E6"/>
    <w:rsid w:val="0036298C"/>
    <w:rsid w:val="00362E92"/>
    <w:rsid w:val="00362F59"/>
    <w:rsid w:val="00363259"/>
    <w:rsid w:val="003633C5"/>
    <w:rsid w:val="0036448B"/>
    <w:rsid w:val="0036492C"/>
    <w:rsid w:val="003657A1"/>
    <w:rsid w:val="00366933"/>
    <w:rsid w:val="00367634"/>
    <w:rsid w:val="00367C5B"/>
    <w:rsid w:val="00367ECF"/>
    <w:rsid w:val="0037071B"/>
    <w:rsid w:val="0037091A"/>
    <w:rsid w:val="00370AA2"/>
    <w:rsid w:val="00370AE3"/>
    <w:rsid w:val="00370C4A"/>
    <w:rsid w:val="00371338"/>
    <w:rsid w:val="00371533"/>
    <w:rsid w:val="0037219D"/>
    <w:rsid w:val="003727D5"/>
    <w:rsid w:val="00372902"/>
    <w:rsid w:val="00373553"/>
    <w:rsid w:val="00373A2D"/>
    <w:rsid w:val="00373FDB"/>
    <w:rsid w:val="0037447E"/>
    <w:rsid w:val="0037478C"/>
    <w:rsid w:val="003750A3"/>
    <w:rsid w:val="003764E3"/>
    <w:rsid w:val="00376533"/>
    <w:rsid w:val="0037655B"/>
    <w:rsid w:val="003765E7"/>
    <w:rsid w:val="00376C33"/>
    <w:rsid w:val="00380032"/>
    <w:rsid w:val="00380A79"/>
    <w:rsid w:val="00381D65"/>
    <w:rsid w:val="00382098"/>
    <w:rsid w:val="003825C1"/>
    <w:rsid w:val="00382D58"/>
    <w:rsid w:val="00382F0B"/>
    <w:rsid w:val="0038335D"/>
    <w:rsid w:val="00383670"/>
    <w:rsid w:val="00383B7F"/>
    <w:rsid w:val="00384183"/>
    <w:rsid w:val="0038486A"/>
    <w:rsid w:val="00384970"/>
    <w:rsid w:val="00384C2E"/>
    <w:rsid w:val="003852E3"/>
    <w:rsid w:val="00385D3F"/>
    <w:rsid w:val="0038631C"/>
    <w:rsid w:val="00386339"/>
    <w:rsid w:val="0038645A"/>
    <w:rsid w:val="00386ABF"/>
    <w:rsid w:val="003871D9"/>
    <w:rsid w:val="003900A0"/>
    <w:rsid w:val="003904B4"/>
    <w:rsid w:val="00390690"/>
    <w:rsid w:val="003907C5"/>
    <w:rsid w:val="003908ED"/>
    <w:rsid w:val="00390C97"/>
    <w:rsid w:val="00390D0A"/>
    <w:rsid w:val="00390D8D"/>
    <w:rsid w:val="00391538"/>
    <w:rsid w:val="00391D22"/>
    <w:rsid w:val="003928E5"/>
    <w:rsid w:val="00392AEE"/>
    <w:rsid w:val="00392C65"/>
    <w:rsid w:val="00393190"/>
    <w:rsid w:val="00393295"/>
    <w:rsid w:val="0039344F"/>
    <w:rsid w:val="00393EDB"/>
    <w:rsid w:val="00394315"/>
    <w:rsid w:val="003943EF"/>
    <w:rsid w:val="0039487D"/>
    <w:rsid w:val="00395BBD"/>
    <w:rsid w:val="00395C5A"/>
    <w:rsid w:val="00395CED"/>
    <w:rsid w:val="00396179"/>
    <w:rsid w:val="0039620A"/>
    <w:rsid w:val="00396474"/>
    <w:rsid w:val="003967BA"/>
    <w:rsid w:val="00396F18"/>
    <w:rsid w:val="00397DCD"/>
    <w:rsid w:val="00397F27"/>
    <w:rsid w:val="003A0DC8"/>
    <w:rsid w:val="003A1194"/>
    <w:rsid w:val="003A1557"/>
    <w:rsid w:val="003A15B8"/>
    <w:rsid w:val="003A1D88"/>
    <w:rsid w:val="003A2325"/>
    <w:rsid w:val="003A2551"/>
    <w:rsid w:val="003A2B41"/>
    <w:rsid w:val="003A3114"/>
    <w:rsid w:val="003A365F"/>
    <w:rsid w:val="003A383A"/>
    <w:rsid w:val="003A4226"/>
    <w:rsid w:val="003A4F7C"/>
    <w:rsid w:val="003A5A04"/>
    <w:rsid w:val="003A5D80"/>
    <w:rsid w:val="003A62EC"/>
    <w:rsid w:val="003A6826"/>
    <w:rsid w:val="003A689A"/>
    <w:rsid w:val="003A6902"/>
    <w:rsid w:val="003A6AC8"/>
    <w:rsid w:val="003A6F01"/>
    <w:rsid w:val="003A7826"/>
    <w:rsid w:val="003A7B47"/>
    <w:rsid w:val="003A7BB5"/>
    <w:rsid w:val="003A7E2E"/>
    <w:rsid w:val="003B085F"/>
    <w:rsid w:val="003B0F16"/>
    <w:rsid w:val="003B1523"/>
    <w:rsid w:val="003B1723"/>
    <w:rsid w:val="003B174F"/>
    <w:rsid w:val="003B1D46"/>
    <w:rsid w:val="003B1E45"/>
    <w:rsid w:val="003B1F3A"/>
    <w:rsid w:val="003B23EC"/>
    <w:rsid w:val="003B2987"/>
    <w:rsid w:val="003B2D00"/>
    <w:rsid w:val="003B2DD2"/>
    <w:rsid w:val="003B2EF7"/>
    <w:rsid w:val="003B3844"/>
    <w:rsid w:val="003B3CEC"/>
    <w:rsid w:val="003B4226"/>
    <w:rsid w:val="003B4395"/>
    <w:rsid w:val="003B4526"/>
    <w:rsid w:val="003B4810"/>
    <w:rsid w:val="003B4CE8"/>
    <w:rsid w:val="003B5617"/>
    <w:rsid w:val="003B5D95"/>
    <w:rsid w:val="003B62E1"/>
    <w:rsid w:val="003B7567"/>
    <w:rsid w:val="003C0BFF"/>
    <w:rsid w:val="003C10D6"/>
    <w:rsid w:val="003C1A8F"/>
    <w:rsid w:val="003C1B77"/>
    <w:rsid w:val="003C23BB"/>
    <w:rsid w:val="003C2565"/>
    <w:rsid w:val="003C287B"/>
    <w:rsid w:val="003C2B80"/>
    <w:rsid w:val="003C2F24"/>
    <w:rsid w:val="003C310D"/>
    <w:rsid w:val="003C314A"/>
    <w:rsid w:val="003C3783"/>
    <w:rsid w:val="003C3AE1"/>
    <w:rsid w:val="003C3AF6"/>
    <w:rsid w:val="003C3DEA"/>
    <w:rsid w:val="003C3E86"/>
    <w:rsid w:val="003C4154"/>
    <w:rsid w:val="003C4582"/>
    <w:rsid w:val="003C4933"/>
    <w:rsid w:val="003C4A5D"/>
    <w:rsid w:val="003C4BC4"/>
    <w:rsid w:val="003C4D43"/>
    <w:rsid w:val="003C5608"/>
    <w:rsid w:val="003C5786"/>
    <w:rsid w:val="003C5A4C"/>
    <w:rsid w:val="003C5D30"/>
    <w:rsid w:val="003C6072"/>
    <w:rsid w:val="003C6126"/>
    <w:rsid w:val="003C67DA"/>
    <w:rsid w:val="003C76C2"/>
    <w:rsid w:val="003C7870"/>
    <w:rsid w:val="003C7A56"/>
    <w:rsid w:val="003C7F6D"/>
    <w:rsid w:val="003C7FDE"/>
    <w:rsid w:val="003D0367"/>
    <w:rsid w:val="003D06EE"/>
    <w:rsid w:val="003D0908"/>
    <w:rsid w:val="003D0A1A"/>
    <w:rsid w:val="003D1003"/>
    <w:rsid w:val="003D1DDB"/>
    <w:rsid w:val="003D25BC"/>
    <w:rsid w:val="003D25D5"/>
    <w:rsid w:val="003D2A04"/>
    <w:rsid w:val="003D2AD4"/>
    <w:rsid w:val="003D2F10"/>
    <w:rsid w:val="003D339F"/>
    <w:rsid w:val="003D35E1"/>
    <w:rsid w:val="003D363A"/>
    <w:rsid w:val="003D3B4E"/>
    <w:rsid w:val="003D3C67"/>
    <w:rsid w:val="003D4CE9"/>
    <w:rsid w:val="003D54CE"/>
    <w:rsid w:val="003D5E84"/>
    <w:rsid w:val="003D5F6D"/>
    <w:rsid w:val="003D6127"/>
    <w:rsid w:val="003D63C7"/>
    <w:rsid w:val="003D63CC"/>
    <w:rsid w:val="003D6803"/>
    <w:rsid w:val="003D7140"/>
    <w:rsid w:val="003D719F"/>
    <w:rsid w:val="003D730C"/>
    <w:rsid w:val="003D7441"/>
    <w:rsid w:val="003D7D88"/>
    <w:rsid w:val="003D7F5F"/>
    <w:rsid w:val="003E01CB"/>
    <w:rsid w:val="003E04B0"/>
    <w:rsid w:val="003E062E"/>
    <w:rsid w:val="003E06A4"/>
    <w:rsid w:val="003E0856"/>
    <w:rsid w:val="003E0880"/>
    <w:rsid w:val="003E0B27"/>
    <w:rsid w:val="003E0DA6"/>
    <w:rsid w:val="003E0FA2"/>
    <w:rsid w:val="003E105E"/>
    <w:rsid w:val="003E1845"/>
    <w:rsid w:val="003E2189"/>
    <w:rsid w:val="003E2197"/>
    <w:rsid w:val="003E26DC"/>
    <w:rsid w:val="003E2BE5"/>
    <w:rsid w:val="003E2C44"/>
    <w:rsid w:val="003E3BAE"/>
    <w:rsid w:val="003E3D1F"/>
    <w:rsid w:val="003E4891"/>
    <w:rsid w:val="003E5125"/>
    <w:rsid w:val="003E514A"/>
    <w:rsid w:val="003E58BA"/>
    <w:rsid w:val="003E623B"/>
    <w:rsid w:val="003E6723"/>
    <w:rsid w:val="003E7409"/>
    <w:rsid w:val="003E7936"/>
    <w:rsid w:val="003E7972"/>
    <w:rsid w:val="003E7ADB"/>
    <w:rsid w:val="003E7CFD"/>
    <w:rsid w:val="003F0B36"/>
    <w:rsid w:val="003F12D2"/>
    <w:rsid w:val="003F135F"/>
    <w:rsid w:val="003F142C"/>
    <w:rsid w:val="003F1447"/>
    <w:rsid w:val="003F1587"/>
    <w:rsid w:val="003F160D"/>
    <w:rsid w:val="003F1733"/>
    <w:rsid w:val="003F1D57"/>
    <w:rsid w:val="003F1EC1"/>
    <w:rsid w:val="003F2D6D"/>
    <w:rsid w:val="003F3566"/>
    <w:rsid w:val="003F3924"/>
    <w:rsid w:val="003F3A2F"/>
    <w:rsid w:val="003F3B89"/>
    <w:rsid w:val="003F3DF6"/>
    <w:rsid w:val="003F46E4"/>
    <w:rsid w:val="003F470F"/>
    <w:rsid w:val="003F4853"/>
    <w:rsid w:val="003F50E1"/>
    <w:rsid w:val="003F56A5"/>
    <w:rsid w:val="003F56AF"/>
    <w:rsid w:val="003F57BB"/>
    <w:rsid w:val="003F604E"/>
    <w:rsid w:val="003F6495"/>
    <w:rsid w:val="003F6A03"/>
    <w:rsid w:val="003F6C82"/>
    <w:rsid w:val="003F6D64"/>
    <w:rsid w:val="003F748C"/>
    <w:rsid w:val="003F79BD"/>
    <w:rsid w:val="003F7FA2"/>
    <w:rsid w:val="0040065F"/>
    <w:rsid w:val="00400703"/>
    <w:rsid w:val="00400A0D"/>
    <w:rsid w:val="00400EF0"/>
    <w:rsid w:val="0040100B"/>
    <w:rsid w:val="004013D7"/>
    <w:rsid w:val="00401CC0"/>
    <w:rsid w:val="00401FC9"/>
    <w:rsid w:val="0040220E"/>
    <w:rsid w:val="00402DD1"/>
    <w:rsid w:val="00403158"/>
    <w:rsid w:val="004032CF"/>
    <w:rsid w:val="00403DE2"/>
    <w:rsid w:val="00404421"/>
    <w:rsid w:val="004045D6"/>
    <w:rsid w:val="004045EE"/>
    <w:rsid w:val="004047AA"/>
    <w:rsid w:val="00404947"/>
    <w:rsid w:val="00404D81"/>
    <w:rsid w:val="0040687B"/>
    <w:rsid w:val="00406C75"/>
    <w:rsid w:val="00406DE1"/>
    <w:rsid w:val="00406E6F"/>
    <w:rsid w:val="004073D5"/>
    <w:rsid w:val="00407E6A"/>
    <w:rsid w:val="00410331"/>
    <w:rsid w:val="00410AE8"/>
    <w:rsid w:val="00411C89"/>
    <w:rsid w:val="00411D4F"/>
    <w:rsid w:val="00411D57"/>
    <w:rsid w:val="0041237E"/>
    <w:rsid w:val="00412AEC"/>
    <w:rsid w:val="00412CC2"/>
    <w:rsid w:val="00413007"/>
    <w:rsid w:val="00413240"/>
    <w:rsid w:val="00413D85"/>
    <w:rsid w:val="00413FFD"/>
    <w:rsid w:val="0041405D"/>
    <w:rsid w:val="004155BB"/>
    <w:rsid w:val="0041572B"/>
    <w:rsid w:val="00415A85"/>
    <w:rsid w:val="00415C58"/>
    <w:rsid w:val="00416139"/>
    <w:rsid w:val="004165F7"/>
    <w:rsid w:val="00416894"/>
    <w:rsid w:val="004169CB"/>
    <w:rsid w:val="00416A20"/>
    <w:rsid w:val="00416AD0"/>
    <w:rsid w:val="00416B95"/>
    <w:rsid w:val="00416F7E"/>
    <w:rsid w:val="004174C9"/>
    <w:rsid w:val="004179A1"/>
    <w:rsid w:val="00417CC9"/>
    <w:rsid w:val="0042000B"/>
    <w:rsid w:val="00420B45"/>
    <w:rsid w:val="004212CB"/>
    <w:rsid w:val="00421496"/>
    <w:rsid w:val="00421A29"/>
    <w:rsid w:val="00421FF2"/>
    <w:rsid w:val="0042220C"/>
    <w:rsid w:val="004222B2"/>
    <w:rsid w:val="00422779"/>
    <w:rsid w:val="004227A4"/>
    <w:rsid w:val="004227E2"/>
    <w:rsid w:val="00422E94"/>
    <w:rsid w:val="0042508E"/>
    <w:rsid w:val="0042569D"/>
    <w:rsid w:val="00426052"/>
    <w:rsid w:val="00427FAB"/>
    <w:rsid w:val="004301BA"/>
    <w:rsid w:val="00430ABD"/>
    <w:rsid w:val="00431037"/>
    <w:rsid w:val="0043103C"/>
    <w:rsid w:val="004318C4"/>
    <w:rsid w:val="00431A2A"/>
    <w:rsid w:val="00431A78"/>
    <w:rsid w:val="00431FE9"/>
    <w:rsid w:val="004322BB"/>
    <w:rsid w:val="00432E5C"/>
    <w:rsid w:val="004335CE"/>
    <w:rsid w:val="004335DE"/>
    <w:rsid w:val="00433926"/>
    <w:rsid w:val="00433AF3"/>
    <w:rsid w:val="00433E3B"/>
    <w:rsid w:val="00433F38"/>
    <w:rsid w:val="00433FAE"/>
    <w:rsid w:val="004343F7"/>
    <w:rsid w:val="004345ED"/>
    <w:rsid w:val="00434A01"/>
    <w:rsid w:val="00434D51"/>
    <w:rsid w:val="00434F1F"/>
    <w:rsid w:val="004350FD"/>
    <w:rsid w:val="00435854"/>
    <w:rsid w:val="00435AFC"/>
    <w:rsid w:val="00435E62"/>
    <w:rsid w:val="00435EC3"/>
    <w:rsid w:val="004362B2"/>
    <w:rsid w:val="00436A7E"/>
    <w:rsid w:val="00436BAA"/>
    <w:rsid w:val="00436EED"/>
    <w:rsid w:val="004371E7"/>
    <w:rsid w:val="004374CA"/>
    <w:rsid w:val="004377C1"/>
    <w:rsid w:val="0044029B"/>
    <w:rsid w:val="004406CB"/>
    <w:rsid w:val="004408EB"/>
    <w:rsid w:val="00440FAF"/>
    <w:rsid w:val="00441033"/>
    <w:rsid w:val="0044139C"/>
    <w:rsid w:val="0044181B"/>
    <w:rsid w:val="00441C92"/>
    <w:rsid w:val="00441D50"/>
    <w:rsid w:val="00441D88"/>
    <w:rsid w:val="004420FA"/>
    <w:rsid w:val="00442F58"/>
    <w:rsid w:val="00443143"/>
    <w:rsid w:val="004437F9"/>
    <w:rsid w:val="0044544D"/>
    <w:rsid w:val="004456AB"/>
    <w:rsid w:val="00445ABC"/>
    <w:rsid w:val="00446115"/>
    <w:rsid w:val="00446142"/>
    <w:rsid w:val="004462BD"/>
    <w:rsid w:val="00446832"/>
    <w:rsid w:val="0044699F"/>
    <w:rsid w:val="00446BCA"/>
    <w:rsid w:val="00447073"/>
    <w:rsid w:val="00447087"/>
    <w:rsid w:val="004470DD"/>
    <w:rsid w:val="00447339"/>
    <w:rsid w:val="0044738E"/>
    <w:rsid w:val="0044779B"/>
    <w:rsid w:val="004477FF"/>
    <w:rsid w:val="004500D8"/>
    <w:rsid w:val="004505CF"/>
    <w:rsid w:val="00450ACF"/>
    <w:rsid w:val="00450E6B"/>
    <w:rsid w:val="00450ED1"/>
    <w:rsid w:val="00450F6B"/>
    <w:rsid w:val="004511F7"/>
    <w:rsid w:val="004514E1"/>
    <w:rsid w:val="0045150F"/>
    <w:rsid w:val="00451524"/>
    <w:rsid w:val="004517CD"/>
    <w:rsid w:val="00451BB8"/>
    <w:rsid w:val="00452647"/>
    <w:rsid w:val="00452D8C"/>
    <w:rsid w:val="00453B4A"/>
    <w:rsid w:val="004546A0"/>
    <w:rsid w:val="00454837"/>
    <w:rsid w:val="00454995"/>
    <w:rsid w:val="00455768"/>
    <w:rsid w:val="00455F04"/>
    <w:rsid w:val="00455F3E"/>
    <w:rsid w:val="004560A6"/>
    <w:rsid w:val="00457705"/>
    <w:rsid w:val="00457A50"/>
    <w:rsid w:val="00457AD7"/>
    <w:rsid w:val="00457C01"/>
    <w:rsid w:val="00457E65"/>
    <w:rsid w:val="004604E2"/>
    <w:rsid w:val="004605B8"/>
    <w:rsid w:val="00460A37"/>
    <w:rsid w:val="00460F5F"/>
    <w:rsid w:val="00461C0F"/>
    <w:rsid w:val="004620B8"/>
    <w:rsid w:val="00462644"/>
    <w:rsid w:val="004626A4"/>
    <w:rsid w:val="0046285D"/>
    <w:rsid w:val="00462B18"/>
    <w:rsid w:val="00462CA5"/>
    <w:rsid w:val="00462DCF"/>
    <w:rsid w:val="00463131"/>
    <w:rsid w:val="00463F0B"/>
    <w:rsid w:val="00464320"/>
    <w:rsid w:val="004645D2"/>
    <w:rsid w:val="00464BBE"/>
    <w:rsid w:val="004650E5"/>
    <w:rsid w:val="00465500"/>
    <w:rsid w:val="004658B8"/>
    <w:rsid w:val="004660D7"/>
    <w:rsid w:val="004660E7"/>
    <w:rsid w:val="004661BF"/>
    <w:rsid w:val="004667CD"/>
    <w:rsid w:val="0046745B"/>
    <w:rsid w:val="00467740"/>
    <w:rsid w:val="0046781A"/>
    <w:rsid w:val="004679CA"/>
    <w:rsid w:val="00467D6B"/>
    <w:rsid w:val="004700B8"/>
    <w:rsid w:val="004704B1"/>
    <w:rsid w:val="004717A5"/>
    <w:rsid w:val="00471F83"/>
    <w:rsid w:val="00472520"/>
    <w:rsid w:val="0047257B"/>
    <w:rsid w:val="00472686"/>
    <w:rsid w:val="004727E6"/>
    <w:rsid w:val="00472EFB"/>
    <w:rsid w:val="00472FFF"/>
    <w:rsid w:val="0047301F"/>
    <w:rsid w:val="004733F1"/>
    <w:rsid w:val="00473507"/>
    <w:rsid w:val="0047360A"/>
    <w:rsid w:val="004737ED"/>
    <w:rsid w:val="00473A05"/>
    <w:rsid w:val="00473B17"/>
    <w:rsid w:val="00474000"/>
    <w:rsid w:val="004745BC"/>
    <w:rsid w:val="004746B9"/>
    <w:rsid w:val="0047471A"/>
    <w:rsid w:val="00475624"/>
    <w:rsid w:val="004756FE"/>
    <w:rsid w:val="00475F5D"/>
    <w:rsid w:val="00476088"/>
    <w:rsid w:val="00476293"/>
    <w:rsid w:val="00476635"/>
    <w:rsid w:val="0047727D"/>
    <w:rsid w:val="0047784F"/>
    <w:rsid w:val="00480CC8"/>
    <w:rsid w:val="00480D4F"/>
    <w:rsid w:val="00481538"/>
    <w:rsid w:val="00481992"/>
    <w:rsid w:val="004820EA"/>
    <w:rsid w:val="00482909"/>
    <w:rsid w:val="0048305F"/>
    <w:rsid w:val="004830E8"/>
    <w:rsid w:val="004833C2"/>
    <w:rsid w:val="004835A2"/>
    <w:rsid w:val="00483637"/>
    <w:rsid w:val="004836D6"/>
    <w:rsid w:val="00483AB4"/>
    <w:rsid w:val="004840CA"/>
    <w:rsid w:val="00484120"/>
    <w:rsid w:val="00484453"/>
    <w:rsid w:val="004844B0"/>
    <w:rsid w:val="0048483C"/>
    <w:rsid w:val="00484B68"/>
    <w:rsid w:val="0048525E"/>
    <w:rsid w:val="0048527D"/>
    <w:rsid w:val="004854F4"/>
    <w:rsid w:val="0048551B"/>
    <w:rsid w:val="004858E8"/>
    <w:rsid w:val="00485A54"/>
    <w:rsid w:val="00485B0A"/>
    <w:rsid w:val="00485B50"/>
    <w:rsid w:val="00485C3D"/>
    <w:rsid w:val="0048664F"/>
    <w:rsid w:val="00486708"/>
    <w:rsid w:val="004869E6"/>
    <w:rsid w:val="00486A49"/>
    <w:rsid w:val="00486C38"/>
    <w:rsid w:val="00486FB0"/>
    <w:rsid w:val="004871AE"/>
    <w:rsid w:val="00487A77"/>
    <w:rsid w:val="00487BB5"/>
    <w:rsid w:val="00487DCE"/>
    <w:rsid w:val="00490D21"/>
    <w:rsid w:val="00491476"/>
    <w:rsid w:val="00492E08"/>
    <w:rsid w:val="00493325"/>
    <w:rsid w:val="00493800"/>
    <w:rsid w:val="00493872"/>
    <w:rsid w:val="00493C08"/>
    <w:rsid w:val="00494065"/>
    <w:rsid w:val="0049448C"/>
    <w:rsid w:val="004947A0"/>
    <w:rsid w:val="00495BBF"/>
    <w:rsid w:val="00495F6C"/>
    <w:rsid w:val="00496C4E"/>
    <w:rsid w:val="00497127"/>
    <w:rsid w:val="00497367"/>
    <w:rsid w:val="0049747F"/>
    <w:rsid w:val="004975E0"/>
    <w:rsid w:val="004977EC"/>
    <w:rsid w:val="00497A03"/>
    <w:rsid w:val="00497A54"/>
    <w:rsid w:val="00497BCB"/>
    <w:rsid w:val="00497FDD"/>
    <w:rsid w:val="004A0366"/>
    <w:rsid w:val="004A04AF"/>
    <w:rsid w:val="004A0868"/>
    <w:rsid w:val="004A138B"/>
    <w:rsid w:val="004A150C"/>
    <w:rsid w:val="004A1921"/>
    <w:rsid w:val="004A198E"/>
    <w:rsid w:val="004A1E44"/>
    <w:rsid w:val="004A1E51"/>
    <w:rsid w:val="004A29C5"/>
    <w:rsid w:val="004A328D"/>
    <w:rsid w:val="004A3DB1"/>
    <w:rsid w:val="004A4367"/>
    <w:rsid w:val="004A4BD9"/>
    <w:rsid w:val="004A4D78"/>
    <w:rsid w:val="004A555D"/>
    <w:rsid w:val="004A5757"/>
    <w:rsid w:val="004A5AB4"/>
    <w:rsid w:val="004A5AD8"/>
    <w:rsid w:val="004A5F13"/>
    <w:rsid w:val="004A6084"/>
    <w:rsid w:val="004A60AC"/>
    <w:rsid w:val="004A6A0A"/>
    <w:rsid w:val="004A6EDD"/>
    <w:rsid w:val="004A74EB"/>
    <w:rsid w:val="004A77EC"/>
    <w:rsid w:val="004B058D"/>
    <w:rsid w:val="004B05B1"/>
    <w:rsid w:val="004B0EEF"/>
    <w:rsid w:val="004B1B3B"/>
    <w:rsid w:val="004B1C3F"/>
    <w:rsid w:val="004B1DE2"/>
    <w:rsid w:val="004B21BD"/>
    <w:rsid w:val="004B24C6"/>
    <w:rsid w:val="004B2747"/>
    <w:rsid w:val="004B2CCA"/>
    <w:rsid w:val="004B2D81"/>
    <w:rsid w:val="004B323A"/>
    <w:rsid w:val="004B3304"/>
    <w:rsid w:val="004B36E1"/>
    <w:rsid w:val="004B3AAC"/>
    <w:rsid w:val="004B3D04"/>
    <w:rsid w:val="004B428C"/>
    <w:rsid w:val="004B44B6"/>
    <w:rsid w:val="004B45A9"/>
    <w:rsid w:val="004B46EB"/>
    <w:rsid w:val="004B4B29"/>
    <w:rsid w:val="004B4C3E"/>
    <w:rsid w:val="004B4C4D"/>
    <w:rsid w:val="004B4C5C"/>
    <w:rsid w:val="004B5402"/>
    <w:rsid w:val="004B602B"/>
    <w:rsid w:val="004B64C9"/>
    <w:rsid w:val="004B6E6E"/>
    <w:rsid w:val="004B7163"/>
    <w:rsid w:val="004B7A4B"/>
    <w:rsid w:val="004B7F1B"/>
    <w:rsid w:val="004C0126"/>
    <w:rsid w:val="004C0373"/>
    <w:rsid w:val="004C0860"/>
    <w:rsid w:val="004C0A68"/>
    <w:rsid w:val="004C1864"/>
    <w:rsid w:val="004C1B86"/>
    <w:rsid w:val="004C1C6F"/>
    <w:rsid w:val="004C1F34"/>
    <w:rsid w:val="004C251D"/>
    <w:rsid w:val="004C2B04"/>
    <w:rsid w:val="004C2E82"/>
    <w:rsid w:val="004C3783"/>
    <w:rsid w:val="004C3850"/>
    <w:rsid w:val="004C38AD"/>
    <w:rsid w:val="004C3C14"/>
    <w:rsid w:val="004C4182"/>
    <w:rsid w:val="004C45E2"/>
    <w:rsid w:val="004C47DF"/>
    <w:rsid w:val="004C4D5C"/>
    <w:rsid w:val="004C528E"/>
    <w:rsid w:val="004C6172"/>
    <w:rsid w:val="004C67BA"/>
    <w:rsid w:val="004C67F8"/>
    <w:rsid w:val="004C7154"/>
    <w:rsid w:val="004C71AD"/>
    <w:rsid w:val="004C7D2F"/>
    <w:rsid w:val="004C7D65"/>
    <w:rsid w:val="004D0305"/>
    <w:rsid w:val="004D0913"/>
    <w:rsid w:val="004D094E"/>
    <w:rsid w:val="004D12F2"/>
    <w:rsid w:val="004D1414"/>
    <w:rsid w:val="004D1443"/>
    <w:rsid w:val="004D147C"/>
    <w:rsid w:val="004D160D"/>
    <w:rsid w:val="004D172B"/>
    <w:rsid w:val="004D1F66"/>
    <w:rsid w:val="004D24EC"/>
    <w:rsid w:val="004D2714"/>
    <w:rsid w:val="004D2825"/>
    <w:rsid w:val="004D3630"/>
    <w:rsid w:val="004D39F6"/>
    <w:rsid w:val="004D3DFD"/>
    <w:rsid w:val="004D3F67"/>
    <w:rsid w:val="004D46C8"/>
    <w:rsid w:val="004D4D19"/>
    <w:rsid w:val="004D4D81"/>
    <w:rsid w:val="004D500A"/>
    <w:rsid w:val="004D51A5"/>
    <w:rsid w:val="004D52EB"/>
    <w:rsid w:val="004D5357"/>
    <w:rsid w:val="004D62B5"/>
    <w:rsid w:val="004D62FA"/>
    <w:rsid w:val="004D635D"/>
    <w:rsid w:val="004D6469"/>
    <w:rsid w:val="004D64CB"/>
    <w:rsid w:val="004D65D1"/>
    <w:rsid w:val="004D6713"/>
    <w:rsid w:val="004D6CD0"/>
    <w:rsid w:val="004D70D8"/>
    <w:rsid w:val="004D7308"/>
    <w:rsid w:val="004D740D"/>
    <w:rsid w:val="004D7673"/>
    <w:rsid w:val="004D7AE9"/>
    <w:rsid w:val="004E0040"/>
    <w:rsid w:val="004E07D4"/>
    <w:rsid w:val="004E0A4E"/>
    <w:rsid w:val="004E0A91"/>
    <w:rsid w:val="004E0AB0"/>
    <w:rsid w:val="004E0C61"/>
    <w:rsid w:val="004E12CF"/>
    <w:rsid w:val="004E1CDE"/>
    <w:rsid w:val="004E2B3C"/>
    <w:rsid w:val="004E3242"/>
    <w:rsid w:val="004E350D"/>
    <w:rsid w:val="004E37AD"/>
    <w:rsid w:val="004E4188"/>
    <w:rsid w:val="004E43F7"/>
    <w:rsid w:val="004E46DE"/>
    <w:rsid w:val="004E472F"/>
    <w:rsid w:val="004E50AE"/>
    <w:rsid w:val="004E542F"/>
    <w:rsid w:val="004E5800"/>
    <w:rsid w:val="004E58A7"/>
    <w:rsid w:val="004E595D"/>
    <w:rsid w:val="004E5A4D"/>
    <w:rsid w:val="004E5BD6"/>
    <w:rsid w:val="004E60B2"/>
    <w:rsid w:val="004E63F1"/>
    <w:rsid w:val="004E699B"/>
    <w:rsid w:val="004E788E"/>
    <w:rsid w:val="004E7C5B"/>
    <w:rsid w:val="004E7CD6"/>
    <w:rsid w:val="004F02FD"/>
    <w:rsid w:val="004F0E39"/>
    <w:rsid w:val="004F11A9"/>
    <w:rsid w:val="004F17C0"/>
    <w:rsid w:val="004F24E7"/>
    <w:rsid w:val="004F2F46"/>
    <w:rsid w:val="004F3010"/>
    <w:rsid w:val="004F309C"/>
    <w:rsid w:val="004F3641"/>
    <w:rsid w:val="004F365C"/>
    <w:rsid w:val="004F3974"/>
    <w:rsid w:val="004F3BA3"/>
    <w:rsid w:val="004F4150"/>
    <w:rsid w:val="004F4278"/>
    <w:rsid w:val="004F52ED"/>
    <w:rsid w:val="004F54A5"/>
    <w:rsid w:val="004F5E9C"/>
    <w:rsid w:val="004F6307"/>
    <w:rsid w:val="004F6CDE"/>
    <w:rsid w:val="004F6E06"/>
    <w:rsid w:val="004F70E2"/>
    <w:rsid w:val="004F7135"/>
    <w:rsid w:val="004F7CAF"/>
    <w:rsid w:val="004F7D13"/>
    <w:rsid w:val="005002ED"/>
    <w:rsid w:val="0050050D"/>
    <w:rsid w:val="005005D6"/>
    <w:rsid w:val="00500BAC"/>
    <w:rsid w:val="00501178"/>
    <w:rsid w:val="00501D3A"/>
    <w:rsid w:val="00501EF0"/>
    <w:rsid w:val="00502312"/>
    <w:rsid w:val="00502860"/>
    <w:rsid w:val="00502CF9"/>
    <w:rsid w:val="005030A1"/>
    <w:rsid w:val="0050367D"/>
    <w:rsid w:val="00503846"/>
    <w:rsid w:val="005038C3"/>
    <w:rsid w:val="005039E1"/>
    <w:rsid w:val="00503D1F"/>
    <w:rsid w:val="00503DBB"/>
    <w:rsid w:val="005040E6"/>
    <w:rsid w:val="00504729"/>
    <w:rsid w:val="00504B7D"/>
    <w:rsid w:val="00504B86"/>
    <w:rsid w:val="00504E6C"/>
    <w:rsid w:val="0050510A"/>
    <w:rsid w:val="005054FF"/>
    <w:rsid w:val="00505893"/>
    <w:rsid w:val="00505C23"/>
    <w:rsid w:val="0050601E"/>
    <w:rsid w:val="0050614A"/>
    <w:rsid w:val="005064BC"/>
    <w:rsid w:val="005065E6"/>
    <w:rsid w:val="00507103"/>
    <w:rsid w:val="005075BC"/>
    <w:rsid w:val="005102BE"/>
    <w:rsid w:val="00510919"/>
    <w:rsid w:val="00510A37"/>
    <w:rsid w:val="00510B36"/>
    <w:rsid w:val="00511323"/>
    <w:rsid w:val="0051142C"/>
    <w:rsid w:val="0051146F"/>
    <w:rsid w:val="005115EA"/>
    <w:rsid w:val="00511AA1"/>
    <w:rsid w:val="00511C27"/>
    <w:rsid w:val="00511FC2"/>
    <w:rsid w:val="00511FFE"/>
    <w:rsid w:val="0051211C"/>
    <w:rsid w:val="00512A84"/>
    <w:rsid w:val="00512B7F"/>
    <w:rsid w:val="00512BB7"/>
    <w:rsid w:val="005138BC"/>
    <w:rsid w:val="00513BDD"/>
    <w:rsid w:val="00513E17"/>
    <w:rsid w:val="00513E18"/>
    <w:rsid w:val="005140FE"/>
    <w:rsid w:val="005145E8"/>
    <w:rsid w:val="00514661"/>
    <w:rsid w:val="00515947"/>
    <w:rsid w:val="00515AA5"/>
    <w:rsid w:val="005163D8"/>
    <w:rsid w:val="005165F9"/>
    <w:rsid w:val="005167A8"/>
    <w:rsid w:val="0051684B"/>
    <w:rsid w:val="00517032"/>
    <w:rsid w:val="00517068"/>
    <w:rsid w:val="00517104"/>
    <w:rsid w:val="005207DD"/>
    <w:rsid w:val="00520949"/>
    <w:rsid w:val="00520C22"/>
    <w:rsid w:val="00520F11"/>
    <w:rsid w:val="0052123C"/>
    <w:rsid w:val="005214C3"/>
    <w:rsid w:val="0052175C"/>
    <w:rsid w:val="00521943"/>
    <w:rsid w:val="005224F9"/>
    <w:rsid w:val="0052275D"/>
    <w:rsid w:val="00522B33"/>
    <w:rsid w:val="005231B4"/>
    <w:rsid w:val="00523A53"/>
    <w:rsid w:val="00523B59"/>
    <w:rsid w:val="00523CA8"/>
    <w:rsid w:val="005240E4"/>
    <w:rsid w:val="005249D0"/>
    <w:rsid w:val="00524FEB"/>
    <w:rsid w:val="00525B48"/>
    <w:rsid w:val="00526135"/>
    <w:rsid w:val="0052614F"/>
    <w:rsid w:val="00527684"/>
    <w:rsid w:val="005277F6"/>
    <w:rsid w:val="00527951"/>
    <w:rsid w:val="00527C83"/>
    <w:rsid w:val="00527EA7"/>
    <w:rsid w:val="00530236"/>
    <w:rsid w:val="0053045F"/>
    <w:rsid w:val="00530653"/>
    <w:rsid w:val="0053104E"/>
    <w:rsid w:val="005311EB"/>
    <w:rsid w:val="005317E3"/>
    <w:rsid w:val="00531CD9"/>
    <w:rsid w:val="00531FFB"/>
    <w:rsid w:val="0053257E"/>
    <w:rsid w:val="005325D5"/>
    <w:rsid w:val="0053286C"/>
    <w:rsid w:val="00532906"/>
    <w:rsid w:val="00532A08"/>
    <w:rsid w:val="00532A68"/>
    <w:rsid w:val="005335DA"/>
    <w:rsid w:val="005339BD"/>
    <w:rsid w:val="00535F93"/>
    <w:rsid w:val="0053640C"/>
    <w:rsid w:val="0053662D"/>
    <w:rsid w:val="005366E7"/>
    <w:rsid w:val="00536CBE"/>
    <w:rsid w:val="0053726E"/>
    <w:rsid w:val="00537751"/>
    <w:rsid w:val="00540002"/>
    <w:rsid w:val="005405A3"/>
    <w:rsid w:val="0054075D"/>
    <w:rsid w:val="0054196B"/>
    <w:rsid w:val="0054244E"/>
    <w:rsid w:val="00542614"/>
    <w:rsid w:val="00542852"/>
    <w:rsid w:val="00542BAF"/>
    <w:rsid w:val="00542D39"/>
    <w:rsid w:val="0054447D"/>
    <w:rsid w:val="00544729"/>
    <w:rsid w:val="00544C30"/>
    <w:rsid w:val="00544E88"/>
    <w:rsid w:val="00544E9F"/>
    <w:rsid w:val="00545041"/>
    <w:rsid w:val="0054592B"/>
    <w:rsid w:val="005460E9"/>
    <w:rsid w:val="0054618D"/>
    <w:rsid w:val="00546191"/>
    <w:rsid w:val="005465EF"/>
    <w:rsid w:val="005469B0"/>
    <w:rsid w:val="00547884"/>
    <w:rsid w:val="005500DE"/>
    <w:rsid w:val="005502DA"/>
    <w:rsid w:val="00550603"/>
    <w:rsid w:val="0055143E"/>
    <w:rsid w:val="0055175C"/>
    <w:rsid w:val="00551BD9"/>
    <w:rsid w:val="00551C38"/>
    <w:rsid w:val="0055274D"/>
    <w:rsid w:val="00552822"/>
    <w:rsid w:val="005529C9"/>
    <w:rsid w:val="00552DA3"/>
    <w:rsid w:val="005531A7"/>
    <w:rsid w:val="00553326"/>
    <w:rsid w:val="00553462"/>
    <w:rsid w:val="00553B64"/>
    <w:rsid w:val="00553E9B"/>
    <w:rsid w:val="0055445D"/>
    <w:rsid w:val="00554519"/>
    <w:rsid w:val="0055469D"/>
    <w:rsid w:val="005549AF"/>
    <w:rsid w:val="00555B0B"/>
    <w:rsid w:val="00555B43"/>
    <w:rsid w:val="00555BD4"/>
    <w:rsid w:val="00555C0B"/>
    <w:rsid w:val="00555CD1"/>
    <w:rsid w:val="00555EB5"/>
    <w:rsid w:val="00555FED"/>
    <w:rsid w:val="00556FB4"/>
    <w:rsid w:val="0055715A"/>
    <w:rsid w:val="00557F33"/>
    <w:rsid w:val="0056006D"/>
    <w:rsid w:val="00560412"/>
    <w:rsid w:val="005609C6"/>
    <w:rsid w:val="0056115F"/>
    <w:rsid w:val="00561211"/>
    <w:rsid w:val="00561334"/>
    <w:rsid w:val="00562092"/>
    <w:rsid w:val="0056229A"/>
    <w:rsid w:val="005622C8"/>
    <w:rsid w:val="00562932"/>
    <w:rsid w:val="0056317F"/>
    <w:rsid w:val="005635B9"/>
    <w:rsid w:val="005635DD"/>
    <w:rsid w:val="00563A6A"/>
    <w:rsid w:val="00563F74"/>
    <w:rsid w:val="00564209"/>
    <w:rsid w:val="00564C05"/>
    <w:rsid w:val="00564C99"/>
    <w:rsid w:val="00565049"/>
    <w:rsid w:val="00565396"/>
    <w:rsid w:val="00565F96"/>
    <w:rsid w:val="00566409"/>
    <w:rsid w:val="0056648E"/>
    <w:rsid w:val="005672E2"/>
    <w:rsid w:val="00567939"/>
    <w:rsid w:val="00567F4C"/>
    <w:rsid w:val="0057053F"/>
    <w:rsid w:val="0057077E"/>
    <w:rsid w:val="0057084C"/>
    <w:rsid w:val="00570D53"/>
    <w:rsid w:val="00570EF0"/>
    <w:rsid w:val="0057180B"/>
    <w:rsid w:val="005718B4"/>
    <w:rsid w:val="00571B16"/>
    <w:rsid w:val="00571FA9"/>
    <w:rsid w:val="0057260C"/>
    <w:rsid w:val="005727B9"/>
    <w:rsid w:val="00572EA2"/>
    <w:rsid w:val="00573540"/>
    <w:rsid w:val="0057355B"/>
    <w:rsid w:val="00573784"/>
    <w:rsid w:val="005738DA"/>
    <w:rsid w:val="00573C0F"/>
    <w:rsid w:val="00573C32"/>
    <w:rsid w:val="00573E83"/>
    <w:rsid w:val="005747AD"/>
    <w:rsid w:val="00574D26"/>
    <w:rsid w:val="00574EAA"/>
    <w:rsid w:val="005750A2"/>
    <w:rsid w:val="00575252"/>
    <w:rsid w:val="00575516"/>
    <w:rsid w:val="005755DC"/>
    <w:rsid w:val="00575601"/>
    <w:rsid w:val="00576217"/>
    <w:rsid w:val="00576475"/>
    <w:rsid w:val="00576852"/>
    <w:rsid w:val="00576D26"/>
    <w:rsid w:val="005779B7"/>
    <w:rsid w:val="00577A70"/>
    <w:rsid w:val="00577DB7"/>
    <w:rsid w:val="00577F02"/>
    <w:rsid w:val="0058050F"/>
    <w:rsid w:val="005809C8"/>
    <w:rsid w:val="00582255"/>
    <w:rsid w:val="0058282D"/>
    <w:rsid w:val="00582F2A"/>
    <w:rsid w:val="00583187"/>
    <w:rsid w:val="005832C6"/>
    <w:rsid w:val="00585893"/>
    <w:rsid w:val="00586204"/>
    <w:rsid w:val="0058637B"/>
    <w:rsid w:val="0058745C"/>
    <w:rsid w:val="00587839"/>
    <w:rsid w:val="00587E8F"/>
    <w:rsid w:val="00590BAF"/>
    <w:rsid w:val="00590F69"/>
    <w:rsid w:val="0059148C"/>
    <w:rsid w:val="005914C7"/>
    <w:rsid w:val="005914DA"/>
    <w:rsid w:val="00591536"/>
    <w:rsid w:val="005915F5"/>
    <w:rsid w:val="005925ED"/>
    <w:rsid w:val="00592FF3"/>
    <w:rsid w:val="0059303F"/>
    <w:rsid w:val="00593247"/>
    <w:rsid w:val="0059370A"/>
    <w:rsid w:val="00594088"/>
    <w:rsid w:val="00594328"/>
    <w:rsid w:val="005944B0"/>
    <w:rsid w:val="005944FE"/>
    <w:rsid w:val="00594B36"/>
    <w:rsid w:val="00594CF6"/>
    <w:rsid w:val="00594E8A"/>
    <w:rsid w:val="005954E2"/>
    <w:rsid w:val="00595854"/>
    <w:rsid w:val="00595AAD"/>
    <w:rsid w:val="00595AE8"/>
    <w:rsid w:val="0059665B"/>
    <w:rsid w:val="005969B9"/>
    <w:rsid w:val="00596A4B"/>
    <w:rsid w:val="00596B4B"/>
    <w:rsid w:val="00597429"/>
    <w:rsid w:val="005974C7"/>
    <w:rsid w:val="005A00D2"/>
    <w:rsid w:val="005A036F"/>
    <w:rsid w:val="005A05A8"/>
    <w:rsid w:val="005A08E9"/>
    <w:rsid w:val="005A1293"/>
    <w:rsid w:val="005A132A"/>
    <w:rsid w:val="005A16B8"/>
    <w:rsid w:val="005A16EB"/>
    <w:rsid w:val="005A1C2D"/>
    <w:rsid w:val="005A2675"/>
    <w:rsid w:val="005A295C"/>
    <w:rsid w:val="005A2E16"/>
    <w:rsid w:val="005A3804"/>
    <w:rsid w:val="005A3EFF"/>
    <w:rsid w:val="005A407F"/>
    <w:rsid w:val="005A45A8"/>
    <w:rsid w:val="005A4B30"/>
    <w:rsid w:val="005A4B34"/>
    <w:rsid w:val="005A53AA"/>
    <w:rsid w:val="005A57AF"/>
    <w:rsid w:val="005A5ED5"/>
    <w:rsid w:val="005A60B3"/>
    <w:rsid w:val="005A6341"/>
    <w:rsid w:val="005A64CB"/>
    <w:rsid w:val="005A689C"/>
    <w:rsid w:val="005A6E60"/>
    <w:rsid w:val="005A7B6F"/>
    <w:rsid w:val="005B02FF"/>
    <w:rsid w:val="005B0F15"/>
    <w:rsid w:val="005B1134"/>
    <w:rsid w:val="005B1CD4"/>
    <w:rsid w:val="005B1D6E"/>
    <w:rsid w:val="005B1FA9"/>
    <w:rsid w:val="005B2A1F"/>
    <w:rsid w:val="005B2B51"/>
    <w:rsid w:val="005B2D71"/>
    <w:rsid w:val="005B2E34"/>
    <w:rsid w:val="005B31E3"/>
    <w:rsid w:val="005B44AB"/>
    <w:rsid w:val="005B4560"/>
    <w:rsid w:val="005B4CA4"/>
    <w:rsid w:val="005B53B9"/>
    <w:rsid w:val="005B54B9"/>
    <w:rsid w:val="005B5B68"/>
    <w:rsid w:val="005B5CA5"/>
    <w:rsid w:val="005B60D7"/>
    <w:rsid w:val="005B636A"/>
    <w:rsid w:val="005B67FE"/>
    <w:rsid w:val="005B7E8E"/>
    <w:rsid w:val="005C018B"/>
    <w:rsid w:val="005C036A"/>
    <w:rsid w:val="005C0639"/>
    <w:rsid w:val="005C093E"/>
    <w:rsid w:val="005C205D"/>
    <w:rsid w:val="005C2062"/>
    <w:rsid w:val="005C2AEF"/>
    <w:rsid w:val="005C2EA1"/>
    <w:rsid w:val="005C3089"/>
    <w:rsid w:val="005C30F1"/>
    <w:rsid w:val="005C32F3"/>
    <w:rsid w:val="005C33D7"/>
    <w:rsid w:val="005C34DB"/>
    <w:rsid w:val="005C49F6"/>
    <w:rsid w:val="005C4A5C"/>
    <w:rsid w:val="005C607E"/>
    <w:rsid w:val="005C63EB"/>
    <w:rsid w:val="005C6ACA"/>
    <w:rsid w:val="005C7118"/>
    <w:rsid w:val="005C719E"/>
    <w:rsid w:val="005D01B6"/>
    <w:rsid w:val="005D06A1"/>
    <w:rsid w:val="005D1B6E"/>
    <w:rsid w:val="005D1D5D"/>
    <w:rsid w:val="005D2039"/>
    <w:rsid w:val="005D248D"/>
    <w:rsid w:val="005D27BB"/>
    <w:rsid w:val="005D28EB"/>
    <w:rsid w:val="005D2967"/>
    <w:rsid w:val="005D2986"/>
    <w:rsid w:val="005D2B8B"/>
    <w:rsid w:val="005D2BEE"/>
    <w:rsid w:val="005D2CCF"/>
    <w:rsid w:val="005D2CF8"/>
    <w:rsid w:val="005D31D5"/>
    <w:rsid w:val="005D3CC8"/>
    <w:rsid w:val="005D3E08"/>
    <w:rsid w:val="005D4405"/>
    <w:rsid w:val="005D4A3C"/>
    <w:rsid w:val="005D51F4"/>
    <w:rsid w:val="005D558F"/>
    <w:rsid w:val="005D6079"/>
    <w:rsid w:val="005D6141"/>
    <w:rsid w:val="005D62A5"/>
    <w:rsid w:val="005D6A96"/>
    <w:rsid w:val="005D7170"/>
    <w:rsid w:val="005D724D"/>
    <w:rsid w:val="005D7736"/>
    <w:rsid w:val="005D78DB"/>
    <w:rsid w:val="005D7B2B"/>
    <w:rsid w:val="005D7EE6"/>
    <w:rsid w:val="005D7FD3"/>
    <w:rsid w:val="005E00FD"/>
    <w:rsid w:val="005E04DC"/>
    <w:rsid w:val="005E07A7"/>
    <w:rsid w:val="005E09E0"/>
    <w:rsid w:val="005E1C7E"/>
    <w:rsid w:val="005E1CCD"/>
    <w:rsid w:val="005E2772"/>
    <w:rsid w:val="005E2951"/>
    <w:rsid w:val="005E2D6E"/>
    <w:rsid w:val="005E3651"/>
    <w:rsid w:val="005E396F"/>
    <w:rsid w:val="005E39B7"/>
    <w:rsid w:val="005E461B"/>
    <w:rsid w:val="005E490F"/>
    <w:rsid w:val="005E4D37"/>
    <w:rsid w:val="005E54DC"/>
    <w:rsid w:val="005E58D9"/>
    <w:rsid w:val="005E5E4A"/>
    <w:rsid w:val="005E5EA4"/>
    <w:rsid w:val="005E60D5"/>
    <w:rsid w:val="005E612D"/>
    <w:rsid w:val="005E6653"/>
    <w:rsid w:val="005E6957"/>
    <w:rsid w:val="005E6ADE"/>
    <w:rsid w:val="005E6C46"/>
    <w:rsid w:val="005E6E77"/>
    <w:rsid w:val="005E6FF7"/>
    <w:rsid w:val="005E73F1"/>
    <w:rsid w:val="005E78E7"/>
    <w:rsid w:val="005E7AAB"/>
    <w:rsid w:val="005F0257"/>
    <w:rsid w:val="005F08EE"/>
    <w:rsid w:val="005F0AC6"/>
    <w:rsid w:val="005F0C85"/>
    <w:rsid w:val="005F1058"/>
    <w:rsid w:val="005F118F"/>
    <w:rsid w:val="005F140E"/>
    <w:rsid w:val="005F1DD0"/>
    <w:rsid w:val="005F26D4"/>
    <w:rsid w:val="005F2CBE"/>
    <w:rsid w:val="005F42D3"/>
    <w:rsid w:val="005F4F29"/>
    <w:rsid w:val="005F4FE6"/>
    <w:rsid w:val="005F51AE"/>
    <w:rsid w:val="005F5A8F"/>
    <w:rsid w:val="005F5F9B"/>
    <w:rsid w:val="005F62B7"/>
    <w:rsid w:val="005F6C71"/>
    <w:rsid w:val="005F6E6B"/>
    <w:rsid w:val="005F7075"/>
    <w:rsid w:val="005F782D"/>
    <w:rsid w:val="005F7971"/>
    <w:rsid w:val="005F7DF6"/>
    <w:rsid w:val="005F7F61"/>
    <w:rsid w:val="00600723"/>
    <w:rsid w:val="00600901"/>
    <w:rsid w:val="00600DA0"/>
    <w:rsid w:val="00601A1B"/>
    <w:rsid w:val="00601BB3"/>
    <w:rsid w:val="00601BBA"/>
    <w:rsid w:val="0060224C"/>
    <w:rsid w:val="006027B1"/>
    <w:rsid w:val="00602A62"/>
    <w:rsid w:val="00603138"/>
    <w:rsid w:val="00603C6F"/>
    <w:rsid w:val="006040EC"/>
    <w:rsid w:val="00604643"/>
    <w:rsid w:val="00604A89"/>
    <w:rsid w:val="00605275"/>
    <w:rsid w:val="00605411"/>
    <w:rsid w:val="00606778"/>
    <w:rsid w:val="0060681C"/>
    <w:rsid w:val="0060691D"/>
    <w:rsid w:val="00606964"/>
    <w:rsid w:val="006069CE"/>
    <w:rsid w:val="00606A09"/>
    <w:rsid w:val="00606FB0"/>
    <w:rsid w:val="00607034"/>
    <w:rsid w:val="0060754A"/>
    <w:rsid w:val="0060783D"/>
    <w:rsid w:val="0060793B"/>
    <w:rsid w:val="006079A2"/>
    <w:rsid w:val="006079CD"/>
    <w:rsid w:val="00607AFE"/>
    <w:rsid w:val="00610842"/>
    <w:rsid w:val="00610B35"/>
    <w:rsid w:val="00610DA9"/>
    <w:rsid w:val="00611199"/>
    <w:rsid w:val="00611DF0"/>
    <w:rsid w:val="00612747"/>
    <w:rsid w:val="00613797"/>
    <w:rsid w:val="006138FD"/>
    <w:rsid w:val="00613C4E"/>
    <w:rsid w:val="00613DE4"/>
    <w:rsid w:val="00614136"/>
    <w:rsid w:val="00614C1F"/>
    <w:rsid w:val="006150E3"/>
    <w:rsid w:val="0061514B"/>
    <w:rsid w:val="006151C2"/>
    <w:rsid w:val="00615413"/>
    <w:rsid w:val="00615ECD"/>
    <w:rsid w:val="0061706A"/>
    <w:rsid w:val="00617574"/>
    <w:rsid w:val="00617870"/>
    <w:rsid w:val="00620CEC"/>
    <w:rsid w:val="00620D4E"/>
    <w:rsid w:val="00620EF1"/>
    <w:rsid w:val="00621C1A"/>
    <w:rsid w:val="00621E26"/>
    <w:rsid w:val="00622321"/>
    <w:rsid w:val="00622418"/>
    <w:rsid w:val="00622581"/>
    <w:rsid w:val="00622715"/>
    <w:rsid w:val="006229D0"/>
    <w:rsid w:val="00622B67"/>
    <w:rsid w:val="00622F9D"/>
    <w:rsid w:val="00623148"/>
    <w:rsid w:val="006231A3"/>
    <w:rsid w:val="006231EF"/>
    <w:rsid w:val="00623819"/>
    <w:rsid w:val="00623B88"/>
    <w:rsid w:val="00623B91"/>
    <w:rsid w:val="00623F20"/>
    <w:rsid w:val="00624073"/>
    <w:rsid w:val="0062461F"/>
    <w:rsid w:val="00624E42"/>
    <w:rsid w:val="00624F91"/>
    <w:rsid w:val="00624FB2"/>
    <w:rsid w:val="00625032"/>
    <w:rsid w:val="00625D4D"/>
    <w:rsid w:val="0062677A"/>
    <w:rsid w:val="00626C9A"/>
    <w:rsid w:val="00626E05"/>
    <w:rsid w:val="00627115"/>
    <w:rsid w:val="0062715B"/>
    <w:rsid w:val="006271A4"/>
    <w:rsid w:val="00627BCF"/>
    <w:rsid w:val="00630244"/>
    <w:rsid w:val="00630D28"/>
    <w:rsid w:val="00630D50"/>
    <w:rsid w:val="006310E2"/>
    <w:rsid w:val="006312B2"/>
    <w:rsid w:val="0063162E"/>
    <w:rsid w:val="00632316"/>
    <w:rsid w:val="006323AD"/>
    <w:rsid w:val="00632B46"/>
    <w:rsid w:val="00632CB5"/>
    <w:rsid w:val="00632DBE"/>
    <w:rsid w:val="0063359C"/>
    <w:rsid w:val="006336CD"/>
    <w:rsid w:val="00633785"/>
    <w:rsid w:val="0063381A"/>
    <w:rsid w:val="006347FD"/>
    <w:rsid w:val="00634BDB"/>
    <w:rsid w:val="00635089"/>
    <w:rsid w:val="00635266"/>
    <w:rsid w:val="0063566D"/>
    <w:rsid w:val="006357AB"/>
    <w:rsid w:val="00636473"/>
    <w:rsid w:val="00636557"/>
    <w:rsid w:val="0063695E"/>
    <w:rsid w:val="00636AB5"/>
    <w:rsid w:val="00636AD3"/>
    <w:rsid w:val="00636C43"/>
    <w:rsid w:val="00637343"/>
    <w:rsid w:val="006373EC"/>
    <w:rsid w:val="00637874"/>
    <w:rsid w:val="00637941"/>
    <w:rsid w:val="00640516"/>
    <w:rsid w:val="006406BD"/>
    <w:rsid w:val="006408F8"/>
    <w:rsid w:val="00640AD9"/>
    <w:rsid w:val="00640C22"/>
    <w:rsid w:val="00640C75"/>
    <w:rsid w:val="00640DEE"/>
    <w:rsid w:val="00640FC0"/>
    <w:rsid w:val="00641118"/>
    <w:rsid w:val="006412FA"/>
    <w:rsid w:val="00641687"/>
    <w:rsid w:val="00641912"/>
    <w:rsid w:val="00642367"/>
    <w:rsid w:val="006427EA"/>
    <w:rsid w:val="006428A1"/>
    <w:rsid w:val="00642B7D"/>
    <w:rsid w:val="006432BF"/>
    <w:rsid w:val="00643412"/>
    <w:rsid w:val="0064359C"/>
    <w:rsid w:val="006437D3"/>
    <w:rsid w:val="0064473E"/>
    <w:rsid w:val="00645B17"/>
    <w:rsid w:val="00646147"/>
    <w:rsid w:val="0064654C"/>
    <w:rsid w:val="006469A4"/>
    <w:rsid w:val="00646C30"/>
    <w:rsid w:val="00646EA7"/>
    <w:rsid w:val="006471A9"/>
    <w:rsid w:val="006475CE"/>
    <w:rsid w:val="00650941"/>
    <w:rsid w:val="00650C27"/>
    <w:rsid w:val="006510D5"/>
    <w:rsid w:val="0065116A"/>
    <w:rsid w:val="00651E2D"/>
    <w:rsid w:val="006524F3"/>
    <w:rsid w:val="00652624"/>
    <w:rsid w:val="006529D6"/>
    <w:rsid w:val="00653933"/>
    <w:rsid w:val="00653E6F"/>
    <w:rsid w:val="00653ED2"/>
    <w:rsid w:val="0065422F"/>
    <w:rsid w:val="00654DAF"/>
    <w:rsid w:val="00655439"/>
    <w:rsid w:val="00655BF4"/>
    <w:rsid w:val="00655CB6"/>
    <w:rsid w:val="00655F61"/>
    <w:rsid w:val="00655FF9"/>
    <w:rsid w:val="00656042"/>
    <w:rsid w:val="00656322"/>
    <w:rsid w:val="0065653B"/>
    <w:rsid w:val="006567D4"/>
    <w:rsid w:val="0065686A"/>
    <w:rsid w:val="00656BC7"/>
    <w:rsid w:val="00656CEE"/>
    <w:rsid w:val="00657694"/>
    <w:rsid w:val="00657B4B"/>
    <w:rsid w:val="00660D4C"/>
    <w:rsid w:val="00660E48"/>
    <w:rsid w:val="006610C1"/>
    <w:rsid w:val="0066116C"/>
    <w:rsid w:val="00661522"/>
    <w:rsid w:val="0066202B"/>
    <w:rsid w:val="0066232E"/>
    <w:rsid w:val="00662897"/>
    <w:rsid w:val="00663238"/>
    <w:rsid w:val="00663C74"/>
    <w:rsid w:val="00663CAA"/>
    <w:rsid w:val="00664190"/>
    <w:rsid w:val="006641B0"/>
    <w:rsid w:val="006643FE"/>
    <w:rsid w:val="006644F3"/>
    <w:rsid w:val="0066475F"/>
    <w:rsid w:val="00665DB9"/>
    <w:rsid w:val="0066618B"/>
    <w:rsid w:val="0066668A"/>
    <w:rsid w:val="00666939"/>
    <w:rsid w:val="006669CB"/>
    <w:rsid w:val="006671D2"/>
    <w:rsid w:val="006675A2"/>
    <w:rsid w:val="00667892"/>
    <w:rsid w:val="00667BC4"/>
    <w:rsid w:val="00670196"/>
    <w:rsid w:val="0067085A"/>
    <w:rsid w:val="00670A7A"/>
    <w:rsid w:val="006715CE"/>
    <w:rsid w:val="00671821"/>
    <w:rsid w:val="006718EC"/>
    <w:rsid w:val="00671CA4"/>
    <w:rsid w:val="006724C6"/>
    <w:rsid w:val="006724FF"/>
    <w:rsid w:val="00673592"/>
    <w:rsid w:val="006735EC"/>
    <w:rsid w:val="006735F8"/>
    <w:rsid w:val="006737C6"/>
    <w:rsid w:val="00673801"/>
    <w:rsid w:val="0067389A"/>
    <w:rsid w:val="00673D22"/>
    <w:rsid w:val="00674171"/>
    <w:rsid w:val="00674203"/>
    <w:rsid w:val="00674BAF"/>
    <w:rsid w:val="00674EF3"/>
    <w:rsid w:val="0067532B"/>
    <w:rsid w:val="006753DB"/>
    <w:rsid w:val="00675BBF"/>
    <w:rsid w:val="00675C17"/>
    <w:rsid w:val="00676070"/>
    <w:rsid w:val="00676458"/>
    <w:rsid w:val="00676642"/>
    <w:rsid w:val="006766CA"/>
    <w:rsid w:val="00676752"/>
    <w:rsid w:val="006767B7"/>
    <w:rsid w:val="00676AAC"/>
    <w:rsid w:val="00676D13"/>
    <w:rsid w:val="00677355"/>
    <w:rsid w:val="00677451"/>
    <w:rsid w:val="00677749"/>
    <w:rsid w:val="00677DB2"/>
    <w:rsid w:val="00677EF1"/>
    <w:rsid w:val="00677FF1"/>
    <w:rsid w:val="00680130"/>
    <w:rsid w:val="00680187"/>
    <w:rsid w:val="00680229"/>
    <w:rsid w:val="0068023D"/>
    <w:rsid w:val="0068056B"/>
    <w:rsid w:val="0068085C"/>
    <w:rsid w:val="00680DED"/>
    <w:rsid w:val="00680EB3"/>
    <w:rsid w:val="006812CB"/>
    <w:rsid w:val="0068161B"/>
    <w:rsid w:val="00681734"/>
    <w:rsid w:val="0068198B"/>
    <w:rsid w:val="006819F4"/>
    <w:rsid w:val="00681B27"/>
    <w:rsid w:val="00682699"/>
    <w:rsid w:val="00683868"/>
    <w:rsid w:val="00683961"/>
    <w:rsid w:val="00683E6D"/>
    <w:rsid w:val="006847F6"/>
    <w:rsid w:val="0068487C"/>
    <w:rsid w:val="00685285"/>
    <w:rsid w:val="00685317"/>
    <w:rsid w:val="00685347"/>
    <w:rsid w:val="00685A5D"/>
    <w:rsid w:val="00685C52"/>
    <w:rsid w:val="00685F70"/>
    <w:rsid w:val="006862B4"/>
    <w:rsid w:val="0068679C"/>
    <w:rsid w:val="00686D95"/>
    <w:rsid w:val="006871FA"/>
    <w:rsid w:val="0068726E"/>
    <w:rsid w:val="006878B0"/>
    <w:rsid w:val="00687AF5"/>
    <w:rsid w:val="00690519"/>
    <w:rsid w:val="0069067D"/>
    <w:rsid w:val="006906A0"/>
    <w:rsid w:val="0069084D"/>
    <w:rsid w:val="00691634"/>
    <w:rsid w:val="00691637"/>
    <w:rsid w:val="00691E59"/>
    <w:rsid w:val="00691EE6"/>
    <w:rsid w:val="006922B2"/>
    <w:rsid w:val="006927D3"/>
    <w:rsid w:val="00692C90"/>
    <w:rsid w:val="00692D86"/>
    <w:rsid w:val="00692DB5"/>
    <w:rsid w:val="00692F4D"/>
    <w:rsid w:val="00692F8A"/>
    <w:rsid w:val="00693109"/>
    <w:rsid w:val="006937EF"/>
    <w:rsid w:val="006938DB"/>
    <w:rsid w:val="006942C6"/>
    <w:rsid w:val="0069527E"/>
    <w:rsid w:val="00695F69"/>
    <w:rsid w:val="0069614B"/>
    <w:rsid w:val="006968CC"/>
    <w:rsid w:val="006968FC"/>
    <w:rsid w:val="00696B39"/>
    <w:rsid w:val="00696D7C"/>
    <w:rsid w:val="00696F19"/>
    <w:rsid w:val="006971FA"/>
    <w:rsid w:val="00697322"/>
    <w:rsid w:val="0069747C"/>
    <w:rsid w:val="006979FF"/>
    <w:rsid w:val="00697E5C"/>
    <w:rsid w:val="00697F67"/>
    <w:rsid w:val="00697F82"/>
    <w:rsid w:val="006A0367"/>
    <w:rsid w:val="006A055D"/>
    <w:rsid w:val="006A10BA"/>
    <w:rsid w:val="006A134D"/>
    <w:rsid w:val="006A164B"/>
    <w:rsid w:val="006A25E5"/>
    <w:rsid w:val="006A2BCD"/>
    <w:rsid w:val="006A2BF5"/>
    <w:rsid w:val="006A36AE"/>
    <w:rsid w:val="006A3C55"/>
    <w:rsid w:val="006A484E"/>
    <w:rsid w:val="006A497F"/>
    <w:rsid w:val="006A4ACA"/>
    <w:rsid w:val="006A4BC4"/>
    <w:rsid w:val="006A5CBB"/>
    <w:rsid w:val="006A5DBE"/>
    <w:rsid w:val="006A62DD"/>
    <w:rsid w:val="006A66D8"/>
    <w:rsid w:val="006A6FA4"/>
    <w:rsid w:val="006A7A76"/>
    <w:rsid w:val="006B05F0"/>
    <w:rsid w:val="006B0791"/>
    <w:rsid w:val="006B0D49"/>
    <w:rsid w:val="006B0E5B"/>
    <w:rsid w:val="006B0E85"/>
    <w:rsid w:val="006B1225"/>
    <w:rsid w:val="006B1275"/>
    <w:rsid w:val="006B13B6"/>
    <w:rsid w:val="006B1AD9"/>
    <w:rsid w:val="006B2262"/>
    <w:rsid w:val="006B27F8"/>
    <w:rsid w:val="006B2907"/>
    <w:rsid w:val="006B2A3B"/>
    <w:rsid w:val="006B2A3F"/>
    <w:rsid w:val="006B3119"/>
    <w:rsid w:val="006B341C"/>
    <w:rsid w:val="006B3864"/>
    <w:rsid w:val="006B38D1"/>
    <w:rsid w:val="006B41F2"/>
    <w:rsid w:val="006B44E5"/>
    <w:rsid w:val="006B47BF"/>
    <w:rsid w:val="006B47D0"/>
    <w:rsid w:val="006B4993"/>
    <w:rsid w:val="006B4D60"/>
    <w:rsid w:val="006B557E"/>
    <w:rsid w:val="006B58B2"/>
    <w:rsid w:val="006B58D1"/>
    <w:rsid w:val="006B664B"/>
    <w:rsid w:val="006B6B12"/>
    <w:rsid w:val="006B6D6A"/>
    <w:rsid w:val="006B70EA"/>
    <w:rsid w:val="006B759B"/>
    <w:rsid w:val="006B77EE"/>
    <w:rsid w:val="006B783B"/>
    <w:rsid w:val="006B7EA3"/>
    <w:rsid w:val="006C0522"/>
    <w:rsid w:val="006C056B"/>
    <w:rsid w:val="006C0A05"/>
    <w:rsid w:val="006C17D3"/>
    <w:rsid w:val="006C22AB"/>
    <w:rsid w:val="006C2A10"/>
    <w:rsid w:val="006C3476"/>
    <w:rsid w:val="006C3647"/>
    <w:rsid w:val="006C3C96"/>
    <w:rsid w:val="006C3DE1"/>
    <w:rsid w:val="006C3EC6"/>
    <w:rsid w:val="006C405B"/>
    <w:rsid w:val="006C4437"/>
    <w:rsid w:val="006C4709"/>
    <w:rsid w:val="006C512E"/>
    <w:rsid w:val="006C56CF"/>
    <w:rsid w:val="006C5ADE"/>
    <w:rsid w:val="006C5D16"/>
    <w:rsid w:val="006C5D6F"/>
    <w:rsid w:val="006C5FA7"/>
    <w:rsid w:val="006C60F0"/>
    <w:rsid w:val="006C62BE"/>
    <w:rsid w:val="006C6682"/>
    <w:rsid w:val="006C681B"/>
    <w:rsid w:val="006C6B38"/>
    <w:rsid w:val="006C7629"/>
    <w:rsid w:val="006C76E4"/>
    <w:rsid w:val="006C7843"/>
    <w:rsid w:val="006C7898"/>
    <w:rsid w:val="006D0545"/>
    <w:rsid w:val="006D0A36"/>
    <w:rsid w:val="006D0AE3"/>
    <w:rsid w:val="006D0F77"/>
    <w:rsid w:val="006D2216"/>
    <w:rsid w:val="006D2255"/>
    <w:rsid w:val="006D2735"/>
    <w:rsid w:val="006D2A6E"/>
    <w:rsid w:val="006D2B58"/>
    <w:rsid w:val="006D2E7F"/>
    <w:rsid w:val="006D2F97"/>
    <w:rsid w:val="006D3022"/>
    <w:rsid w:val="006D3293"/>
    <w:rsid w:val="006D354B"/>
    <w:rsid w:val="006D3D8B"/>
    <w:rsid w:val="006D56BD"/>
    <w:rsid w:val="006D5CD6"/>
    <w:rsid w:val="006D5DA3"/>
    <w:rsid w:val="006D5F41"/>
    <w:rsid w:val="006D61C8"/>
    <w:rsid w:val="006D6D6C"/>
    <w:rsid w:val="006D6DCE"/>
    <w:rsid w:val="006D713D"/>
    <w:rsid w:val="006D71B7"/>
    <w:rsid w:val="006D72E4"/>
    <w:rsid w:val="006D7F10"/>
    <w:rsid w:val="006E0045"/>
    <w:rsid w:val="006E039C"/>
    <w:rsid w:val="006E135C"/>
    <w:rsid w:val="006E157D"/>
    <w:rsid w:val="006E1650"/>
    <w:rsid w:val="006E24E8"/>
    <w:rsid w:val="006E2A36"/>
    <w:rsid w:val="006E31B0"/>
    <w:rsid w:val="006E341F"/>
    <w:rsid w:val="006E3661"/>
    <w:rsid w:val="006E36C8"/>
    <w:rsid w:val="006E3BD8"/>
    <w:rsid w:val="006E3DD8"/>
    <w:rsid w:val="006E42B4"/>
    <w:rsid w:val="006E4649"/>
    <w:rsid w:val="006E4C14"/>
    <w:rsid w:val="006E4CE7"/>
    <w:rsid w:val="006E4F68"/>
    <w:rsid w:val="006E551A"/>
    <w:rsid w:val="006E5601"/>
    <w:rsid w:val="006E570E"/>
    <w:rsid w:val="006E611C"/>
    <w:rsid w:val="006E6E59"/>
    <w:rsid w:val="006E74FF"/>
    <w:rsid w:val="006E760D"/>
    <w:rsid w:val="006F0639"/>
    <w:rsid w:val="006F0ADF"/>
    <w:rsid w:val="006F0D51"/>
    <w:rsid w:val="006F13FF"/>
    <w:rsid w:val="006F1481"/>
    <w:rsid w:val="006F17FD"/>
    <w:rsid w:val="006F204E"/>
    <w:rsid w:val="006F21E3"/>
    <w:rsid w:val="006F25CB"/>
    <w:rsid w:val="006F2B49"/>
    <w:rsid w:val="006F2B85"/>
    <w:rsid w:val="006F2F4E"/>
    <w:rsid w:val="006F3069"/>
    <w:rsid w:val="006F4139"/>
    <w:rsid w:val="006F456B"/>
    <w:rsid w:val="006F4BDB"/>
    <w:rsid w:val="006F517D"/>
    <w:rsid w:val="006F585A"/>
    <w:rsid w:val="006F5C18"/>
    <w:rsid w:val="006F5CC7"/>
    <w:rsid w:val="006F5EAA"/>
    <w:rsid w:val="006F5F55"/>
    <w:rsid w:val="006F642B"/>
    <w:rsid w:val="006F68B7"/>
    <w:rsid w:val="006F69E3"/>
    <w:rsid w:val="006F6ACD"/>
    <w:rsid w:val="006F719D"/>
    <w:rsid w:val="006F77BE"/>
    <w:rsid w:val="00700676"/>
    <w:rsid w:val="00700CE4"/>
    <w:rsid w:val="00700F8B"/>
    <w:rsid w:val="0070172D"/>
    <w:rsid w:val="00701F9C"/>
    <w:rsid w:val="007025CA"/>
    <w:rsid w:val="00702902"/>
    <w:rsid w:val="007029F9"/>
    <w:rsid w:val="007039C7"/>
    <w:rsid w:val="00703D5E"/>
    <w:rsid w:val="00703ED5"/>
    <w:rsid w:val="007040E6"/>
    <w:rsid w:val="00704168"/>
    <w:rsid w:val="007043BF"/>
    <w:rsid w:val="00704AC9"/>
    <w:rsid w:val="00704F9B"/>
    <w:rsid w:val="00705632"/>
    <w:rsid w:val="007058BD"/>
    <w:rsid w:val="00705954"/>
    <w:rsid w:val="007067FD"/>
    <w:rsid w:val="00706B29"/>
    <w:rsid w:val="00706D0F"/>
    <w:rsid w:val="00707527"/>
    <w:rsid w:val="00710015"/>
    <w:rsid w:val="00710492"/>
    <w:rsid w:val="00710FC3"/>
    <w:rsid w:val="007113DE"/>
    <w:rsid w:val="00711D61"/>
    <w:rsid w:val="00711D7B"/>
    <w:rsid w:val="007122BE"/>
    <w:rsid w:val="00712B48"/>
    <w:rsid w:val="00712C03"/>
    <w:rsid w:val="00712E1C"/>
    <w:rsid w:val="0071338B"/>
    <w:rsid w:val="00713A6D"/>
    <w:rsid w:val="007141A0"/>
    <w:rsid w:val="007141FD"/>
    <w:rsid w:val="0071434C"/>
    <w:rsid w:val="007149E0"/>
    <w:rsid w:val="00714ABB"/>
    <w:rsid w:val="0071523A"/>
    <w:rsid w:val="00715A1C"/>
    <w:rsid w:val="00715BF3"/>
    <w:rsid w:val="00715DB0"/>
    <w:rsid w:val="0071609B"/>
    <w:rsid w:val="007160B6"/>
    <w:rsid w:val="00716AF4"/>
    <w:rsid w:val="00716E6B"/>
    <w:rsid w:val="007170D0"/>
    <w:rsid w:val="00717185"/>
    <w:rsid w:val="00717CDD"/>
    <w:rsid w:val="00717F2F"/>
    <w:rsid w:val="007214CF"/>
    <w:rsid w:val="00721A9C"/>
    <w:rsid w:val="00721ABA"/>
    <w:rsid w:val="00721C9E"/>
    <w:rsid w:val="0072259A"/>
    <w:rsid w:val="007228D6"/>
    <w:rsid w:val="00722AD2"/>
    <w:rsid w:val="00722BFC"/>
    <w:rsid w:val="0072347F"/>
    <w:rsid w:val="00723B1B"/>
    <w:rsid w:val="00723F35"/>
    <w:rsid w:val="00724299"/>
    <w:rsid w:val="007244A1"/>
    <w:rsid w:val="007244CF"/>
    <w:rsid w:val="007247DF"/>
    <w:rsid w:val="00724C2B"/>
    <w:rsid w:val="00724E8B"/>
    <w:rsid w:val="00724EDB"/>
    <w:rsid w:val="00725266"/>
    <w:rsid w:val="00725360"/>
    <w:rsid w:val="00725867"/>
    <w:rsid w:val="0072634E"/>
    <w:rsid w:val="007265FE"/>
    <w:rsid w:val="00726D72"/>
    <w:rsid w:val="00727217"/>
    <w:rsid w:val="007272F5"/>
    <w:rsid w:val="00727F46"/>
    <w:rsid w:val="00727FF7"/>
    <w:rsid w:val="00730680"/>
    <w:rsid w:val="00730A98"/>
    <w:rsid w:val="00730FB1"/>
    <w:rsid w:val="0073101D"/>
    <w:rsid w:val="0073111D"/>
    <w:rsid w:val="007311FE"/>
    <w:rsid w:val="0073136A"/>
    <w:rsid w:val="00731437"/>
    <w:rsid w:val="007315AB"/>
    <w:rsid w:val="00731711"/>
    <w:rsid w:val="0073232A"/>
    <w:rsid w:val="007327A5"/>
    <w:rsid w:val="00732DEF"/>
    <w:rsid w:val="00734410"/>
    <w:rsid w:val="00734A53"/>
    <w:rsid w:val="00734FC1"/>
    <w:rsid w:val="00735295"/>
    <w:rsid w:val="007355FA"/>
    <w:rsid w:val="007357D2"/>
    <w:rsid w:val="007359EE"/>
    <w:rsid w:val="00735D6C"/>
    <w:rsid w:val="00735EF0"/>
    <w:rsid w:val="00736175"/>
    <w:rsid w:val="00736731"/>
    <w:rsid w:val="0073679C"/>
    <w:rsid w:val="007368AE"/>
    <w:rsid w:val="00737099"/>
    <w:rsid w:val="007370A4"/>
    <w:rsid w:val="007371D8"/>
    <w:rsid w:val="007375FA"/>
    <w:rsid w:val="00737AF3"/>
    <w:rsid w:val="00737C18"/>
    <w:rsid w:val="00740378"/>
    <w:rsid w:val="007403A1"/>
    <w:rsid w:val="0074117B"/>
    <w:rsid w:val="0074143F"/>
    <w:rsid w:val="007416E5"/>
    <w:rsid w:val="00741B3B"/>
    <w:rsid w:val="00741BC3"/>
    <w:rsid w:val="00741D2F"/>
    <w:rsid w:val="00741D69"/>
    <w:rsid w:val="00741E41"/>
    <w:rsid w:val="00741F49"/>
    <w:rsid w:val="0074268A"/>
    <w:rsid w:val="00742781"/>
    <w:rsid w:val="0074302D"/>
    <w:rsid w:val="00743368"/>
    <w:rsid w:val="007435E3"/>
    <w:rsid w:val="007436F2"/>
    <w:rsid w:val="007439FC"/>
    <w:rsid w:val="00743B51"/>
    <w:rsid w:val="00743D4C"/>
    <w:rsid w:val="0074435F"/>
    <w:rsid w:val="00744943"/>
    <w:rsid w:val="00744979"/>
    <w:rsid w:val="00744D51"/>
    <w:rsid w:val="00744FAA"/>
    <w:rsid w:val="0074577F"/>
    <w:rsid w:val="00745AEE"/>
    <w:rsid w:val="007466FF"/>
    <w:rsid w:val="007467FB"/>
    <w:rsid w:val="00746C56"/>
    <w:rsid w:val="00746C87"/>
    <w:rsid w:val="00746DE4"/>
    <w:rsid w:val="0074765A"/>
    <w:rsid w:val="00747A12"/>
    <w:rsid w:val="007502C3"/>
    <w:rsid w:val="00750608"/>
    <w:rsid w:val="00750A23"/>
    <w:rsid w:val="00750ACC"/>
    <w:rsid w:val="00750B2D"/>
    <w:rsid w:val="00750C19"/>
    <w:rsid w:val="00750C92"/>
    <w:rsid w:val="00751CFE"/>
    <w:rsid w:val="0075266E"/>
    <w:rsid w:val="00752AB8"/>
    <w:rsid w:val="00752CCB"/>
    <w:rsid w:val="00752D3A"/>
    <w:rsid w:val="00752DA5"/>
    <w:rsid w:val="00753201"/>
    <w:rsid w:val="007533E9"/>
    <w:rsid w:val="00753BBD"/>
    <w:rsid w:val="00753C2A"/>
    <w:rsid w:val="00753D89"/>
    <w:rsid w:val="0075406E"/>
    <w:rsid w:val="007544D4"/>
    <w:rsid w:val="0075519B"/>
    <w:rsid w:val="0075528D"/>
    <w:rsid w:val="0075534B"/>
    <w:rsid w:val="007555A6"/>
    <w:rsid w:val="00755A6A"/>
    <w:rsid w:val="00756223"/>
    <w:rsid w:val="007563FD"/>
    <w:rsid w:val="007564DA"/>
    <w:rsid w:val="0075672F"/>
    <w:rsid w:val="00756791"/>
    <w:rsid w:val="00756A14"/>
    <w:rsid w:val="00756B61"/>
    <w:rsid w:val="00756C7C"/>
    <w:rsid w:val="0075789B"/>
    <w:rsid w:val="0076065A"/>
    <w:rsid w:val="00760A27"/>
    <w:rsid w:val="00761261"/>
    <w:rsid w:val="0076209E"/>
    <w:rsid w:val="00762158"/>
    <w:rsid w:val="00762E22"/>
    <w:rsid w:val="0076325A"/>
    <w:rsid w:val="00763A3A"/>
    <w:rsid w:val="00764445"/>
    <w:rsid w:val="007646D3"/>
    <w:rsid w:val="007648D8"/>
    <w:rsid w:val="00764F74"/>
    <w:rsid w:val="007658E8"/>
    <w:rsid w:val="00765C2D"/>
    <w:rsid w:val="00765E87"/>
    <w:rsid w:val="00767B1C"/>
    <w:rsid w:val="00767B1E"/>
    <w:rsid w:val="00770365"/>
    <w:rsid w:val="00770805"/>
    <w:rsid w:val="00771158"/>
    <w:rsid w:val="0077115A"/>
    <w:rsid w:val="007718E7"/>
    <w:rsid w:val="00771D33"/>
    <w:rsid w:val="007724D4"/>
    <w:rsid w:val="0077256E"/>
    <w:rsid w:val="007727E7"/>
    <w:rsid w:val="00772AB9"/>
    <w:rsid w:val="00772CA4"/>
    <w:rsid w:val="00773B07"/>
    <w:rsid w:val="00773D83"/>
    <w:rsid w:val="00773F05"/>
    <w:rsid w:val="007744C1"/>
    <w:rsid w:val="0077453B"/>
    <w:rsid w:val="00774856"/>
    <w:rsid w:val="00774C8E"/>
    <w:rsid w:val="00774ED2"/>
    <w:rsid w:val="0077561E"/>
    <w:rsid w:val="00775995"/>
    <w:rsid w:val="007759D8"/>
    <w:rsid w:val="00775A1D"/>
    <w:rsid w:val="0077607C"/>
    <w:rsid w:val="00776666"/>
    <w:rsid w:val="007768A0"/>
    <w:rsid w:val="00776EF1"/>
    <w:rsid w:val="0077702D"/>
    <w:rsid w:val="00777186"/>
    <w:rsid w:val="007778B1"/>
    <w:rsid w:val="007778E2"/>
    <w:rsid w:val="00777EB2"/>
    <w:rsid w:val="0078016D"/>
    <w:rsid w:val="00780425"/>
    <w:rsid w:val="00780889"/>
    <w:rsid w:val="0078149A"/>
    <w:rsid w:val="007817A2"/>
    <w:rsid w:val="0078191F"/>
    <w:rsid w:val="00781BD3"/>
    <w:rsid w:val="00781C50"/>
    <w:rsid w:val="00781E57"/>
    <w:rsid w:val="00782A9A"/>
    <w:rsid w:val="00782C10"/>
    <w:rsid w:val="00782C2A"/>
    <w:rsid w:val="00782E30"/>
    <w:rsid w:val="00782F41"/>
    <w:rsid w:val="00783011"/>
    <w:rsid w:val="00783AA4"/>
    <w:rsid w:val="00783D02"/>
    <w:rsid w:val="00783DD7"/>
    <w:rsid w:val="00783F4B"/>
    <w:rsid w:val="00784189"/>
    <w:rsid w:val="00784736"/>
    <w:rsid w:val="00784763"/>
    <w:rsid w:val="00784857"/>
    <w:rsid w:val="00784CCA"/>
    <w:rsid w:val="00784D0E"/>
    <w:rsid w:val="00785011"/>
    <w:rsid w:val="00785554"/>
    <w:rsid w:val="00785911"/>
    <w:rsid w:val="00786356"/>
    <w:rsid w:val="00786415"/>
    <w:rsid w:val="00786B0F"/>
    <w:rsid w:val="00786C16"/>
    <w:rsid w:val="007870C7"/>
    <w:rsid w:val="0078769E"/>
    <w:rsid w:val="00787B1B"/>
    <w:rsid w:val="00787C6F"/>
    <w:rsid w:val="00787E57"/>
    <w:rsid w:val="00790152"/>
    <w:rsid w:val="007908BF"/>
    <w:rsid w:val="00790E68"/>
    <w:rsid w:val="0079137E"/>
    <w:rsid w:val="007914BC"/>
    <w:rsid w:val="007915CF"/>
    <w:rsid w:val="007917DC"/>
    <w:rsid w:val="00791BDB"/>
    <w:rsid w:val="00791CAF"/>
    <w:rsid w:val="00791D9F"/>
    <w:rsid w:val="00791E59"/>
    <w:rsid w:val="007923E5"/>
    <w:rsid w:val="0079287C"/>
    <w:rsid w:val="00792DC6"/>
    <w:rsid w:val="00792F13"/>
    <w:rsid w:val="00793120"/>
    <w:rsid w:val="007932A3"/>
    <w:rsid w:val="007933A2"/>
    <w:rsid w:val="00793516"/>
    <w:rsid w:val="00793591"/>
    <w:rsid w:val="00793719"/>
    <w:rsid w:val="00793824"/>
    <w:rsid w:val="00793B0B"/>
    <w:rsid w:val="00793CCD"/>
    <w:rsid w:val="007940CE"/>
    <w:rsid w:val="0079493B"/>
    <w:rsid w:val="00794D0F"/>
    <w:rsid w:val="00794FAD"/>
    <w:rsid w:val="007955C9"/>
    <w:rsid w:val="00795985"/>
    <w:rsid w:val="00796D3A"/>
    <w:rsid w:val="00797D5F"/>
    <w:rsid w:val="007A030D"/>
    <w:rsid w:val="007A0346"/>
    <w:rsid w:val="007A04AD"/>
    <w:rsid w:val="007A073D"/>
    <w:rsid w:val="007A0831"/>
    <w:rsid w:val="007A093D"/>
    <w:rsid w:val="007A0E41"/>
    <w:rsid w:val="007A0F42"/>
    <w:rsid w:val="007A11D5"/>
    <w:rsid w:val="007A1601"/>
    <w:rsid w:val="007A1A5D"/>
    <w:rsid w:val="007A1AEF"/>
    <w:rsid w:val="007A2109"/>
    <w:rsid w:val="007A2466"/>
    <w:rsid w:val="007A252C"/>
    <w:rsid w:val="007A25BD"/>
    <w:rsid w:val="007A28CD"/>
    <w:rsid w:val="007A2BB1"/>
    <w:rsid w:val="007A3072"/>
    <w:rsid w:val="007A309D"/>
    <w:rsid w:val="007A393D"/>
    <w:rsid w:val="007A490A"/>
    <w:rsid w:val="007A4CCD"/>
    <w:rsid w:val="007A51F5"/>
    <w:rsid w:val="007A581E"/>
    <w:rsid w:val="007A679A"/>
    <w:rsid w:val="007A6A3A"/>
    <w:rsid w:val="007A6C0F"/>
    <w:rsid w:val="007A7E75"/>
    <w:rsid w:val="007B011B"/>
    <w:rsid w:val="007B086E"/>
    <w:rsid w:val="007B221A"/>
    <w:rsid w:val="007B2328"/>
    <w:rsid w:val="007B2961"/>
    <w:rsid w:val="007B38E6"/>
    <w:rsid w:val="007B3E1B"/>
    <w:rsid w:val="007B40A8"/>
    <w:rsid w:val="007B41B6"/>
    <w:rsid w:val="007B4DC1"/>
    <w:rsid w:val="007B4EE2"/>
    <w:rsid w:val="007B517A"/>
    <w:rsid w:val="007B51E4"/>
    <w:rsid w:val="007B571C"/>
    <w:rsid w:val="007B58C7"/>
    <w:rsid w:val="007B5CAD"/>
    <w:rsid w:val="007B6111"/>
    <w:rsid w:val="007B6188"/>
    <w:rsid w:val="007B6268"/>
    <w:rsid w:val="007B65A5"/>
    <w:rsid w:val="007B6A08"/>
    <w:rsid w:val="007B6D62"/>
    <w:rsid w:val="007B707A"/>
    <w:rsid w:val="007B74A0"/>
    <w:rsid w:val="007B76CC"/>
    <w:rsid w:val="007B7BE2"/>
    <w:rsid w:val="007C0153"/>
    <w:rsid w:val="007C079C"/>
    <w:rsid w:val="007C1052"/>
    <w:rsid w:val="007C199D"/>
    <w:rsid w:val="007C327B"/>
    <w:rsid w:val="007C3930"/>
    <w:rsid w:val="007C3A0D"/>
    <w:rsid w:val="007C3DEC"/>
    <w:rsid w:val="007C43A6"/>
    <w:rsid w:val="007C4690"/>
    <w:rsid w:val="007C4F43"/>
    <w:rsid w:val="007C589D"/>
    <w:rsid w:val="007C617C"/>
    <w:rsid w:val="007C6944"/>
    <w:rsid w:val="007D0C44"/>
    <w:rsid w:val="007D0EDD"/>
    <w:rsid w:val="007D126F"/>
    <w:rsid w:val="007D14BF"/>
    <w:rsid w:val="007D1530"/>
    <w:rsid w:val="007D1713"/>
    <w:rsid w:val="007D1817"/>
    <w:rsid w:val="007D1D99"/>
    <w:rsid w:val="007D21CF"/>
    <w:rsid w:val="007D2758"/>
    <w:rsid w:val="007D27B9"/>
    <w:rsid w:val="007D2B59"/>
    <w:rsid w:val="007D2D79"/>
    <w:rsid w:val="007D2DD3"/>
    <w:rsid w:val="007D31DE"/>
    <w:rsid w:val="007D329D"/>
    <w:rsid w:val="007D3578"/>
    <w:rsid w:val="007D3B33"/>
    <w:rsid w:val="007D3C64"/>
    <w:rsid w:val="007D3F03"/>
    <w:rsid w:val="007D4C4F"/>
    <w:rsid w:val="007D4E20"/>
    <w:rsid w:val="007D541F"/>
    <w:rsid w:val="007D5B64"/>
    <w:rsid w:val="007D64D4"/>
    <w:rsid w:val="007D64D7"/>
    <w:rsid w:val="007D6A9A"/>
    <w:rsid w:val="007D7435"/>
    <w:rsid w:val="007E08F8"/>
    <w:rsid w:val="007E185C"/>
    <w:rsid w:val="007E2A6D"/>
    <w:rsid w:val="007E3A30"/>
    <w:rsid w:val="007E3A8E"/>
    <w:rsid w:val="007E44E8"/>
    <w:rsid w:val="007E47EB"/>
    <w:rsid w:val="007E492A"/>
    <w:rsid w:val="007E50C9"/>
    <w:rsid w:val="007E5241"/>
    <w:rsid w:val="007E53BB"/>
    <w:rsid w:val="007E5807"/>
    <w:rsid w:val="007E5B8A"/>
    <w:rsid w:val="007E6935"/>
    <w:rsid w:val="007E6BAB"/>
    <w:rsid w:val="007E738E"/>
    <w:rsid w:val="007E749E"/>
    <w:rsid w:val="007E7780"/>
    <w:rsid w:val="007E783B"/>
    <w:rsid w:val="007E7C28"/>
    <w:rsid w:val="007F0113"/>
    <w:rsid w:val="007F04C8"/>
    <w:rsid w:val="007F0BE2"/>
    <w:rsid w:val="007F0F2A"/>
    <w:rsid w:val="007F0F6D"/>
    <w:rsid w:val="007F1761"/>
    <w:rsid w:val="007F1D19"/>
    <w:rsid w:val="007F1D56"/>
    <w:rsid w:val="007F1E0F"/>
    <w:rsid w:val="007F20DC"/>
    <w:rsid w:val="007F2256"/>
    <w:rsid w:val="007F228E"/>
    <w:rsid w:val="007F2471"/>
    <w:rsid w:val="007F28DE"/>
    <w:rsid w:val="007F2B75"/>
    <w:rsid w:val="007F3AF6"/>
    <w:rsid w:val="007F408A"/>
    <w:rsid w:val="007F4163"/>
    <w:rsid w:val="007F46D7"/>
    <w:rsid w:val="007F47FF"/>
    <w:rsid w:val="007F4D7B"/>
    <w:rsid w:val="007F5016"/>
    <w:rsid w:val="007F5269"/>
    <w:rsid w:val="007F5C80"/>
    <w:rsid w:val="007F5F67"/>
    <w:rsid w:val="007F644B"/>
    <w:rsid w:val="007F65B8"/>
    <w:rsid w:val="007F69B2"/>
    <w:rsid w:val="007F7357"/>
    <w:rsid w:val="007F735A"/>
    <w:rsid w:val="007F787F"/>
    <w:rsid w:val="007F7C95"/>
    <w:rsid w:val="00800627"/>
    <w:rsid w:val="0080091C"/>
    <w:rsid w:val="00800C4C"/>
    <w:rsid w:val="00800D4B"/>
    <w:rsid w:val="008014C7"/>
    <w:rsid w:val="00801B4F"/>
    <w:rsid w:val="00801CD3"/>
    <w:rsid w:val="0080204F"/>
    <w:rsid w:val="0080345C"/>
    <w:rsid w:val="00803460"/>
    <w:rsid w:val="00803667"/>
    <w:rsid w:val="00804642"/>
    <w:rsid w:val="00804FA8"/>
    <w:rsid w:val="0080578C"/>
    <w:rsid w:val="00805FC9"/>
    <w:rsid w:val="008064C9"/>
    <w:rsid w:val="0080696D"/>
    <w:rsid w:val="00806C5F"/>
    <w:rsid w:val="00806FB3"/>
    <w:rsid w:val="00810AC0"/>
    <w:rsid w:val="00810C44"/>
    <w:rsid w:val="0081171B"/>
    <w:rsid w:val="00811808"/>
    <w:rsid w:val="0081187A"/>
    <w:rsid w:val="00811D60"/>
    <w:rsid w:val="00811F18"/>
    <w:rsid w:val="00812A17"/>
    <w:rsid w:val="00812C98"/>
    <w:rsid w:val="00812CC8"/>
    <w:rsid w:val="008133A7"/>
    <w:rsid w:val="00813CC0"/>
    <w:rsid w:val="00813D86"/>
    <w:rsid w:val="00813EE7"/>
    <w:rsid w:val="008140D2"/>
    <w:rsid w:val="0081444A"/>
    <w:rsid w:val="0081464F"/>
    <w:rsid w:val="00814D5F"/>
    <w:rsid w:val="00815947"/>
    <w:rsid w:val="008159CE"/>
    <w:rsid w:val="00815A9A"/>
    <w:rsid w:val="00815B33"/>
    <w:rsid w:val="00815B77"/>
    <w:rsid w:val="00815C7E"/>
    <w:rsid w:val="00815C95"/>
    <w:rsid w:val="00815CDA"/>
    <w:rsid w:val="00815FA5"/>
    <w:rsid w:val="0081618A"/>
    <w:rsid w:val="008174E3"/>
    <w:rsid w:val="008176F9"/>
    <w:rsid w:val="00817836"/>
    <w:rsid w:val="00817D1B"/>
    <w:rsid w:val="00817E81"/>
    <w:rsid w:val="008202D4"/>
    <w:rsid w:val="00820422"/>
    <w:rsid w:val="00821297"/>
    <w:rsid w:val="00821645"/>
    <w:rsid w:val="00821994"/>
    <w:rsid w:val="008225B7"/>
    <w:rsid w:val="00822ED8"/>
    <w:rsid w:val="0082317A"/>
    <w:rsid w:val="0082336C"/>
    <w:rsid w:val="0082378E"/>
    <w:rsid w:val="00823853"/>
    <w:rsid w:val="00823861"/>
    <w:rsid w:val="00823AE4"/>
    <w:rsid w:val="00823B3D"/>
    <w:rsid w:val="00823F2F"/>
    <w:rsid w:val="008249CF"/>
    <w:rsid w:val="00825148"/>
    <w:rsid w:val="00825765"/>
    <w:rsid w:val="00825FB0"/>
    <w:rsid w:val="008268F3"/>
    <w:rsid w:val="00826A80"/>
    <w:rsid w:val="00826BB0"/>
    <w:rsid w:val="008272CC"/>
    <w:rsid w:val="00827649"/>
    <w:rsid w:val="00827DF8"/>
    <w:rsid w:val="008311FF"/>
    <w:rsid w:val="00831A18"/>
    <w:rsid w:val="00831D4B"/>
    <w:rsid w:val="00832398"/>
    <w:rsid w:val="00832485"/>
    <w:rsid w:val="0083264E"/>
    <w:rsid w:val="00832716"/>
    <w:rsid w:val="00832FA9"/>
    <w:rsid w:val="00833194"/>
    <w:rsid w:val="008335CC"/>
    <w:rsid w:val="00833F98"/>
    <w:rsid w:val="0083406E"/>
    <w:rsid w:val="00834400"/>
    <w:rsid w:val="00834DDC"/>
    <w:rsid w:val="00835056"/>
    <w:rsid w:val="008350EF"/>
    <w:rsid w:val="00835B81"/>
    <w:rsid w:val="00835BCA"/>
    <w:rsid w:val="0083722B"/>
    <w:rsid w:val="008373AF"/>
    <w:rsid w:val="00837A47"/>
    <w:rsid w:val="00840537"/>
    <w:rsid w:val="00840614"/>
    <w:rsid w:val="00840C8B"/>
    <w:rsid w:val="00841009"/>
    <w:rsid w:val="00841CD7"/>
    <w:rsid w:val="00842680"/>
    <w:rsid w:val="00842BF2"/>
    <w:rsid w:val="00843063"/>
    <w:rsid w:val="00843BA5"/>
    <w:rsid w:val="00843C3E"/>
    <w:rsid w:val="00844242"/>
    <w:rsid w:val="00844F42"/>
    <w:rsid w:val="00844F62"/>
    <w:rsid w:val="00845220"/>
    <w:rsid w:val="0084565A"/>
    <w:rsid w:val="0084595F"/>
    <w:rsid w:val="0084641C"/>
    <w:rsid w:val="0084645F"/>
    <w:rsid w:val="0084665B"/>
    <w:rsid w:val="00847577"/>
    <w:rsid w:val="00847C35"/>
    <w:rsid w:val="00847D12"/>
    <w:rsid w:val="00847F44"/>
    <w:rsid w:val="00847F51"/>
    <w:rsid w:val="008500E1"/>
    <w:rsid w:val="0085099E"/>
    <w:rsid w:val="00850B2A"/>
    <w:rsid w:val="00851870"/>
    <w:rsid w:val="00851BF7"/>
    <w:rsid w:val="00852353"/>
    <w:rsid w:val="008523F6"/>
    <w:rsid w:val="00852D80"/>
    <w:rsid w:val="00852DFB"/>
    <w:rsid w:val="00852E0E"/>
    <w:rsid w:val="00852E3E"/>
    <w:rsid w:val="00853D7A"/>
    <w:rsid w:val="0085432B"/>
    <w:rsid w:val="008549A6"/>
    <w:rsid w:val="00854CBD"/>
    <w:rsid w:val="008553B3"/>
    <w:rsid w:val="00855842"/>
    <w:rsid w:val="00855848"/>
    <w:rsid w:val="0085585A"/>
    <w:rsid w:val="008563B0"/>
    <w:rsid w:val="00856AB3"/>
    <w:rsid w:val="00856D14"/>
    <w:rsid w:val="00856E47"/>
    <w:rsid w:val="00856EF1"/>
    <w:rsid w:val="008572DD"/>
    <w:rsid w:val="008572E7"/>
    <w:rsid w:val="00857451"/>
    <w:rsid w:val="00857454"/>
    <w:rsid w:val="008576EA"/>
    <w:rsid w:val="00857780"/>
    <w:rsid w:val="008578CC"/>
    <w:rsid w:val="00860174"/>
    <w:rsid w:val="0086028D"/>
    <w:rsid w:val="00860808"/>
    <w:rsid w:val="00860C44"/>
    <w:rsid w:val="0086167F"/>
    <w:rsid w:val="0086168D"/>
    <w:rsid w:val="0086172D"/>
    <w:rsid w:val="00861A92"/>
    <w:rsid w:val="00862392"/>
    <w:rsid w:val="00862525"/>
    <w:rsid w:val="0086275B"/>
    <w:rsid w:val="00862B85"/>
    <w:rsid w:val="00862D5F"/>
    <w:rsid w:val="00862FEA"/>
    <w:rsid w:val="008631A7"/>
    <w:rsid w:val="008632A3"/>
    <w:rsid w:val="008632CA"/>
    <w:rsid w:val="008632F8"/>
    <w:rsid w:val="00863837"/>
    <w:rsid w:val="008640A0"/>
    <w:rsid w:val="00864220"/>
    <w:rsid w:val="0086449C"/>
    <w:rsid w:val="00864E1C"/>
    <w:rsid w:val="00864F89"/>
    <w:rsid w:val="008658C0"/>
    <w:rsid w:val="00865B8C"/>
    <w:rsid w:val="00865DF5"/>
    <w:rsid w:val="00866305"/>
    <w:rsid w:val="0086769C"/>
    <w:rsid w:val="00867972"/>
    <w:rsid w:val="00870435"/>
    <w:rsid w:val="00870669"/>
    <w:rsid w:val="00870C8E"/>
    <w:rsid w:val="008718DD"/>
    <w:rsid w:val="00871AB7"/>
    <w:rsid w:val="00871B77"/>
    <w:rsid w:val="008720AB"/>
    <w:rsid w:val="0087225E"/>
    <w:rsid w:val="00872542"/>
    <w:rsid w:val="008725E9"/>
    <w:rsid w:val="00872728"/>
    <w:rsid w:val="00872958"/>
    <w:rsid w:val="0087313E"/>
    <w:rsid w:val="00873294"/>
    <w:rsid w:val="0087367E"/>
    <w:rsid w:val="00873A60"/>
    <w:rsid w:val="00874D07"/>
    <w:rsid w:val="00875D3F"/>
    <w:rsid w:val="0087626E"/>
    <w:rsid w:val="0087671E"/>
    <w:rsid w:val="00876FD6"/>
    <w:rsid w:val="00877115"/>
    <w:rsid w:val="00877F9A"/>
    <w:rsid w:val="00880421"/>
    <w:rsid w:val="00880595"/>
    <w:rsid w:val="00880770"/>
    <w:rsid w:val="008807CB"/>
    <w:rsid w:val="00880CB0"/>
    <w:rsid w:val="00881C48"/>
    <w:rsid w:val="00881D73"/>
    <w:rsid w:val="00881EF4"/>
    <w:rsid w:val="0088261C"/>
    <w:rsid w:val="00882D30"/>
    <w:rsid w:val="00882D97"/>
    <w:rsid w:val="00883893"/>
    <w:rsid w:val="00883A4D"/>
    <w:rsid w:val="00884287"/>
    <w:rsid w:val="0088438F"/>
    <w:rsid w:val="008843A9"/>
    <w:rsid w:val="00884720"/>
    <w:rsid w:val="00884ECD"/>
    <w:rsid w:val="008853DA"/>
    <w:rsid w:val="0088548A"/>
    <w:rsid w:val="00886516"/>
    <w:rsid w:val="008869D1"/>
    <w:rsid w:val="00886EFB"/>
    <w:rsid w:val="0088719A"/>
    <w:rsid w:val="00887565"/>
    <w:rsid w:val="008879F5"/>
    <w:rsid w:val="00887A40"/>
    <w:rsid w:val="00887FAE"/>
    <w:rsid w:val="008901EB"/>
    <w:rsid w:val="0089046B"/>
    <w:rsid w:val="00890485"/>
    <w:rsid w:val="008905C3"/>
    <w:rsid w:val="00890D3F"/>
    <w:rsid w:val="008915C8"/>
    <w:rsid w:val="0089166D"/>
    <w:rsid w:val="008927D5"/>
    <w:rsid w:val="00892D01"/>
    <w:rsid w:val="00892D21"/>
    <w:rsid w:val="00892FB6"/>
    <w:rsid w:val="00893125"/>
    <w:rsid w:val="00893DC1"/>
    <w:rsid w:val="00894343"/>
    <w:rsid w:val="0089468A"/>
    <w:rsid w:val="00894A75"/>
    <w:rsid w:val="00894E06"/>
    <w:rsid w:val="00894E3A"/>
    <w:rsid w:val="008952E2"/>
    <w:rsid w:val="00895432"/>
    <w:rsid w:val="00895462"/>
    <w:rsid w:val="008954F1"/>
    <w:rsid w:val="008957DD"/>
    <w:rsid w:val="00896029"/>
    <w:rsid w:val="008966F7"/>
    <w:rsid w:val="008969D1"/>
    <w:rsid w:val="00897050"/>
    <w:rsid w:val="00897EA7"/>
    <w:rsid w:val="008A0018"/>
    <w:rsid w:val="008A022A"/>
    <w:rsid w:val="008A031F"/>
    <w:rsid w:val="008A09D3"/>
    <w:rsid w:val="008A0F58"/>
    <w:rsid w:val="008A1E19"/>
    <w:rsid w:val="008A25A4"/>
    <w:rsid w:val="008A2867"/>
    <w:rsid w:val="008A2AE2"/>
    <w:rsid w:val="008A32C0"/>
    <w:rsid w:val="008A46AA"/>
    <w:rsid w:val="008A4D95"/>
    <w:rsid w:val="008A5179"/>
    <w:rsid w:val="008A5228"/>
    <w:rsid w:val="008A55B5"/>
    <w:rsid w:val="008A6A85"/>
    <w:rsid w:val="008A6AD3"/>
    <w:rsid w:val="008A715E"/>
    <w:rsid w:val="008A7F58"/>
    <w:rsid w:val="008A7F71"/>
    <w:rsid w:val="008B1E39"/>
    <w:rsid w:val="008B1E43"/>
    <w:rsid w:val="008B1E59"/>
    <w:rsid w:val="008B22E5"/>
    <w:rsid w:val="008B2381"/>
    <w:rsid w:val="008B2867"/>
    <w:rsid w:val="008B2A13"/>
    <w:rsid w:val="008B2A3D"/>
    <w:rsid w:val="008B378B"/>
    <w:rsid w:val="008B3849"/>
    <w:rsid w:val="008B3E5A"/>
    <w:rsid w:val="008B3FD9"/>
    <w:rsid w:val="008B4263"/>
    <w:rsid w:val="008B4C7E"/>
    <w:rsid w:val="008B4E1F"/>
    <w:rsid w:val="008B512C"/>
    <w:rsid w:val="008B5136"/>
    <w:rsid w:val="008B55C1"/>
    <w:rsid w:val="008B5602"/>
    <w:rsid w:val="008B57A4"/>
    <w:rsid w:val="008B58A6"/>
    <w:rsid w:val="008B5A26"/>
    <w:rsid w:val="008B5AAA"/>
    <w:rsid w:val="008B5B0D"/>
    <w:rsid w:val="008B5B3E"/>
    <w:rsid w:val="008B5C61"/>
    <w:rsid w:val="008B5D8F"/>
    <w:rsid w:val="008B6109"/>
    <w:rsid w:val="008B624B"/>
    <w:rsid w:val="008B6321"/>
    <w:rsid w:val="008B651C"/>
    <w:rsid w:val="008B6865"/>
    <w:rsid w:val="008B68E3"/>
    <w:rsid w:val="008B75B9"/>
    <w:rsid w:val="008B7D18"/>
    <w:rsid w:val="008B7FC5"/>
    <w:rsid w:val="008C0022"/>
    <w:rsid w:val="008C02E6"/>
    <w:rsid w:val="008C08F6"/>
    <w:rsid w:val="008C18B7"/>
    <w:rsid w:val="008C3470"/>
    <w:rsid w:val="008C3785"/>
    <w:rsid w:val="008C397D"/>
    <w:rsid w:val="008C3A39"/>
    <w:rsid w:val="008C3C89"/>
    <w:rsid w:val="008C3ECE"/>
    <w:rsid w:val="008C470F"/>
    <w:rsid w:val="008C47B0"/>
    <w:rsid w:val="008C47ED"/>
    <w:rsid w:val="008C49DA"/>
    <w:rsid w:val="008C4B13"/>
    <w:rsid w:val="008C4EC7"/>
    <w:rsid w:val="008C524F"/>
    <w:rsid w:val="008C5DDA"/>
    <w:rsid w:val="008C623A"/>
    <w:rsid w:val="008C65B9"/>
    <w:rsid w:val="008C6C2D"/>
    <w:rsid w:val="008C6DB8"/>
    <w:rsid w:val="008C707B"/>
    <w:rsid w:val="008C7ABE"/>
    <w:rsid w:val="008C7CA1"/>
    <w:rsid w:val="008C7E94"/>
    <w:rsid w:val="008D029A"/>
    <w:rsid w:val="008D054B"/>
    <w:rsid w:val="008D079B"/>
    <w:rsid w:val="008D0930"/>
    <w:rsid w:val="008D0A71"/>
    <w:rsid w:val="008D0DC2"/>
    <w:rsid w:val="008D0E77"/>
    <w:rsid w:val="008D1A39"/>
    <w:rsid w:val="008D1B10"/>
    <w:rsid w:val="008D1C0A"/>
    <w:rsid w:val="008D1EAA"/>
    <w:rsid w:val="008D1F0E"/>
    <w:rsid w:val="008D2459"/>
    <w:rsid w:val="008D27EA"/>
    <w:rsid w:val="008D2876"/>
    <w:rsid w:val="008D30FC"/>
    <w:rsid w:val="008D35EE"/>
    <w:rsid w:val="008D3653"/>
    <w:rsid w:val="008D37D5"/>
    <w:rsid w:val="008D3A39"/>
    <w:rsid w:val="008D3D97"/>
    <w:rsid w:val="008D46DB"/>
    <w:rsid w:val="008D5659"/>
    <w:rsid w:val="008D584A"/>
    <w:rsid w:val="008D5A17"/>
    <w:rsid w:val="008D7A22"/>
    <w:rsid w:val="008E02C3"/>
    <w:rsid w:val="008E0346"/>
    <w:rsid w:val="008E0426"/>
    <w:rsid w:val="008E0747"/>
    <w:rsid w:val="008E1360"/>
    <w:rsid w:val="008E143F"/>
    <w:rsid w:val="008E14FE"/>
    <w:rsid w:val="008E167B"/>
    <w:rsid w:val="008E1ABC"/>
    <w:rsid w:val="008E1CDB"/>
    <w:rsid w:val="008E1D61"/>
    <w:rsid w:val="008E208B"/>
    <w:rsid w:val="008E2192"/>
    <w:rsid w:val="008E2566"/>
    <w:rsid w:val="008E2989"/>
    <w:rsid w:val="008E2ABD"/>
    <w:rsid w:val="008E31AC"/>
    <w:rsid w:val="008E3B02"/>
    <w:rsid w:val="008E3D7E"/>
    <w:rsid w:val="008E49C3"/>
    <w:rsid w:val="008E507A"/>
    <w:rsid w:val="008E5A14"/>
    <w:rsid w:val="008E660E"/>
    <w:rsid w:val="008E6797"/>
    <w:rsid w:val="008E6FCB"/>
    <w:rsid w:val="008E7175"/>
    <w:rsid w:val="008E749F"/>
    <w:rsid w:val="008E7515"/>
    <w:rsid w:val="008E7771"/>
    <w:rsid w:val="008F010D"/>
    <w:rsid w:val="008F1316"/>
    <w:rsid w:val="008F1C43"/>
    <w:rsid w:val="008F2213"/>
    <w:rsid w:val="008F2557"/>
    <w:rsid w:val="008F27B7"/>
    <w:rsid w:val="008F325A"/>
    <w:rsid w:val="008F359B"/>
    <w:rsid w:val="008F37B8"/>
    <w:rsid w:val="008F3897"/>
    <w:rsid w:val="008F3CBD"/>
    <w:rsid w:val="008F4118"/>
    <w:rsid w:val="008F44DD"/>
    <w:rsid w:val="008F4976"/>
    <w:rsid w:val="008F4A98"/>
    <w:rsid w:val="008F4B87"/>
    <w:rsid w:val="008F528F"/>
    <w:rsid w:val="008F55C9"/>
    <w:rsid w:val="008F59B5"/>
    <w:rsid w:val="008F5CBA"/>
    <w:rsid w:val="008F610E"/>
    <w:rsid w:val="008F625E"/>
    <w:rsid w:val="008F7265"/>
    <w:rsid w:val="008F76C9"/>
    <w:rsid w:val="008F77C5"/>
    <w:rsid w:val="008F7F3E"/>
    <w:rsid w:val="00901053"/>
    <w:rsid w:val="00901129"/>
    <w:rsid w:val="0090134A"/>
    <w:rsid w:val="009017F7"/>
    <w:rsid w:val="00901A5E"/>
    <w:rsid w:val="00901E24"/>
    <w:rsid w:val="009020EA"/>
    <w:rsid w:val="009025BE"/>
    <w:rsid w:val="0090290E"/>
    <w:rsid w:val="009029CA"/>
    <w:rsid w:val="00902E89"/>
    <w:rsid w:val="00903A62"/>
    <w:rsid w:val="00903BD5"/>
    <w:rsid w:val="00903FE9"/>
    <w:rsid w:val="00904514"/>
    <w:rsid w:val="009048F4"/>
    <w:rsid w:val="009049B0"/>
    <w:rsid w:val="00905218"/>
    <w:rsid w:val="00905B4A"/>
    <w:rsid w:val="00905DCE"/>
    <w:rsid w:val="00905FA6"/>
    <w:rsid w:val="00906067"/>
    <w:rsid w:val="009061DB"/>
    <w:rsid w:val="009068B3"/>
    <w:rsid w:val="00906AE9"/>
    <w:rsid w:val="00906ED2"/>
    <w:rsid w:val="009075B0"/>
    <w:rsid w:val="00907996"/>
    <w:rsid w:val="00907A2F"/>
    <w:rsid w:val="009108AC"/>
    <w:rsid w:val="00910EA0"/>
    <w:rsid w:val="0091176F"/>
    <w:rsid w:val="0091257A"/>
    <w:rsid w:val="009125CE"/>
    <w:rsid w:val="00912684"/>
    <w:rsid w:val="0091276A"/>
    <w:rsid w:val="00912C17"/>
    <w:rsid w:val="00913101"/>
    <w:rsid w:val="0091445E"/>
    <w:rsid w:val="009149C9"/>
    <w:rsid w:val="00914D71"/>
    <w:rsid w:val="00915240"/>
    <w:rsid w:val="00915FF7"/>
    <w:rsid w:val="0091626D"/>
    <w:rsid w:val="009162CC"/>
    <w:rsid w:val="009167AD"/>
    <w:rsid w:val="009168EA"/>
    <w:rsid w:val="00916C9E"/>
    <w:rsid w:val="0091707F"/>
    <w:rsid w:val="00917364"/>
    <w:rsid w:val="00917B1E"/>
    <w:rsid w:val="00917F55"/>
    <w:rsid w:val="00917FB2"/>
    <w:rsid w:val="009200D1"/>
    <w:rsid w:val="0092022E"/>
    <w:rsid w:val="00920956"/>
    <w:rsid w:val="00920FD6"/>
    <w:rsid w:val="009219CF"/>
    <w:rsid w:val="00922567"/>
    <w:rsid w:val="00922C9F"/>
    <w:rsid w:val="009236C8"/>
    <w:rsid w:val="009237F2"/>
    <w:rsid w:val="009245DA"/>
    <w:rsid w:val="00924B4F"/>
    <w:rsid w:val="00925495"/>
    <w:rsid w:val="00925BE2"/>
    <w:rsid w:val="00925C77"/>
    <w:rsid w:val="00925DE7"/>
    <w:rsid w:val="00925DFD"/>
    <w:rsid w:val="009264FF"/>
    <w:rsid w:val="0092672E"/>
    <w:rsid w:val="009268A4"/>
    <w:rsid w:val="00926CF3"/>
    <w:rsid w:val="00927001"/>
    <w:rsid w:val="009270E6"/>
    <w:rsid w:val="0092798F"/>
    <w:rsid w:val="009305C9"/>
    <w:rsid w:val="00930627"/>
    <w:rsid w:val="0093082B"/>
    <w:rsid w:val="009311FE"/>
    <w:rsid w:val="00931D5A"/>
    <w:rsid w:val="00931DF2"/>
    <w:rsid w:val="00932C95"/>
    <w:rsid w:val="00932D90"/>
    <w:rsid w:val="0093367F"/>
    <w:rsid w:val="00933A99"/>
    <w:rsid w:val="00933BBD"/>
    <w:rsid w:val="009344CF"/>
    <w:rsid w:val="0093458D"/>
    <w:rsid w:val="00934B41"/>
    <w:rsid w:val="009356BB"/>
    <w:rsid w:val="0093597C"/>
    <w:rsid w:val="00935F36"/>
    <w:rsid w:val="009362F3"/>
    <w:rsid w:val="009365DD"/>
    <w:rsid w:val="00936BDF"/>
    <w:rsid w:val="00936CDB"/>
    <w:rsid w:val="0093718D"/>
    <w:rsid w:val="0093741F"/>
    <w:rsid w:val="0093766D"/>
    <w:rsid w:val="0094015C"/>
    <w:rsid w:val="009405CB"/>
    <w:rsid w:val="009407EA"/>
    <w:rsid w:val="00940B08"/>
    <w:rsid w:val="00940C97"/>
    <w:rsid w:val="00941317"/>
    <w:rsid w:val="00942028"/>
    <w:rsid w:val="0094261D"/>
    <w:rsid w:val="00942B26"/>
    <w:rsid w:val="00942EAE"/>
    <w:rsid w:val="00942FEB"/>
    <w:rsid w:val="009430D2"/>
    <w:rsid w:val="0094362E"/>
    <w:rsid w:val="009436A7"/>
    <w:rsid w:val="00943711"/>
    <w:rsid w:val="00943800"/>
    <w:rsid w:val="009439DF"/>
    <w:rsid w:val="00943AFB"/>
    <w:rsid w:val="00943C73"/>
    <w:rsid w:val="00944107"/>
    <w:rsid w:val="009443AD"/>
    <w:rsid w:val="0094525E"/>
    <w:rsid w:val="00946032"/>
    <w:rsid w:val="00946160"/>
    <w:rsid w:val="009466E3"/>
    <w:rsid w:val="00946B95"/>
    <w:rsid w:val="00947663"/>
    <w:rsid w:val="009478F2"/>
    <w:rsid w:val="0094796F"/>
    <w:rsid w:val="00947C8F"/>
    <w:rsid w:val="00947E8C"/>
    <w:rsid w:val="00950456"/>
    <w:rsid w:val="009505A0"/>
    <w:rsid w:val="009507D3"/>
    <w:rsid w:val="0095086D"/>
    <w:rsid w:val="00950890"/>
    <w:rsid w:val="00950C54"/>
    <w:rsid w:val="00950DB8"/>
    <w:rsid w:val="009513EC"/>
    <w:rsid w:val="00951454"/>
    <w:rsid w:val="009516EE"/>
    <w:rsid w:val="00951AAB"/>
    <w:rsid w:val="00951BB1"/>
    <w:rsid w:val="0095293B"/>
    <w:rsid w:val="00952BFD"/>
    <w:rsid w:val="00952EF9"/>
    <w:rsid w:val="009531C1"/>
    <w:rsid w:val="009531E3"/>
    <w:rsid w:val="00953CD6"/>
    <w:rsid w:val="00953D58"/>
    <w:rsid w:val="00954D71"/>
    <w:rsid w:val="00955453"/>
    <w:rsid w:val="00955A5B"/>
    <w:rsid w:val="00956171"/>
    <w:rsid w:val="009562F4"/>
    <w:rsid w:val="00956905"/>
    <w:rsid w:val="00956920"/>
    <w:rsid w:val="00956C79"/>
    <w:rsid w:val="0095717E"/>
    <w:rsid w:val="009572AD"/>
    <w:rsid w:val="0095735E"/>
    <w:rsid w:val="009576B0"/>
    <w:rsid w:val="00957B95"/>
    <w:rsid w:val="00957CDE"/>
    <w:rsid w:val="009600C4"/>
    <w:rsid w:val="009601D3"/>
    <w:rsid w:val="00960400"/>
    <w:rsid w:val="0096056B"/>
    <w:rsid w:val="0096085C"/>
    <w:rsid w:val="00960B08"/>
    <w:rsid w:val="00960D1F"/>
    <w:rsid w:val="00960F4A"/>
    <w:rsid w:val="00961DFC"/>
    <w:rsid w:val="00961FD1"/>
    <w:rsid w:val="00962029"/>
    <w:rsid w:val="0096296B"/>
    <w:rsid w:val="00962EAD"/>
    <w:rsid w:val="00963015"/>
    <w:rsid w:val="00963271"/>
    <w:rsid w:val="00963950"/>
    <w:rsid w:val="00964368"/>
    <w:rsid w:val="00964391"/>
    <w:rsid w:val="0096466C"/>
    <w:rsid w:val="00964683"/>
    <w:rsid w:val="00965DF3"/>
    <w:rsid w:val="00965EDF"/>
    <w:rsid w:val="00966171"/>
    <w:rsid w:val="00966950"/>
    <w:rsid w:val="00966C90"/>
    <w:rsid w:val="009670F3"/>
    <w:rsid w:val="0096773C"/>
    <w:rsid w:val="00967D49"/>
    <w:rsid w:val="009702FF"/>
    <w:rsid w:val="009703DC"/>
    <w:rsid w:val="009708AC"/>
    <w:rsid w:val="0097102F"/>
    <w:rsid w:val="00971380"/>
    <w:rsid w:val="00971515"/>
    <w:rsid w:val="0097190A"/>
    <w:rsid w:val="00971F37"/>
    <w:rsid w:val="00972232"/>
    <w:rsid w:val="00972AF0"/>
    <w:rsid w:val="00972F15"/>
    <w:rsid w:val="00973108"/>
    <w:rsid w:val="00973B77"/>
    <w:rsid w:val="00974A32"/>
    <w:rsid w:val="00974F3D"/>
    <w:rsid w:val="009750FB"/>
    <w:rsid w:val="0097545B"/>
    <w:rsid w:val="009754F8"/>
    <w:rsid w:val="0097553B"/>
    <w:rsid w:val="009758CF"/>
    <w:rsid w:val="00975F82"/>
    <w:rsid w:val="009777B4"/>
    <w:rsid w:val="00977C38"/>
    <w:rsid w:val="00977E8B"/>
    <w:rsid w:val="00980B3E"/>
    <w:rsid w:val="00980BD1"/>
    <w:rsid w:val="00980F79"/>
    <w:rsid w:val="00982D36"/>
    <w:rsid w:val="00983608"/>
    <w:rsid w:val="0098409F"/>
    <w:rsid w:val="00984E67"/>
    <w:rsid w:val="00985040"/>
    <w:rsid w:val="00985507"/>
    <w:rsid w:val="009856A1"/>
    <w:rsid w:val="009856C2"/>
    <w:rsid w:val="00985F0E"/>
    <w:rsid w:val="00985FBB"/>
    <w:rsid w:val="00985FDA"/>
    <w:rsid w:val="00986928"/>
    <w:rsid w:val="00986986"/>
    <w:rsid w:val="00986CF1"/>
    <w:rsid w:val="00986D6F"/>
    <w:rsid w:val="009876F2"/>
    <w:rsid w:val="009877DD"/>
    <w:rsid w:val="009879A5"/>
    <w:rsid w:val="00987B00"/>
    <w:rsid w:val="00987C61"/>
    <w:rsid w:val="00987C8A"/>
    <w:rsid w:val="00987FD2"/>
    <w:rsid w:val="00990B3D"/>
    <w:rsid w:val="00990D05"/>
    <w:rsid w:val="00990DE8"/>
    <w:rsid w:val="009915D5"/>
    <w:rsid w:val="009916EE"/>
    <w:rsid w:val="009920E5"/>
    <w:rsid w:val="009922F1"/>
    <w:rsid w:val="00992AE1"/>
    <w:rsid w:val="00992D0A"/>
    <w:rsid w:val="00992DEA"/>
    <w:rsid w:val="00993022"/>
    <w:rsid w:val="00993220"/>
    <w:rsid w:val="00993885"/>
    <w:rsid w:val="00993E19"/>
    <w:rsid w:val="00993F9D"/>
    <w:rsid w:val="0099410E"/>
    <w:rsid w:val="0099524A"/>
    <w:rsid w:val="00995955"/>
    <w:rsid w:val="0099595B"/>
    <w:rsid w:val="009959A7"/>
    <w:rsid w:val="00995BD9"/>
    <w:rsid w:val="0099613E"/>
    <w:rsid w:val="0099656C"/>
    <w:rsid w:val="00996735"/>
    <w:rsid w:val="009967CE"/>
    <w:rsid w:val="00996A73"/>
    <w:rsid w:val="00996A7E"/>
    <w:rsid w:val="00996B50"/>
    <w:rsid w:val="0099730D"/>
    <w:rsid w:val="009A075C"/>
    <w:rsid w:val="009A09C4"/>
    <w:rsid w:val="009A0B47"/>
    <w:rsid w:val="009A1F72"/>
    <w:rsid w:val="009A20AB"/>
    <w:rsid w:val="009A22D4"/>
    <w:rsid w:val="009A27BF"/>
    <w:rsid w:val="009A29A9"/>
    <w:rsid w:val="009A3743"/>
    <w:rsid w:val="009A3E76"/>
    <w:rsid w:val="009A3E77"/>
    <w:rsid w:val="009A3E7A"/>
    <w:rsid w:val="009A487F"/>
    <w:rsid w:val="009A4CF5"/>
    <w:rsid w:val="009A5584"/>
    <w:rsid w:val="009A5B23"/>
    <w:rsid w:val="009A72CC"/>
    <w:rsid w:val="009A7D8B"/>
    <w:rsid w:val="009B1483"/>
    <w:rsid w:val="009B1CDC"/>
    <w:rsid w:val="009B2435"/>
    <w:rsid w:val="009B4F7A"/>
    <w:rsid w:val="009B50D8"/>
    <w:rsid w:val="009B5369"/>
    <w:rsid w:val="009B57EB"/>
    <w:rsid w:val="009B5980"/>
    <w:rsid w:val="009B5B07"/>
    <w:rsid w:val="009B5DB5"/>
    <w:rsid w:val="009B631B"/>
    <w:rsid w:val="009B64C3"/>
    <w:rsid w:val="009B6AB5"/>
    <w:rsid w:val="009B6AE0"/>
    <w:rsid w:val="009B6E7C"/>
    <w:rsid w:val="009B6FD6"/>
    <w:rsid w:val="009B6FF4"/>
    <w:rsid w:val="009B716F"/>
    <w:rsid w:val="009C0379"/>
    <w:rsid w:val="009C0527"/>
    <w:rsid w:val="009C065C"/>
    <w:rsid w:val="009C0961"/>
    <w:rsid w:val="009C0FF1"/>
    <w:rsid w:val="009C1467"/>
    <w:rsid w:val="009C1C10"/>
    <w:rsid w:val="009C1D29"/>
    <w:rsid w:val="009C20B8"/>
    <w:rsid w:val="009C2282"/>
    <w:rsid w:val="009C25C4"/>
    <w:rsid w:val="009C318B"/>
    <w:rsid w:val="009C359A"/>
    <w:rsid w:val="009C369C"/>
    <w:rsid w:val="009C3AD3"/>
    <w:rsid w:val="009C411D"/>
    <w:rsid w:val="009C4144"/>
    <w:rsid w:val="009C43DB"/>
    <w:rsid w:val="009C4AB6"/>
    <w:rsid w:val="009C5F85"/>
    <w:rsid w:val="009C5FB9"/>
    <w:rsid w:val="009C61A8"/>
    <w:rsid w:val="009C640A"/>
    <w:rsid w:val="009C6952"/>
    <w:rsid w:val="009C6962"/>
    <w:rsid w:val="009C742F"/>
    <w:rsid w:val="009C7BFA"/>
    <w:rsid w:val="009C7FD4"/>
    <w:rsid w:val="009D038C"/>
    <w:rsid w:val="009D0746"/>
    <w:rsid w:val="009D0970"/>
    <w:rsid w:val="009D13A3"/>
    <w:rsid w:val="009D1500"/>
    <w:rsid w:val="009D15C9"/>
    <w:rsid w:val="009D1630"/>
    <w:rsid w:val="009D1731"/>
    <w:rsid w:val="009D1A58"/>
    <w:rsid w:val="009D2732"/>
    <w:rsid w:val="009D2943"/>
    <w:rsid w:val="009D2F5A"/>
    <w:rsid w:val="009D33CA"/>
    <w:rsid w:val="009D3CA4"/>
    <w:rsid w:val="009D3E0E"/>
    <w:rsid w:val="009D63FE"/>
    <w:rsid w:val="009D698A"/>
    <w:rsid w:val="009D70EA"/>
    <w:rsid w:val="009D74E9"/>
    <w:rsid w:val="009D7536"/>
    <w:rsid w:val="009D77B8"/>
    <w:rsid w:val="009D77DF"/>
    <w:rsid w:val="009D7D9B"/>
    <w:rsid w:val="009D7E6C"/>
    <w:rsid w:val="009E0153"/>
    <w:rsid w:val="009E036C"/>
    <w:rsid w:val="009E09A9"/>
    <w:rsid w:val="009E0AFC"/>
    <w:rsid w:val="009E12B3"/>
    <w:rsid w:val="009E173F"/>
    <w:rsid w:val="009E178C"/>
    <w:rsid w:val="009E1899"/>
    <w:rsid w:val="009E1A94"/>
    <w:rsid w:val="009E1EF5"/>
    <w:rsid w:val="009E26AA"/>
    <w:rsid w:val="009E3142"/>
    <w:rsid w:val="009E3287"/>
    <w:rsid w:val="009E3886"/>
    <w:rsid w:val="009E3A32"/>
    <w:rsid w:val="009E3B1B"/>
    <w:rsid w:val="009E3D4C"/>
    <w:rsid w:val="009E477E"/>
    <w:rsid w:val="009E509D"/>
    <w:rsid w:val="009E571A"/>
    <w:rsid w:val="009E5750"/>
    <w:rsid w:val="009E575E"/>
    <w:rsid w:val="009E59E3"/>
    <w:rsid w:val="009E5BB7"/>
    <w:rsid w:val="009E5CF9"/>
    <w:rsid w:val="009E5DB0"/>
    <w:rsid w:val="009E620C"/>
    <w:rsid w:val="009E6FA8"/>
    <w:rsid w:val="009E7506"/>
    <w:rsid w:val="009E79DB"/>
    <w:rsid w:val="009E7C99"/>
    <w:rsid w:val="009F00AF"/>
    <w:rsid w:val="009F077A"/>
    <w:rsid w:val="009F097A"/>
    <w:rsid w:val="009F0BEF"/>
    <w:rsid w:val="009F0EE6"/>
    <w:rsid w:val="009F1708"/>
    <w:rsid w:val="009F1986"/>
    <w:rsid w:val="009F1CA5"/>
    <w:rsid w:val="009F2281"/>
    <w:rsid w:val="009F2E1B"/>
    <w:rsid w:val="009F3210"/>
    <w:rsid w:val="009F3A42"/>
    <w:rsid w:val="009F49B3"/>
    <w:rsid w:val="009F4C6F"/>
    <w:rsid w:val="009F51E4"/>
    <w:rsid w:val="009F51E5"/>
    <w:rsid w:val="009F540D"/>
    <w:rsid w:val="009F5EE7"/>
    <w:rsid w:val="009F5F3B"/>
    <w:rsid w:val="009F647B"/>
    <w:rsid w:val="009F6CD5"/>
    <w:rsid w:val="009F6DAC"/>
    <w:rsid w:val="009F6DB2"/>
    <w:rsid w:val="009F71E2"/>
    <w:rsid w:val="009F7731"/>
    <w:rsid w:val="009F79E4"/>
    <w:rsid w:val="00A00028"/>
    <w:rsid w:val="00A00113"/>
    <w:rsid w:val="00A005F0"/>
    <w:rsid w:val="00A00697"/>
    <w:rsid w:val="00A006D4"/>
    <w:rsid w:val="00A0075E"/>
    <w:rsid w:val="00A0097B"/>
    <w:rsid w:val="00A00B9B"/>
    <w:rsid w:val="00A010B1"/>
    <w:rsid w:val="00A01216"/>
    <w:rsid w:val="00A022DA"/>
    <w:rsid w:val="00A026DE"/>
    <w:rsid w:val="00A031B3"/>
    <w:rsid w:val="00A0338A"/>
    <w:rsid w:val="00A034ED"/>
    <w:rsid w:val="00A0350A"/>
    <w:rsid w:val="00A0373E"/>
    <w:rsid w:val="00A038A7"/>
    <w:rsid w:val="00A04052"/>
    <w:rsid w:val="00A04262"/>
    <w:rsid w:val="00A042B0"/>
    <w:rsid w:val="00A04BE7"/>
    <w:rsid w:val="00A04C9F"/>
    <w:rsid w:val="00A05ABE"/>
    <w:rsid w:val="00A05B90"/>
    <w:rsid w:val="00A05E71"/>
    <w:rsid w:val="00A0660E"/>
    <w:rsid w:val="00A06A4B"/>
    <w:rsid w:val="00A06BC5"/>
    <w:rsid w:val="00A07BF6"/>
    <w:rsid w:val="00A07D93"/>
    <w:rsid w:val="00A07EC0"/>
    <w:rsid w:val="00A07FED"/>
    <w:rsid w:val="00A100BC"/>
    <w:rsid w:val="00A109E3"/>
    <w:rsid w:val="00A10AE7"/>
    <w:rsid w:val="00A10C54"/>
    <w:rsid w:val="00A11444"/>
    <w:rsid w:val="00A11505"/>
    <w:rsid w:val="00A119E4"/>
    <w:rsid w:val="00A11CEA"/>
    <w:rsid w:val="00A11D2D"/>
    <w:rsid w:val="00A12289"/>
    <w:rsid w:val="00A12DB6"/>
    <w:rsid w:val="00A12FAD"/>
    <w:rsid w:val="00A13A18"/>
    <w:rsid w:val="00A13CF8"/>
    <w:rsid w:val="00A13D41"/>
    <w:rsid w:val="00A13DFA"/>
    <w:rsid w:val="00A13F0B"/>
    <w:rsid w:val="00A14087"/>
    <w:rsid w:val="00A14271"/>
    <w:rsid w:val="00A142AE"/>
    <w:rsid w:val="00A148E2"/>
    <w:rsid w:val="00A14AE2"/>
    <w:rsid w:val="00A14B2C"/>
    <w:rsid w:val="00A15047"/>
    <w:rsid w:val="00A15361"/>
    <w:rsid w:val="00A15794"/>
    <w:rsid w:val="00A162CE"/>
    <w:rsid w:val="00A168BE"/>
    <w:rsid w:val="00A16912"/>
    <w:rsid w:val="00A17053"/>
    <w:rsid w:val="00A17444"/>
    <w:rsid w:val="00A17599"/>
    <w:rsid w:val="00A176B9"/>
    <w:rsid w:val="00A2008F"/>
    <w:rsid w:val="00A200CA"/>
    <w:rsid w:val="00A20505"/>
    <w:rsid w:val="00A20A37"/>
    <w:rsid w:val="00A20F32"/>
    <w:rsid w:val="00A21A01"/>
    <w:rsid w:val="00A21FC2"/>
    <w:rsid w:val="00A22424"/>
    <w:rsid w:val="00A227F9"/>
    <w:rsid w:val="00A22A3A"/>
    <w:rsid w:val="00A23BB7"/>
    <w:rsid w:val="00A23C03"/>
    <w:rsid w:val="00A23D2F"/>
    <w:rsid w:val="00A24800"/>
    <w:rsid w:val="00A24FC7"/>
    <w:rsid w:val="00A255B0"/>
    <w:rsid w:val="00A257B5"/>
    <w:rsid w:val="00A25A79"/>
    <w:rsid w:val="00A25F85"/>
    <w:rsid w:val="00A25F94"/>
    <w:rsid w:val="00A26714"/>
    <w:rsid w:val="00A26734"/>
    <w:rsid w:val="00A26829"/>
    <w:rsid w:val="00A26C67"/>
    <w:rsid w:val="00A271DE"/>
    <w:rsid w:val="00A27620"/>
    <w:rsid w:val="00A30279"/>
    <w:rsid w:val="00A309A3"/>
    <w:rsid w:val="00A3158C"/>
    <w:rsid w:val="00A3179F"/>
    <w:rsid w:val="00A323F0"/>
    <w:rsid w:val="00A332A7"/>
    <w:rsid w:val="00A3461B"/>
    <w:rsid w:val="00A351E3"/>
    <w:rsid w:val="00A35269"/>
    <w:rsid w:val="00A3557F"/>
    <w:rsid w:val="00A35E29"/>
    <w:rsid w:val="00A3649B"/>
    <w:rsid w:val="00A3680A"/>
    <w:rsid w:val="00A36823"/>
    <w:rsid w:val="00A3682E"/>
    <w:rsid w:val="00A36BF4"/>
    <w:rsid w:val="00A36D3C"/>
    <w:rsid w:val="00A371F0"/>
    <w:rsid w:val="00A3774E"/>
    <w:rsid w:val="00A37ADA"/>
    <w:rsid w:val="00A402F2"/>
    <w:rsid w:val="00A404E6"/>
    <w:rsid w:val="00A40ADF"/>
    <w:rsid w:val="00A40C60"/>
    <w:rsid w:val="00A413EF"/>
    <w:rsid w:val="00A41420"/>
    <w:rsid w:val="00A41860"/>
    <w:rsid w:val="00A4199D"/>
    <w:rsid w:val="00A42055"/>
    <w:rsid w:val="00A4214F"/>
    <w:rsid w:val="00A421D3"/>
    <w:rsid w:val="00A4274C"/>
    <w:rsid w:val="00A42B30"/>
    <w:rsid w:val="00A4335C"/>
    <w:rsid w:val="00A43EB1"/>
    <w:rsid w:val="00A44524"/>
    <w:rsid w:val="00A44AA7"/>
    <w:rsid w:val="00A44E22"/>
    <w:rsid w:val="00A45265"/>
    <w:rsid w:val="00A457E2"/>
    <w:rsid w:val="00A45AC4"/>
    <w:rsid w:val="00A460B4"/>
    <w:rsid w:val="00A460BF"/>
    <w:rsid w:val="00A46278"/>
    <w:rsid w:val="00A46B12"/>
    <w:rsid w:val="00A470E8"/>
    <w:rsid w:val="00A4767C"/>
    <w:rsid w:val="00A476DD"/>
    <w:rsid w:val="00A478C5"/>
    <w:rsid w:val="00A47C3E"/>
    <w:rsid w:val="00A47C77"/>
    <w:rsid w:val="00A50AD3"/>
    <w:rsid w:val="00A50AF1"/>
    <w:rsid w:val="00A50C1F"/>
    <w:rsid w:val="00A50D40"/>
    <w:rsid w:val="00A50F9E"/>
    <w:rsid w:val="00A50FEA"/>
    <w:rsid w:val="00A51121"/>
    <w:rsid w:val="00A5174F"/>
    <w:rsid w:val="00A5258D"/>
    <w:rsid w:val="00A527DB"/>
    <w:rsid w:val="00A535A0"/>
    <w:rsid w:val="00A537FF"/>
    <w:rsid w:val="00A54C5B"/>
    <w:rsid w:val="00A54EE7"/>
    <w:rsid w:val="00A56153"/>
    <w:rsid w:val="00A561D1"/>
    <w:rsid w:val="00A565FA"/>
    <w:rsid w:val="00A56ADB"/>
    <w:rsid w:val="00A5736D"/>
    <w:rsid w:val="00A573A8"/>
    <w:rsid w:val="00A5772F"/>
    <w:rsid w:val="00A577FE"/>
    <w:rsid w:val="00A6071B"/>
    <w:rsid w:val="00A609EF"/>
    <w:rsid w:val="00A613FE"/>
    <w:rsid w:val="00A61832"/>
    <w:rsid w:val="00A61F4A"/>
    <w:rsid w:val="00A61FCA"/>
    <w:rsid w:val="00A6206B"/>
    <w:rsid w:val="00A62074"/>
    <w:rsid w:val="00A622EE"/>
    <w:rsid w:val="00A63150"/>
    <w:rsid w:val="00A631C9"/>
    <w:rsid w:val="00A638B0"/>
    <w:rsid w:val="00A63B3D"/>
    <w:rsid w:val="00A641AE"/>
    <w:rsid w:val="00A64FBA"/>
    <w:rsid w:val="00A6645B"/>
    <w:rsid w:val="00A6679A"/>
    <w:rsid w:val="00A670E6"/>
    <w:rsid w:val="00A67714"/>
    <w:rsid w:val="00A67B63"/>
    <w:rsid w:val="00A70747"/>
    <w:rsid w:val="00A70C83"/>
    <w:rsid w:val="00A70C85"/>
    <w:rsid w:val="00A70FD7"/>
    <w:rsid w:val="00A71361"/>
    <w:rsid w:val="00A71A59"/>
    <w:rsid w:val="00A721A6"/>
    <w:rsid w:val="00A72598"/>
    <w:rsid w:val="00A729C6"/>
    <w:rsid w:val="00A72E93"/>
    <w:rsid w:val="00A72FE3"/>
    <w:rsid w:val="00A73657"/>
    <w:rsid w:val="00A736FE"/>
    <w:rsid w:val="00A73BA0"/>
    <w:rsid w:val="00A73C2A"/>
    <w:rsid w:val="00A7428A"/>
    <w:rsid w:val="00A748BF"/>
    <w:rsid w:val="00A74ACE"/>
    <w:rsid w:val="00A750D0"/>
    <w:rsid w:val="00A7520B"/>
    <w:rsid w:val="00A76494"/>
    <w:rsid w:val="00A76B69"/>
    <w:rsid w:val="00A76C9D"/>
    <w:rsid w:val="00A76FF2"/>
    <w:rsid w:val="00A77098"/>
    <w:rsid w:val="00A81093"/>
    <w:rsid w:val="00A81EEB"/>
    <w:rsid w:val="00A824C8"/>
    <w:rsid w:val="00A827BA"/>
    <w:rsid w:val="00A82C11"/>
    <w:rsid w:val="00A830A6"/>
    <w:rsid w:val="00A8319D"/>
    <w:rsid w:val="00A831F7"/>
    <w:rsid w:val="00A832CE"/>
    <w:rsid w:val="00A83785"/>
    <w:rsid w:val="00A83CA9"/>
    <w:rsid w:val="00A844AB"/>
    <w:rsid w:val="00A846FA"/>
    <w:rsid w:val="00A84BF1"/>
    <w:rsid w:val="00A85A7F"/>
    <w:rsid w:val="00A85B75"/>
    <w:rsid w:val="00A85ECA"/>
    <w:rsid w:val="00A86AAB"/>
    <w:rsid w:val="00A8795C"/>
    <w:rsid w:val="00A87C28"/>
    <w:rsid w:val="00A90463"/>
    <w:rsid w:val="00A90AE5"/>
    <w:rsid w:val="00A9135C"/>
    <w:rsid w:val="00A925E8"/>
    <w:rsid w:val="00A927A1"/>
    <w:rsid w:val="00A93073"/>
    <w:rsid w:val="00A934F4"/>
    <w:rsid w:val="00A93846"/>
    <w:rsid w:val="00A939CF"/>
    <w:rsid w:val="00A93C3D"/>
    <w:rsid w:val="00A9406C"/>
    <w:rsid w:val="00A943BE"/>
    <w:rsid w:val="00A94478"/>
    <w:rsid w:val="00A945A4"/>
    <w:rsid w:val="00A95152"/>
    <w:rsid w:val="00A95253"/>
    <w:rsid w:val="00A9537D"/>
    <w:rsid w:val="00A95A00"/>
    <w:rsid w:val="00A963EF"/>
    <w:rsid w:val="00A9669B"/>
    <w:rsid w:val="00A96805"/>
    <w:rsid w:val="00A96BBD"/>
    <w:rsid w:val="00A971F6"/>
    <w:rsid w:val="00A974C3"/>
    <w:rsid w:val="00AA084E"/>
    <w:rsid w:val="00AA109F"/>
    <w:rsid w:val="00AA11BC"/>
    <w:rsid w:val="00AA181F"/>
    <w:rsid w:val="00AA1AB9"/>
    <w:rsid w:val="00AA1CD2"/>
    <w:rsid w:val="00AA225F"/>
    <w:rsid w:val="00AA2564"/>
    <w:rsid w:val="00AA2D72"/>
    <w:rsid w:val="00AA3123"/>
    <w:rsid w:val="00AA334B"/>
    <w:rsid w:val="00AA3DAD"/>
    <w:rsid w:val="00AA4193"/>
    <w:rsid w:val="00AA4731"/>
    <w:rsid w:val="00AA4839"/>
    <w:rsid w:val="00AA57C6"/>
    <w:rsid w:val="00AA59BA"/>
    <w:rsid w:val="00AA6307"/>
    <w:rsid w:val="00AA6757"/>
    <w:rsid w:val="00AA6A41"/>
    <w:rsid w:val="00AA7150"/>
    <w:rsid w:val="00AA7A65"/>
    <w:rsid w:val="00AA7B9F"/>
    <w:rsid w:val="00AA7CEC"/>
    <w:rsid w:val="00AB046D"/>
    <w:rsid w:val="00AB0A56"/>
    <w:rsid w:val="00AB0CFE"/>
    <w:rsid w:val="00AB1238"/>
    <w:rsid w:val="00AB14F4"/>
    <w:rsid w:val="00AB194C"/>
    <w:rsid w:val="00AB1ABB"/>
    <w:rsid w:val="00AB2A2F"/>
    <w:rsid w:val="00AB2B20"/>
    <w:rsid w:val="00AB2BB6"/>
    <w:rsid w:val="00AB2E71"/>
    <w:rsid w:val="00AB338E"/>
    <w:rsid w:val="00AB3654"/>
    <w:rsid w:val="00AB38EF"/>
    <w:rsid w:val="00AB3AB4"/>
    <w:rsid w:val="00AB3D5A"/>
    <w:rsid w:val="00AB3E4A"/>
    <w:rsid w:val="00AB3F9E"/>
    <w:rsid w:val="00AB4265"/>
    <w:rsid w:val="00AB4422"/>
    <w:rsid w:val="00AB4481"/>
    <w:rsid w:val="00AB4672"/>
    <w:rsid w:val="00AB472F"/>
    <w:rsid w:val="00AB4846"/>
    <w:rsid w:val="00AB492B"/>
    <w:rsid w:val="00AB4E0A"/>
    <w:rsid w:val="00AB56C8"/>
    <w:rsid w:val="00AB576B"/>
    <w:rsid w:val="00AB5992"/>
    <w:rsid w:val="00AB5A14"/>
    <w:rsid w:val="00AB65D6"/>
    <w:rsid w:val="00AB6B06"/>
    <w:rsid w:val="00AB7245"/>
    <w:rsid w:val="00AB74F2"/>
    <w:rsid w:val="00AB7641"/>
    <w:rsid w:val="00AB7890"/>
    <w:rsid w:val="00AB7E5D"/>
    <w:rsid w:val="00AB7EF6"/>
    <w:rsid w:val="00AC0BED"/>
    <w:rsid w:val="00AC12A8"/>
    <w:rsid w:val="00AC1774"/>
    <w:rsid w:val="00AC23D6"/>
    <w:rsid w:val="00AC2803"/>
    <w:rsid w:val="00AC3528"/>
    <w:rsid w:val="00AC461F"/>
    <w:rsid w:val="00AC473C"/>
    <w:rsid w:val="00AC4BE4"/>
    <w:rsid w:val="00AC5111"/>
    <w:rsid w:val="00AC5464"/>
    <w:rsid w:val="00AC588C"/>
    <w:rsid w:val="00AC5930"/>
    <w:rsid w:val="00AC61D8"/>
    <w:rsid w:val="00AC639A"/>
    <w:rsid w:val="00AC6BA5"/>
    <w:rsid w:val="00AC70D4"/>
    <w:rsid w:val="00AC7692"/>
    <w:rsid w:val="00AC77CD"/>
    <w:rsid w:val="00AC79F3"/>
    <w:rsid w:val="00AC7A38"/>
    <w:rsid w:val="00AC7A8F"/>
    <w:rsid w:val="00AD0344"/>
    <w:rsid w:val="00AD0AB4"/>
    <w:rsid w:val="00AD0C2C"/>
    <w:rsid w:val="00AD19E2"/>
    <w:rsid w:val="00AD1F8E"/>
    <w:rsid w:val="00AD2906"/>
    <w:rsid w:val="00AD2BE5"/>
    <w:rsid w:val="00AD30E5"/>
    <w:rsid w:val="00AD311D"/>
    <w:rsid w:val="00AD3A93"/>
    <w:rsid w:val="00AD3D85"/>
    <w:rsid w:val="00AD43DA"/>
    <w:rsid w:val="00AD45A5"/>
    <w:rsid w:val="00AD4794"/>
    <w:rsid w:val="00AD4D4D"/>
    <w:rsid w:val="00AD4F45"/>
    <w:rsid w:val="00AD5051"/>
    <w:rsid w:val="00AD526D"/>
    <w:rsid w:val="00AD553F"/>
    <w:rsid w:val="00AD5B4D"/>
    <w:rsid w:val="00AD5B57"/>
    <w:rsid w:val="00AD6845"/>
    <w:rsid w:val="00AD6B0F"/>
    <w:rsid w:val="00AD73A6"/>
    <w:rsid w:val="00AD7F87"/>
    <w:rsid w:val="00AE060D"/>
    <w:rsid w:val="00AE0897"/>
    <w:rsid w:val="00AE08E5"/>
    <w:rsid w:val="00AE095A"/>
    <w:rsid w:val="00AE0F98"/>
    <w:rsid w:val="00AE15B7"/>
    <w:rsid w:val="00AE1766"/>
    <w:rsid w:val="00AE1CAE"/>
    <w:rsid w:val="00AE2901"/>
    <w:rsid w:val="00AE2A98"/>
    <w:rsid w:val="00AE2FC3"/>
    <w:rsid w:val="00AE3370"/>
    <w:rsid w:val="00AE3571"/>
    <w:rsid w:val="00AE3A21"/>
    <w:rsid w:val="00AE3CB8"/>
    <w:rsid w:val="00AE3DB4"/>
    <w:rsid w:val="00AE3E95"/>
    <w:rsid w:val="00AE4FE5"/>
    <w:rsid w:val="00AE50C9"/>
    <w:rsid w:val="00AE54D0"/>
    <w:rsid w:val="00AE5502"/>
    <w:rsid w:val="00AE555D"/>
    <w:rsid w:val="00AE5A7A"/>
    <w:rsid w:val="00AE6067"/>
    <w:rsid w:val="00AE6433"/>
    <w:rsid w:val="00AE64A6"/>
    <w:rsid w:val="00AE6755"/>
    <w:rsid w:val="00AE6B35"/>
    <w:rsid w:val="00AE7199"/>
    <w:rsid w:val="00AF0049"/>
    <w:rsid w:val="00AF08F7"/>
    <w:rsid w:val="00AF0C18"/>
    <w:rsid w:val="00AF10DB"/>
    <w:rsid w:val="00AF1405"/>
    <w:rsid w:val="00AF1A74"/>
    <w:rsid w:val="00AF1B21"/>
    <w:rsid w:val="00AF1F41"/>
    <w:rsid w:val="00AF22CB"/>
    <w:rsid w:val="00AF2319"/>
    <w:rsid w:val="00AF2F18"/>
    <w:rsid w:val="00AF357A"/>
    <w:rsid w:val="00AF38C3"/>
    <w:rsid w:val="00AF3B1B"/>
    <w:rsid w:val="00AF4009"/>
    <w:rsid w:val="00AF4174"/>
    <w:rsid w:val="00AF49AF"/>
    <w:rsid w:val="00AF4CEB"/>
    <w:rsid w:val="00AF4D08"/>
    <w:rsid w:val="00AF4D79"/>
    <w:rsid w:val="00AF521C"/>
    <w:rsid w:val="00AF5673"/>
    <w:rsid w:val="00AF5743"/>
    <w:rsid w:val="00AF5746"/>
    <w:rsid w:val="00AF61EE"/>
    <w:rsid w:val="00AF641D"/>
    <w:rsid w:val="00AF66A4"/>
    <w:rsid w:val="00AF673C"/>
    <w:rsid w:val="00AF6A36"/>
    <w:rsid w:val="00AF6C79"/>
    <w:rsid w:val="00AF72FF"/>
    <w:rsid w:val="00AF736C"/>
    <w:rsid w:val="00AF7935"/>
    <w:rsid w:val="00AF7959"/>
    <w:rsid w:val="00B00089"/>
    <w:rsid w:val="00B002DB"/>
    <w:rsid w:val="00B0051A"/>
    <w:rsid w:val="00B00B3E"/>
    <w:rsid w:val="00B01152"/>
    <w:rsid w:val="00B0162A"/>
    <w:rsid w:val="00B01ABF"/>
    <w:rsid w:val="00B01B9B"/>
    <w:rsid w:val="00B02520"/>
    <w:rsid w:val="00B02AF8"/>
    <w:rsid w:val="00B02D08"/>
    <w:rsid w:val="00B02E0D"/>
    <w:rsid w:val="00B03037"/>
    <w:rsid w:val="00B0335D"/>
    <w:rsid w:val="00B0362E"/>
    <w:rsid w:val="00B03848"/>
    <w:rsid w:val="00B03B8F"/>
    <w:rsid w:val="00B03F62"/>
    <w:rsid w:val="00B0446E"/>
    <w:rsid w:val="00B05250"/>
    <w:rsid w:val="00B05D7A"/>
    <w:rsid w:val="00B05D97"/>
    <w:rsid w:val="00B06AB7"/>
    <w:rsid w:val="00B06DAC"/>
    <w:rsid w:val="00B06E12"/>
    <w:rsid w:val="00B079F3"/>
    <w:rsid w:val="00B07BA8"/>
    <w:rsid w:val="00B1023A"/>
    <w:rsid w:val="00B1032F"/>
    <w:rsid w:val="00B11482"/>
    <w:rsid w:val="00B12538"/>
    <w:rsid w:val="00B126FA"/>
    <w:rsid w:val="00B1347E"/>
    <w:rsid w:val="00B13CE7"/>
    <w:rsid w:val="00B13DB1"/>
    <w:rsid w:val="00B1414F"/>
    <w:rsid w:val="00B151FB"/>
    <w:rsid w:val="00B154C2"/>
    <w:rsid w:val="00B15CD1"/>
    <w:rsid w:val="00B15E49"/>
    <w:rsid w:val="00B16520"/>
    <w:rsid w:val="00B16606"/>
    <w:rsid w:val="00B16729"/>
    <w:rsid w:val="00B16D7D"/>
    <w:rsid w:val="00B1732A"/>
    <w:rsid w:val="00B1749A"/>
    <w:rsid w:val="00B1758B"/>
    <w:rsid w:val="00B175B5"/>
    <w:rsid w:val="00B1793C"/>
    <w:rsid w:val="00B17995"/>
    <w:rsid w:val="00B17BFE"/>
    <w:rsid w:val="00B17C88"/>
    <w:rsid w:val="00B201BA"/>
    <w:rsid w:val="00B2064A"/>
    <w:rsid w:val="00B20939"/>
    <w:rsid w:val="00B20C45"/>
    <w:rsid w:val="00B21307"/>
    <w:rsid w:val="00B218E7"/>
    <w:rsid w:val="00B21BF9"/>
    <w:rsid w:val="00B21F38"/>
    <w:rsid w:val="00B21F5B"/>
    <w:rsid w:val="00B221A9"/>
    <w:rsid w:val="00B2255D"/>
    <w:rsid w:val="00B2289D"/>
    <w:rsid w:val="00B22939"/>
    <w:rsid w:val="00B22ADD"/>
    <w:rsid w:val="00B2343C"/>
    <w:rsid w:val="00B23B9A"/>
    <w:rsid w:val="00B23FD3"/>
    <w:rsid w:val="00B23FF6"/>
    <w:rsid w:val="00B24544"/>
    <w:rsid w:val="00B247FA"/>
    <w:rsid w:val="00B248F3"/>
    <w:rsid w:val="00B249F8"/>
    <w:rsid w:val="00B25512"/>
    <w:rsid w:val="00B257EA"/>
    <w:rsid w:val="00B25B55"/>
    <w:rsid w:val="00B262F0"/>
    <w:rsid w:val="00B2632C"/>
    <w:rsid w:val="00B26779"/>
    <w:rsid w:val="00B267B0"/>
    <w:rsid w:val="00B26CA3"/>
    <w:rsid w:val="00B26D20"/>
    <w:rsid w:val="00B26F92"/>
    <w:rsid w:val="00B274C7"/>
    <w:rsid w:val="00B27761"/>
    <w:rsid w:val="00B27F5F"/>
    <w:rsid w:val="00B27F8E"/>
    <w:rsid w:val="00B3090A"/>
    <w:rsid w:val="00B30BDA"/>
    <w:rsid w:val="00B310B4"/>
    <w:rsid w:val="00B311B5"/>
    <w:rsid w:val="00B3158A"/>
    <w:rsid w:val="00B321AD"/>
    <w:rsid w:val="00B325F7"/>
    <w:rsid w:val="00B3268E"/>
    <w:rsid w:val="00B32C4D"/>
    <w:rsid w:val="00B32EDE"/>
    <w:rsid w:val="00B3320A"/>
    <w:rsid w:val="00B33EB7"/>
    <w:rsid w:val="00B33EBF"/>
    <w:rsid w:val="00B33FE7"/>
    <w:rsid w:val="00B34222"/>
    <w:rsid w:val="00B34339"/>
    <w:rsid w:val="00B3473E"/>
    <w:rsid w:val="00B34759"/>
    <w:rsid w:val="00B34B0C"/>
    <w:rsid w:val="00B34CF1"/>
    <w:rsid w:val="00B34D9C"/>
    <w:rsid w:val="00B35E30"/>
    <w:rsid w:val="00B37501"/>
    <w:rsid w:val="00B379AA"/>
    <w:rsid w:val="00B37C87"/>
    <w:rsid w:val="00B4019B"/>
    <w:rsid w:val="00B40307"/>
    <w:rsid w:val="00B40759"/>
    <w:rsid w:val="00B418BC"/>
    <w:rsid w:val="00B41DE6"/>
    <w:rsid w:val="00B42001"/>
    <w:rsid w:val="00B42BE7"/>
    <w:rsid w:val="00B42DB9"/>
    <w:rsid w:val="00B43046"/>
    <w:rsid w:val="00B4329D"/>
    <w:rsid w:val="00B4429F"/>
    <w:rsid w:val="00B442C2"/>
    <w:rsid w:val="00B44959"/>
    <w:rsid w:val="00B44A8E"/>
    <w:rsid w:val="00B454E3"/>
    <w:rsid w:val="00B4575E"/>
    <w:rsid w:val="00B4579B"/>
    <w:rsid w:val="00B459CE"/>
    <w:rsid w:val="00B45C46"/>
    <w:rsid w:val="00B46365"/>
    <w:rsid w:val="00B465D2"/>
    <w:rsid w:val="00B469A6"/>
    <w:rsid w:val="00B46E47"/>
    <w:rsid w:val="00B470C0"/>
    <w:rsid w:val="00B5009F"/>
    <w:rsid w:val="00B5019A"/>
    <w:rsid w:val="00B50370"/>
    <w:rsid w:val="00B50E05"/>
    <w:rsid w:val="00B51CE8"/>
    <w:rsid w:val="00B51E56"/>
    <w:rsid w:val="00B52162"/>
    <w:rsid w:val="00B521A0"/>
    <w:rsid w:val="00B52386"/>
    <w:rsid w:val="00B524C5"/>
    <w:rsid w:val="00B53235"/>
    <w:rsid w:val="00B53793"/>
    <w:rsid w:val="00B54226"/>
    <w:rsid w:val="00B5456D"/>
    <w:rsid w:val="00B5467C"/>
    <w:rsid w:val="00B55018"/>
    <w:rsid w:val="00B5520B"/>
    <w:rsid w:val="00B55DAF"/>
    <w:rsid w:val="00B55E5C"/>
    <w:rsid w:val="00B560C5"/>
    <w:rsid w:val="00B565C8"/>
    <w:rsid w:val="00B57036"/>
    <w:rsid w:val="00B57D60"/>
    <w:rsid w:val="00B57E22"/>
    <w:rsid w:val="00B57E89"/>
    <w:rsid w:val="00B6025A"/>
    <w:rsid w:val="00B607AF"/>
    <w:rsid w:val="00B60D3C"/>
    <w:rsid w:val="00B614C2"/>
    <w:rsid w:val="00B616A0"/>
    <w:rsid w:val="00B61F5D"/>
    <w:rsid w:val="00B62369"/>
    <w:rsid w:val="00B62839"/>
    <w:rsid w:val="00B62D67"/>
    <w:rsid w:val="00B62D74"/>
    <w:rsid w:val="00B6373E"/>
    <w:rsid w:val="00B63A60"/>
    <w:rsid w:val="00B63D3E"/>
    <w:rsid w:val="00B63EA2"/>
    <w:rsid w:val="00B64198"/>
    <w:rsid w:val="00B645DC"/>
    <w:rsid w:val="00B64F14"/>
    <w:rsid w:val="00B65130"/>
    <w:rsid w:val="00B6581B"/>
    <w:rsid w:val="00B65A90"/>
    <w:rsid w:val="00B664EA"/>
    <w:rsid w:val="00B6665E"/>
    <w:rsid w:val="00B66B4A"/>
    <w:rsid w:val="00B66EB7"/>
    <w:rsid w:val="00B66F04"/>
    <w:rsid w:val="00B67165"/>
    <w:rsid w:val="00B67434"/>
    <w:rsid w:val="00B67855"/>
    <w:rsid w:val="00B709CA"/>
    <w:rsid w:val="00B70A2D"/>
    <w:rsid w:val="00B70E23"/>
    <w:rsid w:val="00B70F93"/>
    <w:rsid w:val="00B71647"/>
    <w:rsid w:val="00B71860"/>
    <w:rsid w:val="00B725B7"/>
    <w:rsid w:val="00B72C7A"/>
    <w:rsid w:val="00B72D90"/>
    <w:rsid w:val="00B72FC1"/>
    <w:rsid w:val="00B73313"/>
    <w:rsid w:val="00B73A86"/>
    <w:rsid w:val="00B73B6B"/>
    <w:rsid w:val="00B74138"/>
    <w:rsid w:val="00B7426D"/>
    <w:rsid w:val="00B74FE3"/>
    <w:rsid w:val="00B75321"/>
    <w:rsid w:val="00B753FF"/>
    <w:rsid w:val="00B7587B"/>
    <w:rsid w:val="00B77183"/>
    <w:rsid w:val="00B77933"/>
    <w:rsid w:val="00B77DBE"/>
    <w:rsid w:val="00B77EC7"/>
    <w:rsid w:val="00B80AE5"/>
    <w:rsid w:val="00B80C73"/>
    <w:rsid w:val="00B8125F"/>
    <w:rsid w:val="00B81431"/>
    <w:rsid w:val="00B826A7"/>
    <w:rsid w:val="00B8270E"/>
    <w:rsid w:val="00B82D5C"/>
    <w:rsid w:val="00B82E13"/>
    <w:rsid w:val="00B83828"/>
    <w:rsid w:val="00B83F34"/>
    <w:rsid w:val="00B83FE5"/>
    <w:rsid w:val="00B840D8"/>
    <w:rsid w:val="00B841F1"/>
    <w:rsid w:val="00B84451"/>
    <w:rsid w:val="00B84A9C"/>
    <w:rsid w:val="00B84E5E"/>
    <w:rsid w:val="00B85DAE"/>
    <w:rsid w:val="00B85EBB"/>
    <w:rsid w:val="00B8616D"/>
    <w:rsid w:val="00B8697F"/>
    <w:rsid w:val="00B86D25"/>
    <w:rsid w:val="00B873E3"/>
    <w:rsid w:val="00B874BE"/>
    <w:rsid w:val="00B87505"/>
    <w:rsid w:val="00B875E1"/>
    <w:rsid w:val="00B87671"/>
    <w:rsid w:val="00B87776"/>
    <w:rsid w:val="00B909EE"/>
    <w:rsid w:val="00B90C14"/>
    <w:rsid w:val="00B91F96"/>
    <w:rsid w:val="00B92496"/>
    <w:rsid w:val="00B92A3C"/>
    <w:rsid w:val="00B92F60"/>
    <w:rsid w:val="00B93345"/>
    <w:rsid w:val="00B93593"/>
    <w:rsid w:val="00B93FF8"/>
    <w:rsid w:val="00B94212"/>
    <w:rsid w:val="00B94493"/>
    <w:rsid w:val="00B94521"/>
    <w:rsid w:val="00B94950"/>
    <w:rsid w:val="00B960D4"/>
    <w:rsid w:val="00B9679A"/>
    <w:rsid w:val="00B96848"/>
    <w:rsid w:val="00B96D3E"/>
    <w:rsid w:val="00B97542"/>
    <w:rsid w:val="00BA0108"/>
    <w:rsid w:val="00BA08A9"/>
    <w:rsid w:val="00BA0939"/>
    <w:rsid w:val="00BA0AAB"/>
    <w:rsid w:val="00BA0B0A"/>
    <w:rsid w:val="00BA0D82"/>
    <w:rsid w:val="00BA0E1C"/>
    <w:rsid w:val="00BA1154"/>
    <w:rsid w:val="00BA180F"/>
    <w:rsid w:val="00BA1EE8"/>
    <w:rsid w:val="00BA20FB"/>
    <w:rsid w:val="00BA23DD"/>
    <w:rsid w:val="00BA2773"/>
    <w:rsid w:val="00BA2A3E"/>
    <w:rsid w:val="00BA2A41"/>
    <w:rsid w:val="00BA2A62"/>
    <w:rsid w:val="00BA40F7"/>
    <w:rsid w:val="00BA4673"/>
    <w:rsid w:val="00BA4CB5"/>
    <w:rsid w:val="00BA4E93"/>
    <w:rsid w:val="00BA50C8"/>
    <w:rsid w:val="00BA5426"/>
    <w:rsid w:val="00BA6798"/>
    <w:rsid w:val="00BA68C5"/>
    <w:rsid w:val="00BA6DBA"/>
    <w:rsid w:val="00BA6E71"/>
    <w:rsid w:val="00BA71DD"/>
    <w:rsid w:val="00BA7472"/>
    <w:rsid w:val="00BA7618"/>
    <w:rsid w:val="00BA77A4"/>
    <w:rsid w:val="00BA7A18"/>
    <w:rsid w:val="00BA7A24"/>
    <w:rsid w:val="00BA7D34"/>
    <w:rsid w:val="00BB0342"/>
    <w:rsid w:val="00BB0892"/>
    <w:rsid w:val="00BB08C6"/>
    <w:rsid w:val="00BB0B63"/>
    <w:rsid w:val="00BB0FBF"/>
    <w:rsid w:val="00BB0FC2"/>
    <w:rsid w:val="00BB105F"/>
    <w:rsid w:val="00BB10D7"/>
    <w:rsid w:val="00BB1F36"/>
    <w:rsid w:val="00BB20BD"/>
    <w:rsid w:val="00BB29EA"/>
    <w:rsid w:val="00BB2DCC"/>
    <w:rsid w:val="00BB3508"/>
    <w:rsid w:val="00BB3AF3"/>
    <w:rsid w:val="00BB3BED"/>
    <w:rsid w:val="00BB3C71"/>
    <w:rsid w:val="00BB3F2C"/>
    <w:rsid w:val="00BB4305"/>
    <w:rsid w:val="00BB4416"/>
    <w:rsid w:val="00BB450C"/>
    <w:rsid w:val="00BB490F"/>
    <w:rsid w:val="00BB4DF3"/>
    <w:rsid w:val="00BB5262"/>
    <w:rsid w:val="00BB55E9"/>
    <w:rsid w:val="00BB57BF"/>
    <w:rsid w:val="00BB589B"/>
    <w:rsid w:val="00BB5979"/>
    <w:rsid w:val="00BB60A3"/>
    <w:rsid w:val="00BB69CC"/>
    <w:rsid w:val="00BB6BE9"/>
    <w:rsid w:val="00BB6F38"/>
    <w:rsid w:val="00BB707D"/>
    <w:rsid w:val="00BB7D74"/>
    <w:rsid w:val="00BC0018"/>
    <w:rsid w:val="00BC00CE"/>
    <w:rsid w:val="00BC0862"/>
    <w:rsid w:val="00BC0B2F"/>
    <w:rsid w:val="00BC0B8E"/>
    <w:rsid w:val="00BC0F8E"/>
    <w:rsid w:val="00BC1BEF"/>
    <w:rsid w:val="00BC1E4A"/>
    <w:rsid w:val="00BC1FDE"/>
    <w:rsid w:val="00BC23FA"/>
    <w:rsid w:val="00BC271E"/>
    <w:rsid w:val="00BC2B8B"/>
    <w:rsid w:val="00BC2E33"/>
    <w:rsid w:val="00BC335F"/>
    <w:rsid w:val="00BC33BC"/>
    <w:rsid w:val="00BC33ED"/>
    <w:rsid w:val="00BC3D6B"/>
    <w:rsid w:val="00BC4415"/>
    <w:rsid w:val="00BC4A41"/>
    <w:rsid w:val="00BC4A94"/>
    <w:rsid w:val="00BC528F"/>
    <w:rsid w:val="00BC53DC"/>
    <w:rsid w:val="00BC54D7"/>
    <w:rsid w:val="00BC5C18"/>
    <w:rsid w:val="00BC5DDF"/>
    <w:rsid w:val="00BC5FFF"/>
    <w:rsid w:val="00BC61F9"/>
    <w:rsid w:val="00BC667B"/>
    <w:rsid w:val="00BC6946"/>
    <w:rsid w:val="00BC6D8E"/>
    <w:rsid w:val="00BC7278"/>
    <w:rsid w:val="00BC7951"/>
    <w:rsid w:val="00BD0277"/>
    <w:rsid w:val="00BD0787"/>
    <w:rsid w:val="00BD0847"/>
    <w:rsid w:val="00BD10B1"/>
    <w:rsid w:val="00BD111D"/>
    <w:rsid w:val="00BD1A11"/>
    <w:rsid w:val="00BD1CD6"/>
    <w:rsid w:val="00BD2036"/>
    <w:rsid w:val="00BD215B"/>
    <w:rsid w:val="00BD2235"/>
    <w:rsid w:val="00BD27C0"/>
    <w:rsid w:val="00BD2969"/>
    <w:rsid w:val="00BD2E94"/>
    <w:rsid w:val="00BD36DF"/>
    <w:rsid w:val="00BD3B83"/>
    <w:rsid w:val="00BD3CAE"/>
    <w:rsid w:val="00BD42DA"/>
    <w:rsid w:val="00BD440F"/>
    <w:rsid w:val="00BD4844"/>
    <w:rsid w:val="00BD4B38"/>
    <w:rsid w:val="00BD4C43"/>
    <w:rsid w:val="00BD4D5D"/>
    <w:rsid w:val="00BD54AD"/>
    <w:rsid w:val="00BD54F4"/>
    <w:rsid w:val="00BD5A50"/>
    <w:rsid w:val="00BD5D47"/>
    <w:rsid w:val="00BD5F2B"/>
    <w:rsid w:val="00BD5F69"/>
    <w:rsid w:val="00BD6568"/>
    <w:rsid w:val="00BD70B8"/>
    <w:rsid w:val="00BD7254"/>
    <w:rsid w:val="00BD7335"/>
    <w:rsid w:val="00BD74B9"/>
    <w:rsid w:val="00BD7DAF"/>
    <w:rsid w:val="00BD7DC8"/>
    <w:rsid w:val="00BE01F7"/>
    <w:rsid w:val="00BE0481"/>
    <w:rsid w:val="00BE06ED"/>
    <w:rsid w:val="00BE10AB"/>
    <w:rsid w:val="00BE1171"/>
    <w:rsid w:val="00BE1346"/>
    <w:rsid w:val="00BE19F6"/>
    <w:rsid w:val="00BE1C52"/>
    <w:rsid w:val="00BE21CA"/>
    <w:rsid w:val="00BE21D8"/>
    <w:rsid w:val="00BE261A"/>
    <w:rsid w:val="00BE3145"/>
    <w:rsid w:val="00BE3E34"/>
    <w:rsid w:val="00BE443B"/>
    <w:rsid w:val="00BE4672"/>
    <w:rsid w:val="00BE4740"/>
    <w:rsid w:val="00BE47A1"/>
    <w:rsid w:val="00BE4929"/>
    <w:rsid w:val="00BE4F6A"/>
    <w:rsid w:val="00BE5EC7"/>
    <w:rsid w:val="00BE65AB"/>
    <w:rsid w:val="00BE6701"/>
    <w:rsid w:val="00BE7348"/>
    <w:rsid w:val="00BF005F"/>
    <w:rsid w:val="00BF14A1"/>
    <w:rsid w:val="00BF1B9D"/>
    <w:rsid w:val="00BF2032"/>
    <w:rsid w:val="00BF206C"/>
    <w:rsid w:val="00BF2281"/>
    <w:rsid w:val="00BF272B"/>
    <w:rsid w:val="00BF2B28"/>
    <w:rsid w:val="00BF2CD7"/>
    <w:rsid w:val="00BF2D47"/>
    <w:rsid w:val="00BF2F16"/>
    <w:rsid w:val="00BF3231"/>
    <w:rsid w:val="00BF33A0"/>
    <w:rsid w:val="00BF33FA"/>
    <w:rsid w:val="00BF36C3"/>
    <w:rsid w:val="00BF3946"/>
    <w:rsid w:val="00BF3E3B"/>
    <w:rsid w:val="00BF3FA3"/>
    <w:rsid w:val="00BF5A6D"/>
    <w:rsid w:val="00BF6307"/>
    <w:rsid w:val="00BF630E"/>
    <w:rsid w:val="00BF68A5"/>
    <w:rsid w:val="00BF6917"/>
    <w:rsid w:val="00BF69AB"/>
    <w:rsid w:val="00BF7C37"/>
    <w:rsid w:val="00BF7C46"/>
    <w:rsid w:val="00C005BD"/>
    <w:rsid w:val="00C00608"/>
    <w:rsid w:val="00C00DED"/>
    <w:rsid w:val="00C00DF7"/>
    <w:rsid w:val="00C010AA"/>
    <w:rsid w:val="00C010EE"/>
    <w:rsid w:val="00C021B7"/>
    <w:rsid w:val="00C022CA"/>
    <w:rsid w:val="00C02AA8"/>
    <w:rsid w:val="00C03215"/>
    <w:rsid w:val="00C0379C"/>
    <w:rsid w:val="00C03BCE"/>
    <w:rsid w:val="00C03DCD"/>
    <w:rsid w:val="00C040F5"/>
    <w:rsid w:val="00C041EC"/>
    <w:rsid w:val="00C04452"/>
    <w:rsid w:val="00C04920"/>
    <w:rsid w:val="00C04939"/>
    <w:rsid w:val="00C04B44"/>
    <w:rsid w:val="00C04C4B"/>
    <w:rsid w:val="00C04D2B"/>
    <w:rsid w:val="00C0535A"/>
    <w:rsid w:val="00C05592"/>
    <w:rsid w:val="00C05D39"/>
    <w:rsid w:val="00C063BF"/>
    <w:rsid w:val="00C06BD6"/>
    <w:rsid w:val="00C06EE2"/>
    <w:rsid w:val="00C0770E"/>
    <w:rsid w:val="00C07893"/>
    <w:rsid w:val="00C106DD"/>
    <w:rsid w:val="00C1147D"/>
    <w:rsid w:val="00C11E1D"/>
    <w:rsid w:val="00C125DC"/>
    <w:rsid w:val="00C1263D"/>
    <w:rsid w:val="00C13255"/>
    <w:rsid w:val="00C134AD"/>
    <w:rsid w:val="00C1369E"/>
    <w:rsid w:val="00C141D5"/>
    <w:rsid w:val="00C142E0"/>
    <w:rsid w:val="00C152F9"/>
    <w:rsid w:val="00C15609"/>
    <w:rsid w:val="00C15DFA"/>
    <w:rsid w:val="00C15E1A"/>
    <w:rsid w:val="00C161BC"/>
    <w:rsid w:val="00C161E9"/>
    <w:rsid w:val="00C16451"/>
    <w:rsid w:val="00C171DC"/>
    <w:rsid w:val="00C17D1C"/>
    <w:rsid w:val="00C17F89"/>
    <w:rsid w:val="00C20052"/>
    <w:rsid w:val="00C20399"/>
    <w:rsid w:val="00C203FC"/>
    <w:rsid w:val="00C20C83"/>
    <w:rsid w:val="00C2193F"/>
    <w:rsid w:val="00C21DB8"/>
    <w:rsid w:val="00C21F50"/>
    <w:rsid w:val="00C22388"/>
    <w:rsid w:val="00C2240F"/>
    <w:rsid w:val="00C22506"/>
    <w:rsid w:val="00C22691"/>
    <w:rsid w:val="00C22BB5"/>
    <w:rsid w:val="00C22BB7"/>
    <w:rsid w:val="00C23C30"/>
    <w:rsid w:val="00C24406"/>
    <w:rsid w:val="00C24F3C"/>
    <w:rsid w:val="00C25480"/>
    <w:rsid w:val="00C25497"/>
    <w:rsid w:val="00C260BE"/>
    <w:rsid w:val="00C2612C"/>
    <w:rsid w:val="00C26971"/>
    <w:rsid w:val="00C26BBD"/>
    <w:rsid w:val="00C26F64"/>
    <w:rsid w:val="00C27C0B"/>
    <w:rsid w:val="00C303CC"/>
    <w:rsid w:val="00C30583"/>
    <w:rsid w:val="00C30594"/>
    <w:rsid w:val="00C30790"/>
    <w:rsid w:val="00C307F8"/>
    <w:rsid w:val="00C31415"/>
    <w:rsid w:val="00C31BA3"/>
    <w:rsid w:val="00C31C74"/>
    <w:rsid w:val="00C320D5"/>
    <w:rsid w:val="00C327D9"/>
    <w:rsid w:val="00C32A64"/>
    <w:rsid w:val="00C32B1B"/>
    <w:rsid w:val="00C32F47"/>
    <w:rsid w:val="00C330EF"/>
    <w:rsid w:val="00C33311"/>
    <w:rsid w:val="00C33624"/>
    <w:rsid w:val="00C33EE7"/>
    <w:rsid w:val="00C33F8E"/>
    <w:rsid w:val="00C34471"/>
    <w:rsid w:val="00C3470A"/>
    <w:rsid w:val="00C3496C"/>
    <w:rsid w:val="00C34F62"/>
    <w:rsid w:val="00C35997"/>
    <w:rsid w:val="00C35C76"/>
    <w:rsid w:val="00C35CF3"/>
    <w:rsid w:val="00C36899"/>
    <w:rsid w:val="00C369A3"/>
    <w:rsid w:val="00C36BD3"/>
    <w:rsid w:val="00C36C23"/>
    <w:rsid w:val="00C36E43"/>
    <w:rsid w:val="00C372B4"/>
    <w:rsid w:val="00C37430"/>
    <w:rsid w:val="00C378C9"/>
    <w:rsid w:val="00C37A30"/>
    <w:rsid w:val="00C37CDC"/>
    <w:rsid w:val="00C37E71"/>
    <w:rsid w:val="00C403CD"/>
    <w:rsid w:val="00C406D2"/>
    <w:rsid w:val="00C40753"/>
    <w:rsid w:val="00C407C7"/>
    <w:rsid w:val="00C4090F"/>
    <w:rsid w:val="00C40A1C"/>
    <w:rsid w:val="00C40FF4"/>
    <w:rsid w:val="00C41ACA"/>
    <w:rsid w:val="00C41AE7"/>
    <w:rsid w:val="00C426F9"/>
    <w:rsid w:val="00C42B54"/>
    <w:rsid w:val="00C4352B"/>
    <w:rsid w:val="00C438A5"/>
    <w:rsid w:val="00C43C40"/>
    <w:rsid w:val="00C43CA6"/>
    <w:rsid w:val="00C4459D"/>
    <w:rsid w:val="00C44939"/>
    <w:rsid w:val="00C4571C"/>
    <w:rsid w:val="00C45AF4"/>
    <w:rsid w:val="00C45E87"/>
    <w:rsid w:val="00C47158"/>
    <w:rsid w:val="00C474CD"/>
    <w:rsid w:val="00C475C7"/>
    <w:rsid w:val="00C4794B"/>
    <w:rsid w:val="00C500B5"/>
    <w:rsid w:val="00C50BCF"/>
    <w:rsid w:val="00C50C57"/>
    <w:rsid w:val="00C51411"/>
    <w:rsid w:val="00C51E0B"/>
    <w:rsid w:val="00C51EF5"/>
    <w:rsid w:val="00C52076"/>
    <w:rsid w:val="00C5298E"/>
    <w:rsid w:val="00C52F8F"/>
    <w:rsid w:val="00C52FB2"/>
    <w:rsid w:val="00C53587"/>
    <w:rsid w:val="00C53736"/>
    <w:rsid w:val="00C53929"/>
    <w:rsid w:val="00C53B08"/>
    <w:rsid w:val="00C53C39"/>
    <w:rsid w:val="00C54268"/>
    <w:rsid w:val="00C5466B"/>
    <w:rsid w:val="00C54860"/>
    <w:rsid w:val="00C54D95"/>
    <w:rsid w:val="00C55051"/>
    <w:rsid w:val="00C561AC"/>
    <w:rsid w:val="00C5656A"/>
    <w:rsid w:val="00C56D79"/>
    <w:rsid w:val="00C56DD5"/>
    <w:rsid w:val="00C571F3"/>
    <w:rsid w:val="00C57557"/>
    <w:rsid w:val="00C5798A"/>
    <w:rsid w:val="00C602F0"/>
    <w:rsid w:val="00C603CA"/>
    <w:rsid w:val="00C60918"/>
    <w:rsid w:val="00C60C3E"/>
    <w:rsid w:val="00C610F2"/>
    <w:rsid w:val="00C61146"/>
    <w:rsid w:val="00C6124E"/>
    <w:rsid w:val="00C619DA"/>
    <w:rsid w:val="00C61DB0"/>
    <w:rsid w:val="00C61F3F"/>
    <w:rsid w:val="00C62861"/>
    <w:rsid w:val="00C62884"/>
    <w:rsid w:val="00C6290F"/>
    <w:rsid w:val="00C633A8"/>
    <w:rsid w:val="00C634FE"/>
    <w:rsid w:val="00C6453B"/>
    <w:rsid w:val="00C647C6"/>
    <w:rsid w:val="00C64E5C"/>
    <w:rsid w:val="00C64EFB"/>
    <w:rsid w:val="00C652A4"/>
    <w:rsid w:val="00C65B73"/>
    <w:rsid w:val="00C65BB7"/>
    <w:rsid w:val="00C65F39"/>
    <w:rsid w:val="00C66229"/>
    <w:rsid w:val="00C662D8"/>
    <w:rsid w:val="00C66B24"/>
    <w:rsid w:val="00C66E48"/>
    <w:rsid w:val="00C6768D"/>
    <w:rsid w:val="00C679FC"/>
    <w:rsid w:val="00C67FD3"/>
    <w:rsid w:val="00C706DD"/>
    <w:rsid w:val="00C70B3F"/>
    <w:rsid w:val="00C7181D"/>
    <w:rsid w:val="00C72344"/>
    <w:rsid w:val="00C72980"/>
    <w:rsid w:val="00C72A78"/>
    <w:rsid w:val="00C72B96"/>
    <w:rsid w:val="00C72FC7"/>
    <w:rsid w:val="00C730D1"/>
    <w:rsid w:val="00C73190"/>
    <w:rsid w:val="00C734F4"/>
    <w:rsid w:val="00C737CB"/>
    <w:rsid w:val="00C73AB1"/>
    <w:rsid w:val="00C7417D"/>
    <w:rsid w:val="00C742A7"/>
    <w:rsid w:val="00C749F1"/>
    <w:rsid w:val="00C74FCA"/>
    <w:rsid w:val="00C7518D"/>
    <w:rsid w:val="00C7571C"/>
    <w:rsid w:val="00C75B54"/>
    <w:rsid w:val="00C75B5C"/>
    <w:rsid w:val="00C76419"/>
    <w:rsid w:val="00C76426"/>
    <w:rsid w:val="00C76491"/>
    <w:rsid w:val="00C7680E"/>
    <w:rsid w:val="00C76974"/>
    <w:rsid w:val="00C76C56"/>
    <w:rsid w:val="00C774A3"/>
    <w:rsid w:val="00C7784D"/>
    <w:rsid w:val="00C779D8"/>
    <w:rsid w:val="00C77C1B"/>
    <w:rsid w:val="00C77D59"/>
    <w:rsid w:val="00C80118"/>
    <w:rsid w:val="00C8041E"/>
    <w:rsid w:val="00C807E0"/>
    <w:rsid w:val="00C815DA"/>
    <w:rsid w:val="00C81788"/>
    <w:rsid w:val="00C82390"/>
    <w:rsid w:val="00C82461"/>
    <w:rsid w:val="00C84539"/>
    <w:rsid w:val="00C848F8"/>
    <w:rsid w:val="00C85313"/>
    <w:rsid w:val="00C8580B"/>
    <w:rsid w:val="00C859D2"/>
    <w:rsid w:val="00C86467"/>
    <w:rsid w:val="00C864D8"/>
    <w:rsid w:val="00C86524"/>
    <w:rsid w:val="00C86799"/>
    <w:rsid w:val="00C868C5"/>
    <w:rsid w:val="00C86949"/>
    <w:rsid w:val="00C86F20"/>
    <w:rsid w:val="00C86F8E"/>
    <w:rsid w:val="00C870FD"/>
    <w:rsid w:val="00C874F5"/>
    <w:rsid w:val="00C879F0"/>
    <w:rsid w:val="00C87A03"/>
    <w:rsid w:val="00C9021A"/>
    <w:rsid w:val="00C902F6"/>
    <w:rsid w:val="00C904E2"/>
    <w:rsid w:val="00C90A06"/>
    <w:rsid w:val="00C90ACE"/>
    <w:rsid w:val="00C91214"/>
    <w:rsid w:val="00C91296"/>
    <w:rsid w:val="00C91692"/>
    <w:rsid w:val="00C91AA9"/>
    <w:rsid w:val="00C91D06"/>
    <w:rsid w:val="00C92387"/>
    <w:rsid w:val="00C926B5"/>
    <w:rsid w:val="00C9280C"/>
    <w:rsid w:val="00C92A7E"/>
    <w:rsid w:val="00C92B14"/>
    <w:rsid w:val="00C9313B"/>
    <w:rsid w:val="00C93243"/>
    <w:rsid w:val="00C94152"/>
    <w:rsid w:val="00C94306"/>
    <w:rsid w:val="00C94385"/>
    <w:rsid w:val="00C94F82"/>
    <w:rsid w:val="00C957DB"/>
    <w:rsid w:val="00C95981"/>
    <w:rsid w:val="00C95EB1"/>
    <w:rsid w:val="00C977B4"/>
    <w:rsid w:val="00C97870"/>
    <w:rsid w:val="00C9795E"/>
    <w:rsid w:val="00CA011C"/>
    <w:rsid w:val="00CA0541"/>
    <w:rsid w:val="00CA0EC4"/>
    <w:rsid w:val="00CA0F04"/>
    <w:rsid w:val="00CA14B0"/>
    <w:rsid w:val="00CA17A2"/>
    <w:rsid w:val="00CA182F"/>
    <w:rsid w:val="00CA2422"/>
    <w:rsid w:val="00CA24F5"/>
    <w:rsid w:val="00CA25F9"/>
    <w:rsid w:val="00CA277B"/>
    <w:rsid w:val="00CA2FD4"/>
    <w:rsid w:val="00CA309F"/>
    <w:rsid w:val="00CA446B"/>
    <w:rsid w:val="00CA4498"/>
    <w:rsid w:val="00CA4C64"/>
    <w:rsid w:val="00CA5261"/>
    <w:rsid w:val="00CA5505"/>
    <w:rsid w:val="00CA579F"/>
    <w:rsid w:val="00CA5988"/>
    <w:rsid w:val="00CA5CAD"/>
    <w:rsid w:val="00CA6079"/>
    <w:rsid w:val="00CA64E5"/>
    <w:rsid w:val="00CA6803"/>
    <w:rsid w:val="00CA7737"/>
    <w:rsid w:val="00CA7A8B"/>
    <w:rsid w:val="00CA7C6E"/>
    <w:rsid w:val="00CB04D8"/>
    <w:rsid w:val="00CB14FD"/>
    <w:rsid w:val="00CB1A42"/>
    <w:rsid w:val="00CB1DB7"/>
    <w:rsid w:val="00CB1E14"/>
    <w:rsid w:val="00CB2072"/>
    <w:rsid w:val="00CB20B0"/>
    <w:rsid w:val="00CB24AD"/>
    <w:rsid w:val="00CB30E5"/>
    <w:rsid w:val="00CB34F6"/>
    <w:rsid w:val="00CB35C5"/>
    <w:rsid w:val="00CB37D6"/>
    <w:rsid w:val="00CB3F73"/>
    <w:rsid w:val="00CB4095"/>
    <w:rsid w:val="00CB4255"/>
    <w:rsid w:val="00CB4CD3"/>
    <w:rsid w:val="00CB5439"/>
    <w:rsid w:val="00CB55EC"/>
    <w:rsid w:val="00CB5736"/>
    <w:rsid w:val="00CB5951"/>
    <w:rsid w:val="00CB6BB3"/>
    <w:rsid w:val="00CB72C6"/>
    <w:rsid w:val="00CB7449"/>
    <w:rsid w:val="00CB79A8"/>
    <w:rsid w:val="00CB7C5E"/>
    <w:rsid w:val="00CB7EF9"/>
    <w:rsid w:val="00CB7F0B"/>
    <w:rsid w:val="00CC02D3"/>
    <w:rsid w:val="00CC0326"/>
    <w:rsid w:val="00CC0897"/>
    <w:rsid w:val="00CC18FA"/>
    <w:rsid w:val="00CC1BFA"/>
    <w:rsid w:val="00CC1E8A"/>
    <w:rsid w:val="00CC204F"/>
    <w:rsid w:val="00CC21F3"/>
    <w:rsid w:val="00CC2256"/>
    <w:rsid w:val="00CC2354"/>
    <w:rsid w:val="00CC2693"/>
    <w:rsid w:val="00CC28FB"/>
    <w:rsid w:val="00CC29AF"/>
    <w:rsid w:val="00CC2ABE"/>
    <w:rsid w:val="00CC2CE9"/>
    <w:rsid w:val="00CC30B9"/>
    <w:rsid w:val="00CC388D"/>
    <w:rsid w:val="00CC3B4F"/>
    <w:rsid w:val="00CC3B9B"/>
    <w:rsid w:val="00CC432A"/>
    <w:rsid w:val="00CC4389"/>
    <w:rsid w:val="00CC4B58"/>
    <w:rsid w:val="00CC4E97"/>
    <w:rsid w:val="00CC5414"/>
    <w:rsid w:val="00CC566B"/>
    <w:rsid w:val="00CC573B"/>
    <w:rsid w:val="00CC593D"/>
    <w:rsid w:val="00CC5A0D"/>
    <w:rsid w:val="00CC5DB9"/>
    <w:rsid w:val="00CC6329"/>
    <w:rsid w:val="00CC639C"/>
    <w:rsid w:val="00CC6A46"/>
    <w:rsid w:val="00CC6AD3"/>
    <w:rsid w:val="00CC6AEB"/>
    <w:rsid w:val="00CC72EE"/>
    <w:rsid w:val="00CC73A5"/>
    <w:rsid w:val="00CC74D3"/>
    <w:rsid w:val="00CC75EC"/>
    <w:rsid w:val="00CC7C51"/>
    <w:rsid w:val="00CC7FF0"/>
    <w:rsid w:val="00CD01C8"/>
    <w:rsid w:val="00CD0479"/>
    <w:rsid w:val="00CD04C2"/>
    <w:rsid w:val="00CD088D"/>
    <w:rsid w:val="00CD0FCD"/>
    <w:rsid w:val="00CD1578"/>
    <w:rsid w:val="00CD189B"/>
    <w:rsid w:val="00CD1A09"/>
    <w:rsid w:val="00CD24BD"/>
    <w:rsid w:val="00CD2726"/>
    <w:rsid w:val="00CD2B43"/>
    <w:rsid w:val="00CD2E80"/>
    <w:rsid w:val="00CD2F80"/>
    <w:rsid w:val="00CD3EFF"/>
    <w:rsid w:val="00CD4366"/>
    <w:rsid w:val="00CD49D6"/>
    <w:rsid w:val="00CD4ED2"/>
    <w:rsid w:val="00CD4FC2"/>
    <w:rsid w:val="00CD5174"/>
    <w:rsid w:val="00CD653C"/>
    <w:rsid w:val="00CD6E6A"/>
    <w:rsid w:val="00CD6F21"/>
    <w:rsid w:val="00CD7046"/>
    <w:rsid w:val="00CE0377"/>
    <w:rsid w:val="00CE1715"/>
    <w:rsid w:val="00CE171B"/>
    <w:rsid w:val="00CE1E0C"/>
    <w:rsid w:val="00CE1F52"/>
    <w:rsid w:val="00CE20A3"/>
    <w:rsid w:val="00CE3DD8"/>
    <w:rsid w:val="00CE4203"/>
    <w:rsid w:val="00CE4328"/>
    <w:rsid w:val="00CE4336"/>
    <w:rsid w:val="00CE45E9"/>
    <w:rsid w:val="00CE4C49"/>
    <w:rsid w:val="00CE4E11"/>
    <w:rsid w:val="00CE5290"/>
    <w:rsid w:val="00CE5976"/>
    <w:rsid w:val="00CE63E4"/>
    <w:rsid w:val="00CE699E"/>
    <w:rsid w:val="00CE6B68"/>
    <w:rsid w:val="00CE75C5"/>
    <w:rsid w:val="00CE7717"/>
    <w:rsid w:val="00CF07A4"/>
    <w:rsid w:val="00CF1028"/>
    <w:rsid w:val="00CF18C2"/>
    <w:rsid w:val="00CF1E3B"/>
    <w:rsid w:val="00CF28EF"/>
    <w:rsid w:val="00CF38D4"/>
    <w:rsid w:val="00CF38E1"/>
    <w:rsid w:val="00CF397B"/>
    <w:rsid w:val="00CF40EE"/>
    <w:rsid w:val="00CF52ED"/>
    <w:rsid w:val="00CF533B"/>
    <w:rsid w:val="00CF5484"/>
    <w:rsid w:val="00CF5707"/>
    <w:rsid w:val="00CF576B"/>
    <w:rsid w:val="00CF58A8"/>
    <w:rsid w:val="00CF59FD"/>
    <w:rsid w:val="00CF5C08"/>
    <w:rsid w:val="00CF6026"/>
    <w:rsid w:val="00CF65E2"/>
    <w:rsid w:val="00CF750C"/>
    <w:rsid w:val="00CF7D0A"/>
    <w:rsid w:val="00D002FB"/>
    <w:rsid w:val="00D003DA"/>
    <w:rsid w:val="00D0060B"/>
    <w:rsid w:val="00D0099C"/>
    <w:rsid w:val="00D00A60"/>
    <w:rsid w:val="00D00B97"/>
    <w:rsid w:val="00D01581"/>
    <w:rsid w:val="00D017DB"/>
    <w:rsid w:val="00D01DDA"/>
    <w:rsid w:val="00D02336"/>
    <w:rsid w:val="00D0278D"/>
    <w:rsid w:val="00D03208"/>
    <w:rsid w:val="00D038BF"/>
    <w:rsid w:val="00D0390E"/>
    <w:rsid w:val="00D039E8"/>
    <w:rsid w:val="00D04030"/>
    <w:rsid w:val="00D04166"/>
    <w:rsid w:val="00D04282"/>
    <w:rsid w:val="00D046AC"/>
    <w:rsid w:val="00D04848"/>
    <w:rsid w:val="00D04F7E"/>
    <w:rsid w:val="00D055A1"/>
    <w:rsid w:val="00D05667"/>
    <w:rsid w:val="00D05779"/>
    <w:rsid w:val="00D05A35"/>
    <w:rsid w:val="00D05FB1"/>
    <w:rsid w:val="00D0612F"/>
    <w:rsid w:val="00D06D5C"/>
    <w:rsid w:val="00D070E5"/>
    <w:rsid w:val="00D0710A"/>
    <w:rsid w:val="00D07F8A"/>
    <w:rsid w:val="00D07FFE"/>
    <w:rsid w:val="00D100F4"/>
    <w:rsid w:val="00D10A19"/>
    <w:rsid w:val="00D11228"/>
    <w:rsid w:val="00D1154B"/>
    <w:rsid w:val="00D11B6E"/>
    <w:rsid w:val="00D12B0D"/>
    <w:rsid w:val="00D12C29"/>
    <w:rsid w:val="00D134B0"/>
    <w:rsid w:val="00D13B0D"/>
    <w:rsid w:val="00D13DB8"/>
    <w:rsid w:val="00D14128"/>
    <w:rsid w:val="00D14450"/>
    <w:rsid w:val="00D1453B"/>
    <w:rsid w:val="00D14669"/>
    <w:rsid w:val="00D14B24"/>
    <w:rsid w:val="00D1547E"/>
    <w:rsid w:val="00D155EA"/>
    <w:rsid w:val="00D156BE"/>
    <w:rsid w:val="00D15714"/>
    <w:rsid w:val="00D1664E"/>
    <w:rsid w:val="00D16941"/>
    <w:rsid w:val="00D17240"/>
    <w:rsid w:val="00D201EB"/>
    <w:rsid w:val="00D2044A"/>
    <w:rsid w:val="00D20B84"/>
    <w:rsid w:val="00D20EA6"/>
    <w:rsid w:val="00D21141"/>
    <w:rsid w:val="00D2139C"/>
    <w:rsid w:val="00D215FA"/>
    <w:rsid w:val="00D2175F"/>
    <w:rsid w:val="00D222F3"/>
    <w:rsid w:val="00D22328"/>
    <w:rsid w:val="00D22665"/>
    <w:rsid w:val="00D22B6B"/>
    <w:rsid w:val="00D22C9D"/>
    <w:rsid w:val="00D22FAB"/>
    <w:rsid w:val="00D233F7"/>
    <w:rsid w:val="00D2376E"/>
    <w:rsid w:val="00D23AC6"/>
    <w:rsid w:val="00D23ADD"/>
    <w:rsid w:val="00D23DB4"/>
    <w:rsid w:val="00D241E3"/>
    <w:rsid w:val="00D24385"/>
    <w:rsid w:val="00D247E8"/>
    <w:rsid w:val="00D24A05"/>
    <w:rsid w:val="00D24A84"/>
    <w:rsid w:val="00D24C9B"/>
    <w:rsid w:val="00D2503C"/>
    <w:rsid w:val="00D2596A"/>
    <w:rsid w:val="00D259F7"/>
    <w:rsid w:val="00D267F8"/>
    <w:rsid w:val="00D26DA4"/>
    <w:rsid w:val="00D272B3"/>
    <w:rsid w:val="00D27792"/>
    <w:rsid w:val="00D2783C"/>
    <w:rsid w:val="00D2799A"/>
    <w:rsid w:val="00D27D83"/>
    <w:rsid w:val="00D3069B"/>
    <w:rsid w:val="00D30942"/>
    <w:rsid w:val="00D30B60"/>
    <w:rsid w:val="00D30E3A"/>
    <w:rsid w:val="00D313BF"/>
    <w:rsid w:val="00D31A71"/>
    <w:rsid w:val="00D31B3E"/>
    <w:rsid w:val="00D31CCB"/>
    <w:rsid w:val="00D31CF9"/>
    <w:rsid w:val="00D31D00"/>
    <w:rsid w:val="00D31D64"/>
    <w:rsid w:val="00D31D73"/>
    <w:rsid w:val="00D32116"/>
    <w:rsid w:val="00D328B1"/>
    <w:rsid w:val="00D32C7A"/>
    <w:rsid w:val="00D3362A"/>
    <w:rsid w:val="00D33C64"/>
    <w:rsid w:val="00D33E0B"/>
    <w:rsid w:val="00D3438E"/>
    <w:rsid w:val="00D343DE"/>
    <w:rsid w:val="00D34443"/>
    <w:rsid w:val="00D34480"/>
    <w:rsid w:val="00D34B5C"/>
    <w:rsid w:val="00D352CB"/>
    <w:rsid w:val="00D354D8"/>
    <w:rsid w:val="00D35501"/>
    <w:rsid w:val="00D356E5"/>
    <w:rsid w:val="00D35D80"/>
    <w:rsid w:val="00D35F05"/>
    <w:rsid w:val="00D360CA"/>
    <w:rsid w:val="00D36528"/>
    <w:rsid w:val="00D36631"/>
    <w:rsid w:val="00D367F6"/>
    <w:rsid w:val="00D369EF"/>
    <w:rsid w:val="00D3718E"/>
    <w:rsid w:val="00D3779B"/>
    <w:rsid w:val="00D379B9"/>
    <w:rsid w:val="00D37CD9"/>
    <w:rsid w:val="00D37F39"/>
    <w:rsid w:val="00D40232"/>
    <w:rsid w:val="00D40C9B"/>
    <w:rsid w:val="00D40FD3"/>
    <w:rsid w:val="00D413E9"/>
    <w:rsid w:val="00D419DF"/>
    <w:rsid w:val="00D41ADA"/>
    <w:rsid w:val="00D424F1"/>
    <w:rsid w:val="00D426FD"/>
    <w:rsid w:val="00D42F82"/>
    <w:rsid w:val="00D43E41"/>
    <w:rsid w:val="00D4413A"/>
    <w:rsid w:val="00D44374"/>
    <w:rsid w:val="00D44609"/>
    <w:rsid w:val="00D44C7F"/>
    <w:rsid w:val="00D44D1A"/>
    <w:rsid w:val="00D45618"/>
    <w:rsid w:val="00D45AF2"/>
    <w:rsid w:val="00D45BDB"/>
    <w:rsid w:val="00D45DB4"/>
    <w:rsid w:val="00D4600A"/>
    <w:rsid w:val="00D466ED"/>
    <w:rsid w:val="00D46C18"/>
    <w:rsid w:val="00D46CE2"/>
    <w:rsid w:val="00D46E07"/>
    <w:rsid w:val="00D47127"/>
    <w:rsid w:val="00D47548"/>
    <w:rsid w:val="00D47A0B"/>
    <w:rsid w:val="00D47A2F"/>
    <w:rsid w:val="00D47B7B"/>
    <w:rsid w:val="00D47C57"/>
    <w:rsid w:val="00D47F0F"/>
    <w:rsid w:val="00D500ED"/>
    <w:rsid w:val="00D503B4"/>
    <w:rsid w:val="00D50B44"/>
    <w:rsid w:val="00D50DD5"/>
    <w:rsid w:val="00D513E6"/>
    <w:rsid w:val="00D517F2"/>
    <w:rsid w:val="00D5225C"/>
    <w:rsid w:val="00D52D8C"/>
    <w:rsid w:val="00D531F2"/>
    <w:rsid w:val="00D539FD"/>
    <w:rsid w:val="00D53D5F"/>
    <w:rsid w:val="00D54283"/>
    <w:rsid w:val="00D54B85"/>
    <w:rsid w:val="00D55D36"/>
    <w:rsid w:val="00D55DBF"/>
    <w:rsid w:val="00D562B9"/>
    <w:rsid w:val="00D562D2"/>
    <w:rsid w:val="00D56670"/>
    <w:rsid w:val="00D5680A"/>
    <w:rsid w:val="00D569CB"/>
    <w:rsid w:val="00D57429"/>
    <w:rsid w:val="00D57C7B"/>
    <w:rsid w:val="00D57D40"/>
    <w:rsid w:val="00D60322"/>
    <w:rsid w:val="00D60540"/>
    <w:rsid w:val="00D60AB2"/>
    <w:rsid w:val="00D60BFD"/>
    <w:rsid w:val="00D60F9F"/>
    <w:rsid w:val="00D6181E"/>
    <w:rsid w:val="00D61ABF"/>
    <w:rsid w:val="00D61C6C"/>
    <w:rsid w:val="00D61D69"/>
    <w:rsid w:val="00D6209A"/>
    <w:rsid w:val="00D63279"/>
    <w:rsid w:val="00D63A8D"/>
    <w:rsid w:val="00D63D4F"/>
    <w:rsid w:val="00D64341"/>
    <w:rsid w:val="00D64764"/>
    <w:rsid w:val="00D64FF2"/>
    <w:rsid w:val="00D6501D"/>
    <w:rsid w:val="00D65257"/>
    <w:rsid w:val="00D6528A"/>
    <w:rsid w:val="00D6549C"/>
    <w:rsid w:val="00D65763"/>
    <w:rsid w:val="00D65862"/>
    <w:rsid w:val="00D6683E"/>
    <w:rsid w:val="00D66CC9"/>
    <w:rsid w:val="00D673F1"/>
    <w:rsid w:val="00D6776C"/>
    <w:rsid w:val="00D6792C"/>
    <w:rsid w:val="00D67D7B"/>
    <w:rsid w:val="00D700BC"/>
    <w:rsid w:val="00D701F9"/>
    <w:rsid w:val="00D708DD"/>
    <w:rsid w:val="00D70A72"/>
    <w:rsid w:val="00D70D4D"/>
    <w:rsid w:val="00D713EE"/>
    <w:rsid w:val="00D715F9"/>
    <w:rsid w:val="00D71676"/>
    <w:rsid w:val="00D71965"/>
    <w:rsid w:val="00D72741"/>
    <w:rsid w:val="00D7274C"/>
    <w:rsid w:val="00D73A4E"/>
    <w:rsid w:val="00D74598"/>
    <w:rsid w:val="00D751E3"/>
    <w:rsid w:val="00D753CB"/>
    <w:rsid w:val="00D75CBC"/>
    <w:rsid w:val="00D76421"/>
    <w:rsid w:val="00D768DF"/>
    <w:rsid w:val="00D76E78"/>
    <w:rsid w:val="00D76EA0"/>
    <w:rsid w:val="00D76FE5"/>
    <w:rsid w:val="00D77257"/>
    <w:rsid w:val="00D772C7"/>
    <w:rsid w:val="00D77607"/>
    <w:rsid w:val="00D77A08"/>
    <w:rsid w:val="00D8002B"/>
    <w:rsid w:val="00D80250"/>
    <w:rsid w:val="00D8072C"/>
    <w:rsid w:val="00D80D15"/>
    <w:rsid w:val="00D80F75"/>
    <w:rsid w:val="00D8136B"/>
    <w:rsid w:val="00D81528"/>
    <w:rsid w:val="00D8183B"/>
    <w:rsid w:val="00D81A37"/>
    <w:rsid w:val="00D82056"/>
    <w:rsid w:val="00D82492"/>
    <w:rsid w:val="00D8295A"/>
    <w:rsid w:val="00D8299D"/>
    <w:rsid w:val="00D833F3"/>
    <w:rsid w:val="00D83C73"/>
    <w:rsid w:val="00D85614"/>
    <w:rsid w:val="00D85D40"/>
    <w:rsid w:val="00D85F18"/>
    <w:rsid w:val="00D864C2"/>
    <w:rsid w:val="00D8798B"/>
    <w:rsid w:val="00D87D04"/>
    <w:rsid w:val="00D87F38"/>
    <w:rsid w:val="00D87F83"/>
    <w:rsid w:val="00D90032"/>
    <w:rsid w:val="00D908A9"/>
    <w:rsid w:val="00D909A1"/>
    <w:rsid w:val="00D90D51"/>
    <w:rsid w:val="00D90E85"/>
    <w:rsid w:val="00D9104C"/>
    <w:rsid w:val="00D9143E"/>
    <w:rsid w:val="00D9144C"/>
    <w:rsid w:val="00D91CFC"/>
    <w:rsid w:val="00D92718"/>
    <w:rsid w:val="00D92B68"/>
    <w:rsid w:val="00D934A3"/>
    <w:rsid w:val="00D936C0"/>
    <w:rsid w:val="00D93934"/>
    <w:rsid w:val="00D93E13"/>
    <w:rsid w:val="00D9419B"/>
    <w:rsid w:val="00D94266"/>
    <w:rsid w:val="00D94824"/>
    <w:rsid w:val="00D953EE"/>
    <w:rsid w:val="00D9555B"/>
    <w:rsid w:val="00D9594B"/>
    <w:rsid w:val="00D9597D"/>
    <w:rsid w:val="00D95C64"/>
    <w:rsid w:val="00D96659"/>
    <w:rsid w:val="00D966FB"/>
    <w:rsid w:val="00D96749"/>
    <w:rsid w:val="00D96B93"/>
    <w:rsid w:val="00D96C6B"/>
    <w:rsid w:val="00D96FE7"/>
    <w:rsid w:val="00D970B7"/>
    <w:rsid w:val="00D975E3"/>
    <w:rsid w:val="00DA00B5"/>
    <w:rsid w:val="00DA0C9F"/>
    <w:rsid w:val="00DA0CC0"/>
    <w:rsid w:val="00DA1647"/>
    <w:rsid w:val="00DA196B"/>
    <w:rsid w:val="00DA1B4F"/>
    <w:rsid w:val="00DA20B9"/>
    <w:rsid w:val="00DA220B"/>
    <w:rsid w:val="00DA255B"/>
    <w:rsid w:val="00DA282F"/>
    <w:rsid w:val="00DA2D9E"/>
    <w:rsid w:val="00DA2FBC"/>
    <w:rsid w:val="00DA306B"/>
    <w:rsid w:val="00DA37D8"/>
    <w:rsid w:val="00DA3B5A"/>
    <w:rsid w:val="00DA3E51"/>
    <w:rsid w:val="00DA3F0C"/>
    <w:rsid w:val="00DA4759"/>
    <w:rsid w:val="00DA4966"/>
    <w:rsid w:val="00DA4B03"/>
    <w:rsid w:val="00DA5529"/>
    <w:rsid w:val="00DA5686"/>
    <w:rsid w:val="00DA56C3"/>
    <w:rsid w:val="00DA5BFA"/>
    <w:rsid w:val="00DA5EB7"/>
    <w:rsid w:val="00DA635A"/>
    <w:rsid w:val="00DA6B0D"/>
    <w:rsid w:val="00DA6F20"/>
    <w:rsid w:val="00DA73A9"/>
    <w:rsid w:val="00DA7485"/>
    <w:rsid w:val="00DA7E95"/>
    <w:rsid w:val="00DB0442"/>
    <w:rsid w:val="00DB088D"/>
    <w:rsid w:val="00DB0EBE"/>
    <w:rsid w:val="00DB0FD4"/>
    <w:rsid w:val="00DB1963"/>
    <w:rsid w:val="00DB1A73"/>
    <w:rsid w:val="00DB2108"/>
    <w:rsid w:val="00DB213F"/>
    <w:rsid w:val="00DB21FC"/>
    <w:rsid w:val="00DB27A1"/>
    <w:rsid w:val="00DB2B5D"/>
    <w:rsid w:val="00DB2E42"/>
    <w:rsid w:val="00DB34FA"/>
    <w:rsid w:val="00DB353C"/>
    <w:rsid w:val="00DB37D0"/>
    <w:rsid w:val="00DB4175"/>
    <w:rsid w:val="00DB438E"/>
    <w:rsid w:val="00DB4431"/>
    <w:rsid w:val="00DB48B0"/>
    <w:rsid w:val="00DB4AD7"/>
    <w:rsid w:val="00DB5019"/>
    <w:rsid w:val="00DB56AC"/>
    <w:rsid w:val="00DB5766"/>
    <w:rsid w:val="00DB5AFC"/>
    <w:rsid w:val="00DB5C5F"/>
    <w:rsid w:val="00DB5D04"/>
    <w:rsid w:val="00DB5F25"/>
    <w:rsid w:val="00DB637A"/>
    <w:rsid w:val="00DB63D4"/>
    <w:rsid w:val="00DB682F"/>
    <w:rsid w:val="00DB6A78"/>
    <w:rsid w:val="00DB6EAA"/>
    <w:rsid w:val="00DB72E9"/>
    <w:rsid w:val="00DB74A4"/>
    <w:rsid w:val="00DB763E"/>
    <w:rsid w:val="00DB7736"/>
    <w:rsid w:val="00DC00A5"/>
    <w:rsid w:val="00DC05AF"/>
    <w:rsid w:val="00DC10FC"/>
    <w:rsid w:val="00DC1A9C"/>
    <w:rsid w:val="00DC1AE6"/>
    <w:rsid w:val="00DC1F36"/>
    <w:rsid w:val="00DC224B"/>
    <w:rsid w:val="00DC27C3"/>
    <w:rsid w:val="00DC2A9E"/>
    <w:rsid w:val="00DC2DE8"/>
    <w:rsid w:val="00DC3A32"/>
    <w:rsid w:val="00DC420C"/>
    <w:rsid w:val="00DC4A2F"/>
    <w:rsid w:val="00DC4BCF"/>
    <w:rsid w:val="00DC4D58"/>
    <w:rsid w:val="00DC4E3F"/>
    <w:rsid w:val="00DC4F4A"/>
    <w:rsid w:val="00DC5397"/>
    <w:rsid w:val="00DC5DA7"/>
    <w:rsid w:val="00DC5F3D"/>
    <w:rsid w:val="00DC621E"/>
    <w:rsid w:val="00DC6538"/>
    <w:rsid w:val="00DD0570"/>
    <w:rsid w:val="00DD0660"/>
    <w:rsid w:val="00DD0A65"/>
    <w:rsid w:val="00DD0C15"/>
    <w:rsid w:val="00DD18EE"/>
    <w:rsid w:val="00DD1928"/>
    <w:rsid w:val="00DD1D76"/>
    <w:rsid w:val="00DD2255"/>
    <w:rsid w:val="00DD24D3"/>
    <w:rsid w:val="00DD2685"/>
    <w:rsid w:val="00DD26EC"/>
    <w:rsid w:val="00DD2704"/>
    <w:rsid w:val="00DD2861"/>
    <w:rsid w:val="00DD28F0"/>
    <w:rsid w:val="00DD2D23"/>
    <w:rsid w:val="00DD2DC9"/>
    <w:rsid w:val="00DD2F94"/>
    <w:rsid w:val="00DD4368"/>
    <w:rsid w:val="00DD51E2"/>
    <w:rsid w:val="00DD54EA"/>
    <w:rsid w:val="00DD6320"/>
    <w:rsid w:val="00DD6F10"/>
    <w:rsid w:val="00DD785C"/>
    <w:rsid w:val="00DD7C6F"/>
    <w:rsid w:val="00DD7CE3"/>
    <w:rsid w:val="00DD7E5A"/>
    <w:rsid w:val="00DD7F9A"/>
    <w:rsid w:val="00DE0A66"/>
    <w:rsid w:val="00DE0D54"/>
    <w:rsid w:val="00DE105E"/>
    <w:rsid w:val="00DE152C"/>
    <w:rsid w:val="00DE1920"/>
    <w:rsid w:val="00DE1ECC"/>
    <w:rsid w:val="00DE2235"/>
    <w:rsid w:val="00DE2885"/>
    <w:rsid w:val="00DE2A96"/>
    <w:rsid w:val="00DE2EF7"/>
    <w:rsid w:val="00DE351D"/>
    <w:rsid w:val="00DE445F"/>
    <w:rsid w:val="00DE49EF"/>
    <w:rsid w:val="00DE5217"/>
    <w:rsid w:val="00DE52EC"/>
    <w:rsid w:val="00DE5790"/>
    <w:rsid w:val="00DE5B4A"/>
    <w:rsid w:val="00DE5CFD"/>
    <w:rsid w:val="00DE5E8E"/>
    <w:rsid w:val="00DE62CF"/>
    <w:rsid w:val="00DE63D1"/>
    <w:rsid w:val="00DE70AC"/>
    <w:rsid w:val="00DE7D52"/>
    <w:rsid w:val="00DF030C"/>
    <w:rsid w:val="00DF0908"/>
    <w:rsid w:val="00DF0AFA"/>
    <w:rsid w:val="00DF14B5"/>
    <w:rsid w:val="00DF188F"/>
    <w:rsid w:val="00DF18A2"/>
    <w:rsid w:val="00DF1B63"/>
    <w:rsid w:val="00DF1E47"/>
    <w:rsid w:val="00DF28C5"/>
    <w:rsid w:val="00DF29DD"/>
    <w:rsid w:val="00DF2CA2"/>
    <w:rsid w:val="00DF2E70"/>
    <w:rsid w:val="00DF3D90"/>
    <w:rsid w:val="00DF46AD"/>
    <w:rsid w:val="00DF4CA4"/>
    <w:rsid w:val="00DF5369"/>
    <w:rsid w:val="00DF59AF"/>
    <w:rsid w:val="00DF5C0C"/>
    <w:rsid w:val="00DF5FFB"/>
    <w:rsid w:val="00DF6532"/>
    <w:rsid w:val="00DF6753"/>
    <w:rsid w:val="00DF734E"/>
    <w:rsid w:val="00DF7807"/>
    <w:rsid w:val="00DF7B8E"/>
    <w:rsid w:val="00DF7CC5"/>
    <w:rsid w:val="00E00155"/>
    <w:rsid w:val="00E0070E"/>
    <w:rsid w:val="00E008C2"/>
    <w:rsid w:val="00E00DD0"/>
    <w:rsid w:val="00E01515"/>
    <w:rsid w:val="00E016AA"/>
    <w:rsid w:val="00E018C4"/>
    <w:rsid w:val="00E0203E"/>
    <w:rsid w:val="00E021A0"/>
    <w:rsid w:val="00E028A5"/>
    <w:rsid w:val="00E02F00"/>
    <w:rsid w:val="00E03AD2"/>
    <w:rsid w:val="00E03C4E"/>
    <w:rsid w:val="00E041E9"/>
    <w:rsid w:val="00E042EB"/>
    <w:rsid w:val="00E04519"/>
    <w:rsid w:val="00E0466D"/>
    <w:rsid w:val="00E046BE"/>
    <w:rsid w:val="00E04825"/>
    <w:rsid w:val="00E04C7B"/>
    <w:rsid w:val="00E056A0"/>
    <w:rsid w:val="00E0651D"/>
    <w:rsid w:val="00E065E1"/>
    <w:rsid w:val="00E06ED9"/>
    <w:rsid w:val="00E075F2"/>
    <w:rsid w:val="00E078A3"/>
    <w:rsid w:val="00E07F8F"/>
    <w:rsid w:val="00E07FF1"/>
    <w:rsid w:val="00E108D4"/>
    <w:rsid w:val="00E10ED6"/>
    <w:rsid w:val="00E11217"/>
    <w:rsid w:val="00E11392"/>
    <w:rsid w:val="00E11480"/>
    <w:rsid w:val="00E136F9"/>
    <w:rsid w:val="00E13F03"/>
    <w:rsid w:val="00E146A4"/>
    <w:rsid w:val="00E147E1"/>
    <w:rsid w:val="00E1499E"/>
    <w:rsid w:val="00E15170"/>
    <w:rsid w:val="00E151AB"/>
    <w:rsid w:val="00E158F1"/>
    <w:rsid w:val="00E15AAE"/>
    <w:rsid w:val="00E16003"/>
    <w:rsid w:val="00E16889"/>
    <w:rsid w:val="00E173A9"/>
    <w:rsid w:val="00E178C4"/>
    <w:rsid w:val="00E17971"/>
    <w:rsid w:val="00E17BCD"/>
    <w:rsid w:val="00E17C50"/>
    <w:rsid w:val="00E17CE6"/>
    <w:rsid w:val="00E20034"/>
    <w:rsid w:val="00E20220"/>
    <w:rsid w:val="00E20A39"/>
    <w:rsid w:val="00E20F51"/>
    <w:rsid w:val="00E2128F"/>
    <w:rsid w:val="00E2154C"/>
    <w:rsid w:val="00E21928"/>
    <w:rsid w:val="00E219B2"/>
    <w:rsid w:val="00E21AA9"/>
    <w:rsid w:val="00E21AF3"/>
    <w:rsid w:val="00E21B35"/>
    <w:rsid w:val="00E220D3"/>
    <w:rsid w:val="00E224D7"/>
    <w:rsid w:val="00E22966"/>
    <w:rsid w:val="00E2296C"/>
    <w:rsid w:val="00E22C6C"/>
    <w:rsid w:val="00E22FD6"/>
    <w:rsid w:val="00E23082"/>
    <w:rsid w:val="00E2382D"/>
    <w:rsid w:val="00E23FD5"/>
    <w:rsid w:val="00E24065"/>
    <w:rsid w:val="00E240E9"/>
    <w:rsid w:val="00E241FF"/>
    <w:rsid w:val="00E247DD"/>
    <w:rsid w:val="00E248AB"/>
    <w:rsid w:val="00E24C48"/>
    <w:rsid w:val="00E2585E"/>
    <w:rsid w:val="00E26021"/>
    <w:rsid w:val="00E266AF"/>
    <w:rsid w:val="00E26759"/>
    <w:rsid w:val="00E26C2E"/>
    <w:rsid w:val="00E26EEB"/>
    <w:rsid w:val="00E27142"/>
    <w:rsid w:val="00E27221"/>
    <w:rsid w:val="00E2753F"/>
    <w:rsid w:val="00E2759D"/>
    <w:rsid w:val="00E31487"/>
    <w:rsid w:val="00E31594"/>
    <w:rsid w:val="00E315D9"/>
    <w:rsid w:val="00E325A9"/>
    <w:rsid w:val="00E33B66"/>
    <w:rsid w:val="00E34085"/>
    <w:rsid w:val="00E342A5"/>
    <w:rsid w:val="00E34346"/>
    <w:rsid w:val="00E348B4"/>
    <w:rsid w:val="00E35232"/>
    <w:rsid w:val="00E35801"/>
    <w:rsid w:val="00E35AD9"/>
    <w:rsid w:val="00E360FC"/>
    <w:rsid w:val="00E36282"/>
    <w:rsid w:val="00E3674B"/>
    <w:rsid w:val="00E36B0D"/>
    <w:rsid w:val="00E36D35"/>
    <w:rsid w:val="00E36E76"/>
    <w:rsid w:val="00E375A4"/>
    <w:rsid w:val="00E37616"/>
    <w:rsid w:val="00E40228"/>
    <w:rsid w:val="00E4075F"/>
    <w:rsid w:val="00E40856"/>
    <w:rsid w:val="00E40A3C"/>
    <w:rsid w:val="00E412A1"/>
    <w:rsid w:val="00E4204A"/>
    <w:rsid w:val="00E42070"/>
    <w:rsid w:val="00E4235D"/>
    <w:rsid w:val="00E42465"/>
    <w:rsid w:val="00E424E9"/>
    <w:rsid w:val="00E425D5"/>
    <w:rsid w:val="00E42A93"/>
    <w:rsid w:val="00E42B3E"/>
    <w:rsid w:val="00E42C72"/>
    <w:rsid w:val="00E42EAC"/>
    <w:rsid w:val="00E43514"/>
    <w:rsid w:val="00E43E20"/>
    <w:rsid w:val="00E441B2"/>
    <w:rsid w:val="00E44E33"/>
    <w:rsid w:val="00E44ECB"/>
    <w:rsid w:val="00E4506C"/>
    <w:rsid w:val="00E450BF"/>
    <w:rsid w:val="00E4554B"/>
    <w:rsid w:val="00E45A2F"/>
    <w:rsid w:val="00E46E31"/>
    <w:rsid w:val="00E471E3"/>
    <w:rsid w:val="00E473E1"/>
    <w:rsid w:val="00E479DC"/>
    <w:rsid w:val="00E47C2E"/>
    <w:rsid w:val="00E47C58"/>
    <w:rsid w:val="00E47C59"/>
    <w:rsid w:val="00E50460"/>
    <w:rsid w:val="00E51343"/>
    <w:rsid w:val="00E51AAD"/>
    <w:rsid w:val="00E524EA"/>
    <w:rsid w:val="00E53DF6"/>
    <w:rsid w:val="00E5420A"/>
    <w:rsid w:val="00E5437E"/>
    <w:rsid w:val="00E54472"/>
    <w:rsid w:val="00E54532"/>
    <w:rsid w:val="00E55225"/>
    <w:rsid w:val="00E552D0"/>
    <w:rsid w:val="00E553C3"/>
    <w:rsid w:val="00E555C8"/>
    <w:rsid w:val="00E558BD"/>
    <w:rsid w:val="00E559D8"/>
    <w:rsid w:val="00E55A16"/>
    <w:rsid w:val="00E55A38"/>
    <w:rsid w:val="00E55BAF"/>
    <w:rsid w:val="00E55D3A"/>
    <w:rsid w:val="00E56107"/>
    <w:rsid w:val="00E56454"/>
    <w:rsid w:val="00E57332"/>
    <w:rsid w:val="00E60596"/>
    <w:rsid w:val="00E6081C"/>
    <w:rsid w:val="00E60A0D"/>
    <w:rsid w:val="00E60E3F"/>
    <w:rsid w:val="00E60FAB"/>
    <w:rsid w:val="00E61016"/>
    <w:rsid w:val="00E612E3"/>
    <w:rsid w:val="00E6186F"/>
    <w:rsid w:val="00E624F1"/>
    <w:rsid w:val="00E627BC"/>
    <w:rsid w:val="00E63064"/>
    <w:rsid w:val="00E6310B"/>
    <w:rsid w:val="00E633FF"/>
    <w:rsid w:val="00E63AD0"/>
    <w:rsid w:val="00E63EBC"/>
    <w:rsid w:val="00E643A2"/>
    <w:rsid w:val="00E643AE"/>
    <w:rsid w:val="00E643DA"/>
    <w:rsid w:val="00E64419"/>
    <w:rsid w:val="00E64447"/>
    <w:rsid w:val="00E64905"/>
    <w:rsid w:val="00E64912"/>
    <w:rsid w:val="00E64AFF"/>
    <w:rsid w:val="00E653A2"/>
    <w:rsid w:val="00E65718"/>
    <w:rsid w:val="00E658A4"/>
    <w:rsid w:val="00E66CE0"/>
    <w:rsid w:val="00E66FA9"/>
    <w:rsid w:val="00E679D6"/>
    <w:rsid w:val="00E7049E"/>
    <w:rsid w:val="00E71444"/>
    <w:rsid w:val="00E71A6C"/>
    <w:rsid w:val="00E71E7C"/>
    <w:rsid w:val="00E72243"/>
    <w:rsid w:val="00E7245C"/>
    <w:rsid w:val="00E72D4E"/>
    <w:rsid w:val="00E72D5A"/>
    <w:rsid w:val="00E735D7"/>
    <w:rsid w:val="00E7366A"/>
    <w:rsid w:val="00E73697"/>
    <w:rsid w:val="00E73A6D"/>
    <w:rsid w:val="00E74505"/>
    <w:rsid w:val="00E74573"/>
    <w:rsid w:val="00E74EAE"/>
    <w:rsid w:val="00E75455"/>
    <w:rsid w:val="00E75F8E"/>
    <w:rsid w:val="00E766C8"/>
    <w:rsid w:val="00E76AFE"/>
    <w:rsid w:val="00E76CB4"/>
    <w:rsid w:val="00E7782B"/>
    <w:rsid w:val="00E77B58"/>
    <w:rsid w:val="00E77BF8"/>
    <w:rsid w:val="00E77C91"/>
    <w:rsid w:val="00E77CB2"/>
    <w:rsid w:val="00E802EE"/>
    <w:rsid w:val="00E80464"/>
    <w:rsid w:val="00E805BD"/>
    <w:rsid w:val="00E8091B"/>
    <w:rsid w:val="00E80A1B"/>
    <w:rsid w:val="00E8105E"/>
    <w:rsid w:val="00E8148B"/>
    <w:rsid w:val="00E819E6"/>
    <w:rsid w:val="00E81D1D"/>
    <w:rsid w:val="00E81E48"/>
    <w:rsid w:val="00E82529"/>
    <w:rsid w:val="00E829CB"/>
    <w:rsid w:val="00E82B7D"/>
    <w:rsid w:val="00E82F61"/>
    <w:rsid w:val="00E838F3"/>
    <w:rsid w:val="00E83B8E"/>
    <w:rsid w:val="00E83D43"/>
    <w:rsid w:val="00E8630B"/>
    <w:rsid w:val="00E86467"/>
    <w:rsid w:val="00E8681A"/>
    <w:rsid w:val="00E87131"/>
    <w:rsid w:val="00E90144"/>
    <w:rsid w:val="00E906CC"/>
    <w:rsid w:val="00E90832"/>
    <w:rsid w:val="00E90917"/>
    <w:rsid w:val="00E90FE8"/>
    <w:rsid w:val="00E91092"/>
    <w:rsid w:val="00E910A2"/>
    <w:rsid w:val="00E915E0"/>
    <w:rsid w:val="00E91829"/>
    <w:rsid w:val="00E91CC6"/>
    <w:rsid w:val="00E91EB9"/>
    <w:rsid w:val="00E91EDB"/>
    <w:rsid w:val="00E91F18"/>
    <w:rsid w:val="00E922B1"/>
    <w:rsid w:val="00E924AE"/>
    <w:rsid w:val="00E92758"/>
    <w:rsid w:val="00E93AF3"/>
    <w:rsid w:val="00E940D8"/>
    <w:rsid w:val="00E9432B"/>
    <w:rsid w:val="00E94418"/>
    <w:rsid w:val="00E945BA"/>
    <w:rsid w:val="00E95562"/>
    <w:rsid w:val="00E95774"/>
    <w:rsid w:val="00E957C7"/>
    <w:rsid w:val="00E95A20"/>
    <w:rsid w:val="00E95B1E"/>
    <w:rsid w:val="00E9603E"/>
    <w:rsid w:val="00E960E9"/>
    <w:rsid w:val="00E9663A"/>
    <w:rsid w:val="00E96874"/>
    <w:rsid w:val="00E968A5"/>
    <w:rsid w:val="00E96A6C"/>
    <w:rsid w:val="00E96B9A"/>
    <w:rsid w:val="00E96C5B"/>
    <w:rsid w:val="00E9715C"/>
    <w:rsid w:val="00E979AC"/>
    <w:rsid w:val="00EA03C7"/>
    <w:rsid w:val="00EA0453"/>
    <w:rsid w:val="00EA0EB3"/>
    <w:rsid w:val="00EA1538"/>
    <w:rsid w:val="00EA1B4F"/>
    <w:rsid w:val="00EA274B"/>
    <w:rsid w:val="00EA27C1"/>
    <w:rsid w:val="00EA28B5"/>
    <w:rsid w:val="00EA2D79"/>
    <w:rsid w:val="00EA2E29"/>
    <w:rsid w:val="00EA36AE"/>
    <w:rsid w:val="00EA3952"/>
    <w:rsid w:val="00EA460F"/>
    <w:rsid w:val="00EA48DD"/>
    <w:rsid w:val="00EA4E07"/>
    <w:rsid w:val="00EA503F"/>
    <w:rsid w:val="00EA50EB"/>
    <w:rsid w:val="00EA53B6"/>
    <w:rsid w:val="00EA53BC"/>
    <w:rsid w:val="00EA556F"/>
    <w:rsid w:val="00EA55B2"/>
    <w:rsid w:val="00EA581C"/>
    <w:rsid w:val="00EA58B3"/>
    <w:rsid w:val="00EA6437"/>
    <w:rsid w:val="00EA6A2B"/>
    <w:rsid w:val="00EA6D02"/>
    <w:rsid w:val="00EA798B"/>
    <w:rsid w:val="00EA7B6A"/>
    <w:rsid w:val="00EA7E08"/>
    <w:rsid w:val="00EB0047"/>
    <w:rsid w:val="00EB00AD"/>
    <w:rsid w:val="00EB02D7"/>
    <w:rsid w:val="00EB18E7"/>
    <w:rsid w:val="00EB1CA6"/>
    <w:rsid w:val="00EB1CC4"/>
    <w:rsid w:val="00EB1DFB"/>
    <w:rsid w:val="00EB21BF"/>
    <w:rsid w:val="00EB225F"/>
    <w:rsid w:val="00EB235A"/>
    <w:rsid w:val="00EB23AB"/>
    <w:rsid w:val="00EB2C48"/>
    <w:rsid w:val="00EB2F0D"/>
    <w:rsid w:val="00EB3320"/>
    <w:rsid w:val="00EB3323"/>
    <w:rsid w:val="00EB350D"/>
    <w:rsid w:val="00EB3881"/>
    <w:rsid w:val="00EB38D0"/>
    <w:rsid w:val="00EB3936"/>
    <w:rsid w:val="00EB4352"/>
    <w:rsid w:val="00EB46BC"/>
    <w:rsid w:val="00EB4753"/>
    <w:rsid w:val="00EB48FE"/>
    <w:rsid w:val="00EB4912"/>
    <w:rsid w:val="00EB49FB"/>
    <w:rsid w:val="00EB4D90"/>
    <w:rsid w:val="00EB5461"/>
    <w:rsid w:val="00EB5892"/>
    <w:rsid w:val="00EB5E8D"/>
    <w:rsid w:val="00EB6281"/>
    <w:rsid w:val="00EB64CD"/>
    <w:rsid w:val="00EB65D8"/>
    <w:rsid w:val="00EB6F21"/>
    <w:rsid w:val="00EB7033"/>
    <w:rsid w:val="00EB7300"/>
    <w:rsid w:val="00EB7972"/>
    <w:rsid w:val="00EB7E8E"/>
    <w:rsid w:val="00EC0504"/>
    <w:rsid w:val="00EC06BD"/>
    <w:rsid w:val="00EC0A21"/>
    <w:rsid w:val="00EC0CFB"/>
    <w:rsid w:val="00EC0DDF"/>
    <w:rsid w:val="00EC1182"/>
    <w:rsid w:val="00EC1465"/>
    <w:rsid w:val="00EC18B3"/>
    <w:rsid w:val="00EC1DBD"/>
    <w:rsid w:val="00EC245F"/>
    <w:rsid w:val="00EC24E9"/>
    <w:rsid w:val="00EC2873"/>
    <w:rsid w:val="00EC2E1D"/>
    <w:rsid w:val="00EC3E04"/>
    <w:rsid w:val="00EC4BBD"/>
    <w:rsid w:val="00EC4CC1"/>
    <w:rsid w:val="00EC4DD5"/>
    <w:rsid w:val="00EC50A0"/>
    <w:rsid w:val="00EC5185"/>
    <w:rsid w:val="00EC55DB"/>
    <w:rsid w:val="00EC5A76"/>
    <w:rsid w:val="00EC6084"/>
    <w:rsid w:val="00EC633A"/>
    <w:rsid w:val="00EC689E"/>
    <w:rsid w:val="00EC6D7C"/>
    <w:rsid w:val="00EC6EFE"/>
    <w:rsid w:val="00EC713D"/>
    <w:rsid w:val="00ED0512"/>
    <w:rsid w:val="00ED0DEA"/>
    <w:rsid w:val="00ED17C6"/>
    <w:rsid w:val="00ED1858"/>
    <w:rsid w:val="00ED199F"/>
    <w:rsid w:val="00ED22F7"/>
    <w:rsid w:val="00ED2A5E"/>
    <w:rsid w:val="00ED2E88"/>
    <w:rsid w:val="00ED3494"/>
    <w:rsid w:val="00ED3966"/>
    <w:rsid w:val="00ED3DAD"/>
    <w:rsid w:val="00ED3F05"/>
    <w:rsid w:val="00ED4173"/>
    <w:rsid w:val="00ED4721"/>
    <w:rsid w:val="00ED49F1"/>
    <w:rsid w:val="00ED4DC9"/>
    <w:rsid w:val="00ED4E15"/>
    <w:rsid w:val="00ED5066"/>
    <w:rsid w:val="00ED51EA"/>
    <w:rsid w:val="00ED55AC"/>
    <w:rsid w:val="00ED55CB"/>
    <w:rsid w:val="00ED64CA"/>
    <w:rsid w:val="00ED7FBD"/>
    <w:rsid w:val="00EE02C7"/>
    <w:rsid w:val="00EE035C"/>
    <w:rsid w:val="00EE1857"/>
    <w:rsid w:val="00EE1C52"/>
    <w:rsid w:val="00EE1FB3"/>
    <w:rsid w:val="00EE22CE"/>
    <w:rsid w:val="00EE26C9"/>
    <w:rsid w:val="00EE38CA"/>
    <w:rsid w:val="00EE3C59"/>
    <w:rsid w:val="00EE3F42"/>
    <w:rsid w:val="00EE4607"/>
    <w:rsid w:val="00EE46B8"/>
    <w:rsid w:val="00EE59AA"/>
    <w:rsid w:val="00EE60D6"/>
    <w:rsid w:val="00EE6A42"/>
    <w:rsid w:val="00EE6E00"/>
    <w:rsid w:val="00EE6F2E"/>
    <w:rsid w:val="00EE6F33"/>
    <w:rsid w:val="00EE72A1"/>
    <w:rsid w:val="00EF0097"/>
    <w:rsid w:val="00EF0C8A"/>
    <w:rsid w:val="00EF1230"/>
    <w:rsid w:val="00EF1918"/>
    <w:rsid w:val="00EF1A39"/>
    <w:rsid w:val="00EF20CB"/>
    <w:rsid w:val="00EF284F"/>
    <w:rsid w:val="00EF29FC"/>
    <w:rsid w:val="00EF2B1C"/>
    <w:rsid w:val="00EF2B31"/>
    <w:rsid w:val="00EF2B4B"/>
    <w:rsid w:val="00EF342B"/>
    <w:rsid w:val="00EF3802"/>
    <w:rsid w:val="00EF3810"/>
    <w:rsid w:val="00EF38B9"/>
    <w:rsid w:val="00EF4065"/>
    <w:rsid w:val="00EF449A"/>
    <w:rsid w:val="00EF4824"/>
    <w:rsid w:val="00EF4A84"/>
    <w:rsid w:val="00EF4B91"/>
    <w:rsid w:val="00EF553C"/>
    <w:rsid w:val="00EF5630"/>
    <w:rsid w:val="00EF5DA1"/>
    <w:rsid w:val="00EF628D"/>
    <w:rsid w:val="00EF66C8"/>
    <w:rsid w:val="00EF712C"/>
    <w:rsid w:val="00EF75A9"/>
    <w:rsid w:val="00F0011F"/>
    <w:rsid w:val="00F0146D"/>
    <w:rsid w:val="00F016F6"/>
    <w:rsid w:val="00F01EFC"/>
    <w:rsid w:val="00F02A65"/>
    <w:rsid w:val="00F02CEB"/>
    <w:rsid w:val="00F038E9"/>
    <w:rsid w:val="00F03A9D"/>
    <w:rsid w:val="00F03EB2"/>
    <w:rsid w:val="00F03FE2"/>
    <w:rsid w:val="00F044B3"/>
    <w:rsid w:val="00F050EC"/>
    <w:rsid w:val="00F05133"/>
    <w:rsid w:val="00F0524A"/>
    <w:rsid w:val="00F05A29"/>
    <w:rsid w:val="00F05A87"/>
    <w:rsid w:val="00F05FCB"/>
    <w:rsid w:val="00F06180"/>
    <w:rsid w:val="00F061BA"/>
    <w:rsid w:val="00F06D0A"/>
    <w:rsid w:val="00F07387"/>
    <w:rsid w:val="00F07BEB"/>
    <w:rsid w:val="00F07F76"/>
    <w:rsid w:val="00F10878"/>
    <w:rsid w:val="00F108DF"/>
    <w:rsid w:val="00F10B80"/>
    <w:rsid w:val="00F113D1"/>
    <w:rsid w:val="00F113EA"/>
    <w:rsid w:val="00F121CD"/>
    <w:rsid w:val="00F12630"/>
    <w:rsid w:val="00F12C6C"/>
    <w:rsid w:val="00F13624"/>
    <w:rsid w:val="00F148CA"/>
    <w:rsid w:val="00F14EE2"/>
    <w:rsid w:val="00F14F80"/>
    <w:rsid w:val="00F15A88"/>
    <w:rsid w:val="00F15D3F"/>
    <w:rsid w:val="00F15E34"/>
    <w:rsid w:val="00F15F4C"/>
    <w:rsid w:val="00F168B9"/>
    <w:rsid w:val="00F16B30"/>
    <w:rsid w:val="00F16D54"/>
    <w:rsid w:val="00F170A3"/>
    <w:rsid w:val="00F171CC"/>
    <w:rsid w:val="00F1733B"/>
    <w:rsid w:val="00F17351"/>
    <w:rsid w:val="00F173C9"/>
    <w:rsid w:val="00F176FF"/>
    <w:rsid w:val="00F17C3E"/>
    <w:rsid w:val="00F17E07"/>
    <w:rsid w:val="00F17F77"/>
    <w:rsid w:val="00F20279"/>
    <w:rsid w:val="00F20354"/>
    <w:rsid w:val="00F20421"/>
    <w:rsid w:val="00F204AB"/>
    <w:rsid w:val="00F20B0A"/>
    <w:rsid w:val="00F20B74"/>
    <w:rsid w:val="00F21035"/>
    <w:rsid w:val="00F214F3"/>
    <w:rsid w:val="00F21880"/>
    <w:rsid w:val="00F223BA"/>
    <w:rsid w:val="00F22F0E"/>
    <w:rsid w:val="00F235C4"/>
    <w:rsid w:val="00F23646"/>
    <w:rsid w:val="00F23B97"/>
    <w:rsid w:val="00F243A2"/>
    <w:rsid w:val="00F2440F"/>
    <w:rsid w:val="00F24ACF"/>
    <w:rsid w:val="00F24E05"/>
    <w:rsid w:val="00F254E6"/>
    <w:rsid w:val="00F25C89"/>
    <w:rsid w:val="00F25CD7"/>
    <w:rsid w:val="00F25D31"/>
    <w:rsid w:val="00F26055"/>
    <w:rsid w:val="00F26090"/>
    <w:rsid w:val="00F26999"/>
    <w:rsid w:val="00F26F56"/>
    <w:rsid w:val="00F26FD1"/>
    <w:rsid w:val="00F273C5"/>
    <w:rsid w:val="00F27556"/>
    <w:rsid w:val="00F27DF0"/>
    <w:rsid w:val="00F30232"/>
    <w:rsid w:val="00F306CB"/>
    <w:rsid w:val="00F30A9B"/>
    <w:rsid w:val="00F30E72"/>
    <w:rsid w:val="00F30FDA"/>
    <w:rsid w:val="00F3148B"/>
    <w:rsid w:val="00F319FA"/>
    <w:rsid w:val="00F31A86"/>
    <w:rsid w:val="00F31DB6"/>
    <w:rsid w:val="00F32064"/>
    <w:rsid w:val="00F32113"/>
    <w:rsid w:val="00F32247"/>
    <w:rsid w:val="00F32409"/>
    <w:rsid w:val="00F324EE"/>
    <w:rsid w:val="00F329AA"/>
    <w:rsid w:val="00F33763"/>
    <w:rsid w:val="00F338A8"/>
    <w:rsid w:val="00F33B26"/>
    <w:rsid w:val="00F33BD7"/>
    <w:rsid w:val="00F34173"/>
    <w:rsid w:val="00F3445E"/>
    <w:rsid w:val="00F3483D"/>
    <w:rsid w:val="00F352A3"/>
    <w:rsid w:val="00F353B0"/>
    <w:rsid w:val="00F358EE"/>
    <w:rsid w:val="00F35A56"/>
    <w:rsid w:val="00F35E1D"/>
    <w:rsid w:val="00F3675C"/>
    <w:rsid w:val="00F367AE"/>
    <w:rsid w:val="00F369B4"/>
    <w:rsid w:val="00F36F72"/>
    <w:rsid w:val="00F3712C"/>
    <w:rsid w:val="00F37345"/>
    <w:rsid w:val="00F37628"/>
    <w:rsid w:val="00F37ECA"/>
    <w:rsid w:val="00F400DE"/>
    <w:rsid w:val="00F40DFD"/>
    <w:rsid w:val="00F41619"/>
    <w:rsid w:val="00F41B0C"/>
    <w:rsid w:val="00F41DAB"/>
    <w:rsid w:val="00F42039"/>
    <w:rsid w:val="00F42F7E"/>
    <w:rsid w:val="00F431C2"/>
    <w:rsid w:val="00F43E15"/>
    <w:rsid w:val="00F4428C"/>
    <w:rsid w:val="00F44723"/>
    <w:rsid w:val="00F44C08"/>
    <w:rsid w:val="00F45236"/>
    <w:rsid w:val="00F452DE"/>
    <w:rsid w:val="00F456E1"/>
    <w:rsid w:val="00F4621B"/>
    <w:rsid w:val="00F4628D"/>
    <w:rsid w:val="00F467EC"/>
    <w:rsid w:val="00F46AA3"/>
    <w:rsid w:val="00F46EDD"/>
    <w:rsid w:val="00F471DF"/>
    <w:rsid w:val="00F47966"/>
    <w:rsid w:val="00F500F5"/>
    <w:rsid w:val="00F507C3"/>
    <w:rsid w:val="00F5222C"/>
    <w:rsid w:val="00F5228D"/>
    <w:rsid w:val="00F527F8"/>
    <w:rsid w:val="00F52F53"/>
    <w:rsid w:val="00F5303A"/>
    <w:rsid w:val="00F53921"/>
    <w:rsid w:val="00F53967"/>
    <w:rsid w:val="00F53E91"/>
    <w:rsid w:val="00F546C6"/>
    <w:rsid w:val="00F5513F"/>
    <w:rsid w:val="00F55CD9"/>
    <w:rsid w:val="00F560E5"/>
    <w:rsid w:val="00F569B0"/>
    <w:rsid w:val="00F56DC9"/>
    <w:rsid w:val="00F57017"/>
    <w:rsid w:val="00F5748C"/>
    <w:rsid w:val="00F575A1"/>
    <w:rsid w:val="00F57B55"/>
    <w:rsid w:val="00F57FB3"/>
    <w:rsid w:val="00F604D5"/>
    <w:rsid w:val="00F60807"/>
    <w:rsid w:val="00F60D13"/>
    <w:rsid w:val="00F6119E"/>
    <w:rsid w:val="00F61A0B"/>
    <w:rsid w:val="00F61A9F"/>
    <w:rsid w:val="00F61FBD"/>
    <w:rsid w:val="00F62657"/>
    <w:rsid w:val="00F62823"/>
    <w:rsid w:val="00F62A7C"/>
    <w:rsid w:val="00F62C2F"/>
    <w:rsid w:val="00F62F94"/>
    <w:rsid w:val="00F63788"/>
    <w:rsid w:val="00F63976"/>
    <w:rsid w:val="00F639B3"/>
    <w:rsid w:val="00F6480B"/>
    <w:rsid w:val="00F64A1A"/>
    <w:rsid w:val="00F64BD9"/>
    <w:rsid w:val="00F64D2A"/>
    <w:rsid w:val="00F64F36"/>
    <w:rsid w:val="00F6587E"/>
    <w:rsid w:val="00F65C68"/>
    <w:rsid w:val="00F65E84"/>
    <w:rsid w:val="00F660FE"/>
    <w:rsid w:val="00F66C13"/>
    <w:rsid w:val="00F66E58"/>
    <w:rsid w:val="00F671E8"/>
    <w:rsid w:val="00F7053B"/>
    <w:rsid w:val="00F71804"/>
    <w:rsid w:val="00F71A38"/>
    <w:rsid w:val="00F71EC4"/>
    <w:rsid w:val="00F723FB"/>
    <w:rsid w:val="00F7308C"/>
    <w:rsid w:val="00F730CC"/>
    <w:rsid w:val="00F73100"/>
    <w:rsid w:val="00F73758"/>
    <w:rsid w:val="00F73AFE"/>
    <w:rsid w:val="00F73C61"/>
    <w:rsid w:val="00F74115"/>
    <w:rsid w:val="00F74944"/>
    <w:rsid w:val="00F75253"/>
    <w:rsid w:val="00F753E4"/>
    <w:rsid w:val="00F755E4"/>
    <w:rsid w:val="00F7572C"/>
    <w:rsid w:val="00F75A5B"/>
    <w:rsid w:val="00F75C14"/>
    <w:rsid w:val="00F7624F"/>
    <w:rsid w:val="00F764F6"/>
    <w:rsid w:val="00F76656"/>
    <w:rsid w:val="00F76ACD"/>
    <w:rsid w:val="00F77A8E"/>
    <w:rsid w:val="00F77C53"/>
    <w:rsid w:val="00F809DE"/>
    <w:rsid w:val="00F80EBF"/>
    <w:rsid w:val="00F81CB8"/>
    <w:rsid w:val="00F8225C"/>
    <w:rsid w:val="00F825EC"/>
    <w:rsid w:val="00F8289F"/>
    <w:rsid w:val="00F8339E"/>
    <w:rsid w:val="00F835E5"/>
    <w:rsid w:val="00F83C5A"/>
    <w:rsid w:val="00F84445"/>
    <w:rsid w:val="00F84A1D"/>
    <w:rsid w:val="00F8508D"/>
    <w:rsid w:val="00F85B25"/>
    <w:rsid w:val="00F85CB4"/>
    <w:rsid w:val="00F860B4"/>
    <w:rsid w:val="00F86361"/>
    <w:rsid w:val="00F863BF"/>
    <w:rsid w:val="00F86D8C"/>
    <w:rsid w:val="00F86DFB"/>
    <w:rsid w:val="00F86E0D"/>
    <w:rsid w:val="00F87F3C"/>
    <w:rsid w:val="00F90270"/>
    <w:rsid w:val="00F90986"/>
    <w:rsid w:val="00F90AC9"/>
    <w:rsid w:val="00F916CA"/>
    <w:rsid w:val="00F91D4F"/>
    <w:rsid w:val="00F91F62"/>
    <w:rsid w:val="00F92024"/>
    <w:rsid w:val="00F923B5"/>
    <w:rsid w:val="00F92740"/>
    <w:rsid w:val="00F927F7"/>
    <w:rsid w:val="00F92CF1"/>
    <w:rsid w:val="00F92DDE"/>
    <w:rsid w:val="00F932AA"/>
    <w:rsid w:val="00F9375E"/>
    <w:rsid w:val="00F93AD0"/>
    <w:rsid w:val="00F94355"/>
    <w:rsid w:val="00F947B5"/>
    <w:rsid w:val="00F9542C"/>
    <w:rsid w:val="00F958D6"/>
    <w:rsid w:val="00F95A15"/>
    <w:rsid w:val="00F95B16"/>
    <w:rsid w:val="00F95CBE"/>
    <w:rsid w:val="00F95F42"/>
    <w:rsid w:val="00F96831"/>
    <w:rsid w:val="00F96A72"/>
    <w:rsid w:val="00F96D8C"/>
    <w:rsid w:val="00F96EE8"/>
    <w:rsid w:val="00FA0092"/>
    <w:rsid w:val="00FA05B5"/>
    <w:rsid w:val="00FA07CB"/>
    <w:rsid w:val="00FA0CBA"/>
    <w:rsid w:val="00FA0D59"/>
    <w:rsid w:val="00FA1022"/>
    <w:rsid w:val="00FA10AE"/>
    <w:rsid w:val="00FA1BFE"/>
    <w:rsid w:val="00FA1C35"/>
    <w:rsid w:val="00FA2934"/>
    <w:rsid w:val="00FA2F55"/>
    <w:rsid w:val="00FA38F2"/>
    <w:rsid w:val="00FA3E01"/>
    <w:rsid w:val="00FA3EB3"/>
    <w:rsid w:val="00FA44AC"/>
    <w:rsid w:val="00FA4AD5"/>
    <w:rsid w:val="00FA513D"/>
    <w:rsid w:val="00FA5777"/>
    <w:rsid w:val="00FA62D0"/>
    <w:rsid w:val="00FA6378"/>
    <w:rsid w:val="00FA63DF"/>
    <w:rsid w:val="00FA63E0"/>
    <w:rsid w:val="00FA6498"/>
    <w:rsid w:val="00FA678A"/>
    <w:rsid w:val="00FA679C"/>
    <w:rsid w:val="00FA67D6"/>
    <w:rsid w:val="00FA688A"/>
    <w:rsid w:val="00FA6923"/>
    <w:rsid w:val="00FA6FDA"/>
    <w:rsid w:val="00FA76C2"/>
    <w:rsid w:val="00FA7766"/>
    <w:rsid w:val="00FB03D7"/>
    <w:rsid w:val="00FB069A"/>
    <w:rsid w:val="00FB0DA4"/>
    <w:rsid w:val="00FB1381"/>
    <w:rsid w:val="00FB1436"/>
    <w:rsid w:val="00FB18D1"/>
    <w:rsid w:val="00FB1A6E"/>
    <w:rsid w:val="00FB1D8F"/>
    <w:rsid w:val="00FB1D95"/>
    <w:rsid w:val="00FB28B8"/>
    <w:rsid w:val="00FB2B6F"/>
    <w:rsid w:val="00FB2E35"/>
    <w:rsid w:val="00FB3009"/>
    <w:rsid w:val="00FB32AD"/>
    <w:rsid w:val="00FB3767"/>
    <w:rsid w:val="00FB3C8A"/>
    <w:rsid w:val="00FB3CCE"/>
    <w:rsid w:val="00FB3F57"/>
    <w:rsid w:val="00FB403E"/>
    <w:rsid w:val="00FB4488"/>
    <w:rsid w:val="00FB5223"/>
    <w:rsid w:val="00FB5232"/>
    <w:rsid w:val="00FB53BB"/>
    <w:rsid w:val="00FB545C"/>
    <w:rsid w:val="00FB5A4D"/>
    <w:rsid w:val="00FB5DE3"/>
    <w:rsid w:val="00FB60BD"/>
    <w:rsid w:val="00FB634B"/>
    <w:rsid w:val="00FB6658"/>
    <w:rsid w:val="00FB6A96"/>
    <w:rsid w:val="00FB6EDC"/>
    <w:rsid w:val="00FB71AB"/>
    <w:rsid w:val="00FB7B93"/>
    <w:rsid w:val="00FB7C13"/>
    <w:rsid w:val="00FB7F74"/>
    <w:rsid w:val="00FB7FC8"/>
    <w:rsid w:val="00FC075F"/>
    <w:rsid w:val="00FC08C6"/>
    <w:rsid w:val="00FC0927"/>
    <w:rsid w:val="00FC226C"/>
    <w:rsid w:val="00FC23BE"/>
    <w:rsid w:val="00FC2458"/>
    <w:rsid w:val="00FC3BE7"/>
    <w:rsid w:val="00FC4862"/>
    <w:rsid w:val="00FC49B4"/>
    <w:rsid w:val="00FC4C37"/>
    <w:rsid w:val="00FC4D32"/>
    <w:rsid w:val="00FC53E1"/>
    <w:rsid w:val="00FC5C23"/>
    <w:rsid w:val="00FC5C93"/>
    <w:rsid w:val="00FC62A7"/>
    <w:rsid w:val="00FC6C38"/>
    <w:rsid w:val="00FC6DF3"/>
    <w:rsid w:val="00FC6EC5"/>
    <w:rsid w:val="00FC6FB0"/>
    <w:rsid w:val="00FC7E24"/>
    <w:rsid w:val="00FC7E26"/>
    <w:rsid w:val="00FC7E86"/>
    <w:rsid w:val="00FD005B"/>
    <w:rsid w:val="00FD0067"/>
    <w:rsid w:val="00FD026D"/>
    <w:rsid w:val="00FD05D2"/>
    <w:rsid w:val="00FD0E17"/>
    <w:rsid w:val="00FD1246"/>
    <w:rsid w:val="00FD14BF"/>
    <w:rsid w:val="00FD2508"/>
    <w:rsid w:val="00FD2829"/>
    <w:rsid w:val="00FD2878"/>
    <w:rsid w:val="00FD2DE1"/>
    <w:rsid w:val="00FD31ED"/>
    <w:rsid w:val="00FD370D"/>
    <w:rsid w:val="00FD3A63"/>
    <w:rsid w:val="00FD45B0"/>
    <w:rsid w:val="00FD46E0"/>
    <w:rsid w:val="00FD4F15"/>
    <w:rsid w:val="00FD5273"/>
    <w:rsid w:val="00FD58A7"/>
    <w:rsid w:val="00FD5CFC"/>
    <w:rsid w:val="00FD65CF"/>
    <w:rsid w:val="00FD6982"/>
    <w:rsid w:val="00FD6ABD"/>
    <w:rsid w:val="00FD6E4E"/>
    <w:rsid w:val="00FD762A"/>
    <w:rsid w:val="00FD7D73"/>
    <w:rsid w:val="00FD7FEE"/>
    <w:rsid w:val="00FE032F"/>
    <w:rsid w:val="00FE072B"/>
    <w:rsid w:val="00FE08EB"/>
    <w:rsid w:val="00FE0E88"/>
    <w:rsid w:val="00FE11BD"/>
    <w:rsid w:val="00FE1681"/>
    <w:rsid w:val="00FE186C"/>
    <w:rsid w:val="00FE1CDE"/>
    <w:rsid w:val="00FE23AB"/>
    <w:rsid w:val="00FE2480"/>
    <w:rsid w:val="00FE25F0"/>
    <w:rsid w:val="00FE2E5F"/>
    <w:rsid w:val="00FE3169"/>
    <w:rsid w:val="00FE31E3"/>
    <w:rsid w:val="00FE3809"/>
    <w:rsid w:val="00FE387C"/>
    <w:rsid w:val="00FE397C"/>
    <w:rsid w:val="00FE3B15"/>
    <w:rsid w:val="00FE3F9C"/>
    <w:rsid w:val="00FE4384"/>
    <w:rsid w:val="00FE47E7"/>
    <w:rsid w:val="00FE4895"/>
    <w:rsid w:val="00FE4BBF"/>
    <w:rsid w:val="00FE4C5F"/>
    <w:rsid w:val="00FE4D97"/>
    <w:rsid w:val="00FE55BB"/>
    <w:rsid w:val="00FE5B4D"/>
    <w:rsid w:val="00FE5D34"/>
    <w:rsid w:val="00FE5F51"/>
    <w:rsid w:val="00FE69E9"/>
    <w:rsid w:val="00FE6CCD"/>
    <w:rsid w:val="00FE7318"/>
    <w:rsid w:val="00FE75C3"/>
    <w:rsid w:val="00FE7956"/>
    <w:rsid w:val="00FE7A2C"/>
    <w:rsid w:val="00FE7E83"/>
    <w:rsid w:val="00FF00E8"/>
    <w:rsid w:val="00FF06B4"/>
    <w:rsid w:val="00FF07F7"/>
    <w:rsid w:val="00FF0926"/>
    <w:rsid w:val="00FF0B44"/>
    <w:rsid w:val="00FF10DD"/>
    <w:rsid w:val="00FF17A1"/>
    <w:rsid w:val="00FF1B38"/>
    <w:rsid w:val="00FF1CD5"/>
    <w:rsid w:val="00FF2420"/>
    <w:rsid w:val="00FF2DAF"/>
    <w:rsid w:val="00FF3324"/>
    <w:rsid w:val="00FF36A6"/>
    <w:rsid w:val="00FF3E8A"/>
    <w:rsid w:val="00FF449F"/>
    <w:rsid w:val="00FF4CC5"/>
    <w:rsid w:val="00FF4FA7"/>
    <w:rsid w:val="00FF5F51"/>
    <w:rsid w:val="00FF6693"/>
    <w:rsid w:val="00FF6946"/>
    <w:rsid w:val="00FF6D3F"/>
    <w:rsid w:val="00FF6D7D"/>
    <w:rsid w:val="00FF75BC"/>
    <w:rsid w:val="00FF76ED"/>
    <w:rsid w:val="00FF7B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338C9"/>
  <w15:docId w15:val="{0D8E7009-3242-4338-9498-DF46E4D8C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A3743"/>
    <w:pPr>
      <w:spacing w:after="200" w:line="276" w:lineRule="auto"/>
    </w:pPr>
    <w:rPr>
      <w:sz w:val="22"/>
      <w:szCs w:val="22"/>
      <w:lang w:eastAsia="en-US"/>
    </w:rPr>
  </w:style>
  <w:style w:type="paragraph" w:styleId="Naslov1">
    <w:name w:val="heading 1"/>
    <w:aliases w:val="Naslov 1 Znak,PVO-1,Poglavje1,Heading 1si"/>
    <w:basedOn w:val="Brezrazmikov"/>
    <w:next w:val="Brezrazmikov"/>
    <w:link w:val="Naslov1Znak1"/>
    <w:qFormat/>
    <w:rsid w:val="004E07D4"/>
    <w:pPr>
      <w:keepNext/>
      <w:keepLines/>
      <w:pageBreakBefore/>
      <w:numPr>
        <w:numId w:val="1"/>
      </w:numPr>
      <w:spacing w:after="360" w:line="240" w:lineRule="auto"/>
      <w:outlineLvl w:val="0"/>
    </w:pPr>
    <w:rPr>
      <w:rFonts w:eastAsia="Times New Roman"/>
      <w:b/>
      <w:bCs/>
      <w:smallCaps/>
      <w:color w:val="000000"/>
      <w:sz w:val="32"/>
      <w:szCs w:val="28"/>
    </w:rPr>
  </w:style>
  <w:style w:type="paragraph" w:styleId="Naslov2">
    <w:name w:val="heading 2"/>
    <w:aliases w:val="PVO-2,PodPoglavje,Poglavje 2"/>
    <w:basedOn w:val="Navaden"/>
    <w:next w:val="Brezrazmikov"/>
    <w:link w:val="Naslov2Znak"/>
    <w:unhideWhenUsed/>
    <w:qFormat/>
    <w:rsid w:val="00215C66"/>
    <w:pPr>
      <w:keepNext/>
      <w:keepLines/>
      <w:numPr>
        <w:ilvl w:val="1"/>
        <w:numId w:val="1"/>
      </w:numPr>
      <w:spacing w:before="360" w:after="240" w:line="240" w:lineRule="auto"/>
      <w:jc w:val="both"/>
      <w:outlineLvl w:val="1"/>
    </w:pPr>
    <w:rPr>
      <w:rFonts w:asciiTheme="minorHAnsi" w:eastAsia="Times New Roman" w:hAnsiTheme="minorHAnsi" w:cstheme="minorHAnsi"/>
      <w:b/>
      <w:bCs/>
      <w:color w:val="000000"/>
      <w:sz w:val="28"/>
      <w:szCs w:val="26"/>
    </w:rPr>
  </w:style>
  <w:style w:type="paragraph" w:styleId="Naslov3">
    <w:name w:val="heading 3"/>
    <w:aliases w:val="PodPodPoglavje,Poglavje 3"/>
    <w:basedOn w:val="Navaden"/>
    <w:next w:val="Brezrazmikov"/>
    <w:link w:val="Naslov3Znak"/>
    <w:unhideWhenUsed/>
    <w:qFormat/>
    <w:rsid w:val="004E07D4"/>
    <w:pPr>
      <w:keepNext/>
      <w:keepLines/>
      <w:numPr>
        <w:ilvl w:val="2"/>
        <w:numId w:val="1"/>
      </w:numPr>
      <w:spacing w:before="360" w:after="240" w:line="240" w:lineRule="auto"/>
      <w:jc w:val="both"/>
      <w:outlineLvl w:val="2"/>
    </w:pPr>
    <w:rPr>
      <w:rFonts w:asciiTheme="minorHAnsi" w:eastAsia="Times New Roman" w:hAnsiTheme="minorHAnsi" w:cstheme="minorHAnsi"/>
      <w:b/>
      <w:bCs/>
      <w:color w:val="000000"/>
      <w:sz w:val="28"/>
    </w:rPr>
  </w:style>
  <w:style w:type="paragraph" w:styleId="Naslov4">
    <w:name w:val="heading 4"/>
    <w:aliases w:val=" Sub-Clause Sub-paragraph,Sub-Clause Sub-paragraph"/>
    <w:basedOn w:val="Navaden"/>
    <w:next w:val="Navaden"/>
    <w:link w:val="Naslov4Znak"/>
    <w:qFormat/>
    <w:rsid w:val="004318C4"/>
    <w:pPr>
      <w:spacing w:before="240" w:after="40"/>
      <w:ind w:left="864" w:hanging="864"/>
      <w:jc w:val="both"/>
      <w:outlineLvl w:val="3"/>
    </w:pPr>
    <w:rPr>
      <w:rFonts w:ascii="Arial" w:eastAsia="Times New Roman" w:hAnsi="Arial" w:cs="Arial"/>
      <w:i/>
      <w:color w:val="666666"/>
      <w:lang w:eastAsia="sl-SI"/>
    </w:rPr>
  </w:style>
  <w:style w:type="paragraph" w:styleId="Naslov5">
    <w:name w:val="heading 5"/>
    <w:basedOn w:val="Navaden"/>
    <w:next w:val="Navaden"/>
    <w:link w:val="Naslov5Znak"/>
    <w:qFormat/>
    <w:rsid w:val="004318C4"/>
    <w:pPr>
      <w:spacing w:before="220" w:after="40"/>
      <w:ind w:left="1008" w:hanging="1008"/>
      <w:jc w:val="both"/>
      <w:outlineLvl w:val="4"/>
    </w:pPr>
    <w:rPr>
      <w:rFonts w:ascii="Arial" w:eastAsia="Times New Roman" w:hAnsi="Arial" w:cs="Arial"/>
      <w:b/>
      <w:color w:val="666666"/>
      <w:sz w:val="20"/>
      <w:lang w:eastAsia="sl-SI"/>
    </w:rPr>
  </w:style>
  <w:style w:type="paragraph" w:styleId="Naslov6">
    <w:name w:val="heading 6"/>
    <w:basedOn w:val="Navaden"/>
    <w:next w:val="Navaden"/>
    <w:link w:val="Naslov6Znak"/>
    <w:qFormat/>
    <w:rsid w:val="004318C4"/>
    <w:pPr>
      <w:spacing w:after="0"/>
      <w:ind w:left="1152" w:hanging="1152"/>
      <w:outlineLvl w:val="5"/>
    </w:pPr>
    <w:rPr>
      <w:rFonts w:ascii="Arial" w:eastAsia="Times New Roman" w:hAnsi="Arial" w:cs="Arial"/>
      <w:color w:val="000000"/>
      <w:lang w:eastAsia="sl-SI"/>
    </w:rPr>
  </w:style>
  <w:style w:type="paragraph" w:styleId="Naslov7">
    <w:name w:val="heading 7"/>
    <w:basedOn w:val="Navaden"/>
    <w:next w:val="Navaden"/>
    <w:link w:val="Naslov7Znak"/>
    <w:unhideWhenUsed/>
    <w:qFormat/>
    <w:rsid w:val="00A96805"/>
    <w:pPr>
      <w:keepNext/>
      <w:keepLines/>
      <w:spacing w:before="200" w:after="0"/>
      <w:outlineLvl w:val="6"/>
    </w:pPr>
    <w:rPr>
      <w:rFonts w:ascii="Cambria" w:eastAsia="Times New Roman" w:hAnsi="Cambria"/>
      <w:i/>
      <w:iCs/>
      <w:color w:val="404040"/>
    </w:rPr>
  </w:style>
  <w:style w:type="paragraph" w:styleId="Naslov8">
    <w:name w:val="heading 8"/>
    <w:basedOn w:val="Navaden"/>
    <w:next w:val="Navaden"/>
    <w:link w:val="Naslov8Znak"/>
    <w:qFormat/>
    <w:rsid w:val="004318C4"/>
    <w:pPr>
      <w:keepNext/>
      <w:keepLines/>
      <w:spacing w:before="200" w:after="0"/>
      <w:ind w:left="1440" w:hanging="1440"/>
      <w:jc w:val="both"/>
      <w:outlineLvl w:val="7"/>
    </w:pPr>
    <w:rPr>
      <w:rFonts w:ascii="Cambria" w:eastAsia="Times New Roman" w:hAnsi="Cambria"/>
      <w:color w:val="404040"/>
      <w:sz w:val="20"/>
      <w:szCs w:val="20"/>
      <w:lang w:eastAsia="sl-SI"/>
    </w:rPr>
  </w:style>
  <w:style w:type="paragraph" w:styleId="Naslov9">
    <w:name w:val="heading 9"/>
    <w:basedOn w:val="Navaden"/>
    <w:next w:val="Navaden"/>
    <w:link w:val="Naslov9Znak"/>
    <w:qFormat/>
    <w:rsid w:val="004318C4"/>
    <w:pPr>
      <w:keepNext/>
      <w:keepLines/>
      <w:spacing w:before="200" w:after="0"/>
      <w:ind w:left="1584" w:hanging="1584"/>
      <w:jc w:val="both"/>
      <w:outlineLvl w:val="8"/>
    </w:pPr>
    <w:rPr>
      <w:rFonts w:ascii="Cambria" w:eastAsia="Times New Roman" w:hAnsi="Cambria"/>
      <w:i/>
      <w:iCs/>
      <w:color w:val="404040"/>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aliases w:val="Naslov 1 Znak Znak,PVO-1 Znak,Poglavje1 Znak,Heading 1si Znak"/>
    <w:link w:val="Naslov1"/>
    <w:rsid w:val="004E07D4"/>
    <w:rPr>
      <w:rFonts w:asciiTheme="minorHAnsi" w:eastAsia="Times New Roman" w:hAnsiTheme="minorHAnsi" w:cstheme="minorHAnsi"/>
      <w:b/>
      <w:bCs/>
      <w:smallCaps/>
      <w:color w:val="000000"/>
      <w:sz w:val="32"/>
      <w:szCs w:val="28"/>
      <w:lang w:eastAsia="en-US"/>
    </w:rPr>
  </w:style>
  <w:style w:type="character" w:customStyle="1" w:styleId="Naslov2Znak">
    <w:name w:val="Naslov 2 Znak"/>
    <w:aliases w:val="PVO-2 Znak,PodPoglavje Znak,Poglavje 2 Znak"/>
    <w:link w:val="Naslov2"/>
    <w:rsid w:val="00215C66"/>
    <w:rPr>
      <w:rFonts w:asciiTheme="minorHAnsi" w:eastAsia="Times New Roman" w:hAnsiTheme="minorHAnsi" w:cstheme="minorHAnsi"/>
      <w:b/>
      <w:bCs/>
      <w:color w:val="000000"/>
      <w:sz w:val="28"/>
      <w:szCs w:val="26"/>
      <w:lang w:eastAsia="en-US"/>
    </w:rPr>
  </w:style>
  <w:style w:type="character" w:customStyle="1" w:styleId="Naslov3Znak">
    <w:name w:val="Naslov 3 Znak"/>
    <w:aliases w:val="PodPodPoglavje Znak,Poglavje 3 Znak"/>
    <w:link w:val="Naslov3"/>
    <w:rsid w:val="004E07D4"/>
    <w:rPr>
      <w:rFonts w:asciiTheme="minorHAnsi" w:eastAsia="Times New Roman" w:hAnsiTheme="minorHAnsi" w:cstheme="minorHAnsi"/>
      <w:b/>
      <w:bCs/>
      <w:color w:val="000000"/>
      <w:sz w:val="28"/>
      <w:szCs w:val="22"/>
      <w:lang w:eastAsia="en-US"/>
    </w:rPr>
  </w:style>
  <w:style w:type="character" w:customStyle="1" w:styleId="Naslov7Znak">
    <w:name w:val="Naslov 7 Znak"/>
    <w:link w:val="Naslov7"/>
    <w:uiPriority w:val="9"/>
    <w:semiHidden/>
    <w:rsid w:val="00A96805"/>
    <w:rPr>
      <w:rFonts w:ascii="Cambria" w:eastAsia="Times New Roman" w:hAnsi="Cambria" w:cs="Times New Roman"/>
      <w:i/>
      <w:iCs/>
      <w:color w:val="404040"/>
    </w:rPr>
  </w:style>
  <w:style w:type="paragraph" w:styleId="Glava">
    <w:name w:val="header"/>
    <w:aliases w:val="Glava Znak Znak Znak Znak,Header-PR,body txt"/>
    <w:basedOn w:val="Navaden"/>
    <w:link w:val="GlavaZnak"/>
    <w:uiPriority w:val="99"/>
    <w:unhideWhenUsed/>
    <w:rsid w:val="00A96805"/>
    <w:pPr>
      <w:tabs>
        <w:tab w:val="center" w:pos="4536"/>
        <w:tab w:val="right" w:pos="9072"/>
      </w:tabs>
      <w:spacing w:after="0" w:line="240" w:lineRule="auto"/>
    </w:pPr>
  </w:style>
  <w:style w:type="character" w:customStyle="1" w:styleId="GlavaZnak">
    <w:name w:val="Glava Znak"/>
    <w:aliases w:val="Glava Znak Znak Znak Znak Znak,Header-PR Znak,body txt Znak"/>
    <w:basedOn w:val="Privzetapisavaodstavka"/>
    <w:link w:val="Glava"/>
    <w:rsid w:val="00A96805"/>
  </w:style>
  <w:style w:type="paragraph" w:styleId="Noga">
    <w:name w:val="footer"/>
    <w:basedOn w:val="Navaden"/>
    <w:link w:val="NogaZnak"/>
    <w:uiPriority w:val="99"/>
    <w:unhideWhenUsed/>
    <w:rsid w:val="00A96805"/>
    <w:pPr>
      <w:tabs>
        <w:tab w:val="center" w:pos="4536"/>
        <w:tab w:val="right" w:pos="9072"/>
      </w:tabs>
      <w:spacing w:after="0" w:line="240" w:lineRule="auto"/>
    </w:pPr>
  </w:style>
  <w:style w:type="character" w:customStyle="1" w:styleId="NogaZnak">
    <w:name w:val="Noga Znak"/>
    <w:basedOn w:val="Privzetapisavaodstavka"/>
    <w:link w:val="Noga"/>
    <w:uiPriority w:val="99"/>
    <w:rsid w:val="00A96805"/>
  </w:style>
  <w:style w:type="paragraph" w:styleId="Besedilooblaka">
    <w:name w:val="Balloon Text"/>
    <w:basedOn w:val="Navaden"/>
    <w:link w:val="BesedilooblakaZnak"/>
    <w:uiPriority w:val="99"/>
    <w:unhideWhenUsed/>
    <w:rsid w:val="00A96805"/>
    <w:pPr>
      <w:spacing w:after="0" w:line="240" w:lineRule="auto"/>
    </w:pPr>
    <w:rPr>
      <w:rFonts w:ascii="Tahoma" w:hAnsi="Tahoma" w:cs="Tahoma"/>
      <w:sz w:val="16"/>
      <w:szCs w:val="16"/>
    </w:rPr>
  </w:style>
  <w:style w:type="character" w:customStyle="1" w:styleId="BesedilooblakaZnak">
    <w:name w:val="Besedilo oblačka Znak"/>
    <w:link w:val="Besedilooblaka"/>
    <w:uiPriority w:val="99"/>
    <w:rsid w:val="00A96805"/>
    <w:rPr>
      <w:rFonts w:ascii="Tahoma" w:hAnsi="Tahoma" w:cs="Tahoma"/>
      <w:sz w:val="16"/>
      <w:szCs w:val="16"/>
    </w:rPr>
  </w:style>
  <w:style w:type="paragraph" w:styleId="Brezrazmikov">
    <w:name w:val="No Spacing"/>
    <w:aliases w:val="Osrednje"/>
    <w:uiPriority w:val="1"/>
    <w:qFormat/>
    <w:rsid w:val="00FF00E8"/>
    <w:pPr>
      <w:spacing w:after="120" w:line="288" w:lineRule="auto"/>
      <w:jc w:val="both"/>
    </w:pPr>
    <w:rPr>
      <w:rFonts w:asciiTheme="minorHAnsi" w:hAnsiTheme="minorHAnsi" w:cstheme="minorHAnsi"/>
      <w:sz w:val="22"/>
      <w:szCs w:val="22"/>
      <w:lang w:eastAsia="en-US"/>
    </w:rPr>
  </w:style>
  <w:style w:type="table" w:styleId="Tabelamrea">
    <w:name w:val="Table Grid"/>
    <w:aliases w:val="Tabela - mreža"/>
    <w:basedOn w:val="Navadnatabela"/>
    <w:uiPriority w:val="39"/>
    <w:rsid w:val="00A96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aliases w:val="TABELA,Slika,E-PVO-Tabela-Graf-Slika,Napis Znak2,Napis Znak1 Znak,E-PVO-Tabela-Graf-Slika Znak Znak,TABELA Znak Znak,Napis Znak Znak Znak,E-PVO-Tabela-Graf-Slika Znak1,TABELA Znak1,Slika Znak1,Napis Znak Znak1 Znak Znak Znak Znak,Slika Znak Znak"/>
    <w:basedOn w:val="Navaden"/>
    <w:next w:val="Navaden"/>
    <w:link w:val="NapisZnak"/>
    <w:qFormat/>
    <w:rsid w:val="004E4188"/>
    <w:pPr>
      <w:spacing w:before="240" w:after="120" w:line="240" w:lineRule="auto"/>
    </w:pPr>
    <w:rPr>
      <w:rFonts w:asciiTheme="minorHAnsi" w:eastAsia="Times New Roman" w:hAnsiTheme="minorHAnsi" w:cstheme="minorHAnsi"/>
      <w:b/>
      <w:bCs/>
      <w:sz w:val="20"/>
      <w:szCs w:val="20"/>
      <w:lang w:eastAsia="sl-SI"/>
    </w:rPr>
  </w:style>
  <w:style w:type="character" w:customStyle="1" w:styleId="NapisZnak">
    <w:name w:val="Napis Znak"/>
    <w:aliases w:val="TABELA Znak,Slika Znak,E-PVO-Tabela-Graf-Slika Znak,Napis Znak2 Znak,Napis Znak1 Znak Znak,E-PVO-Tabela-Graf-Slika Znak Znak Znak,TABELA Znak Znak Znak,Napis Znak Znak Znak Znak,E-PVO-Tabela-Graf-Slika Znak1 Znak,TABELA Znak1 Znak"/>
    <w:link w:val="Napis"/>
    <w:rsid w:val="004E4188"/>
    <w:rPr>
      <w:rFonts w:asciiTheme="minorHAnsi" w:eastAsia="Times New Roman" w:hAnsiTheme="minorHAnsi" w:cstheme="minorHAnsi"/>
      <w:b/>
      <w:bCs/>
    </w:rPr>
  </w:style>
  <w:style w:type="paragraph" w:styleId="Odstavekseznama">
    <w:name w:val="List Paragraph"/>
    <w:aliases w:val="za tekst"/>
    <w:basedOn w:val="Navaden"/>
    <w:link w:val="OdstavekseznamaZnak"/>
    <w:uiPriority w:val="34"/>
    <w:qFormat/>
    <w:rsid w:val="00A96805"/>
    <w:pPr>
      <w:suppressAutoHyphens/>
      <w:spacing w:after="0" w:line="240" w:lineRule="auto"/>
      <w:ind w:left="720"/>
      <w:jc w:val="both"/>
    </w:pPr>
    <w:rPr>
      <w:lang w:eastAsia="ar-SA"/>
    </w:rPr>
  </w:style>
  <w:style w:type="paragraph" w:styleId="Kazalovsebine1">
    <w:name w:val="toc 1"/>
    <w:basedOn w:val="Brezrazmikov"/>
    <w:next w:val="Brezrazmikov"/>
    <w:autoRedefine/>
    <w:uiPriority w:val="39"/>
    <w:unhideWhenUsed/>
    <w:rsid w:val="00D50DD5"/>
    <w:pPr>
      <w:tabs>
        <w:tab w:val="left" w:pos="440"/>
        <w:tab w:val="right" w:leader="dot" w:pos="9913"/>
      </w:tabs>
      <w:spacing w:before="120"/>
    </w:pPr>
    <w:rPr>
      <w:b/>
      <w:bCs/>
      <w:iCs/>
      <w:sz w:val="20"/>
      <w:szCs w:val="24"/>
    </w:rPr>
  </w:style>
  <w:style w:type="paragraph" w:styleId="Kazalovsebine2">
    <w:name w:val="toc 2"/>
    <w:basedOn w:val="Brezrazmikov"/>
    <w:next w:val="Brezrazmikov"/>
    <w:autoRedefine/>
    <w:uiPriority w:val="39"/>
    <w:unhideWhenUsed/>
    <w:rsid w:val="00D50DD5"/>
    <w:pPr>
      <w:ind w:left="221"/>
    </w:pPr>
    <w:rPr>
      <w:bCs/>
      <w:sz w:val="20"/>
    </w:rPr>
  </w:style>
  <w:style w:type="paragraph" w:styleId="Kazalovsebine3">
    <w:name w:val="toc 3"/>
    <w:basedOn w:val="Brezrazmikov"/>
    <w:next w:val="Brezrazmikov"/>
    <w:autoRedefine/>
    <w:uiPriority w:val="39"/>
    <w:unhideWhenUsed/>
    <w:rsid w:val="00046C9B"/>
    <w:pPr>
      <w:ind w:left="440"/>
    </w:pPr>
    <w:rPr>
      <w:sz w:val="18"/>
      <w:szCs w:val="20"/>
    </w:rPr>
  </w:style>
  <w:style w:type="paragraph" w:styleId="Kazalovsebine4">
    <w:name w:val="toc 4"/>
    <w:basedOn w:val="Navaden"/>
    <w:next w:val="Navaden"/>
    <w:autoRedefine/>
    <w:uiPriority w:val="39"/>
    <w:unhideWhenUsed/>
    <w:rsid w:val="00A96805"/>
    <w:pPr>
      <w:spacing w:after="0"/>
      <w:ind w:left="660"/>
    </w:pPr>
    <w:rPr>
      <w:sz w:val="20"/>
      <w:szCs w:val="20"/>
    </w:rPr>
  </w:style>
  <w:style w:type="paragraph" w:styleId="Kazalovsebine5">
    <w:name w:val="toc 5"/>
    <w:basedOn w:val="Navaden"/>
    <w:next w:val="Navaden"/>
    <w:autoRedefine/>
    <w:uiPriority w:val="39"/>
    <w:unhideWhenUsed/>
    <w:rsid w:val="00A96805"/>
    <w:pPr>
      <w:spacing w:after="0"/>
      <w:ind w:left="880"/>
    </w:pPr>
    <w:rPr>
      <w:sz w:val="20"/>
      <w:szCs w:val="20"/>
    </w:rPr>
  </w:style>
  <w:style w:type="paragraph" w:styleId="Kazalovsebine6">
    <w:name w:val="toc 6"/>
    <w:basedOn w:val="Navaden"/>
    <w:next w:val="Navaden"/>
    <w:autoRedefine/>
    <w:uiPriority w:val="39"/>
    <w:unhideWhenUsed/>
    <w:rsid w:val="00A96805"/>
    <w:pPr>
      <w:spacing w:after="0"/>
      <w:ind w:left="1100"/>
    </w:pPr>
    <w:rPr>
      <w:sz w:val="20"/>
      <w:szCs w:val="20"/>
    </w:rPr>
  </w:style>
  <w:style w:type="paragraph" w:styleId="Kazalovsebine7">
    <w:name w:val="toc 7"/>
    <w:basedOn w:val="Navaden"/>
    <w:next w:val="Navaden"/>
    <w:autoRedefine/>
    <w:uiPriority w:val="39"/>
    <w:unhideWhenUsed/>
    <w:rsid w:val="00A96805"/>
    <w:pPr>
      <w:spacing w:after="0"/>
      <w:ind w:left="1320"/>
    </w:pPr>
    <w:rPr>
      <w:sz w:val="20"/>
      <w:szCs w:val="20"/>
    </w:rPr>
  </w:style>
  <w:style w:type="paragraph" w:styleId="Kazalovsebine8">
    <w:name w:val="toc 8"/>
    <w:basedOn w:val="Navaden"/>
    <w:next w:val="Navaden"/>
    <w:autoRedefine/>
    <w:uiPriority w:val="39"/>
    <w:unhideWhenUsed/>
    <w:rsid w:val="00A96805"/>
    <w:pPr>
      <w:spacing w:after="0"/>
      <w:ind w:left="1540"/>
    </w:pPr>
    <w:rPr>
      <w:sz w:val="20"/>
      <w:szCs w:val="20"/>
    </w:rPr>
  </w:style>
  <w:style w:type="paragraph" w:styleId="Kazalovsebine9">
    <w:name w:val="toc 9"/>
    <w:basedOn w:val="Navaden"/>
    <w:next w:val="Navaden"/>
    <w:autoRedefine/>
    <w:uiPriority w:val="39"/>
    <w:unhideWhenUsed/>
    <w:rsid w:val="00A96805"/>
    <w:pPr>
      <w:spacing w:after="0"/>
      <w:ind w:left="1760"/>
    </w:pPr>
    <w:rPr>
      <w:sz w:val="20"/>
      <w:szCs w:val="20"/>
    </w:rPr>
  </w:style>
  <w:style w:type="character" w:styleId="Hiperpovezava">
    <w:name w:val="Hyperlink"/>
    <w:uiPriority w:val="99"/>
    <w:unhideWhenUsed/>
    <w:rsid w:val="00A96805"/>
    <w:rPr>
      <w:color w:val="0000FF"/>
      <w:u w:val="single"/>
    </w:rPr>
  </w:style>
  <w:style w:type="character" w:customStyle="1" w:styleId="Naslov4Znak">
    <w:name w:val="Naslov 4 Znak"/>
    <w:aliases w:val=" Sub-Clause Sub-paragraph Znak,Sub-Clause Sub-paragraph Znak"/>
    <w:link w:val="Naslov4"/>
    <w:uiPriority w:val="99"/>
    <w:rsid w:val="004318C4"/>
    <w:rPr>
      <w:rFonts w:ascii="Arial" w:eastAsia="Times New Roman" w:hAnsi="Arial" w:cs="Arial"/>
      <w:i/>
      <w:color w:val="666666"/>
      <w:lang w:eastAsia="sl-SI"/>
    </w:rPr>
  </w:style>
  <w:style w:type="character" w:customStyle="1" w:styleId="Naslov5Znak">
    <w:name w:val="Naslov 5 Znak"/>
    <w:link w:val="Naslov5"/>
    <w:uiPriority w:val="99"/>
    <w:rsid w:val="004318C4"/>
    <w:rPr>
      <w:rFonts w:ascii="Arial" w:eastAsia="Times New Roman" w:hAnsi="Arial" w:cs="Arial"/>
      <w:b/>
      <w:color w:val="666666"/>
      <w:sz w:val="20"/>
      <w:lang w:eastAsia="sl-SI"/>
    </w:rPr>
  </w:style>
  <w:style w:type="character" w:customStyle="1" w:styleId="Naslov6Znak">
    <w:name w:val="Naslov 6 Znak"/>
    <w:link w:val="Naslov6"/>
    <w:uiPriority w:val="99"/>
    <w:rsid w:val="004318C4"/>
    <w:rPr>
      <w:rFonts w:ascii="Arial" w:eastAsia="Times New Roman" w:hAnsi="Arial" w:cs="Arial"/>
      <w:color w:val="000000"/>
      <w:lang w:eastAsia="sl-SI"/>
    </w:rPr>
  </w:style>
  <w:style w:type="character" w:customStyle="1" w:styleId="Naslov8Znak">
    <w:name w:val="Naslov 8 Znak"/>
    <w:link w:val="Naslov8"/>
    <w:uiPriority w:val="99"/>
    <w:rsid w:val="004318C4"/>
    <w:rPr>
      <w:rFonts w:ascii="Cambria" w:eastAsia="Times New Roman" w:hAnsi="Cambria" w:cs="Times New Roman"/>
      <w:color w:val="404040"/>
      <w:sz w:val="20"/>
      <w:szCs w:val="20"/>
      <w:lang w:eastAsia="sl-SI"/>
    </w:rPr>
  </w:style>
  <w:style w:type="character" w:customStyle="1" w:styleId="Naslov9Znak">
    <w:name w:val="Naslov 9 Znak"/>
    <w:link w:val="Naslov9"/>
    <w:uiPriority w:val="99"/>
    <w:rsid w:val="004318C4"/>
    <w:rPr>
      <w:rFonts w:ascii="Cambria" w:eastAsia="Times New Roman" w:hAnsi="Cambria" w:cs="Times New Roman"/>
      <w:i/>
      <w:iCs/>
      <w:color w:val="404040"/>
      <w:sz w:val="20"/>
      <w:szCs w:val="20"/>
      <w:lang w:eastAsia="sl-SI"/>
    </w:rPr>
  </w:style>
  <w:style w:type="numbering" w:customStyle="1" w:styleId="MOJSLOG">
    <w:name w:val="MOJ SLOG"/>
    <w:rsid w:val="004318C4"/>
    <w:pPr>
      <w:numPr>
        <w:numId w:val="4"/>
      </w:numPr>
    </w:pPr>
  </w:style>
  <w:style w:type="character" w:styleId="Pripombasklic">
    <w:name w:val="annotation reference"/>
    <w:uiPriority w:val="99"/>
    <w:semiHidden/>
    <w:unhideWhenUsed/>
    <w:rsid w:val="008572E7"/>
    <w:rPr>
      <w:sz w:val="16"/>
      <w:szCs w:val="16"/>
    </w:rPr>
  </w:style>
  <w:style w:type="paragraph" w:styleId="Pripombabesedilo">
    <w:name w:val="annotation text"/>
    <w:basedOn w:val="Navaden"/>
    <w:link w:val="PripombabesediloZnak"/>
    <w:uiPriority w:val="99"/>
    <w:semiHidden/>
    <w:unhideWhenUsed/>
    <w:rsid w:val="008572E7"/>
    <w:pPr>
      <w:spacing w:line="240" w:lineRule="auto"/>
    </w:pPr>
    <w:rPr>
      <w:sz w:val="20"/>
      <w:szCs w:val="20"/>
    </w:rPr>
  </w:style>
  <w:style w:type="character" w:customStyle="1" w:styleId="PripombabesediloZnak">
    <w:name w:val="Pripomba – besedilo Znak"/>
    <w:link w:val="Pripombabesedilo"/>
    <w:uiPriority w:val="99"/>
    <w:semiHidden/>
    <w:rsid w:val="008572E7"/>
    <w:rPr>
      <w:sz w:val="20"/>
      <w:szCs w:val="20"/>
    </w:rPr>
  </w:style>
  <w:style w:type="paragraph" w:styleId="Zadevapripombe">
    <w:name w:val="annotation subject"/>
    <w:basedOn w:val="Pripombabesedilo"/>
    <w:next w:val="Pripombabesedilo"/>
    <w:link w:val="ZadevapripombeZnak"/>
    <w:uiPriority w:val="99"/>
    <w:semiHidden/>
    <w:unhideWhenUsed/>
    <w:rsid w:val="008572E7"/>
    <w:rPr>
      <w:b/>
      <w:bCs/>
    </w:rPr>
  </w:style>
  <w:style w:type="character" w:customStyle="1" w:styleId="ZadevapripombeZnak">
    <w:name w:val="Zadeva pripombe Znak"/>
    <w:link w:val="Zadevapripombe"/>
    <w:uiPriority w:val="99"/>
    <w:semiHidden/>
    <w:rsid w:val="008572E7"/>
    <w:rPr>
      <w:b/>
      <w:bCs/>
      <w:sz w:val="20"/>
      <w:szCs w:val="20"/>
    </w:rPr>
  </w:style>
  <w:style w:type="numbering" w:customStyle="1" w:styleId="Energetskipregled1">
    <w:name w:val="Energetski pregled1"/>
    <w:rsid w:val="00E2154C"/>
    <w:pPr>
      <w:numPr>
        <w:numId w:val="2"/>
      </w:numPr>
    </w:pPr>
  </w:style>
  <w:style w:type="paragraph" w:styleId="Kazaloslik">
    <w:name w:val="table of figures"/>
    <w:basedOn w:val="Navaden"/>
    <w:next w:val="Navaden"/>
    <w:uiPriority w:val="99"/>
    <w:unhideWhenUsed/>
    <w:rsid w:val="00325B22"/>
    <w:pPr>
      <w:spacing w:after="0"/>
    </w:pPr>
    <w:rPr>
      <w:sz w:val="20"/>
    </w:rPr>
  </w:style>
  <w:style w:type="paragraph" w:styleId="Revizija">
    <w:name w:val="Revision"/>
    <w:hidden/>
    <w:uiPriority w:val="99"/>
    <w:semiHidden/>
    <w:rsid w:val="001C0EB9"/>
    <w:rPr>
      <w:sz w:val="22"/>
      <w:szCs w:val="22"/>
      <w:lang w:eastAsia="en-US"/>
    </w:rPr>
  </w:style>
  <w:style w:type="paragraph" w:customStyle="1" w:styleId="justify">
    <w:name w:val="justify"/>
    <w:basedOn w:val="Navaden"/>
    <w:rsid w:val="001D4B3F"/>
    <w:pPr>
      <w:spacing w:before="100" w:beforeAutospacing="1" w:after="100" w:afterAutospacing="1" w:line="240" w:lineRule="auto"/>
    </w:pPr>
    <w:rPr>
      <w:rFonts w:ascii="Times New Roman" w:eastAsia="Times New Roman" w:hAnsi="Times New Roman"/>
      <w:sz w:val="24"/>
      <w:szCs w:val="24"/>
      <w:lang w:eastAsia="sl-SI"/>
    </w:rPr>
  </w:style>
  <w:style w:type="paragraph" w:styleId="Navadensplet">
    <w:name w:val="Normal (Web)"/>
    <w:basedOn w:val="Navaden"/>
    <w:uiPriority w:val="99"/>
    <w:unhideWhenUsed/>
    <w:rsid w:val="002A174F"/>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1">
    <w:name w:val="Nerazrešena omemba1"/>
    <w:basedOn w:val="Privzetapisavaodstavka"/>
    <w:uiPriority w:val="99"/>
    <w:semiHidden/>
    <w:unhideWhenUsed/>
    <w:rsid w:val="007B707A"/>
    <w:rPr>
      <w:color w:val="808080"/>
      <w:shd w:val="clear" w:color="auto" w:fill="E6E6E6"/>
    </w:rPr>
  </w:style>
  <w:style w:type="character" w:customStyle="1" w:styleId="Nerazreenaomemba2">
    <w:name w:val="Nerazrešena omemba2"/>
    <w:basedOn w:val="Privzetapisavaodstavka"/>
    <w:uiPriority w:val="99"/>
    <w:semiHidden/>
    <w:unhideWhenUsed/>
    <w:rsid w:val="00D0710A"/>
    <w:rPr>
      <w:color w:val="605E5C"/>
      <w:shd w:val="clear" w:color="auto" w:fill="E1DFDD"/>
    </w:rPr>
  </w:style>
  <w:style w:type="paragraph" w:customStyle="1" w:styleId="Default">
    <w:name w:val="Default"/>
    <w:rsid w:val="00315AB8"/>
    <w:pPr>
      <w:autoSpaceDE w:val="0"/>
      <w:autoSpaceDN w:val="0"/>
      <w:adjustRightInd w:val="0"/>
    </w:pPr>
    <w:rPr>
      <w:rFonts w:eastAsiaTheme="minorHAnsi" w:cs="Calibri"/>
      <w:color w:val="000000"/>
      <w:sz w:val="24"/>
      <w:szCs w:val="24"/>
      <w:lang w:eastAsia="en-US"/>
    </w:rPr>
  </w:style>
  <w:style w:type="paragraph" w:styleId="HTML-oblikovano">
    <w:name w:val="HTML Preformatted"/>
    <w:basedOn w:val="Navaden"/>
    <w:link w:val="HTML-oblikovanoZnak"/>
    <w:uiPriority w:val="99"/>
    <w:semiHidden/>
    <w:unhideWhenUsed/>
    <w:rsid w:val="009E0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9E0153"/>
    <w:rPr>
      <w:rFonts w:ascii="Courier New" w:eastAsia="Times New Roman" w:hAnsi="Courier New" w:cs="Courier New"/>
    </w:rPr>
  </w:style>
  <w:style w:type="character" w:customStyle="1" w:styleId="Nerazreenaomemba3">
    <w:name w:val="Nerazrešena omemba3"/>
    <w:basedOn w:val="Privzetapisavaodstavka"/>
    <w:uiPriority w:val="99"/>
    <w:semiHidden/>
    <w:unhideWhenUsed/>
    <w:rsid w:val="001D20D4"/>
    <w:rPr>
      <w:color w:val="605E5C"/>
      <w:shd w:val="clear" w:color="auto" w:fill="E1DFDD"/>
    </w:rPr>
  </w:style>
  <w:style w:type="paragraph" w:customStyle="1" w:styleId="Body">
    <w:name w:val="Body"/>
    <w:rsid w:val="004A0366"/>
    <w:pPr>
      <w:pBdr>
        <w:top w:val="nil"/>
        <w:left w:val="nil"/>
        <w:bottom w:val="nil"/>
        <w:right w:val="nil"/>
        <w:between w:val="nil"/>
        <w:bar w:val="nil"/>
      </w:pBdr>
      <w:spacing w:line="288" w:lineRule="auto"/>
    </w:pPr>
    <w:rPr>
      <w:rFonts w:ascii="Roboto" w:eastAsia="Roboto" w:hAnsi="Roboto" w:cs="Roboto"/>
      <w:color w:val="000000"/>
      <w:sz w:val="22"/>
      <w:szCs w:val="22"/>
      <w:u w:color="000000"/>
      <w:bdr w:val="nil"/>
    </w:rPr>
  </w:style>
  <w:style w:type="character" w:styleId="SledenaHiperpovezava">
    <w:name w:val="FollowedHyperlink"/>
    <w:basedOn w:val="Privzetapisavaodstavka"/>
    <w:uiPriority w:val="99"/>
    <w:semiHidden/>
    <w:unhideWhenUsed/>
    <w:rsid w:val="00574D26"/>
    <w:rPr>
      <w:color w:val="954F72" w:themeColor="followedHyperlink"/>
      <w:u w:val="single"/>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rsid w:val="009F00AF"/>
    <w:pPr>
      <w:spacing w:after="0" w:line="240" w:lineRule="auto"/>
    </w:pPr>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9F00AF"/>
    <w:rPr>
      <w:lang w:eastAsia="en-US"/>
    </w:rPr>
  </w:style>
  <w:style w:type="character" w:styleId="Sprotnaopomba-sklic">
    <w:name w:val="footnote reference"/>
    <w:aliases w:val="Footnote symbol,Footnote,Fussnota"/>
    <w:basedOn w:val="Privzetapisavaodstavka"/>
    <w:uiPriority w:val="99"/>
    <w:semiHidden/>
    <w:unhideWhenUsed/>
    <w:rsid w:val="009F00AF"/>
    <w:rPr>
      <w:vertAlign w:val="superscript"/>
    </w:rPr>
  </w:style>
  <w:style w:type="character" w:customStyle="1" w:styleId="Nerazreenaomemba4">
    <w:name w:val="Nerazrešena omemba4"/>
    <w:basedOn w:val="Privzetapisavaodstavka"/>
    <w:uiPriority w:val="99"/>
    <w:semiHidden/>
    <w:unhideWhenUsed/>
    <w:rsid w:val="004C67BA"/>
    <w:rPr>
      <w:color w:val="605E5C"/>
      <w:shd w:val="clear" w:color="auto" w:fill="E1DFDD"/>
    </w:rPr>
  </w:style>
  <w:style w:type="paragraph" w:styleId="NaslovTOC">
    <w:name w:val="TOC Heading"/>
    <w:basedOn w:val="Naslov1"/>
    <w:next w:val="Navaden"/>
    <w:uiPriority w:val="39"/>
    <w:unhideWhenUsed/>
    <w:qFormat/>
    <w:rsid w:val="00542614"/>
    <w:pPr>
      <w:pageBreakBefore w:val="0"/>
      <w:numPr>
        <w:numId w:val="0"/>
      </w:numPr>
      <w:spacing w:before="240" w:line="259" w:lineRule="auto"/>
      <w:jc w:val="left"/>
      <w:outlineLvl w:val="9"/>
    </w:pPr>
    <w:rPr>
      <w:rFonts w:asciiTheme="majorHAnsi" w:eastAsiaTheme="majorEastAsia" w:hAnsiTheme="majorHAnsi" w:cstheme="majorBidi"/>
      <w:b w:val="0"/>
      <w:bCs w:val="0"/>
      <w:smallCaps w:val="0"/>
      <w:color w:val="2E74B5" w:themeColor="accent1" w:themeShade="BF"/>
      <w:szCs w:val="32"/>
      <w:lang w:eastAsia="sl-SI"/>
    </w:rPr>
  </w:style>
  <w:style w:type="character" w:customStyle="1" w:styleId="HeaderChar1">
    <w:name w:val="Header Char1"/>
    <w:aliases w:val="Header-PR Char,body txt Char"/>
    <w:uiPriority w:val="99"/>
    <w:rsid w:val="00C161E9"/>
    <w:rPr>
      <w:rFonts w:asciiTheme="minorHAnsi" w:hAnsiTheme="minorHAnsi"/>
      <w:sz w:val="22"/>
      <w:szCs w:val="24"/>
      <w:lang w:eastAsia="en-US"/>
    </w:rPr>
  </w:style>
  <w:style w:type="paragraph" w:styleId="Telobesedila3">
    <w:name w:val="Body Text 3"/>
    <w:basedOn w:val="Navaden"/>
    <w:link w:val="Telobesedila3Znak"/>
    <w:semiHidden/>
    <w:rsid w:val="004B1B3B"/>
    <w:pPr>
      <w:spacing w:after="120" w:line="288" w:lineRule="auto"/>
      <w:jc w:val="both"/>
    </w:pPr>
    <w:rPr>
      <w:rFonts w:asciiTheme="minorHAnsi" w:eastAsia="Times New Roman" w:hAnsiTheme="minorHAnsi"/>
      <w:sz w:val="16"/>
      <w:szCs w:val="16"/>
    </w:rPr>
  </w:style>
  <w:style w:type="character" w:customStyle="1" w:styleId="Telobesedila3Znak">
    <w:name w:val="Telo besedila 3 Znak"/>
    <w:basedOn w:val="Privzetapisavaodstavka"/>
    <w:link w:val="Telobesedila3"/>
    <w:semiHidden/>
    <w:rsid w:val="004B1B3B"/>
    <w:rPr>
      <w:rFonts w:asciiTheme="minorHAnsi" w:eastAsia="Times New Roman" w:hAnsiTheme="minorHAnsi"/>
      <w:sz w:val="16"/>
      <w:szCs w:val="16"/>
      <w:lang w:eastAsia="en-US"/>
    </w:rPr>
  </w:style>
  <w:style w:type="paragraph" w:customStyle="1" w:styleId="Naslov11">
    <w:name w:val="Naslov 11"/>
    <w:basedOn w:val="Navaden"/>
    <w:rsid w:val="004A04AF"/>
    <w:pPr>
      <w:numPr>
        <w:numId w:val="5"/>
      </w:numPr>
      <w:spacing w:after="240" w:line="288" w:lineRule="auto"/>
      <w:jc w:val="both"/>
    </w:pPr>
    <w:rPr>
      <w:rFonts w:asciiTheme="minorHAnsi" w:eastAsia="Times New Roman" w:hAnsiTheme="minorHAnsi"/>
      <w:b/>
      <w:caps/>
      <w:sz w:val="32"/>
      <w:szCs w:val="24"/>
    </w:rPr>
  </w:style>
  <w:style w:type="paragraph" w:customStyle="1" w:styleId="Naslov21">
    <w:name w:val="Naslov 21"/>
    <w:basedOn w:val="Navaden"/>
    <w:rsid w:val="004A04AF"/>
    <w:pPr>
      <w:numPr>
        <w:ilvl w:val="1"/>
        <w:numId w:val="5"/>
      </w:numPr>
      <w:spacing w:before="360" w:after="240" w:line="288" w:lineRule="auto"/>
      <w:jc w:val="both"/>
    </w:pPr>
    <w:rPr>
      <w:rFonts w:asciiTheme="minorHAnsi" w:eastAsia="Times New Roman" w:hAnsiTheme="minorHAnsi"/>
      <w:b/>
      <w:sz w:val="28"/>
      <w:szCs w:val="24"/>
    </w:rPr>
  </w:style>
  <w:style w:type="paragraph" w:customStyle="1" w:styleId="Naslov31">
    <w:name w:val="Naslov 31"/>
    <w:basedOn w:val="Navaden"/>
    <w:rsid w:val="004A04AF"/>
    <w:pPr>
      <w:numPr>
        <w:ilvl w:val="2"/>
        <w:numId w:val="5"/>
      </w:numPr>
      <w:spacing w:after="120" w:line="288" w:lineRule="auto"/>
      <w:jc w:val="both"/>
    </w:pPr>
    <w:rPr>
      <w:rFonts w:asciiTheme="minorHAnsi" w:eastAsia="Times New Roman" w:hAnsiTheme="minorHAnsi"/>
      <w:szCs w:val="24"/>
    </w:rPr>
  </w:style>
  <w:style w:type="paragraph" w:customStyle="1" w:styleId="Naslov41">
    <w:name w:val="Naslov 41"/>
    <w:basedOn w:val="Navaden"/>
    <w:rsid w:val="004A04AF"/>
    <w:pPr>
      <w:numPr>
        <w:ilvl w:val="3"/>
        <w:numId w:val="5"/>
      </w:numPr>
      <w:spacing w:after="120" w:line="288" w:lineRule="auto"/>
      <w:jc w:val="both"/>
    </w:pPr>
    <w:rPr>
      <w:rFonts w:asciiTheme="minorHAnsi" w:eastAsia="Times New Roman" w:hAnsiTheme="minorHAnsi"/>
      <w:szCs w:val="24"/>
    </w:rPr>
  </w:style>
  <w:style w:type="paragraph" w:customStyle="1" w:styleId="Naslov51">
    <w:name w:val="Naslov 51"/>
    <w:basedOn w:val="Navaden"/>
    <w:rsid w:val="004A04AF"/>
    <w:pPr>
      <w:numPr>
        <w:ilvl w:val="4"/>
        <w:numId w:val="5"/>
      </w:numPr>
      <w:spacing w:after="120" w:line="288" w:lineRule="auto"/>
      <w:jc w:val="both"/>
    </w:pPr>
    <w:rPr>
      <w:rFonts w:asciiTheme="minorHAnsi" w:eastAsia="Times New Roman" w:hAnsiTheme="minorHAnsi"/>
      <w:szCs w:val="24"/>
    </w:rPr>
  </w:style>
  <w:style w:type="paragraph" w:customStyle="1" w:styleId="Naslov61">
    <w:name w:val="Naslov 61"/>
    <w:basedOn w:val="Navaden"/>
    <w:rsid w:val="004A04AF"/>
    <w:pPr>
      <w:numPr>
        <w:ilvl w:val="5"/>
        <w:numId w:val="5"/>
      </w:numPr>
      <w:spacing w:after="120" w:line="288" w:lineRule="auto"/>
      <w:jc w:val="both"/>
    </w:pPr>
    <w:rPr>
      <w:rFonts w:asciiTheme="minorHAnsi" w:eastAsia="Times New Roman" w:hAnsiTheme="minorHAnsi"/>
      <w:szCs w:val="24"/>
    </w:rPr>
  </w:style>
  <w:style w:type="paragraph" w:customStyle="1" w:styleId="Naslov71">
    <w:name w:val="Naslov 71"/>
    <w:basedOn w:val="Navaden"/>
    <w:rsid w:val="004A04AF"/>
    <w:pPr>
      <w:numPr>
        <w:ilvl w:val="6"/>
        <w:numId w:val="5"/>
      </w:numPr>
      <w:spacing w:after="120" w:line="288" w:lineRule="auto"/>
      <w:jc w:val="both"/>
    </w:pPr>
    <w:rPr>
      <w:rFonts w:asciiTheme="minorHAnsi" w:eastAsia="Times New Roman" w:hAnsiTheme="minorHAnsi"/>
      <w:szCs w:val="24"/>
    </w:rPr>
  </w:style>
  <w:style w:type="paragraph" w:customStyle="1" w:styleId="Naslov81">
    <w:name w:val="Naslov 81"/>
    <w:basedOn w:val="Navaden"/>
    <w:rsid w:val="004A04AF"/>
    <w:pPr>
      <w:numPr>
        <w:ilvl w:val="7"/>
        <w:numId w:val="5"/>
      </w:numPr>
      <w:spacing w:after="120" w:line="288" w:lineRule="auto"/>
      <w:jc w:val="both"/>
    </w:pPr>
    <w:rPr>
      <w:rFonts w:asciiTheme="minorHAnsi" w:eastAsia="Times New Roman" w:hAnsiTheme="minorHAnsi"/>
      <w:szCs w:val="24"/>
    </w:rPr>
  </w:style>
  <w:style w:type="paragraph" w:customStyle="1" w:styleId="Naslov91">
    <w:name w:val="Naslov 91"/>
    <w:basedOn w:val="Navaden"/>
    <w:rsid w:val="004A04AF"/>
    <w:pPr>
      <w:numPr>
        <w:ilvl w:val="8"/>
        <w:numId w:val="5"/>
      </w:numPr>
      <w:spacing w:after="120" w:line="288" w:lineRule="auto"/>
      <w:jc w:val="both"/>
    </w:pPr>
    <w:rPr>
      <w:rFonts w:asciiTheme="minorHAnsi" w:eastAsia="Times New Roman" w:hAnsiTheme="minorHAnsi"/>
      <w:szCs w:val="24"/>
    </w:rPr>
  </w:style>
  <w:style w:type="paragraph" w:customStyle="1" w:styleId="Odstavekseznama1">
    <w:name w:val="Odstavek seznama1"/>
    <w:basedOn w:val="Navaden"/>
    <w:qFormat/>
    <w:rsid w:val="004840CA"/>
    <w:pPr>
      <w:spacing w:after="120" w:line="288" w:lineRule="auto"/>
      <w:ind w:left="720"/>
      <w:contextualSpacing/>
    </w:pPr>
    <w:rPr>
      <w:rFonts w:ascii="Times New Roman" w:eastAsia="Times New Roman" w:hAnsi="Times New Roman"/>
      <w:sz w:val="24"/>
      <w:szCs w:val="24"/>
    </w:rPr>
  </w:style>
  <w:style w:type="paragraph" w:styleId="Telobesedila2">
    <w:name w:val="Body Text 2"/>
    <w:basedOn w:val="Navaden"/>
    <w:link w:val="Telobesedila2Znak"/>
    <w:semiHidden/>
    <w:rsid w:val="004840CA"/>
    <w:pPr>
      <w:spacing w:after="120" w:line="480" w:lineRule="auto"/>
      <w:jc w:val="both"/>
    </w:pPr>
    <w:rPr>
      <w:rFonts w:asciiTheme="minorHAnsi" w:eastAsia="Times New Roman" w:hAnsiTheme="minorHAnsi"/>
      <w:szCs w:val="24"/>
    </w:rPr>
  </w:style>
  <w:style w:type="character" w:customStyle="1" w:styleId="Telobesedila2Znak">
    <w:name w:val="Telo besedila 2 Znak"/>
    <w:basedOn w:val="Privzetapisavaodstavka"/>
    <w:link w:val="Telobesedila2"/>
    <w:semiHidden/>
    <w:rsid w:val="004840CA"/>
    <w:rPr>
      <w:rFonts w:asciiTheme="minorHAnsi" w:eastAsia="Times New Roman" w:hAnsiTheme="minorHAnsi"/>
      <w:sz w:val="22"/>
      <w:szCs w:val="24"/>
      <w:lang w:eastAsia="en-US"/>
    </w:rPr>
  </w:style>
  <w:style w:type="paragraph" w:customStyle="1" w:styleId="Slog2">
    <w:name w:val="Slog2"/>
    <w:basedOn w:val="Navaden"/>
    <w:link w:val="Slog2Znak"/>
    <w:rsid w:val="004840CA"/>
    <w:pPr>
      <w:numPr>
        <w:numId w:val="9"/>
      </w:numPr>
      <w:spacing w:after="120" w:line="288" w:lineRule="auto"/>
      <w:jc w:val="both"/>
    </w:pPr>
    <w:rPr>
      <w:rFonts w:asciiTheme="minorHAnsi" w:eastAsia="Times New Roman" w:hAnsiTheme="minorHAnsi" w:cs="Arial"/>
      <w:bCs/>
      <w:iCs/>
      <w:sz w:val="20"/>
      <w:szCs w:val="20"/>
    </w:rPr>
  </w:style>
  <w:style w:type="character" w:customStyle="1" w:styleId="Slog2Znak">
    <w:name w:val="Slog2 Znak"/>
    <w:link w:val="Slog2"/>
    <w:rsid w:val="004840CA"/>
    <w:rPr>
      <w:rFonts w:asciiTheme="minorHAnsi" w:eastAsia="Times New Roman" w:hAnsiTheme="minorHAnsi" w:cs="Arial"/>
      <w:bCs/>
      <w:iCs/>
      <w:lang w:eastAsia="en-US"/>
    </w:rPr>
  </w:style>
  <w:style w:type="paragraph" w:styleId="Telobesedila-zamik">
    <w:name w:val="Body Text Indent"/>
    <w:basedOn w:val="Navaden"/>
    <w:link w:val="Telobesedila-zamikZnak"/>
    <w:semiHidden/>
    <w:rsid w:val="004840CA"/>
    <w:pPr>
      <w:spacing w:after="120" w:line="288" w:lineRule="auto"/>
      <w:ind w:left="283"/>
      <w:jc w:val="both"/>
    </w:pPr>
    <w:rPr>
      <w:rFonts w:asciiTheme="minorHAnsi" w:eastAsia="Times New Roman" w:hAnsiTheme="minorHAnsi"/>
      <w:szCs w:val="24"/>
    </w:rPr>
  </w:style>
  <w:style w:type="character" w:customStyle="1" w:styleId="Telobesedila-zamikZnak">
    <w:name w:val="Telo besedila - zamik Znak"/>
    <w:basedOn w:val="Privzetapisavaodstavka"/>
    <w:link w:val="Telobesedila-zamik"/>
    <w:semiHidden/>
    <w:rsid w:val="004840CA"/>
    <w:rPr>
      <w:rFonts w:asciiTheme="minorHAnsi" w:eastAsia="Times New Roman" w:hAnsiTheme="minorHAnsi"/>
      <w:sz w:val="22"/>
      <w:szCs w:val="24"/>
      <w:lang w:eastAsia="en-US"/>
    </w:rPr>
  </w:style>
  <w:style w:type="paragraph" w:styleId="Oznaenseznam">
    <w:name w:val="List Bullet"/>
    <w:basedOn w:val="Navaden"/>
    <w:uiPriority w:val="99"/>
    <w:unhideWhenUsed/>
    <w:rsid w:val="004836D6"/>
    <w:pPr>
      <w:numPr>
        <w:numId w:val="13"/>
      </w:numPr>
      <w:contextualSpacing/>
    </w:pPr>
  </w:style>
  <w:style w:type="paragraph" w:customStyle="1" w:styleId="Slog1">
    <w:name w:val="Slog1"/>
    <w:basedOn w:val="Navaden"/>
    <w:link w:val="Slog1Znak"/>
    <w:qFormat/>
    <w:rsid w:val="00BB6BE9"/>
    <w:pPr>
      <w:tabs>
        <w:tab w:val="num" w:pos="644"/>
      </w:tabs>
      <w:spacing w:after="60" w:line="288" w:lineRule="auto"/>
      <w:ind w:left="644" w:hanging="360"/>
      <w:jc w:val="both"/>
    </w:pPr>
    <w:rPr>
      <w:rFonts w:ascii="Arial" w:eastAsia="Times New Roman" w:hAnsi="Arial" w:cs="Arial"/>
      <w:sz w:val="20"/>
      <w:szCs w:val="20"/>
      <w:lang w:eastAsia="sl-SI"/>
    </w:rPr>
  </w:style>
  <w:style w:type="character" w:customStyle="1" w:styleId="Slog1Znak">
    <w:name w:val="Slog1 Znak"/>
    <w:basedOn w:val="Privzetapisavaodstavka"/>
    <w:link w:val="Slog1"/>
    <w:rsid w:val="00BB6BE9"/>
    <w:rPr>
      <w:rFonts w:ascii="Arial" w:eastAsia="Times New Roman" w:hAnsi="Arial" w:cs="Arial"/>
    </w:rPr>
  </w:style>
  <w:style w:type="paragraph" w:customStyle="1" w:styleId="Podnaslov1">
    <w:name w:val="Podnaslov 1"/>
    <w:basedOn w:val="Navaden"/>
    <w:next w:val="Navaden"/>
    <w:link w:val="Podnaslov1Znak"/>
    <w:rsid w:val="00F15E34"/>
    <w:pPr>
      <w:spacing w:after="120" w:line="288" w:lineRule="auto"/>
    </w:pPr>
    <w:rPr>
      <w:rFonts w:ascii="Arial" w:eastAsia="Times New Roman" w:hAnsi="Arial"/>
      <w:b/>
      <w:i/>
      <w:sz w:val="20"/>
      <w:szCs w:val="24"/>
      <w:lang w:eastAsia="sl-SI"/>
    </w:rPr>
  </w:style>
  <w:style w:type="character" w:customStyle="1" w:styleId="Podnaslov1Znak">
    <w:name w:val="Podnaslov 1 Znak"/>
    <w:link w:val="Podnaslov1"/>
    <w:rsid w:val="00F15E34"/>
    <w:rPr>
      <w:rFonts w:ascii="Arial" w:eastAsia="Times New Roman" w:hAnsi="Arial"/>
      <w:b/>
      <w:i/>
      <w:szCs w:val="24"/>
    </w:rPr>
  </w:style>
  <w:style w:type="paragraph" w:customStyle="1" w:styleId="Krepkonormal">
    <w:name w:val="Krepko normal"/>
    <w:basedOn w:val="Navaden"/>
    <w:rsid w:val="00F15E34"/>
    <w:pPr>
      <w:spacing w:after="120" w:line="288" w:lineRule="auto"/>
      <w:jc w:val="both"/>
    </w:pPr>
    <w:rPr>
      <w:rFonts w:ascii="Arial" w:eastAsia="Times New Roman" w:hAnsi="Arial"/>
      <w:b/>
      <w:i/>
      <w:sz w:val="21"/>
      <w:szCs w:val="24"/>
    </w:rPr>
  </w:style>
  <w:style w:type="paragraph" w:customStyle="1" w:styleId="Alineje">
    <w:name w:val="Alineje"/>
    <w:basedOn w:val="Odstavekseznama"/>
    <w:link w:val="AlinejeZnak"/>
    <w:qFormat/>
    <w:rsid w:val="00F15E34"/>
    <w:pPr>
      <w:suppressAutoHyphens w:val="0"/>
      <w:overflowPunct w:val="0"/>
      <w:autoSpaceDE w:val="0"/>
      <w:autoSpaceDN w:val="0"/>
      <w:adjustRightInd w:val="0"/>
      <w:spacing w:after="120" w:line="288" w:lineRule="auto"/>
      <w:ind w:left="0"/>
      <w:textAlignment w:val="baseline"/>
    </w:pPr>
    <w:rPr>
      <w:rFonts w:ascii="Arial" w:eastAsia="Times New Roman" w:hAnsi="Arial" w:cs="Arial"/>
      <w:sz w:val="20"/>
      <w:szCs w:val="20"/>
      <w:lang w:eastAsia="sl-SI"/>
    </w:rPr>
  </w:style>
  <w:style w:type="character" w:customStyle="1" w:styleId="AlinejeZnak">
    <w:name w:val="Alineje Znak"/>
    <w:basedOn w:val="Privzetapisavaodstavka"/>
    <w:link w:val="Alineje"/>
    <w:rsid w:val="00F15E34"/>
    <w:rPr>
      <w:rFonts w:ascii="Arial" w:eastAsia="Times New Roman" w:hAnsi="Arial" w:cs="Arial"/>
    </w:rPr>
  </w:style>
  <w:style w:type="character" w:customStyle="1" w:styleId="Nerazreenaomemba5">
    <w:name w:val="Nerazrešena omemba5"/>
    <w:basedOn w:val="Privzetapisavaodstavka"/>
    <w:uiPriority w:val="99"/>
    <w:semiHidden/>
    <w:unhideWhenUsed/>
    <w:rsid w:val="0074435F"/>
    <w:rPr>
      <w:color w:val="605E5C"/>
      <w:shd w:val="clear" w:color="auto" w:fill="E1DFDD"/>
    </w:rPr>
  </w:style>
  <w:style w:type="character" w:customStyle="1" w:styleId="OdstavekseznamaZnak">
    <w:name w:val="Odstavek seznama Znak"/>
    <w:aliases w:val="za tekst Znak"/>
    <w:link w:val="Odstavekseznama"/>
    <w:uiPriority w:val="34"/>
    <w:locked/>
    <w:rsid w:val="00FA38F2"/>
    <w:rPr>
      <w:sz w:val="22"/>
      <w:szCs w:val="22"/>
      <w:lang w:eastAsia="ar-SA"/>
    </w:rPr>
  </w:style>
  <w:style w:type="character" w:customStyle="1" w:styleId="Nerazreenaomemba6">
    <w:name w:val="Nerazrešena omemba6"/>
    <w:basedOn w:val="Privzetapisavaodstavka"/>
    <w:uiPriority w:val="99"/>
    <w:semiHidden/>
    <w:unhideWhenUsed/>
    <w:rsid w:val="00960B08"/>
    <w:rPr>
      <w:color w:val="605E5C"/>
      <w:shd w:val="clear" w:color="auto" w:fill="E1DFDD"/>
    </w:rPr>
  </w:style>
  <w:style w:type="paragraph" w:customStyle="1" w:styleId="ZnakZnakZnak">
    <w:name w:val="Znak Znak Znak"/>
    <w:basedOn w:val="Navaden"/>
    <w:rsid w:val="00073C8F"/>
    <w:pPr>
      <w:spacing w:after="160" w:line="240" w:lineRule="exact"/>
    </w:pPr>
    <w:rPr>
      <w:rFonts w:ascii="Tahoma" w:eastAsia="Times New Roman" w:hAnsi="Tahoma"/>
      <w:sz w:val="20"/>
      <w:szCs w:val="20"/>
      <w:lang w:val="en-US"/>
    </w:rPr>
  </w:style>
  <w:style w:type="paragraph" w:customStyle="1" w:styleId="ZnakZnakZnak0">
    <w:name w:val="Znak Znak Znak"/>
    <w:basedOn w:val="Navaden"/>
    <w:rsid w:val="009D2732"/>
    <w:pPr>
      <w:spacing w:after="160" w:line="240" w:lineRule="exact"/>
    </w:pPr>
    <w:rPr>
      <w:rFonts w:ascii="Tahoma" w:eastAsia="Times New Roman" w:hAnsi="Tahoma"/>
      <w:sz w:val="20"/>
      <w:szCs w:val="20"/>
      <w:lang w:val="en-US"/>
    </w:rPr>
  </w:style>
  <w:style w:type="table" w:styleId="Tabela-svetlamrea1poudarek2">
    <w:name w:val="Grid Table 1 Light Accent 2"/>
    <w:basedOn w:val="Navadnatabela"/>
    <w:uiPriority w:val="46"/>
    <w:rsid w:val="00453B4A"/>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9923">
      <w:bodyDiv w:val="1"/>
      <w:marLeft w:val="0"/>
      <w:marRight w:val="0"/>
      <w:marTop w:val="0"/>
      <w:marBottom w:val="0"/>
      <w:divBdr>
        <w:top w:val="none" w:sz="0" w:space="0" w:color="auto"/>
        <w:left w:val="none" w:sz="0" w:space="0" w:color="auto"/>
        <w:bottom w:val="none" w:sz="0" w:space="0" w:color="auto"/>
        <w:right w:val="none" w:sz="0" w:space="0" w:color="auto"/>
      </w:divBdr>
    </w:div>
    <w:div w:id="14236396">
      <w:bodyDiv w:val="1"/>
      <w:marLeft w:val="0"/>
      <w:marRight w:val="0"/>
      <w:marTop w:val="0"/>
      <w:marBottom w:val="0"/>
      <w:divBdr>
        <w:top w:val="none" w:sz="0" w:space="0" w:color="auto"/>
        <w:left w:val="none" w:sz="0" w:space="0" w:color="auto"/>
        <w:bottom w:val="none" w:sz="0" w:space="0" w:color="auto"/>
        <w:right w:val="none" w:sz="0" w:space="0" w:color="auto"/>
      </w:divBdr>
    </w:div>
    <w:div w:id="18775155">
      <w:bodyDiv w:val="1"/>
      <w:marLeft w:val="0"/>
      <w:marRight w:val="0"/>
      <w:marTop w:val="0"/>
      <w:marBottom w:val="0"/>
      <w:divBdr>
        <w:top w:val="none" w:sz="0" w:space="0" w:color="auto"/>
        <w:left w:val="none" w:sz="0" w:space="0" w:color="auto"/>
        <w:bottom w:val="none" w:sz="0" w:space="0" w:color="auto"/>
        <w:right w:val="none" w:sz="0" w:space="0" w:color="auto"/>
      </w:divBdr>
    </w:div>
    <w:div w:id="21561520">
      <w:bodyDiv w:val="1"/>
      <w:marLeft w:val="0"/>
      <w:marRight w:val="0"/>
      <w:marTop w:val="0"/>
      <w:marBottom w:val="0"/>
      <w:divBdr>
        <w:top w:val="none" w:sz="0" w:space="0" w:color="auto"/>
        <w:left w:val="none" w:sz="0" w:space="0" w:color="auto"/>
        <w:bottom w:val="none" w:sz="0" w:space="0" w:color="auto"/>
        <w:right w:val="none" w:sz="0" w:space="0" w:color="auto"/>
      </w:divBdr>
    </w:div>
    <w:div w:id="23946595">
      <w:bodyDiv w:val="1"/>
      <w:marLeft w:val="0"/>
      <w:marRight w:val="0"/>
      <w:marTop w:val="0"/>
      <w:marBottom w:val="0"/>
      <w:divBdr>
        <w:top w:val="none" w:sz="0" w:space="0" w:color="auto"/>
        <w:left w:val="none" w:sz="0" w:space="0" w:color="auto"/>
        <w:bottom w:val="none" w:sz="0" w:space="0" w:color="auto"/>
        <w:right w:val="none" w:sz="0" w:space="0" w:color="auto"/>
      </w:divBdr>
    </w:div>
    <w:div w:id="28384769">
      <w:bodyDiv w:val="1"/>
      <w:marLeft w:val="0"/>
      <w:marRight w:val="0"/>
      <w:marTop w:val="0"/>
      <w:marBottom w:val="0"/>
      <w:divBdr>
        <w:top w:val="none" w:sz="0" w:space="0" w:color="auto"/>
        <w:left w:val="none" w:sz="0" w:space="0" w:color="auto"/>
        <w:bottom w:val="none" w:sz="0" w:space="0" w:color="auto"/>
        <w:right w:val="none" w:sz="0" w:space="0" w:color="auto"/>
      </w:divBdr>
    </w:div>
    <w:div w:id="33820125">
      <w:bodyDiv w:val="1"/>
      <w:marLeft w:val="0"/>
      <w:marRight w:val="0"/>
      <w:marTop w:val="0"/>
      <w:marBottom w:val="0"/>
      <w:divBdr>
        <w:top w:val="none" w:sz="0" w:space="0" w:color="auto"/>
        <w:left w:val="none" w:sz="0" w:space="0" w:color="auto"/>
        <w:bottom w:val="none" w:sz="0" w:space="0" w:color="auto"/>
        <w:right w:val="none" w:sz="0" w:space="0" w:color="auto"/>
      </w:divBdr>
    </w:div>
    <w:div w:id="34278241">
      <w:bodyDiv w:val="1"/>
      <w:marLeft w:val="0"/>
      <w:marRight w:val="0"/>
      <w:marTop w:val="0"/>
      <w:marBottom w:val="0"/>
      <w:divBdr>
        <w:top w:val="none" w:sz="0" w:space="0" w:color="auto"/>
        <w:left w:val="none" w:sz="0" w:space="0" w:color="auto"/>
        <w:bottom w:val="none" w:sz="0" w:space="0" w:color="auto"/>
        <w:right w:val="none" w:sz="0" w:space="0" w:color="auto"/>
      </w:divBdr>
    </w:div>
    <w:div w:id="44180993">
      <w:bodyDiv w:val="1"/>
      <w:marLeft w:val="0"/>
      <w:marRight w:val="0"/>
      <w:marTop w:val="0"/>
      <w:marBottom w:val="0"/>
      <w:divBdr>
        <w:top w:val="none" w:sz="0" w:space="0" w:color="auto"/>
        <w:left w:val="none" w:sz="0" w:space="0" w:color="auto"/>
        <w:bottom w:val="none" w:sz="0" w:space="0" w:color="auto"/>
        <w:right w:val="none" w:sz="0" w:space="0" w:color="auto"/>
      </w:divBdr>
    </w:div>
    <w:div w:id="46078547">
      <w:bodyDiv w:val="1"/>
      <w:marLeft w:val="0"/>
      <w:marRight w:val="0"/>
      <w:marTop w:val="0"/>
      <w:marBottom w:val="0"/>
      <w:divBdr>
        <w:top w:val="none" w:sz="0" w:space="0" w:color="auto"/>
        <w:left w:val="none" w:sz="0" w:space="0" w:color="auto"/>
        <w:bottom w:val="none" w:sz="0" w:space="0" w:color="auto"/>
        <w:right w:val="none" w:sz="0" w:space="0" w:color="auto"/>
      </w:divBdr>
    </w:div>
    <w:div w:id="62652711">
      <w:bodyDiv w:val="1"/>
      <w:marLeft w:val="0"/>
      <w:marRight w:val="0"/>
      <w:marTop w:val="0"/>
      <w:marBottom w:val="0"/>
      <w:divBdr>
        <w:top w:val="none" w:sz="0" w:space="0" w:color="auto"/>
        <w:left w:val="none" w:sz="0" w:space="0" w:color="auto"/>
        <w:bottom w:val="none" w:sz="0" w:space="0" w:color="auto"/>
        <w:right w:val="none" w:sz="0" w:space="0" w:color="auto"/>
      </w:divBdr>
    </w:div>
    <w:div w:id="64881628">
      <w:bodyDiv w:val="1"/>
      <w:marLeft w:val="0"/>
      <w:marRight w:val="0"/>
      <w:marTop w:val="0"/>
      <w:marBottom w:val="0"/>
      <w:divBdr>
        <w:top w:val="none" w:sz="0" w:space="0" w:color="auto"/>
        <w:left w:val="none" w:sz="0" w:space="0" w:color="auto"/>
        <w:bottom w:val="none" w:sz="0" w:space="0" w:color="auto"/>
        <w:right w:val="none" w:sz="0" w:space="0" w:color="auto"/>
      </w:divBdr>
    </w:div>
    <w:div w:id="68508095">
      <w:bodyDiv w:val="1"/>
      <w:marLeft w:val="0"/>
      <w:marRight w:val="0"/>
      <w:marTop w:val="0"/>
      <w:marBottom w:val="0"/>
      <w:divBdr>
        <w:top w:val="none" w:sz="0" w:space="0" w:color="auto"/>
        <w:left w:val="none" w:sz="0" w:space="0" w:color="auto"/>
        <w:bottom w:val="none" w:sz="0" w:space="0" w:color="auto"/>
        <w:right w:val="none" w:sz="0" w:space="0" w:color="auto"/>
      </w:divBdr>
    </w:div>
    <w:div w:id="77488014">
      <w:bodyDiv w:val="1"/>
      <w:marLeft w:val="0"/>
      <w:marRight w:val="0"/>
      <w:marTop w:val="0"/>
      <w:marBottom w:val="0"/>
      <w:divBdr>
        <w:top w:val="none" w:sz="0" w:space="0" w:color="auto"/>
        <w:left w:val="none" w:sz="0" w:space="0" w:color="auto"/>
        <w:bottom w:val="none" w:sz="0" w:space="0" w:color="auto"/>
        <w:right w:val="none" w:sz="0" w:space="0" w:color="auto"/>
      </w:divBdr>
    </w:div>
    <w:div w:id="83847617">
      <w:bodyDiv w:val="1"/>
      <w:marLeft w:val="0"/>
      <w:marRight w:val="0"/>
      <w:marTop w:val="0"/>
      <w:marBottom w:val="0"/>
      <w:divBdr>
        <w:top w:val="none" w:sz="0" w:space="0" w:color="auto"/>
        <w:left w:val="none" w:sz="0" w:space="0" w:color="auto"/>
        <w:bottom w:val="none" w:sz="0" w:space="0" w:color="auto"/>
        <w:right w:val="none" w:sz="0" w:space="0" w:color="auto"/>
      </w:divBdr>
    </w:div>
    <w:div w:id="85151699">
      <w:bodyDiv w:val="1"/>
      <w:marLeft w:val="0"/>
      <w:marRight w:val="0"/>
      <w:marTop w:val="0"/>
      <w:marBottom w:val="0"/>
      <w:divBdr>
        <w:top w:val="none" w:sz="0" w:space="0" w:color="auto"/>
        <w:left w:val="none" w:sz="0" w:space="0" w:color="auto"/>
        <w:bottom w:val="none" w:sz="0" w:space="0" w:color="auto"/>
        <w:right w:val="none" w:sz="0" w:space="0" w:color="auto"/>
      </w:divBdr>
    </w:div>
    <w:div w:id="85155859">
      <w:bodyDiv w:val="1"/>
      <w:marLeft w:val="0"/>
      <w:marRight w:val="0"/>
      <w:marTop w:val="0"/>
      <w:marBottom w:val="0"/>
      <w:divBdr>
        <w:top w:val="none" w:sz="0" w:space="0" w:color="auto"/>
        <w:left w:val="none" w:sz="0" w:space="0" w:color="auto"/>
        <w:bottom w:val="none" w:sz="0" w:space="0" w:color="auto"/>
        <w:right w:val="none" w:sz="0" w:space="0" w:color="auto"/>
      </w:divBdr>
    </w:div>
    <w:div w:id="86850890">
      <w:bodyDiv w:val="1"/>
      <w:marLeft w:val="0"/>
      <w:marRight w:val="0"/>
      <w:marTop w:val="0"/>
      <w:marBottom w:val="0"/>
      <w:divBdr>
        <w:top w:val="none" w:sz="0" w:space="0" w:color="auto"/>
        <w:left w:val="none" w:sz="0" w:space="0" w:color="auto"/>
        <w:bottom w:val="none" w:sz="0" w:space="0" w:color="auto"/>
        <w:right w:val="none" w:sz="0" w:space="0" w:color="auto"/>
      </w:divBdr>
    </w:div>
    <w:div w:id="94180321">
      <w:bodyDiv w:val="1"/>
      <w:marLeft w:val="0"/>
      <w:marRight w:val="0"/>
      <w:marTop w:val="0"/>
      <w:marBottom w:val="0"/>
      <w:divBdr>
        <w:top w:val="none" w:sz="0" w:space="0" w:color="auto"/>
        <w:left w:val="none" w:sz="0" w:space="0" w:color="auto"/>
        <w:bottom w:val="none" w:sz="0" w:space="0" w:color="auto"/>
        <w:right w:val="none" w:sz="0" w:space="0" w:color="auto"/>
      </w:divBdr>
    </w:div>
    <w:div w:id="96407697">
      <w:bodyDiv w:val="1"/>
      <w:marLeft w:val="0"/>
      <w:marRight w:val="0"/>
      <w:marTop w:val="0"/>
      <w:marBottom w:val="0"/>
      <w:divBdr>
        <w:top w:val="none" w:sz="0" w:space="0" w:color="auto"/>
        <w:left w:val="none" w:sz="0" w:space="0" w:color="auto"/>
        <w:bottom w:val="none" w:sz="0" w:space="0" w:color="auto"/>
        <w:right w:val="none" w:sz="0" w:space="0" w:color="auto"/>
      </w:divBdr>
    </w:div>
    <w:div w:id="108402239">
      <w:bodyDiv w:val="1"/>
      <w:marLeft w:val="0"/>
      <w:marRight w:val="0"/>
      <w:marTop w:val="0"/>
      <w:marBottom w:val="0"/>
      <w:divBdr>
        <w:top w:val="none" w:sz="0" w:space="0" w:color="auto"/>
        <w:left w:val="none" w:sz="0" w:space="0" w:color="auto"/>
        <w:bottom w:val="none" w:sz="0" w:space="0" w:color="auto"/>
        <w:right w:val="none" w:sz="0" w:space="0" w:color="auto"/>
      </w:divBdr>
    </w:div>
    <w:div w:id="109249160">
      <w:bodyDiv w:val="1"/>
      <w:marLeft w:val="0"/>
      <w:marRight w:val="0"/>
      <w:marTop w:val="0"/>
      <w:marBottom w:val="0"/>
      <w:divBdr>
        <w:top w:val="none" w:sz="0" w:space="0" w:color="auto"/>
        <w:left w:val="none" w:sz="0" w:space="0" w:color="auto"/>
        <w:bottom w:val="none" w:sz="0" w:space="0" w:color="auto"/>
        <w:right w:val="none" w:sz="0" w:space="0" w:color="auto"/>
      </w:divBdr>
    </w:div>
    <w:div w:id="110828184">
      <w:bodyDiv w:val="1"/>
      <w:marLeft w:val="0"/>
      <w:marRight w:val="0"/>
      <w:marTop w:val="0"/>
      <w:marBottom w:val="0"/>
      <w:divBdr>
        <w:top w:val="none" w:sz="0" w:space="0" w:color="auto"/>
        <w:left w:val="none" w:sz="0" w:space="0" w:color="auto"/>
        <w:bottom w:val="none" w:sz="0" w:space="0" w:color="auto"/>
        <w:right w:val="none" w:sz="0" w:space="0" w:color="auto"/>
      </w:divBdr>
    </w:div>
    <w:div w:id="115833629">
      <w:bodyDiv w:val="1"/>
      <w:marLeft w:val="0"/>
      <w:marRight w:val="0"/>
      <w:marTop w:val="0"/>
      <w:marBottom w:val="0"/>
      <w:divBdr>
        <w:top w:val="none" w:sz="0" w:space="0" w:color="auto"/>
        <w:left w:val="none" w:sz="0" w:space="0" w:color="auto"/>
        <w:bottom w:val="none" w:sz="0" w:space="0" w:color="auto"/>
        <w:right w:val="none" w:sz="0" w:space="0" w:color="auto"/>
      </w:divBdr>
    </w:div>
    <w:div w:id="116879256">
      <w:bodyDiv w:val="1"/>
      <w:marLeft w:val="0"/>
      <w:marRight w:val="0"/>
      <w:marTop w:val="0"/>
      <w:marBottom w:val="0"/>
      <w:divBdr>
        <w:top w:val="none" w:sz="0" w:space="0" w:color="auto"/>
        <w:left w:val="none" w:sz="0" w:space="0" w:color="auto"/>
        <w:bottom w:val="none" w:sz="0" w:space="0" w:color="auto"/>
        <w:right w:val="none" w:sz="0" w:space="0" w:color="auto"/>
      </w:divBdr>
    </w:div>
    <w:div w:id="118846324">
      <w:bodyDiv w:val="1"/>
      <w:marLeft w:val="0"/>
      <w:marRight w:val="0"/>
      <w:marTop w:val="0"/>
      <w:marBottom w:val="0"/>
      <w:divBdr>
        <w:top w:val="none" w:sz="0" w:space="0" w:color="auto"/>
        <w:left w:val="none" w:sz="0" w:space="0" w:color="auto"/>
        <w:bottom w:val="none" w:sz="0" w:space="0" w:color="auto"/>
        <w:right w:val="none" w:sz="0" w:space="0" w:color="auto"/>
      </w:divBdr>
    </w:div>
    <w:div w:id="119109053">
      <w:bodyDiv w:val="1"/>
      <w:marLeft w:val="0"/>
      <w:marRight w:val="0"/>
      <w:marTop w:val="0"/>
      <w:marBottom w:val="0"/>
      <w:divBdr>
        <w:top w:val="none" w:sz="0" w:space="0" w:color="auto"/>
        <w:left w:val="none" w:sz="0" w:space="0" w:color="auto"/>
        <w:bottom w:val="none" w:sz="0" w:space="0" w:color="auto"/>
        <w:right w:val="none" w:sz="0" w:space="0" w:color="auto"/>
      </w:divBdr>
    </w:div>
    <w:div w:id="121045041">
      <w:bodyDiv w:val="1"/>
      <w:marLeft w:val="0"/>
      <w:marRight w:val="0"/>
      <w:marTop w:val="0"/>
      <w:marBottom w:val="0"/>
      <w:divBdr>
        <w:top w:val="none" w:sz="0" w:space="0" w:color="auto"/>
        <w:left w:val="none" w:sz="0" w:space="0" w:color="auto"/>
        <w:bottom w:val="none" w:sz="0" w:space="0" w:color="auto"/>
        <w:right w:val="none" w:sz="0" w:space="0" w:color="auto"/>
      </w:divBdr>
    </w:div>
    <w:div w:id="121967877">
      <w:bodyDiv w:val="1"/>
      <w:marLeft w:val="0"/>
      <w:marRight w:val="0"/>
      <w:marTop w:val="0"/>
      <w:marBottom w:val="0"/>
      <w:divBdr>
        <w:top w:val="none" w:sz="0" w:space="0" w:color="auto"/>
        <w:left w:val="none" w:sz="0" w:space="0" w:color="auto"/>
        <w:bottom w:val="none" w:sz="0" w:space="0" w:color="auto"/>
        <w:right w:val="none" w:sz="0" w:space="0" w:color="auto"/>
      </w:divBdr>
    </w:div>
    <w:div w:id="136381197">
      <w:bodyDiv w:val="1"/>
      <w:marLeft w:val="0"/>
      <w:marRight w:val="0"/>
      <w:marTop w:val="0"/>
      <w:marBottom w:val="0"/>
      <w:divBdr>
        <w:top w:val="none" w:sz="0" w:space="0" w:color="auto"/>
        <w:left w:val="none" w:sz="0" w:space="0" w:color="auto"/>
        <w:bottom w:val="none" w:sz="0" w:space="0" w:color="auto"/>
        <w:right w:val="none" w:sz="0" w:space="0" w:color="auto"/>
      </w:divBdr>
    </w:div>
    <w:div w:id="149106414">
      <w:bodyDiv w:val="1"/>
      <w:marLeft w:val="0"/>
      <w:marRight w:val="0"/>
      <w:marTop w:val="0"/>
      <w:marBottom w:val="0"/>
      <w:divBdr>
        <w:top w:val="none" w:sz="0" w:space="0" w:color="auto"/>
        <w:left w:val="none" w:sz="0" w:space="0" w:color="auto"/>
        <w:bottom w:val="none" w:sz="0" w:space="0" w:color="auto"/>
        <w:right w:val="none" w:sz="0" w:space="0" w:color="auto"/>
      </w:divBdr>
    </w:div>
    <w:div w:id="149828565">
      <w:bodyDiv w:val="1"/>
      <w:marLeft w:val="0"/>
      <w:marRight w:val="0"/>
      <w:marTop w:val="0"/>
      <w:marBottom w:val="0"/>
      <w:divBdr>
        <w:top w:val="none" w:sz="0" w:space="0" w:color="auto"/>
        <w:left w:val="none" w:sz="0" w:space="0" w:color="auto"/>
        <w:bottom w:val="none" w:sz="0" w:space="0" w:color="auto"/>
        <w:right w:val="none" w:sz="0" w:space="0" w:color="auto"/>
      </w:divBdr>
    </w:div>
    <w:div w:id="156264382">
      <w:bodyDiv w:val="1"/>
      <w:marLeft w:val="0"/>
      <w:marRight w:val="0"/>
      <w:marTop w:val="0"/>
      <w:marBottom w:val="0"/>
      <w:divBdr>
        <w:top w:val="none" w:sz="0" w:space="0" w:color="auto"/>
        <w:left w:val="none" w:sz="0" w:space="0" w:color="auto"/>
        <w:bottom w:val="none" w:sz="0" w:space="0" w:color="auto"/>
        <w:right w:val="none" w:sz="0" w:space="0" w:color="auto"/>
      </w:divBdr>
    </w:div>
    <w:div w:id="161509741">
      <w:bodyDiv w:val="1"/>
      <w:marLeft w:val="0"/>
      <w:marRight w:val="0"/>
      <w:marTop w:val="0"/>
      <w:marBottom w:val="0"/>
      <w:divBdr>
        <w:top w:val="none" w:sz="0" w:space="0" w:color="auto"/>
        <w:left w:val="none" w:sz="0" w:space="0" w:color="auto"/>
        <w:bottom w:val="none" w:sz="0" w:space="0" w:color="auto"/>
        <w:right w:val="none" w:sz="0" w:space="0" w:color="auto"/>
      </w:divBdr>
    </w:div>
    <w:div w:id="173543039">
      <w:bodyDiv w:val="1"/>
      <w:marLeft w:val="0"/>
      <w:marRight w:val="0"/>
      <w:marTop w:val="0"/>
      <w:marBottom w:val="0"/>
      <w:divBdr>
        <w:top w:val="none" w:sz="0" w:space="0" w:color="auto"/>
        <w:left w:val="none" w:sz="0" w:space="0" w:color="auto"/>
        <w:bottom w:val="none" w:sz="0" w:space="0" w:color="auto"/>
        <w:right w:val="none" w:sz="0" w:space="0" w:color="auto"/>
      </w:divBdr>
    </w:div>
    <w:div w:id="185602516">
      <w:bodyDiv w:val="1"/>
      <w:marLeft w:val="0"/>
      <w:marRight w:val="0"/>
      <w:marTop w:val="0"/>
      <w:marBottom w:val="0"/>
      <w:divBdr>
        <w:top w:val="none" w:sz="0" w:space="0" w:color="auto"/>
        <w:left w:val="none" w:sz="0" w:space="0" w:color="auto"/>
        <w:bottom w:val="none" w:sz="0" w:space="0" w:color="auto"/>
        <w:right w:val="none" w:sz="0" w:space="0" w:color="auto"/>
      </w:divBdr>
    </w:div>
    <w:div w:id="187179764">
      <w:bodyDiv w:val="1"/>
      <w:marLeft w:val="0"/>
      <w:marRight w:val="0"/>
      <w:marTop w:val="0"/>
      <w:marBottom w:val="0"/>
      <w:divBdr>
        <w:top w:val="none" w:sz="0" w:space="0" w:color="auto"/>
        <w:left w:val="none" w:sz="0" w:space="0" w:color="auto"/>
        <w:bottom w:val="none" w:sz="0" w:space="0" w:color="auto"/>
        <w:right w:val="none" w:sz="0" w:space="0" w:color="auto"/>
      </w:divBdr>
    </w:div>
    <w:div w:id="187716545">
      <w:bodyDiv w:val="1"/>
      <w:marLeft w:val="0"/>
      <w:marRight w:val="0"/>
      <w:marTop w:val="0"/>
      <w:marBottom w:val="0"/>
      <w:divBdr>
        <w:top w:val="none" w:sz="0" w:space="0" w:color="auto"/>
        <w:left w:val="none" w:sz="0" w:space="0" w:color="auto"/>
        <w:bottom w:val="none" w:sz="0" w:space="0" w:color="auto"/>
        <w:right w:val="none" w:sz="0" w:space="0" w:color="auto"/>
      </w:divBdr>
    </w:div>
    <w:div w:id="191041534">
      <w:bodyDiv w:val="1"/>
      <w:marLeft w:val="0"/>
      <w:marRight w:val="0"/>
      <w:marTop w:val="0"/>
      <w:marBottom w:val="0"/>
      <w:divBdr>
        <w:top w:val="none" w:sz="0" w:space="0" w:color="auto"/>
        <w:left w:val="none" w:sz="0" w:space="0" w:color="auto"/>
        <w:bottom w:val="none" w:sz="0" w:space="0" w:color="auto"/>
        <w:right w:val="none" w:sz="0" w:space="0" w:color="auto"/>
      </w:divBdr>
    </w:div>
    <w:div w:id="207181252">
      <w:bodyDiv w:val="1"/>
      <w:marLeft w:val="0"/>
      <w:marRight w:val="0"/>
      <w:marTop w:val="0"/>
      <w:marBottom w:val="0"/>
      <w:divBdr>
        <w:top w:val="none" w:sz="0" w:space="0" w:color="auto"/>
        <w:left w:val="none" w:sz="0" w:space="0" w:color="auto"/>
        <w:bottom w:val="none" w:sz="0" w:space="0" w:color="auto"/>
        <w:right w:val="none" w:sz="0" w:space="0" w:color="auto"/>
      </w:divBdr>
    </w:div>
    <w:div w:id="212232995">
      <w:bodyDiv w:val="1"/>
      <w:marLeft w:val="0"/>
      <w:marRight w:val="0"/>
      <w:marTop w:val="0"/>
      <w:marBottom w:val="0"/>
      <w:divBdr>
        <w:top w:val="none" w:sz="0" w:space="0" w:color="auto"/>
        <w:left w:val="none" w:sz="0" w:space="0" w:color="auto"/>
        <w:bottom w:val="none" w:sz="0" w:space="0" w:color="auto"/>
        <w:right w:val="none" w:sz="0" w:space="0" w:color="auto"/>
      </w:divBdr>
    </w:div>
    <w:div w:id="212736978">
      <w:bodyDiv w:val="1"/>
      <w:marLeft w:val="0"/>
      <w:marRight w:val="0"/>
      <w:marTop w:val="0"/>
      <w:marBottom w:val="0"/>
      <w:divBdr>
        <w:top w:val="none" w:sz="0" w:space="0" w:color="auto"/>
        <w:left w:val="none" w:sz="0" w:space="0" w:color="auto"/>
        <w:bottom w:val="none" w:sz="0" w:space="0" w:color="auto"/>
        <w:right w:val="none" w:sz="0" w:space="0" w:color="auto"/>
      </w:divBdr>
    </w:div>
    <w:div w:id="212809698">
      <w:bodyDiv w:val="1"/>
      <w:marLeft w:val="0"/>
      <w:marRight w:val="0"/>
      <w:marTop w:val="0"/>
      <w:marBottom w:val="0"/>
      <w:divBdr>
        <w:top w:val="none" w:sz="0" w:space="0" w:color="auto"/>
        <w:left w:val="none" w:sz="0" w:space="0" w:color="auto"/>
        <w:bottom w:val="none" w:sz="0" w:space="0" w:color="auto"/>
        <w:right w:val="none" w:sz="0" w:space="0" w:color="auto"/>
      </w:divBdr>
    </w:div>
    <w:div w:id="218829734">
      <w:bodyDiv w:val="1"/>
      <w:marLeft w:val="0"/>
      <w:marRight w:val="0"/>
      <w:marTop w:val="0"/>
      <w:marBottom w:val="0"/>
      <w:divBdr>
        <w:top w:val="none" w:sz="0" w:space="0" w:color="auto"/>
        <w:left w:val="none" w:sz="0" w:space="0" w:color="auto"/>
        <w:bottom w:val="none" w:sz="0" w:space="0" w:color="auto"/>
        <w:right w:val="none" w:sz="0" w:space="0" w:color="auto"/>
      </w:divBdr>
    </w:div>
    <w:div w:id="219487723">
      <w:bodyDiv w:val="1"/>
      <w:marLeft w:val="0"/>
      <w:marRight w:val="0"/>
      <w:marTop w:val="0"/>
      <w:marBottom w:val="0"/>
      <w:divBdr>
        <w:top w:val="none" w:sz="0" w:space="0" w:color="auto"/>
        <w:left w:val="none" w:sz="0" w:space="0" w:color="auto"/>
        <w:bottom w:val="none" w:sz="0" w:space="0" w:color="auto"/>
        <w:right w:val="none" w:sz="0" w:space="0" w:color="auto"/>
      </w:divBdr>
    </w:div>
    <w:div w:id="251553213">
      <w:bodyDiv w:val="1"/>
      <w:marLeft w:val="0"/>
      <w:marRight w:val="0"/>
      <w:marTop w:val="0"/>
      <w:marBottom w:val="0"/>
      <w:divBdr>
        <w:top w:val="none" w:sz="0" w:space="0" w:color="auto"/>
        <w:left w:val="none" w:sz="0" w:space="0" w:color="auto"/>
        <w:bottom w:val="none" w:sz="0" w:space="0" w:color="auto"/>
        <w:right w:val="none" w:sz="0" w:space="0" w:color="auto"/>
      </w:divBdr>
    </w:div>
    <w:div w:id="254560364">
      <w:bodyDiv w:val="1"/>
      <w:marLeft w:val="0"/>
      <w:marRight w:val="0"/>
      <w:marTop w:val="0"/>
      <w:marBottom w:val="0"/>
      <w:divBdr>
        <w:top w:val="none" w:sz="0" w:space="0" w:color="auto"/>
        <w:left w:val="none" w:sz="0" w:space="0" w:color="auto"/>
        <w:bottom w:val="none" w:sz="0" w:space="0" w:color="auto"/>
        <w:right w:val="none" w:sz="0" w:space="0" w:color="auto"/>
      </w:divBdr>
    </w:div>
    <w:div w:id="256254969">
      <w:bodyDiv w:val="1"/>
      <w:marLeft w:val="0"/>
      <w:marRight w:val="0"/>
      <w:marTop w:val="0"/>
      <w:marBottom w:val="0"/>
      <w:divBdr>
        <w:top w:val="none" w:sz="0" w:space="0" w:color="auto"/>
        <w:left w:val="none" w:sz="0" w:space="0" w:color="auto"/>
        <w:bottom w:val="none" w:sz="0" w:space="0" w:color="auto"/>
        <w:right w:val="none" w:sz="0" w:space="0" w:color="auto"/>
      </w:divBdr>
    </w:div>
    <w:div w:id="257755059">
      <w:bodyDiv w:val="1"/>
      <w:marLeft w:val="0"/>
      <w:marRight w:val="0"/>
      <w:marTop w:val="0"/>
      <w:marBottom w:val="0"/>
      <w:divBdr>
        <w:top w:val="none" w:sz="0" w:space="0" w:color="auto"/>
        <w:left w:val="none" w:sz="0" w:space="0" w:color="auto"/>
        <w:bottom w:val="none" w:sz="0" w:space="0" w:color="auto"/>
        <w:right w:val="none" w:sz="0" w:space="0" w:color="auto"/>
      </w:divBdr>
    </w:div>
    <w:div w:id="257954181">
      <w:bodyDiv w:val="1"/>
      <w:marLeft w:val="0"/>
      <w:marRight w:val="0"/>
      <w:marTop w:val="0"/>
      <w:marBottom w:val="0"/>
      <w:divBdr>
        <w:top w:val="none" w:sz="0" w:space="0" w:color="auto"/>
        <w:left w:val="none" w:sz="0" w:space="0" w:color="auto"/>
        <w:bottom w:val="none" w:sz="0" w:space="0" w:color="auto"/>
        <w:right w:val="none" w:sz="0" w:space="0" w:color="auto"/>
      </w:divBdr>
    </w:div>
    <w:div w:id="267196508">
      <w:bodyDiv w:val="1"/>
      <w:marLeft w:val="0"/>
      <w:marRight w:val="0"/>
      <w:marTop w:val="0"/>
      <w:marBottom w:val="0"/>
      <w:divBdr>
        <w:top w:val="none" w:sz="0" w:space="0" w:color="auto"/>
        <w:left w:val="none" w:sz="0" w:space="0" w:color="auto"/>
        <w:bottom w:val="none" w:sz="0" w:space="0" w:color="auto"/>
        <w:right w:val="none" w:sz="0" w:space="0" w:color="auto"/>
      </w:divBdr>
    </w:div>
    <w:div w:id="273831515">
      <w:bodyDiv w:val="1"/>
      <w:marLeft w:val="0"/>
      <w:marRight w:val="0"/>
      <w:marTop w:val="0"/>
      <w:marBottom w:val="0"/>
      <w:divBdr>
        <w:top w:val="none" w:sz="0" w:space="0" w:color="auto"/>
        <w:left w:val="none" w:sz="0" w:space="0" w:color="auto"/>
        <w:bottom w:val="none" w:sz="0" w:space="0" w:color="auto"/>
        <w:right w:val="none" w:sz="0" w:space="0" w:color="auto"/>
      </w:divBdr>
    </w:div>
    <w:div w:id="277881932">
      <w:bodyDiv w:val="1"/>
      <w:marLeft w:val="0"/>
      <w:marRight w:val="0"/>
      <w:marTop w:val="0"/>
      <w:marBottom w:val="0"/>
      <w:divBdr>
        <w:top w:val="none" w:sz="0" w:space="0" w:color="auto"/>
        <w:left w:val="none" w:sz="0" w:space="0" w:color="auto"/>
        <w:bottom w:val="none" w:sz="0" w:space="0" w:color="auto"/>
        <w:right w:val="none" w:sz="0" w:space="0" w:color="auto"/>
      </w:divBdr>
    </w:div>
    <w:div w:id="282463751">
      <w:bodyDiv w:val="1"/>
      <w:marLeft w:val="0"/>
      <w:marRight w:val="0"/>
      <w:marTop w:val="0"/>
      <w:marBottom w:val="0"/>
      <w:divBdr>
        <w:top w:val="none" w:sz="0" w:space="0" w:color="auto"/>
        <w:left w:val="none" w:sz="0" w:space="0" w:color="auto"/>
        <w:bottom w:val="none" w:sz="0" w:space="0" w:color="auto"/>
        <w:right w:val="none" w:sz="0" w:space="0" w:color="auto"/>
      </w:divBdr>
    </w:div>
    <w:div w:id="291833094">
      <w:bodyDiv w:val="1"/>
      <w:marLeft w:val="0"/>
      <w:marRight w:val="0"/>
      <w:marTop w:val="0"/>
      <w:marBottom w:val="0"/>
      <w:divBdr>
        <w:top w:val="none" w:sz="0" w:space="0" w:color="auto"/>
        <w:left w:val="none" w:sz="0" w:space="0" w:color="auto"/>
        <w:bottom w:val="none" w:sz="0" w:space="0" w:color="auto"/>
        <w:right w:val="none" w:sz="0" w:space="0" w:color="auto"/>
      </w:divBdr>
    </w:div>
    <w:div w:id="301423580">
      <w:bodyDiv w:val="1"/>
      <w:marLeft w:val="0"/>
      <w:marRight w:val="0"/>
      <w:marTop w:val="0"/>
      <w:marBottom w:val="0"/>
      <w:divBdr>
        <w:top w:val="none" w:sz="0" w:space="0" w:color="auto"/>
        <w:left w:val="none" w:sz="0" w:space="0" w:color="auto"/>
        <w:bottom w:val="none" w:sz="0" w:space="0" w:color="auto"/>
        <w:right w:val="none" w:sz="0" w:space="0" w:color="auto"/>
      </w:divBdr>
    </w:div>
    <w:div w:id="306127423">
      <w:bodyDiv w:val="1"/>
      <w:marLeft w:val="0"/>
      <w:marRight w:val="0"/>
      <w:marTop w:val="0"/>
      <w:marBottom w:val="0"/>
      <w:divBdr>
        <w:top w:val="none" w:sz="0" w:space="0" w:color="auto"/>
        <w:left w:val="none" w:sz="0" w:space="0" w:color="auto"/>
        <w:bottom w:val="none" w:sz="0" w:space="0" w:color="auto"/>
        <w:right w:val="none" w:sz="0" w:space="0" w:color="auto"/>
      </w:divBdr>
    </w:div>
    <w:div w:id="317882104">
      <w:bodyDiv w:val="1"/>
      <w:marLeft w:val="0"/>
      <w:marRight w:val="0"/>
      <w:marTop w:val="0"/>
      <w:marBottom w:val="0"/>
      <w:divBdr>
        <w:top w:val="none" w:sz="0" w:space="0" w:color="auto"/>
        <w:left w:val="none" w:sz="0" w:space="0" w:color="auto"/>
        <w:bottom w:val="none" w:sz="0" w:space="0" w:color="auto"/>
        <w:right w:val="none" w:sz="0" w:space="0" w:color="auto"/>
      </w:divBdr>
    </w:div>
    <w:div w:id="340203600">
      <w:bodyDiv w:val="1"/>
      <w:marLeft w:val="0"/>
      <w:marRight w:val="0"/>
      <w:marTop w:val="0"/>
      <w:marBottom w:val="0"/>
      <w:divBdr>
        <w:top w:val="none" w:sz="0" w:space="0" w:color="auto"/>
        <w:left w:val="none" w:sz="0" w:space="0" w:color="auto"/>
        <w:bottom w:val="none" w:sz="0" w:space="0" w:color="auto"/>
        <w:right w:val="none" w:sz="0" w:space="0" w:color="auto"/>
      </w:divBdr>
    </w:div>
    <w:div w:id="343479697">
      <w:bodyDiv w:val="1"/>
      <w:marLeft w:val="0"/>
      <w:marRight w:val="0"/>
      <w:marTop w:val="0"/>
      <w:marBottom w:val="0"/>
      <w:divBdr>
        <w:top w:val="none" w:sz="0" w:space="0" w:color="auto"/>
        <w:left w:val="none" w:sz="0" w:space="0" w:color="auto"/>
        <w:bottom w:val="none" w:sz="0" w:space="0" w:color="auto"/>
        <w:right w:val="none" w:sz="0" w:space="0" w:color="auto"/>
      </w:divBdr>
    </w:div>
    <w:div w:id="347368345">
      <w:bodyDiv w:val="1"/>
      <w:marLeft w:val="0"/>
      <w:marRight w:val="0"/>
      <w:marTop w:val="0"/>
      <w:marBottom w:val="0"/>
      <w:divBdr>
        <w:top w:val="none" w:sz="0" w:space="0" w:color="auto"/>
        <w:left w:val="none" w:sz="0" w:space="0" w:color="auto"/>
        <w:bottom w:val="none" w:sz="0" w:space="0" w:color="auto"/>
        <w:right w:val="none" w:sz="0" w:space="0" w:color="auto"/>
      </w:divBdr>
    </w:div>
    <w:div w:id="352148320">
      <w:bodyDiv w:val="1"/>
      <w:marLeft w:val="0"/>
      <w:marRight w:val="0"/>
      <w:marTop w:val="0"/>
      <w:marBottom w:val="0"/>
      <w:divBdr>
        <w:top w:val="none" w:sz="0" w:space="0" w:color="auto"/>
        <w:left w:val="none" w:sz="0" w:space="0" w:color="auto"/>
        <w:bottom w:val="none" w:sz="0" w:space="0" w:color="auto"/>
        <w:right w:val="none" w:sz="0" w:space="0" w:color="auto"/>
      </w:divBdr>
    </w:div>
    <w:div w:id="353725947">
      <w:bodyDiv w:val="1"/>
      <w:marLeft w:val="0"/>
      <w:marRight w:val="0"/>
      <w:marTop w:val="0"/>
      <w:marBottom w:val="0"/>
      <w:divBdr>
        <w:top w:val="none" w:sz="0" w:space="0" w:color="auto"/>
        <w:left w:val="none" w:sz="0" w:space="0" w:color="auto"/>
        <w:bottom w:val="none" w:sz="0" w:space="0" w:color="auto"/>
        <w:right w:val="none" w:sz="0" w:space="0" w:color="auto"/>
      </w:divBdr>
    </w:div>
    <w:div w:id="357245590">
      <w:bodyDiv w:val="1"/>
      <w:marLeft w:val="0"/>
      <w:marRight w:val="0"/>
      <w:marTop w:val="0"/>
      <w:marBottom w:val="0"/>
      <w:divBdr>
        <w:top w:val="none" w:sz="0" w:space="0" w:color="auto"/>
        <w:left w:val="none" w:sz="0" w:space="0" w:color="auto"/>
        <w:bottom w:val="none" w:sz="0" w:space="0" w:color="auto"/>
        <w:right w:val="none" w:sz="0" w:space="0" w:color="auto"/>
      </w:divBdr>
    </w:div>
    <w:div w:id="359477006">
      <w:bodyDiv w:val="1"/>
      <w:marLeft w:val="0"/>
      <w:marRight w:val="0"/>
      <w:marTop w:val="0"/>
      <w:marBottom w:val="0"/>
      <w:divBdr>
        <w:top w:val="none" w:sz="0" w:space="0" w:color="auto"/>
        <w:left w:val="none" w:sz="0" w:space="0" w:color="auto"/>
        <w:bottom w:val="none" w:sz="0" w:space="0" w:color="auto"/>
        <w:right w:val="none" w:sz="0" w:space="0" w:color="auto"/>
      </w:divBdr>
    </w:div>
    <w:div w:id="359942038">
      <w:bodyDiv w:val="1"/>
      <w:marLeft w:val="0"/>
      <w:marRight w:val="0"/>
      <w:marTop w:val="0"/>
      <w:marBottom w:val="0"/>
      <w:divBdr>
        <w:top w:val="none" w:sz="0" w:space="0" w:color="auto"/>
        <w:left w:val="none" w:sz="0" w:space="0" w:color="auto"/>
        <w:bottom w:val="none" w:sz="0" w:space="0" w:color="auto"/>
        <w:right w:val="none" w:sz="0" w:space="0" w:color="auto"/>
      </w:divBdr>
    </w:div>
    <w:div w:id="361825711">
      <w:bodyDiv w:val="1"/>
      <w:marLeft w:val="0"/>
      <w:marRight w:val="0"/>
      <w:marTop w:val="0"/>
      <w:marBottom w:val="0"/>
      <w:divBdr>
        <w:top w:val="none" w:sz="0" w:space="0" w:color="auto"/>
        <w:left w:val="none" w:sz="0" w:space="0" w:color="auto"/>
        <w:bottom w:val="none" w:sz="0" w:space="0" w:color="auto"/>
        <w:right w:val="none" w:sz="0" w:space="0" w:color="auto"/>
      </w:divBdr>
    </w:div>
    <w:div w:id="365982551">
      <w:bodyDiv w:val="1"/>
      <w:marLeft w:val="0"/>
      <w:marRight w:val="0"/>
      <w:marTop w:val="0"/>
      <w:marBottom w:val="0"/>
      <w:divBdr>
        <w:top w:val="none" w:sz="0" w:space="0" w:color="auto"/>
        <w:left w:val="none" w:sz="0" w:space="0" w:color="auto"/>
        <w:bottom w:val="none" w:sz="0" w:space="0" w:color="auto"/>
        <w:right w:val="none" w:sz="0" w:space="0" w:color="auto"/>
      </w:divBdr>
    </w:div>
    <w:div w:id="375396855">
      <w:bodyDiv w:val="1"/>
      <w:marLeft w:val="0"/>
      <w:marRight w:val="0"/>
      <w:marTop w:val="0"/>
      <w:marBottom w:val="0"/>
      <w:divBdr>
        <w:top w:val="none" w:sz="0" w:space="0" w:color="auto"/>
        <w:left w:val="none" w:sz="0" w:space="0" w:color="auto"/>
        <w:bottom w:val="none" w:sz="0" w:space="0" w:color="auto"/>
        <w:right w:val="none" w:sz="0" w:space="0" w:color="auto"/>
      </w:divBdr>
    </w:div>
    <w:div w:id="383217925">
      <w:bodyDiv w:val="1"/>
      <w:marLeft w:val="0"/>
      <w:marRight w:val="0"/>
      <w:marTop w:val="0"/>
      <w:marBottom w:val="0"/>
      <w:divBdr>
        <w:top w:val="none" w:sz="0" w:space="0" w:color="auto"/>
        <w:left w:val="none" w:sz="0" w:space="0" w:color="auto"/>
        <w:bottom w:val="none" w:sz="0" w:space="0" w:color="auto"/>
        <w:right w:val="none" w:sz="0" w:space="0" w:color="auto"/>
      </w:divBdr>
    </w:div>
    <w:div w:id="383794820">
      <w:bodyDiv w:val="1"/>
      <w:marLeft w:val="0"/>
      <w:marRight w:val="0"/>
      <w:marTop w:val="0"/>
      <w:marBottom w:val="0"/>
      <w:divBdr>
        <w:top w:val="none" w:sz="0" w:space="0" w:color="auto"/>
        <w:left w:val="none" w:sz="0" w:space="0" w:color="auto"/>
        <w:bottom w:val="none" w:sz="0" w:space="0" w:color="auto"/>
        <w:right w:val="none" w:sz="0" w:space="0" w:color="auto"/>
      </w:divBdr>
    </w:div>
    <w:div w:id="387606269">
      <w:bodyDiv w:val="1"/>
      <w:marLeft w:val="0"/>
      <w:marRight w:val="0"/>
      <w:marTop w:val="0"/>
      <w:marBottom w:val="0"/>
      <w:divBdr>
        <w:top w:val="none" w:sz="0" w:space="0" w:color="auto"/>
        <w:left w:val="none" w:sz="0" w:space="0" w:color="auto"/>
        <w:bottom w:val="none" w:sz="0" w:space="0" w:color="auto"/>
        <w:right w:val="none" w:sz="0" w:space="0" w:color="auto"/>
      </w:divBdr>
    </w:div>
    <w:div w:id="388699070">
      <w:bodyDiv w:val="1"/>
      <w:marLeft w:val="0"/>
      <w:marRight w:val="0"/>
      <w:marTop w:val="0"/>
      <w:marBottom w:val="0"/>
      <w:divBdr>
        <w:top w:val="none" w:sz="0" w:space="0" w:color="auto"/>
        <w:left w:val="none" w:sz="0" w:space="0" w:color="auto"/>
        <w:bottom w:val="none" w:sz="0" w:space="0" w:color="auto"/>
        <w:right w:val="none" w:sz="0" w:space="0" w:color="auto"/>
      </w:divBdr>
    </w:div>
    <w:div w:id="396516430">
      <w:bodyDiv w:val="1"/>
      <w:marLeft w:val="0"/>
      <w:marRight w:val="0"/>
      <w:marTop w:val="0"/>
      <w:marBottom w:val="0"/>
      <w:divBdr>
        <w:top w:val="none" w:sz="0" w:space="0" w:color="auto"/>
        <w:left w:val="none" w:sz="0" w:space="0" w:color="auto"/>
        <w:bottom w:val="none" w:sz="0" w:space="0" w:color="auto"/>
        <w:right w:val="none" w:sz="0" w:space="0" w:color="auto"/>
      </w:divBdr>
    </w:div>
    <w:div w:id="399593967">
      <w:bodyDiv w:val="1"/>
      <w:marLeft w:val="0"/>
      <w:marRight w:val="0"/>
      <w:marTop w:val="0"/>
      <w:marBottom w:val="0"/>
      <w:divBdr>
        <w:top w:val="none" w:sz="0" w:space="0" w:color="auto"/>
        <w:left w:val="none" w:sz="0" w:space="0" w:color="auto"/>
        <w:bottom w:val="none" w:sz="0" w:space="0" w:color="auto"/>
        <w:right w:val="none" w:sz="0" w:space="0" w:color="auto"/>
      </w:divBdr>
    </w:div>
    <w:div w:id="399987321">
      <w:bodyDiv w:val="1"/>
      <w:marLeft w:val="0"/>
      <w:marRight w:val="0"/>
      <w:marTop w:val="0"/>
      <w:marBottom w:val="0"/>
      <w:divBdr>
        <w:top w:val="none" w:sz="0" w:space="0" w:color="auto"/>
        <w:left w:val="none" w:sz="0" w:space="0" w:color="auto"/>
        <w:bottom w:val="none" w:sz="0" w:space="0" w:color="auto"/>
        <w:right w:val="none" w:sz="0" w:space="0" w:color="auto"/>
      </w:divBdr>
    </w:div>
    <w:div w:id="408890499">
      <w:bodyDiv w:val="1"/>
      <w:marLeft w:val="0"/>
      <w:marRight w:val="0"/>
      <w:marTop w:val="0"/>
      <w:marBottom w:val="0"/>
      <w:divBdr>
        <w:top w:val="none" w:sz="0" w:space="0" w:color="auto"/>
        <w:left w:val="none" w:sz="0" w:space="0" w:color="auto"/>
        <w:bottom w:val="none" w:sz="0" w:space="0" w:color="auto"/>
        <w:right w:val="none" w:sz="0" w:space="0" w:color="auto"/>
      </w:divBdr>
    </w:div>
    <w:div w:id="419062416">
      <w:bodyDiv w:val="1"/>
      <w:marLeft w:val="0"/>
      <w:marRight w:val="0"/>
      <w:marTop w:val="0"/>
      <w:marBottom w:val="0"/>
      <w:divBdr>
        <w:top w:val="none" w:sz="0" w:space="0" w:color="auto"/>
        <w:left w:val="none" w:sz="0" w:space="0" w:color="auto"/>
        <w:bottom w:val="none" w:sz="0" w:space="0" w:color="auto"/>
        <w:right w:val="none" w:sz="0" w:space="0" w:color="auto"/>
      </w:divBdr>
    </w:div>
    <w:div w:id="424302134">
      <w:bodyDiv w:val="1"/>
      <w:marLeft w:val="0"/>
      <w:marRight w:val="0"/>
      <w:marTop w:val="0"/>
      <w:marBottom w:val="0"/>
      <w:divBdr>
        <w:top w:val="none" w:sz="0" w:space="0" w:color="auto"/>
        <w:left w:val="none" w:sz="0" w:space="0" w:color="auto"/>
        <w:bottom w:val="none" w:sz="0" w:space="0" w:color="auto"/>
        <w:right w:val="none" w:sz="0" w:space="0" w:color="auto"/>
      </w:divBdr>
    </w:div>
    <w:div w:id="425426423">
      <w:bodyDiv w:val="1"/>
      <w:marLeft w:val="0"/>
      <w:marRight w:val="0"/>
      <w:marTop w:val="0"/>
      <w:marBottom w:val="0"/>
      <w:divBdr>
        <w:top w:val="none" w:sz="0" w:space="0" w:color="auto"/>
        <w:left w:val="none" w:sz="0" w:space="0" w:color="auto"/>
        <w:bottom w:val="none" w:sz="0" w:space="0" w:color="auto"/>
        <w:right w:val="none" w:sz="0" w:space="0" w:color="auto"/>
      </w:divBdr>
    </w:div>
    <w:div w:id="429785425">
      <w:bodyDiv w:val="1"/>
      <w:marLeft w:val="0"/>
      <w:marRight w:val="0"/>
      <w:marTop w:val="0"/>
      <w:marBottom w:val="0"/>
      <w:divBdr>
        <w:top w:val="none" w:sz="0" w:space="0" w:color="auto"/>
        <w:left w:val="none" w:sz="0" w:space="0" w:color="auto"/>
        <w:bottom w:val="none" w:sz="0" w:space="0" w:color="auto"/>
        <w:right w:val="none" w:sz="0" w:space="0" w:color="auto"/>
      </w:divBdr>
    </w:div>
    <w:div w:id="431247905">
      <w:bodyDiv w:val="1"/>
      <w:marLeft w:val="0"/>
      <w:marRight w:val="0"/>
      <w:marTop w:val="0"/>
      <w:marBottom w:val="0"/>
      <w:divBdr>
        <w:top w:val="none" w:sz="0" w:space="0" w:color="auto"/>
        <w:left w:val="none" w:sz="0" w:space="0" w:color="auto"/>
        <w:bottom w:val="none" w:sz="0" w:space="0" w:color="auto"/>
        <w:right w:val="none" w:sz="0" w:space="0" w:color="auto"/>
      </w:divBdr>
    </w:div>
    <w:div w:id="440034195">
      <w:bodyDiv w:val="1"/>
      <w:marLeft w:val="0"/>
      <w:marRight w:val="0"/>
      <w:marTop w:val="0"/>
      <w:marBottom w:val="0"/>
      <w:divBdr>
        <w:top w:val="none" w:sz="0" w:space="0" w:color="auto"/>
        <w:left w:val="none" w:sz="0" w:space="0" w:color="auto"/>
        <w:bottom w:val="none" w:sz="0" w:space="0" w:color="auto"/>
        <w:right w:val="none" w:sz="0" w:space="0" w:color="auto"/>
      </w:divBdr>
    </w:div>
    <w:div w:id="445121272">
      <w:bodyDiv w:val="1"/>
      <w:marLeft w:val="0"/>
      <w:marRight w:val="0"/>
      <w:marTop w:val="0"/>
      <w:marBottom w:val="0"/>
      <w:divBdr>
        <w:top w:val="none" w:sz="0" w:space="0" w:color="auto"/>
        <w:left w:val="none" w:sz="0" w:space="0" w:color="auto"/>
        <w:bottom w:val="none" w:sz="0" w:space="0" w:color="auto"/>
        <w:right w:val="none" w:sz="0" w:space="0" w:color="auto"/>
      </w:divBdr>
    </w:div>
    <w:div w:id="454562445">
      <w:bodyDiv w:val="1"/>
      <w:marLeft w:val="0"/>
      <w:marRight w:val="0"/>
      <w:marTop w:val="0"/>
      <w:marBottom w:val="0"/>
      <w:divBdr>
        <w:top w:val="none" w:sz="0" w:space="0" w:color="auto"/>
        <w:left w:val="none" w:sz="0" w:space="0" w:color="auto"/>
        <w:bottom w:val="none" w:sz="0" w:space="0" w:color="auto"/>
        <w:right w:val="none" w:sz="0" w:space="0" w:color="auto"/>
      </w:divBdr>
    </w:div>
    <w:div w:id="455567268">
      <w:bodyDiv w:val="1"/>
      <w:marLeft w:val="0"/>
      <w:marRight w:val="0"/>
      <w:marTop w:val="0"/>
      <w:marBottom w:val="0"/>
      <w:divBdr>
        <w:top w:val="none" w:sz="0" w:space="0" w:color="auto"/>
        <w:left w:val="none" w:sz="0" w:space="0" w:color="auto"/>
        <w:bottom w:val="none" w:sz="0" w:space="0" w:color="auto"/>
        <w:right w:val="none" w:sz="0" w:space="0" w:color="auto"/>
      </w:divBdr>
    </w:div>
    <w:div w:id="459999230">
      <w:bodyDiv w:val="1"/>
      <w:marLeft w:val="0"/>
      <w:marRight w:val="0"/>
      <w:marTop w:val="0"/>
      <w:marBottom w:val="0"/>
      <w:divBdr>
        <w:top w:val="none" w:sz="0" w:space="0" w:color="auto"/>
        <w:left w:val="none" w:sz="0" w:space="0" w:color="auto"/>
        <w:bottom w:val="none" w:sz="0" w:space="0" w:color="auto"/>
        <w:right w:val="none" w:sz="0" w:space="0" w:color="auto"/>
      </w:divBdr>
    </w:div>
    <w:div w:id="463424622">
      <w:bodyDiv w:val="1"/>
      <w:marLeft w:val="0"/>
      <w:marRight w:val="0"/>
      <w:marTop w:val="0"/>
      <w:marBottom w:val="0"/>
      <w:divBdr>
        <w:top w:val="none" w:sz="0" w:space="0" w:color="auto"/>
        <w:left w:val="none" w:sz="0" w:space="0" w:color="auto"/>
        <w:bottom w:val="none" w:sz="0" w:space="0" w:color="auto"/>
        <w:right w:val="none" w:sz="0" w:space="0" w:color="auto"/>
      </w:divBdr>
    </w:div>
    <w:div w:id="465246098">
      <w:bodyDiv w:val="1"/>
      <w:marLeft w:val="0"/>
      <w:marRight w:val="0"/>
      <w:marTop w:val="0"/>
      <w:marBottom w:val="0"/>
      <w:divBdr>
        <w:top w:val="none" w:sz="0" w:space="0" w:color="auto"/>
        <w:left w:val="none" w:sz="0" w:space="0" w:color="auto"/>
        <w:bottom w:val="none" w:sz="0" w:space="0" w:color="auto"/>
        <w:right w:val="none" w:sz="0" w:space="0" w:color="auto"/>
      </w:divBdr>
    </w:div>
    <w:div w:id="470288596">
      <w:bodyDiv w:val="1"/>
      <w:marLeft w:val="0"/>
      <w:marRight w:val="0"/>
      <w:marTop w:val="0"/>
      <w:marBottom w:val="0"/>
      <w:divBdr>
        <w:top w:val="none" w:sz="0" w:space="0" w:color="auto"/>
        <w:left w:val="none" w:sz="0" w:space="0" w:color="auto"/>
        <w:bottom w:val="none" w:sz="0" w:space="0" w:color="auto"/>
        <w:right w:val="none" w:sz="0" w:space="0" w:color="auto"/>
      </w:divBdr>
    </w:div>
    <w:div w:id="472213793">
      <w:bodyDiv w:val="1"/>
      <w:marLeft w:val="0"/>
      <w:marRight w:val="0"/>
      <w:marTop w:val="0"/>
      <w:marBottom w:val="0"/>
      <w:divBdr>
        <w:top w:val="none" w:sz="0" w:space="0" w:color="auto"/>
        <w:left w:val="none" w:sz="0" w:space="0" w:color="auto"/>
        <w:bottom w:val="none" w:sz="0" w:space="0" w:color="auto"/>
        <w:right w:val="none" w:sz="0" w:space="0" w:color="auto"/>
      </w:divBdr>
    </w:div>
    <w:div w:id="475220371">
      <w:bodyDiv w:val="1"/>
      <w:marLeft w:val="0"/>
      <w:marRight w:val="0"/>
      <w:marTop w:val="0"/>
      <w:marBottom w:val="0"/>
      <w:divBdr>
        <w:top w:val="none" w:sz="0" w:space="0" w:color="auto"/>
        <w:left w:val="none" w:sz="0" w:space="0" w:color="auto"/>
        <w:bottom w:val="none" w:sz="0" w:space="0" w:color="auto"/>
        <w:right w:val="none" w:sz="0" w:space="0" w:color="auto"/>
      </w:divBdr>
    </w:div>
    <w:div w:id="490144150">
      <w:bodyDiv w:val="1"/>
      <w:marLeft w:val="0"/>
      <w:marRight w:val="0"/>
      <w:marTop w:val="0"/>
      <w:marBottom w:val="0"/>
      <w:divBdr>
        <w:top w:val="none" w:sz="0" w:space="0" w:color="auto"/>
        <w:left w:val="none" w:sz="0" w:space="0" w:color="auto"/>
        <w:bottom w:val="none" w:sz="0" w:space="0" w:color="auto"/>
        <w:right w:val="none" w:sz="0" w:space="0" w:color="auto"/>
      </w:divBdr>
    </w:div>
    <w:div w:id="496843800">
      <w:bodyDiv w:val="1"/>
      <w:marLeft w:val="0"/>
      <w:marRight w:val="0"/>
      <w:marTop w:val="0"/>
      <w:marBottom w:val="0"/>
      <w:divBdr>
        <w:top w:val="none" w:sz="0" w:space="0" w:color="auto"/>
        <w:left w:val="none" w:sz="0" w:space="0" w:color="auto"/>
        <w:bottom w:val="none" w:sz="0" w:space="0" w:color="auto"/>
        <w:right w:val="none" w:sz="0" w:space="0" w:color="auto"/>
      </w:divBdr>
    </w:div>
    <w:div w:id="499197394">
      <w:bodyDiv w:val="1"/>
      <w:marLeft w:val="0"/>
      <w:marRight w:val="0"/>
      <w:marTop w:val="0"/>
      <w:marBottom w:val="0"/>
      <w:divBdr>
        <w:top w:val="none" w:sz="0" w:space="0" w:color="auto"/>
        <w:left w:val="none" w:sz="0" w:space="0" w:color="auto"/>
        <w:bottom w:val="none" w:sz="0" w:space="0" w:color="auto"/>
        <w:right w:val="none" w:sz="0" w:space="0" w:color="auto"/>
      </w:divBdr>
    </w:div>
    <w:div w:id="509180766">
      <w:bodyDiv w:val="1"/>
      <w:marLeft w:val="0"/>
      <w:marRight w:val="0"/>
      <w:marTop w:val="0"/>
      <w:marBottom w:val="0"/>
      <w:divBdr>
        <w:top w:val="none" w:sz="0" w:space="0" w:color="auto"/>
        <w:left w:val="none" w:sz="0" w:space="0" w:color="auto"/>
        <w:bottom w:val="none" w:sz="0" w:space="0" w:color="auto"/>
        <w:right w:val="none" w:sz="0" w:space="0" w:color="auto"/>
      </w:divBdr>
    </w:div>
    <w:div w:id="510141118">
      <w:bodyDiv w:val="1"/>
      <w:marLeft w:val="0"/>
      <w:marRight w:val="0"/>
      <w:marTop w:val="0"/>
      <w:marBottom w:val="0"/>
      <w:divBdr>
        <w:top w:val="none" w:sz="0" w:space="0" w:color="auto"/>
        <w:left w:val="none" w:sz="0" w:space="0" w:color="auto"/>
        <w:bottom w:val="none" w:sz="0" w:space="0" w:color="auto"/>
        <w:right w:val="none" w:sz="0" w:space="0" w:color="auto"/>
      </w:divBdr>
    </w:div>
    <w:div w:id="513812782">
      <w:bodyDiv w:val="1"/>
      <w:marLeft w:val="0"/>
      <w:marRight w:val="0"/>
      <w:marTop w:val="0"/>
      <w:marBottom w:val="0"/>
      <w:divBdr>
        <w:top w:val="none" w:sz="0" w:space="0" w:color="auto"/>
        <w:left w:val="none" w:sz="0" w:space="0" w:color="auto"/>
        <w:bottom w:val="none" w:sz="0" w:space="0" w:color="auto"/>
        <w:right w:val="none" w:sz="0" w:space="0" w:color="auto"/>
      </w:divBdr>
    </w:div>
    <w:div w:id="514729830">
      <w:bodyDiv w:val="1"/>
      <w:marLeft w:val="0"/>
      <w:marRight w:val="0"/>
      <w:marTop w:val="0"/>
      <w:marBottom w:val="0"/>
      <w:divBdr>
        <w:top w:val="none" w:sz="0" w:space="0" w:color="auto"/>
        <w:left w:val="none" w:sz="0" w:space="0" w:color="auto"/>
        <w:bottom w:val="none" w:sz="0" w:space="0" w:color="auto"/>
        <w:right w:val="none" w:sz="0" w:space="0" w:color="auto"/>
      </w:divBdr>
    </w:div>
    <w:div w:id="519199657">
      <w:bodyDiv w:val="1"/>
      <w:marLeft w:val="0"/>
      <w:marRight w:val="0"/>
      <w:marTop w:val="0"/>
      <w:marBottom w:val="0"/>
      <w:divBdr>
        <w:top w:val="none" w:sz="0" w:space="0" w:color="auto"/>
        <w:left w:val="none" w:sz="0" w:space="0" w:color="auto"/>
        <w:bottom w:val="none" w:sz="0" w:space="0" w:color="auto"/>
        <w:right w:val="none" w:sz="0" w:space="0" w:color="auto"/>
      </w:divBdr>
    </w:div>
    <w:div w:id="532575418">
      <w:bodyDiv w:val="1"/>
      <w:marLeft w:val="0"/>
      <w:marRight w:val="0"/>
      <w:marTop w:val="0"/>
      <w:marBottom w:val="0"/>
      <w:divBdr>
        <w:top w:val="none" w:sz="0" w:space="0" w:color="auto"/>
        <w:left w:val="none" w:sz="0" w:space="0" w:color="auto"/>
        <w:bottom w:val="none" w:sz="0" w:space="0" w:color="auto"/>
        <w:right w:val="none" w:sz="0" w:space="0" w:color="auto"/>
      </w:divBdr>
    </w:div>
    <w:div w:id="543062782">
      <w:bodyDiv w:val="1"/>
      <w:marLeft w:val="0"/>
      <w:marRight w:val="0"/>
      <w:marTop w:val="0"/>
      <w:marBottom w:val="0"/>
      <w:divBdr>
        <w:top w:val="none" w:sz="0" w:space="0" w:color="auto"/>
        <w:left w:val="none" w:sz="0" w:space="0" w:color="auto"/>
        <w:bottom w:val="none" w:sz="0" w:space="0" w:color="auto"/>
        <w:right w:val="none" w:sz="0" w:space="0" w:color="auto"/>
      </w:divBdr>
    </w:div>
    <w:div w:id="545726465">
      <w:bodyDiv w:val="1"/>
      <w:marLeft w:val="0"/>
      <w:marRight w:val="0"/>
      <w:marTop w:val="0"/>
      <w:marBottom w:val="0"/>
      <w:divBdr>
        <w:top w:val="none" w:sz="0" w:space="0" w:color="auto"/>
        <w:left w:val="none" w:sz="0" w:space="0" w:color="auto"/>
        <w:bottom w:val="none" w:sz="0" w:space="0" w:color="auto"/>
        <w:right w:val="none" w:sz="0" w:space="0" w:color="auto"/>
      </w:divBdr>
    </w:div>
    <w:div w:id="551111435">
      <w:bodyDiv w:val="1"/>
      <w:marLeft w:val="0"/>
      <w:marRight w:val="0"/>
      <w:marTop w:val="0"/>
      <w:marBottom w:val="0"/>
      <w:divBdr>
        <w:top w:val="none" w:sz="0" w:space="0" w:color="auto"/>
        <w:left w:val="none" w:sz="0" w:space="0" w:color="auto"/>
        <w:bottom w:val="none" w:sz="0" w:space="0" w:color="auto"/>
        <w:right w:val="none" w:sz="0" w:space="0" w:color="auto"/>
      </w:divBdr>
    </w:div>
    <w:div w:id="552733396">
      <w:bodyDiv w:val="1"/>
      <w:marLeft w:val="0"/>
      <w:marRight w:val="0"/>
      <w:marTop w:val="0"/>
      <w:marBottom w:val="0"/>
      <w:divBdr>
        <w:top w:val="none" w:sz="0" w:space="0" w:color="auto"/>
        <w:left w:val="none" w:sz="0" w:space="0" w:color="auto"/>
        <w:bottom w:val="none" w:sz="0" w:space="0" w:color="auto"/>
        <w:right w:val="none" w:sz="0" w:space="0" w:color="auto"/>
      </w:divBdr>
    </w:div>
    <w:div w:id="552932869">
      <w:bodyDiv w:val="1"/>
      <w:marLeft w:val="0"/>
      <w:marRight w:val="0"/>
      <w:marTop w:val="0"/>
      <w:marBottom w:val="0"/>
      <w:divBdr>
        <w:top w:val="none" w:sz="0" w:space="0" w:color="auto"/>
        <w:left w:val="none" w:sz="0" w:space="0" w:color="auto"/>
        <w:bottom w:val="none" w:sz="0" w:space="0" w:color="auto"/>
        <w:right w:val="none" w:sz="0" w:space="0" w:color="auto"/>
      </w:divBdr>
    </w:div>
    <w:div w:id="553784169">
      <w:bodyDiv w:val="1"/>
      <w:marLeft w:val="0"/>
      <w:marRight w:val="0"/>
      <w:marTop w:val="0"/>
      <w:marBottom w:val="0"/>
      <w:divBdr>
        <w:top w:val="none" w:sz="0" w:space="0" w:color="auto"/>
        <w:left w:val="none" w:sz="0" w:space="0" w:color="auto"/>
        <w:bottom w:val="none" w:sz="0" w:space="0" w:color="auto"/>
        <w:right w:val="none" w:sz="0" w:space="0" w:color="auto"/>
      </w:divBdr>
    </w:div>
    <w:div w:id="561716131">
      <w:bodyDiv w:val="1"/>
      <w:marLeft w:val="0"/>
      <w:marRight w:val="0"/>
      <w:marTop w:val="0"/>
      <w:marBottom w:val="0"/>
      <w:divBdr>
        <w:top w:val="none" w:sz="0" w:space="0" w:color="auto"/>
        <w:left w:val="none" w:sz="0" w:space="0" w:color="auto"/>
        <w:bottom w:val="none" w:sz="0" w:space="0" w:color="auto"/>
        <w:right w:val="none" w:sz="0" w:space="0" w:color="auto"/>
      </w:divBdr>
    </w:div>
    <w:div w:id="571893601">
      <w:bodyDiv w:val="1"/>
      <w:marLeft w:val="0"/>
      <w:marRight w:val="0"/>
      <w:marTop w:val="0"/>
      <w:marBottom w:val="0"/>
      <w:divBdr>
        <w:top w:val="none" w:sz="0" w:space="0" w:color="auto"/>
        <w:left w:val="none" w:sz="0" w:space="0" w:color="auto"/>
        <w:bottom w:val="none" w:sz="0" w:space="0" w:color="auto"/>
        <w:right w:val="none" w:sz="0" w:space="0" w:color="auto"/>
      </w:divBdr>
    </w:div>
    <w:div w:id="576134922">
      <w:bodyDiv w:val="1"/>
      <w:marLeft w:val="0"/>
      <w:marRight w:val="0"/>
      <w:marTop w:val="0"/>
      <w:marBottom w:val="0"/>
      <w:divBdr>
        <w:top w:val="none" w:sz="0" w:space="0" w:color="auto"/>
        <w:left w:val="none" w:sz="0" w:space="0" w:color="auto"/>
        <w:bottom w:val="none" w:sz="0" w:space="0" w:color="auto"/>
        <w:right w:val="none" w:sz="0" w:space="0" w:color="auto"/>
      </w:divBdr>
    </w:div>
    <w:div w:id="595794061">
      <w:bodyDiv w:val="1"/>
      <w:marLeft w:val="0"/>
      <w:marRight w:val="0"/>
      <w:marTop w:val="0"/>
      <w:marBottom w:val="0"/>
      <w:divBdr>
        <w:top w:val="none" w:sz="0" w:space="0" w:color="auto"/>
        <w:left w:val="none" w:sz="0" w:space="0" w:color="auto"/>
        <w:bottom w:val="none" w:sz="0" w:space="0" w:color="auto"/>
        <w:right w:val="none" w:sz="0" w:space="0" w:color="auto"/>
      </w:divBdr>
    </w:div>
    <w:div w:id="598946937">
      <w:bodyDiv w:val="1"/>
      <w:marLeft w:val="0"/>
      <w:marRight w:val="0"/>
      <w:marTop w:val="0"/>
      <w:marBottom w:val="0"/>
      <w:divBdr>
        <w:top w:val="none" w:sz="0" w:space="0" w:color="auto"/>
        <w:left w:val="none" w:sz="0" w:space="0" w:color="auto"/>
        <w:bottom w:val="none" w:sz="0" w:space="0" w:color="auto"/>
        <w:right w:val="none" w:sz="0" w:space="0" w:color="auto"/>
      </w:divBdr>
    </w:div>
    <w:div w:id="610549333">
      <w:bodyDiv w:val="1"/>
      <w:marLeft w:val="0"/>
      <w:marRight w:val="0"/>
      <w:marTop w:val="0"/>
      <w:marBottom w:val="0"/>
      <w:divBdr>
        <w:top w:val="none" w:sz="0" w:space="0" w:color="auto"/>
        <w:left w:val="none" w:sz="0" w:space="0" w:color="auto"/>
        <w:bottom w:val="none" w:sz="0" w:space="0" w:color="auto"/>
        <w:right w:val="none" w:sz="0" w:space="0" w:color="auto"/>
      </w:divBdr>
    </w:div>
    <w:div w:id="615714968">
      <w:bodyDiv w:val="1"/>
      <w:marLeft w:val="0"/>
      <w:marRight w:val="0"/>
      <w:marTop w:val="0"/>
      <w:marBottom w:val="0"/>
      <w:divBdr>
        <w:top w:val="none" w:sz="0" w:space="0" w:color="auto"/>
        <w:left w:val="none" w:sz="0" w:space="0" w:color="auto"/>
        <w:bottom w:val="none" w:sz="0" w:space="0" w:color="auto"/>
        <w:right w:val="none" w:sz="0" w:space="0" w:color="auto"/>
      </w:divBdr>
    </w:div>
    <w:div w:id="620764807">
      <w:bodyDiv w:val="1"/>
      <w:marLeft w:val="0"/>
      <w:marRight w:val="0"/>
      <w:marTop w:val="0"/>
      <w:marBottom w:val="0"/>
      <w:divBdr>
        <w:top w:val="none" w:sz="0" w:space="0" w:color="auto"/>
        <w:left w:val="none" w:sz="0" w:space="0" w:color="auto"/>
        <w:bottom w:val="none" w:sz="0" w:space="0" w:color="auto"/>
        <w:right w:val="none" w:sz="0" w:space="0" w:color="auto"/>
      </w:divBdr>
    </w:div>
    <w:div w:id="620959960">
      <w:bodyDiv w:val="1"/>
      <w:marLeft w:val="0"/>
      <w:marRight w:val="0"/>
      <w:marTop w:val="0"/>
      <w:marBottom w:val="0"/>
      <w:divBdr>
        <w:top w:val="none" w:sz="0" w:space="0" w:color="auto"/>
        <w:left w:val="none" w:sz="0" w:space="0" w:color="auto"/>
        <w:bottom w:val="none" w:sz="0" w:space="0" w:color="auto"/>
        <w:right w:val="none" w:sz="0" w:space="0" w:color="auto"/>
      </w:divBdr>
    </w:div>
    <w:div w:id="625239646">
      <w:bodyDiv w:val="1"/>
      <w:marLeft w:val="0"/>
      <w:marRight w:val="0"/>
      <w:marTop w:val="0"/>
      <w:marBottom w:val="0"/>
      <w:divBdr>
        <w:top w:val="none" w:sz="0" w:space="0" w:color="auto"/>
        <w:left w:val="none" w:sz="0" w:space="0" w:color="auto"/>
        <w:bottom w:val="none" w:sz="0" w:space="0" w:color="auto"/>
        <w:right w:val="none" w:sz="0" w:space="0" w:color="auto"/>
      </w:divBdr>
    </w:div>
    <w:div w:id="625622324">
      <w:bodyDiv w:val="1"/>
      <w:marLeft w:val="0"/>
      <w:marRight w:val="0"/>
      <w:marTop w:val="0"/>
      <w:marBottom w:val="0"/>
      <w:divBdr>
        <w:top w:val="none" w:sz="0" w:space="0" w:color="auto"/>
        <w:left w:val="none" w:sz="0" w:space="0" w:color="auto"/>
        <w:bottom w:val="none" w:sz="0" w:space="0" w:color="auto"/>
        <w:right w:val="none" w:sz="0" w:space="0" w:color="auto"/>
      </w:divBdr>
    </w:div>
    <w:div w:id="627205107">
      <w:bodyDiv w:val="1"/>
      <w:marLeft w:val="0"/>
      <w:marRight w:val="0"/>
      <w:marTop w:val="0"/>
      <w:marBottom w:val="0"/>
      <w:divBdr>
        <w:top w:val="none" w:sz="0" w:space="0" w:color="auto"/>
        <w:left w:val="none" w:sz="0" w:space="0" w:color="auto"/>
        <w:bottom w:val="none" w:sz="0" w:space="0" w:color="auto"/>
        <w:right w:val="none" w:sz="0" w:space="0" w:color="auto"/>
      </w:divBdr>
    </w:div>
    <w:div w:id="630402907">
      <w:bodyDiv w:val="1"/>
      <w:marLeft w:val="0"/>
      <w:marRight w:val="0"/>
      <w:marTop w:val="0"/>
      <w:marBottom w:val="0"/>
      <w:divBdr>
        <w:top w:val="none" w:sz="0" w:space="0" w:color="auto"/>
        <w:left w:val="none" w:sz="0" w:space="0" w:color="auto"/>
        <w:bottom w:val="none" w:sz="0" w:space="0" w:color="auto"/>
        <w:right w:val="none" w:sz="0" w:space="0" w:color="auto"/>
      </w:divBdr>
    </w:div>
    <w:div w:id="635647310">
      <w:bodyDiv w:val="1"/>
      <w:marLeft w:val="0"/>
      <w:marRight w:val="0"/>
      <w:marTop w:val="0"/>
      <w:marBottom w:val="0"/>
      <w:divBdr>
        <w:top w:val="none" w:sz="0" w:space="0" w:color="auto"/>
        <w:left w:val="none" w:sz="0" w:space="0" w:color="auto"/>
        <w:bottom w:val="none" w:sz="0" w:space="0" w:color="auto"/>
        <w:right w:val="none" w:sz="0" w:space="0" w:color="auto"/>
      </w:divBdr>
    </w:div>
    <w:div w:id="647898946">
      <w:bodyDiv w:val="1"/>
      <w:marLeft w:val="0"/>
      <w:marRight w:val="0"/>
      <w:marTop w:val="0"/>
      <w:marBottom w:val="0"/>
      <w:divBdr>
        <w:top w:val="none" w:sz="0" w:space="0" w:color="auto"/>
        <w:left w:val="none" w:sz="0" w:space="0" w:color="auto"/>
        <w:bottom w:val="none" w:sz="0" w:space="0" w:color="auto"/>
        <w:right w:val="none" w:sz="0" w:space="0" w:color="auto"/>
      </w:divBdr>
    </w:div>
    <w:div w:id="650135080">
      <w:bodyDiv w:val="1"/>
      <w:marLeft w:val="0"/>
      <w:marRight w:val="0"/>
      <w:marTop w:val="0"/>
      <w:marBottom w:val="0"/>
      <w:divBdr>
        <w:top w:val="none" w:sz="0" w:space="0" w:color="auto"/>
        <w:left w:val="none" w:sz="0" w:space="0" w:color="auto"/>
        <w:bottom w:val="none" w:sz="0" w:space="0" w:color="auto"/>
        <w:right w:val="none" w:sz="0" w:space="0" w:color="auto"/>
      </w:divBdr>
    </w:div>
    <w:div w:id="659119563">
      <w:bodyDiv w:val="1"/>
      <w:marLeft w:val="0"/>
      <w:marRight w:val="0"/>
      <w:marTop w:val="0"/>
      <w:marBottom w:val="0"/>
      <w:divBdr>
        <w:top w:val="none" w:sz="0" w:space="0" w:color="auto"/>
        <w:left w:val="none" w:sz="0" w:space="0" w:color="auto"/>
        <w:bottom w:val="none" w:sz="0" w:space="0" w:color="auto"/>
        <w:right w:val="none" w:sz="0" w:space="0" w:color="auto"/>
      </w:divBdr>
    </w:div>
    <w:div w:id="675500684">
      <w:bodyDiv w:val="1"/>
      <w:marLeft w:val="0"/>
      <w:marRight w:val="0"/>
      <w:marTop w:val="0"/>
      <w:marBottom w:val="0"/>
      <w:divBdr>
        <w:top w:val="none" w:sz="0" w:space="0" w:color="auto"/>
        <w:left w:val="none" w:sz="0" w:space="0" w:color="auto"/>
        <w:bottom w:val="none" w:sz="0" w:space="0" w:color="auto"/>
        <w:right w:val="none" w:sz="0" w:space="0" w:color="auto"/>
      </w:divBdr>
    </w:div>
    <w:div w:id="676150839">
      <w:bodyDiv w:val="1"/>
      <w:marLeft w:val="0"/>
      <w:marRight w:val="0"/>
      <w:marTop w:val="0"/>
      <w:marBottom w:val="0"/>
      <w:divBdr>
        <w:top w:val="none" w:sz="0" w:space="0" w:color="auto"/>
        <w:left w:val="none" w:sz="0" w:space="0" w:color="auto"/>
        <w:bottom w:val="none" w:sz="0" w:space="0" w:color="auto"/>
        <w:right w:val="none" w:sz="0" w:space="0" w:color="auto"/>
      </w:divBdr>
    </w:div>
    <w:div w:id="676426535">
      <w:bodyDiv w:val="1"/>
      <w:marLeft w:val="0"/>
      <w:marRight w:val="0"/>
      <w:marTop w:val="0"/>
      <w:marBottom w:val="0"/>
      <w:divBdr>
        <w:top w:val="none" w:sz="0" w:space="0" w:color="auto"/>
        <w:left w:val="none" w:sz="0" w:space="0" w:color="auto"/>
        <w:bottom w:val="none" w:sz="0" w:space="0" w:color="auto"/>
        <w:right w:val="none" w:sz="0" w:space="0" w:color="auto"/>
      </w:divBdr>
    </w:div>
    <w:div w:id="678197574">
      <w:bodyDiv w:val="1"/>
      <w:marLeft w:val="0"/>
      <w:marRight w:val="0"/>
      <w:marTop w:val="0"/>
      <w:marBottom w:val="0"/>
      <w:divBdr>
        <w:top w:val="none" w:sz="0" w:space="0" w:color="auto"/>
        <w:left w:val="none" w:sz="0" w:space="0" w:color="auto"/>
        <w:bottom w:val="none" w:sz="0" w:space="0" w:color="auto"/>
        <w:right w:val="none" w:sz="0" w:space="0" w:color="auto"/>
      </w:divBdr>
    </w:div>
    <w:div w:id="678388985">
      <w:bodyDiv w:val="1"/>
      <w:marLeft w:val="0"/>
      <w:marRight w:val="0"/>
      <w:marTop w:val="0"/>
      <w:marBottom w:val="0"/>
      <w:divBdr>
        <w:top w:val="none" w:sz="0" w:space="0" w:color="auto"/>
        <w:left w:val="none" w:sz="0" w:space="0" w:color="auto"/>
        <w:bottom w:val="none" w:sz="0" w:space="0" w:color="auto"/>
        <w:right w:val="none" w:sz="0" w:space="0" w:color="auto"/>
      </w:divBdr>
    </w:div>
    <w:div w:id="679623451">
      <w:bodyDiv w:val="1"/>
      <w:marLeft w:val="0"/>
      <w:marRight w:val="0"/>
      <w:marTop w:val="0"/>
      <w:marBottom w:val="0"/>
      <w:divBdr>
        <w:top w:val="none" w:sz="0" w:space="0" w:color="auto"/>
        <w:left w:val="none" w:sz="0" w:space="0" w:color="auto"/>
        <w:bottom w:val="none" w:sz="0" w:space="0" w:color="auto"/>
        <w:right w:val="none" w:sz="0" w:space="0" w:color="auto"/>
      </w:divBdr>
    </w:div>
    <w:div w:id="680010383">
      <w:bodyDiv w:val="1"/>
      <w:marLeft w:val="0"/>
      <w:marRight w:val="0"/>
      <w:marTop w:val="0"/>
      <w:marBottom w:val="0"/>
      <w:divBdr>
        <w:top w:val="none" w:sz="0" w:space="0" w:color="auto"/>
        <w:left w:val="none" w:sz="0" w:space="0" w:color="auto"/>
        <w:bottom w:val="none" w:sz="0" w:space="0" w:color="auto"/>
        <w:right w:val="none" w:sz="0" w:space="0" w:color="auto"/>
      </w:divBdr>
    </w:div>
    <w:div w:id="692389571">
      <w:bodyDiv w:val="1"/>
      <w:marLeft w:val="0"/>
      <w:marRight w:val="0"/>
      <w:marTop w:val="0"/>
      <w:marBottom w:val="0"/>
      <w:divBdr>
        <w:top w:val="none" w:sz="0" w:space="0" w:color="auto"/>
        <w:left w:val="none" w:sz="0" w:space="0" w:color="auto"/>
        <w:bottom w:val="none" w:sz="0" w:space="0" w:color="auto"/>
        <w:right w:val="none" w:sz="0" w:space="0" w:color="auto"/>
      </w:divBdr>
    </w:div>
    <w:div w:id="694968566">
      <w:bodyDiv w:val="1"/>
      <w:marLeft w:val="0"/>
      <w:marRight w:val="0"/>
      <w:marTop w:val="0"/>
      <w:marBottom w:val="0"/>
      <w:divBdr>
        <w:top w:val="none" w:sz="0" w:space="0" w:color="auto"/>
        <w:left w:val="none" w:sz="0" w:space="0" w:color="auto"/>
        <w:bottom w:val="none" w:sz="0" w:space="0" w:color="auto"/>
        <w:right w:val="none" w:sz="0" w:space="0" w:color="auto"/>
      </w:divBdr>
    </w:div>
    <w:div w:id="703947903">
      <w:bodyDiv w:val="1"/>
      <w:marLeft w:val="0"/>
      <w:marRight w:val="0"/>
      <w:marTop w:val="0"/>
      <w:marBottom w:val="0"/>
      <w:divBdr>
        <w:top w:val="none" w:sz="0" w:space="0" w:color="auto"/>
        <w:left w:val="none" w:sz="0" w:space="0" w:color="auto"/>
        <w:bottom w:val="none" w:sz="0" w:space="0" w:color="auto"/>
        <w:right w:val="none" w:sz="0" w:space="0" w:color="auto"/>
      </w:divBdr>
    </w:div>
    <w:div w:id="705906328">
      <w:bodyDiv w:val="1"/>
      <w:marLeft w:val="0"/>
      <w:marRight w:val="0"/>
      <w:marTop w:val="0"/>
      <w:marBottom w:val="0"/>
      <w:divBdr>
        <w:top w:val="none" w:sz="0" w:space="0" w:color="auto"/>
        <w:left w:val="none" w:sz="0" w:space="0" w:color="auto"/>
        <w:bottom w:val="none" w:sz="0" w:space="0" w:color="auto"/>
        <w:right w:val="none" w:sz="0" w:space="0" w:color="auto"/>
      </w:divBdr>
    </w:div>
    <w:div w:id="714892729">
      <w:bodyDiv w:val="1"/>
      <w:marLeft w:val="0"/>
      <w:marRight w:val="0"/>
      <w:marTop w:val="0"/>
      <w:marBottom w:val="0"/>
      <w:divBdr>
        <w:top w:val="none" w:sz="0" w:space="0" w:color="auto"/>
        <w:left w:val="none" w:sz="0" w:space="0" w:color="auto"/>
        <w:bottom w:val="none" w:sz="0" w:space="0" w:color="auto"/>
        <w:right w:val="none" w:sz="0" w:space="0" w:color="auto"/>
      </w:divBdr>
    </w:div>
    <w:div w:id="715082444">
      <w:bodyDiv w:val="1"/>
      <w:marLeft w:val="0"/>
      <w:marRight w:val="0"/>
      <w:marTop w:val="0"/>
      <w:marBottom w:val="0"/>
      <w:divBdr>
        <w:top w:val="none" w:sz="0" w:space="0" w:color="auto"/>
        <w:left w:val="none" w:sz="0" w:space="0" w:color="auto"/>
        <w:bottom w:val="none" w:sz="0" w:space="0" w:color="auto"/>
        <w:right w:val="none" w:sz="0" w:space="0" w:color="auto"/>
      </w:divBdr>
    </w:div>
    <w:div w:id="715129327">
      <w:bodyDiv w:val="1"/>
      <w:marLeft w:val="0"/>
      <w:marRight w:val="0"/>
      <w:marTop w:val="0"/>
      <w:marBottom w:val="0"/>
      <w:divBdr>
        <w:top w:val="none" w:sz="0" w:space="0" w:color="auto"/>
        <w:left w:val="none" w:sz="0" w:space="0" w:color="auto"/>
        <w:bottom w:val="none" w:sz="0" w:space="0" w:color="auto"/>
        <w:right w:val="none" w:sz="0" w:space="0" w:color="auto"/>
      </w:divBdr>
    </w:div>
    <w:div w:id="716399268">
      <w:bodyDiv w:val="1"/>
      <w:marLeft w:val="0"/>
      <w:marRight w:val="0"/>
      <w:marTop w:val="0"/>
      <w:marBottom w:val="0"/>
      <w:divBdr>
        <w:top w:val="none" w:sz="0" w:space="0" w:color="auto"/>
        <w:left w:val="none" w:sz="0" w:space="0" w:color="auto"/>
        <w:bottom w:val="none" w:sz="0" w:space="0" w:color="auto"/>
        <w:right w:val="none" w:sz="0" w:space="0" w:color="auto"/>
      </w:divBdr>
    </w:div>
    <w:div w:id="716440345">
      <w:bodyDiv w:val="1"/>
      <w:marLeft w:val="0"/>
      <w:marRight w:val="0"/>
      <w:marTop w:val="0"/>
      <w:marBottom w:val="0"/>
      <w:divBdr>
        <w:top w:val="none" w:sz="0" w:space="0" w:color="auto"/>
        <w:left w:val="none" w:sz="0" w:space="0" w:color="auto"/>
        <w:bottom w:val="none" w:sz="0" w:space="0" w:color="auto"/>
        <w:right w:val="none" w:sz="0" w:space="0" w:color="auto"/>
      </w:divBdr>
    </w:div>
    <w:div w:id="723255465">
      <w:bodyDiv w:val="1"/>
      <w:marLeft w:val="0"/>
      <w:marRight w:val="0"/>
      <w:marTop w:val="0"/>
      <w:marBottom w:val="0"/>
      <w:divBdr>
        <w:top w:val="none" w:sz="0" w:space="0" w:color="auto"/>
        <w:left w:val="none" w:sz="0" w:space="0" w:color="auto"/>
        <w:bottom w:val="none" w:sz="0" w:space="0" w:color="auto"/>
        <w:right w:val="none" w:sz="0" w:space="0" w:color="auto"/>
      </w:divBdr>
    </w:div>
    <w:div w:id="726874632">
      <w:bodyDiv w:val="1"/>
      <w:marLeft w:val="0"/>
      <w:marRight w:val="0"/>
      <w:marTop w:val="0"/>
      <w:marBottom w:val="0"/>
      <w:divBdr>
        <w:top w:val="none" w:sz="0" w:space="0" w:color="auto"/>
        <w:left w:val="none" w:sz="0" w:space="0" w:color="auto"/>
        <w:bottom w:val="none" w:sz="0" w:space="0" w:color="auto"/>
        <w:right w:val="none" w:sz="0" w:space="0" w:color="auto"/>
      </w:divBdr>
    </w:div>
    <w:div w:id="734619444">
      <w:bodyDiv w:val="1"/>
      <w:marLeft w:val="0"/>
      <w:marRight w:val="0"/>
      <w:marTop w:val="0"/>
      <w:marBottom w:val="0"/>
      <w:divBdr>
        <w:top w:val="none" w:sz="0" w:space="0" w:color="auto"/>
        <w:left w:val="none" w:sz="0" w:space="0" w:color="auto"/>
        <w:bottom w:val="none" w:sz="0" w:space="0" w:color="auto"/>
        <w:right w:val="none" w:sz="0" w:space="0" w:color="auto"/>
      </w:divBdr>
    </w:div>
    <w:div w:id="736052002">
      <w:bodyDiv w:val="1"/>
      <w:marLeft w:val="0"/>
      <w:marRight w:val="0"/>
      <w:marTop w:val="0"/>
      <w:marBottom w:val="0"/>
      <w:divBdr>
        <w:top w:val="none" w:sz="0" w:space="0" w:color="auto"/>
        <w:left w:val="none" w:sz="0" w:space="0" w:color="auto"/>
        <w:bottom w:val="none" w:sz="0" w:space="0" w:color="auto"/>
        <w:right w:val="none" w:sz="0" w:space="0" w:color="auto"/>
      </w:divBdr>
    </w:div>
    <w:div w:id="738745827">
      <w:bodyDiv w:val="1"/>
      <w:marLeft w:val="0"/>
      <w:marRight w:val="0"/>
      <w:marTop w:val="0"/>
      <w:marBottom w:val="0"/>
      <w:divBdr>
        <w:top w:val="none" w:sz="0" w:space="0" w:color="auto"/>
        <w:left w:val="none" w:sz="0" w:space="0" w:color="auto"/>
        <w:bottom w:val="none" w:sz="0" w:space="0" w:color="auto"/>
        <w:right w:val="none" w:sz="0" w:space="0" w:color="auto"/>
      </w:divBdr>
    </w:div>
    <w:div w:id="739137133">
      <w:bodyDiv w:val="1"/>
      <w:marLeft w:val="0"/>
      <w:marRight w:val="0"/>
      <w:marTop w:val="0"/>
      <w:marBottom w:val="0"/>
      <w:divBdr>
        <w:top w:val="none" w:sz="0" w:space="0" w:color="auto"/>
        <w:left w:val="none" w:sz="0" w:space="0" w:color="auto"/>
        <w:bottom w:val="none" w:sz="0" w:space="0" w:color="auto"/>
        <w:right w:val="none" w:sz="0" w:space="0" w:color="auto"/>
      </w:divBdr>
    </w:div>
    <w:div w:id="740255367">
      <w:bodyDiv w:val="1"/>
      <w:marLeft w:val="0"/>
      <w:marRight w:val="0"/>
      <w:marTop w:val="0"/>
      <w:marBottom w:val="0"/>
      <w:divBdr>
        <w:top w:val="none" w:sz="0" w:space="0" w:color="auto"/>
        <w:left w:val="none" w:sz="0" w:space="0" w:color="auto"/>
        <w:bottom w:val="none" w:sz="0" w:space="0" w:color="auto"/>
        <w:right w:val="none" w:sz="0" w:space="0" w:color="auto"/>
      </w:divBdr>
    </w:div>
    <w:div w:id="740372264">
      <w:bodyDiv w:val="1"/>
      <w:marLeft w:val="0"/>
      <w:marRight w:val="0"/>
      <w:marTop w:val="0"/>
      <w:marBottom w:val="0"/>
      <w:divBdr>
        <w:top w:val="none" w:sz="0" w:space="0" w:color="auto"/>
        <w:left w:val="none" w:sz="0" w:space="0" w:color="auto"/>
        <w:bottom w:val="none" w:sz="0" w:space="0" w:color="auto"/>
        <w:right w:val="none" w:sz="0" w:space="0" w:color="auto"/>
      </w:divBdr>
    </w:div>
    <w:div w:id="743717857">
      <w:bodyDiv w:val="1"/>
      <w:marLeft w:val="0"/>
      <w:marRight w:val="0"/>
      <w:marTop w:val="0"/>
      <w:marBottom w:val="0"/>
      <w:divBdr>
        <w:top w:val="none" w:sz="0" w:space="0" w:color="auto"/>
        <w:left w:val="none" w:sz="0" w:space="0" w:color="auto"/>
        <w:bottom w:val="none" w:sz="0" w:space="0" w:color="auto"/>
        <w:right w:val="none" w:sz="0" w:space="0" w:color="auto"/>
      </w:divBdr>
    </w:div>
    <w:div w:id="749153077">
      <w:bodyDiv w:val="1"/>
      <w:marLeft w:val="0"/>
      <w:marRight w:val="0"/>
      <w:marTop w:val="0"/>
      <w:marBottom w:val="0"/>
      <w:divBdr>
        <w:top w:val="none" w:sz="0" w:space="0" w:color="auto"/>
        <w:left w:val="none" w:sz="0" w:space="0" w:color="auto"/>
        <w:bottom w:val="none" w:sz="0" w:space="0" w:color="auto"/>
        <w:right w:val="none" w:sz="0" w:space="0" w:color="auto"/>
      </w:divBdr>
    </w:div>
    <w:div w:id="755325549">
      <w:bodyDiv w:val="1"/>
      <w:marLeft w:val="0"/>
      <w:marRight w:val="0"/>
      <w:marTop w:val="0"/>
      <w:marBottom w:val="0"/>
      <w:divBdr>
        <w:top w:val="none" w:sz="0" w:space="0" w:color="auto"/>
        <w:left w:val="none" w:sz="0" w:space="0" w:color="auto"/>
        <w:bottom w:val="none" w:sz="0" w:space="0" w:color="auto"/>
        <w:right w:val="none" w:sz="0" w:space="0" w:color="auto"/>
      </w:divBdr>
    </w:div>
    <w:div w:id="758599374">
      <w:bodyDiv w:val="1"/>
      <w:marLeft w:val="0"/>
      <w:marRight w:val="0"/>
      <w:marTop w:val="0"/>
      <w:marBottom w:val="0"/>
      <w:divBdr>
        <w:top w:val="none" w:sz="0" w:space="0" w:color="auto"/>
        <w:left w:val="none" w:sz="0" w:space="0" w:color="auto"/>
        <w:bottom w:val="none" w:sz="0" w:space="0" w:color="auto"/>
        <w:right w:val="none" w:sz="0" w:space="0" w:color="auto"/>
      </w:divBdr>
    </w:div>
    <w:div w:id="765924248">
      <w:bodyDiv w:val="1"/>
      <w:marLeft w:val="0"/>
      <w:marRight w:val="0"/>
      <w:marTop w:val="0"/>
      <w:marBottom w:val="0"/>
      <w:divBdr>
        <w:top w:val="none" w:sz="0" w:space="0" w:color="auto"/>
        <w:left w:val="none" w:sz="0" w:space="0" w:color="auto"/>
        <w:bottom w:val="none" w:sz="0" w:space="0" w:color="auto"/>
        <w:right w:val="none" w:sz="0" w:space="0" w:color="auto"/>
      </w:divBdr>
    </w:div>
    <w:div w:id="770321770">
      <w:bodyDiv w:val="1"/>
      <w:marLeft w:val="0"/>
      <w:marRight w:val="0"/>
      <w:marTop w:val="0"/>
      <w:marBottom w:val="0"/>
      <w:divBdr>
        <w:top w:val="none" w:sz="0" w:space="0" w:color="auto"/>
        <w:left w:val="none" w:sz="0" w:space="0" w:color="auto"/>
        <w:bottom w:val="none" w:sz="0" w:space="0" w:color="auto"/>
        <w:right w:val="none" w:sz="0" w:space="0" w:color="auto"/>
      </w:divBdr>
    </w:div>
    <w:div w:id="770666880">
      <w:bodyDiv w:val="1"/>
      <w:marLeft w:val="0"/>
      <w:marRight w:val="0"/>
      <w:marTop w:val="0"/>
      <w:marBottom w:val="0"/>
      <w:divBdr>
        <w:top w:val="none" w:sz="0" w:space="0" w:color="auto"/>
        <w:left w:val="none" w:sz="0" w:space="0" w:color="auto"/>
        <w:bottom w:val="none" w:sz="0" w:space="0" w:color="auto"/>
        <w:right w:val="none" w:sz="0" w:space="0" w:color="auto"/>
      </w:divBdr>
    </w:div>
    <w:div w:id="773210305">
      <w:bodyDiv w:val="1"/>
      <w:marLeft w:val="0"/>
      <w:marRight w:val="0"/>
      <w:marTop w:val="0"/>
      <w:marBottom w:val="0"/>
      <w:divBdr>
        <w:top w:val="none" w:sz="0" w:space="0" w:color="auto"/>
        <w:left w:val="none" w:sz="0" w:space="0" w:color="auto"/>
        <w:bottom w:val="none" w:sz="0" w:space="0" w:color="auto"/>
        <w:right w:val="none" w:sz="0" w:space="0" w:color="auto"/>
      </w:divBdr>
    </w:div>
    <w:div w:id="773668034">
      <w:bodyDiv w:val="1"/>
      <w:marLeft w:val="0"/>
      <w:marRight w:val="0"/>
      <w:marTop w:val="0"/>
      <w:marBottom w:val="0"/>
      <w:divBdr>
        <w:top w:val="none" w:sz="0" w:space="0" w:color="auto"/>
        <w:left w:val="none" w:sz="0" w:space="0" w:color="auto"/>
        <w:bottom w:val="none" w:sz="0" w:space="0" w:color="auto"/>
        <w:right w:val="none" w:sz="0" w:space="0" w:color="auto"/>
      </w:divBdr>
    </w:div>
    <w:div w:id="784814800">
      <w:bodyDiv w:val="1"/>
      <w:marLeft w:val="0"/>
      <w:marRight w:val="0"/>
      <w:marTop w:val="0"/>
      <w:marBottom w:val="0"/>
      <w:divBdr>
        <w:top w:val="none" w:sz="0" w:space="0" w:color="auto"/>
        <w:left w:val="none" w:sz="0" w:space="0" w:color="auto"/>
        <w:bottom w:val="none" w:sz="0" w:space="0" w:color="auto"/>
        <w:right w:val="none" w:sz="0" w:space="0" w:color="auto"/>
      </w:divBdr>
    </w:div>
    <w:div w:id="785809094">
      <w:bodyDiv w:val="1"/>
      <w:marLeft w:val="0"/>
      <w:marRight w:val="0"/>
      <w:marTop w:val="0"/>
      <w:marBottom w:val="0"/>
      <w:divBdr>
        <w:top w:val="none" w:sz="0" w:space="0" w:color="auto"/>
        <w:left w:val="none" w:sz="0" w:space="0" w:color="auto"/>
        <w:bottom w:val="none" w:sz="0" w:space="0" w:color="auto"/>
        <w:right w:val="none" w:sz="0" w:space="0" w:color="auto"/>
      </w:divBdr>
    </w:div>
    <w:div w:id="800924857">
      <w:bodyDiv w:val="1"/>
      <w:marLeft w:val="0"/>
      <w:marRight w:val="0"/>
      <w:marTop w:val="0"/>
      <w:marBottom w:val="0"/>
      <w:divBdr>
        <w:top w:val="none" w:sz="0" w:space="0" w:color="auto"/>
        <w:left w:val="none" w:sz="0" w:space="0" w:color="auto"/>
        <w:bottom w:val="none" w:sz="0" w:space="0" w:color="auto"/>
        <w:right w:val="none" w:sz="0" w:space="0" w:color="auto"/>
      </w:divBdr>
    </w:div>
    <w:div w:id="802961622">
      <w:bodyDiv w:val="1"/>
      <w:marLeft w:val="0"/>
      <w:marRight w:val="0"/>
      <w:marTop w:val="0"/>
      <w:marBottom w:val="0"/>
      <w:divBdr>
        <w:top w:val="none" w:sz="0" w:space="0" w:color="auto"/>
        <w:left w:val="none" w:sz="0" w:space="0" w:color="auto"/>
        <w:bottom w:val="none" w:sz="0" w:space="0" w:color="auto"/>
        <w:right w:val="none" w:sz="0" w:space="0" w:color="auto"/>
      </w:divBdr>
    </w:div>
    <w:div w:id="814491053">
      <w:bodyDiv w:val="1"/>
      <w:marLeft w:val="0"/>
      <w:marRight w:val="0"/>
      <w:marTop w:val="0"/>
      <w:marBottom w:val="0"/>
      <w:divBdr>
        <w:top w:val="none" w:sz="0" w:space="0" w:color="auto"/>
        <w:left w:val="none" w:sz="0" w:space="0" w:color="auto"/>
        <w:bottom w:val="none" w:sz="0" w:space="0" w:color="auto"/>
        <w:right w:val="none" w:sz="0" w:space="0" w:color="auto"/>
      </w:divBdr>
    </w:div>
    <w:div w:id="818378776">
      <w:bodyDiv w:val="1"/>
      <w:marLeft w:val="0"/>
      <w:marRight w:val="0"/>
      <w:marTop w:val="0"/>
      <w:marBottom w:val="0"/>
      <w:divBdr>
        <w:top w:val="none" w:sz="0" w:space="0" w:color="auto"/>
        <w:left w:val="none" w:sz="0" w:space="0" w:color="auto"/>
        <w:bottom w:val="none" w:sz="0" w:space="0" w:color="auto"/>
        <w:right w:val="none" w:sz="0" w:space="0" w:color="auto"/>
      </w:divBdr>
    </w:div>
    <w:div w:id="820199887">
      <w:bodyDiv w:val="1"/>
      <w:marLeft w:val="0"/>
      <w:marRight w:val="0"/>
      <w:marTop w:val="0"/>
      <w:marBottom w:val="0"/>
      <w:divBdr>
        <w:top w:val="none" w:sz="0" w:space="0" w:color="auto"/>
        <w:left w:val="none" w:sz="0" w:space="0" w:color="auto"/>
        <w:bottom w:val="none" w:sz="0" w:space="0" w:color="auto"/>
        <w:right w:val="none" w:sz="0" w:space="0" w:color="auto"/>
      </w:divBdr>
    </w:div>
    <w:div w:id="825098619">
      <w:bodyDiv w:val="1"/>
      <w:marLeft w:val="0"/>
      <w:marRight w:val="0"/>
      <w:marTop w:val="0"/>
      <w:marBottom w:val="0"/>
      <w:divBdr>
        <w:top w:val="none" w:sz="0" w:space="0" w:color="auto"/>
        <w:left w:val="none" w:sz="0" w:space="0" w:color="auto"/>
        <w:bottom w:val="none" w:sz="0" w:space="0" w:color="auto"/>
        <w:right w:val="none" w:sz="0" w:space="0" w:color="auto"/>
      </w:divBdr>
    </w:div>
    <w:div w:id="829827551">
      <w:bodyDiv w:val="1"/>
      <w:marLeft w:val="0"/>
      <w:marRight w:val="0"/>
      <w:marTop w:val="0"/>
      <w:marBottom w:val="0"/>
      <w:divBdr>
        <w:top w:val="none" w:sz="0" w:space="0" w:color="auto"/>
        <w:left w:val="none" w:sz="0" w:space="0" w:color="auto"/>
        <w:bottom w:val="none" w:sz="0" w:space="0" w:color="auto"/>
        <w:right w:val="none" w:sz="0" w:space="0" w:color="auto"/>
      </w:divBdr>
    </w:div>
    <w:div w:id="830296961">
      <w:bodyDiv w:val="1"/>
      <w:marLeft w:val="0"/>
      <w:marRight w:val="0"/>
      <w:marTop w:val="0"/>
      <w:marBottom w:val="0"/>
      <w:divBdr>
        <w:top w:val="none" w:sz="0" w:space="0" w:color="auto"/>
        <w:left w:val="none" w:sz="0" w:space="0" w:color="auto"/>
        <w:bottom w:val="none" w:sz="0" w:space="0" w:color="auto"/>
        <w:right w:val="none" w:sz="0" w:space="0" w:color="auto"/>
      </w:divBdr>
    </w:div>
    <w:div w:id="838883406">
      <w:bodyDiv w:val="1"/>
      <w:marLeft w:val="0"/>
      <w:marRight w:val="0"/>
      <w:marTop w:val="0"/>
      <w:marBottom w:val="0"/>
      <w:divBdr>
        <w:top w:val="none" w:sz="0" w:space="0" w:color="auto"/>
        <w:left w:val="none" w:sz="0" w:space="0" w:color="auto"/>
        <w:bottom w:val="none" w:sz="0" w:space="0" w:color="auto"/>
        <w:right w:val="none" w:sz="0" w:space="0" w:color="auto"/>
      </w:divBdr>
    </w:div>
    <w:div w:id="844906628">
      <w:bodyDiv w:val="1"/>
      <w:marLeft w:val="0"/>
      <w:marRight w:val="0"/>
      <w:marTop w:val="0"/>
      <w:marBottom w:val="0"/>
      <w:divBdr>
        <w:top w:val="none" w:sz="0" w:space="0" w:color="auto"/>
        <w:left w:val="none" w:sz="0" w:space="0" w:color="auto"/>
        <w:bottom w:val="none" w:sz="0" w:space="0" w:color="auto"/>
        <w:right w:val="none" w:sz="0" w:space="0" w:color="auto"/>
      </w:divBdr>
    </w:div>
    <w:div w:id="844974052">
      <w:bodyDiv w:val="1"/>
      <w:marLeft w:val="0"/>
      <w:marRight w:val="0"/>
      <w:marTop w:val="0"/>
      <w:marBottom w:val="0"/>
      <w:divBdr>
        <w:top w:val="none" w:sz="0" w:space="0" w:color="auto"/>
        <w:left w:val="none" w:sz="0" w:space="0" w:color="auto"/>
        <w:bottom w:val="none" w:sz="0" w:space="0" w:color="auto"/>
        <w:right w:val="none" w:sz="0" w:space="0" w:color="auto"/>
      </w:divBdr>
    </w:div>
    <w:div w:id="854534046">
      <w:bodyDiv w:val="1"/>
      <w:marLeft w:val="0"/>
      <w:marRight w:val="0"/>
      <w:marTop w:val="0"/>
      <w:marBottom w:val="0"/>
      <w:divBdr>
        <w:top w:val="none" w:sz="0" w:space="0" w:color="auto"/>
        <w:left w:val="none" w:sz="0" w:space="0" w:color="auto"/>
        <w:bottom w:val="none" w:sz="0" w:space="0" w:color="auto"/>
        <w:right w:val="none" w:sz="0" w:space="0" w:color="auto"/>
      </w:divBdr>
    </w:div>
    <w:div w:id="855196536">
      <w:bodyDiv w:val="1"/>
      <w:marLeft w:val="0"/>
      <w:marRight w:val="0"/>
      <w:marTop w:val="0"/>
      <w:marBottom w:val="0"/>
      <w:divBdr>
        <w:top w:val="none" w:sz="0" w:space="0" w:color="auto"/>
        <w:left w:val="none" w:sz="0" w:space="0" w:color="auto"/>
        <w:bottom w:val="none" w:sz="0" w:space="0" w:color="auto"/>
        <w:right w:val="none" w:sz="0" w:space="0" w:color="auto"/>
      </w:divBdr>
    </w:div>
    <w:div w:id="856381852">
      <w:bodyDiv w:val="1"/>
      <w:marLeft w:val="0"/>
      <w:marRight w:val="0"/>
      <w:marTop w:val="0"/>
      <w:marBottom w:val="0"/>
      <w:divBdr>
        <w:top w:val="none" w:sz="0" w:space="0" w:color="auto"/>
        <w:left w:val="none" w:sz="0" w:space="0" w:color="auto"/>
        <w:bottom w:val="none" w:sz="0" w:space="0" w:color="auto"/>
        <w:right w:val="none" w:sz="0" w:space="0" w:color="auto"/>
      </w:divBdr>
    </w:div>
    <w:div w:id="857160768">
      <w:bodyDiv w:val="1"/>
      <w:marLeft w:val="0"/>
      <w:marRight w:val="0"/>
      <w:marTop w:val="0"/>
      <w:marBottom w:val="0"/>
      <w:divBdr>
        <w:top w:val="none" w:sz="0" w:space="0" w:color="auto"/>
        <w:left w:val="none" w:sz="0" w:space="0" w:color="auto"/>
        <w:bottom w:val="none" w:sz="0" w:space="0" w:color="auto"/>
        <w:right w:val="none" w:sz="0" w:space="0" w:color="auto"/>
      </w:divBdr>
    </w:div>
    <w:div w:id="858130159">
      <w:bodyDiv w:val="1"/>
      <w:marLeft w:val="0"/>
      <w:marRight w:val="0"/>
      <w:marTop w:val="0"/>
      <w:marBottom w:val="0"/>
      <w:divBdr>
        <w:top w:val="none" w:sz="0" w:space="0" w:color="auto"/>
        <w:left w:val="none" w:sz="0" w:space="0" w:color="auto"/>
        <w:bottom w:val="none" w:sz="0" w:space="0" w:color="auto"/>
        <w:right w:val="none" w:sz="0" w:space="0" w:color="auto"/>
      </w:divBdr>
    </w:div>
    <w:div w:id="867449977">
      <w:bodyDiv w:val="1"/>
      <w:marLeft w:val="0"/>
      <w:marRight w:val="0"/>
      <w:marTop w:val="0"/>
      <w:marBottom w:val="0"/>
      <w:divBdr>
        <w:top w:val="none" w:sz="0" w:space="0" w:color="auto"/>
        <w:left w:val="none" w:sz="0" w:space="0" w:color="auto"/>
        <w:bottom w:val="none" w:sz="0" w:space="0" w:color="auto"/>
        <w:right w:val="none" w:sz="0" w:space="0" w:color="auto"/>
      </w:divBdr>
    </w:div>
    <w:div w:id="874582220">
      <w:bodyDiv w:val="1"/>
      <w:marLeft w:val="0"/>
      <w:marRight w:val="0"/>
      <w:marTop w:val="0"/>
      <w:marBottom w:val="0"/>
      <w:divBdr>
        <w:top w:val="none" w:sz="0" w:space="0" w:color="auto"/>
        <w:left w:val="none" w:sz="0" w:space="0" w:color="auto"/>
        <w:bottom w:val="none" w:sz="0" w:space="0" w:color="auto"/>
        <w:right w:val="none" w:sz="0" w:space="0" w:color="auto"/>
      </w:divBdr>
    </w:div>
    <w:div w:id="874659046">
      <w:bodyDiv w:val="1"/>
      <w:marLeft w:val="0"/>
      <w:marRight w:val="0"/>
      <w:marTop w:val="0"/>
      <w:marBottom w:val="0"/>
      <w:divBdr>
        <w:top w:val="none" w:sz="0" w:space="0" w:color="auto"/>
        <w:left w:val="none" w:sz="0" w:space="0" w:color="auto"/>
        <w:bottom w:val="none" w:sz="0" w:space="0" w:color="auto"/>
        <w:right w:val="none" w:sz="0" w:space="0" w:color="auto"/>
      </w:divBdr>
    </w:div>
    <w:div w:id="883717253">
      <w:bodyDiv w:val="1"/>
      <w:marLeft w:val="0"/>
      <w:marRight w:val="0"/>
      <w:marTop w:val="0"/>
      <w:marBottom w:val="0"/>
      <w:divBdr>
        <w:top w:val="none" w:sz="0" w:space="0" w:color="auto"/>
        <w:left w:val="none" w:sz="0" w:space="0" w:color="auto"/>
        <w:bottom w:val="none" w:sz="0" w:space="0" w:color="auto"/>
        <w:right w:val="none" w:sz="0" w:space="0" w:color="auto"/>
      </w:divBdr>
    </w:div>
    <w:div w:id="889414434">
      <w:bodyDiv w:val="1"/>
      <w:marLeft w:val="0"/>
      <w:marRight w:val="0"/>
      <w:marTop w:val="0"/>
      <w:marBottom w:val="0"/>
      <w:divBdr>
        <w:top w:val="none" w:sz="0" w:space="0" w:color="auto"/>
        <w:left w:val="none" w:sz="0" w:space="0" w:color="auto"/>
        <w:bottom w:val="none" w:sz="0" w:space="0" w:color="auto"/>
        <w:right w:val="none" w:sz="0" w:space="0" w:color="auto"/>
      </w:divBdr>
    </w:div>
    <w:div w:id="906036709">
      <w:bodyDiv w:val="1"/>
      <w:marLeft w:val="0"/>
      <w:marRight w:val="0"/>
      <w:marTop w:val="0"/>
      <w:marBottom w:val="0"/>
      <w:divBdr>
        <w:top w:val="none" w:sz="0" w:space="0" w:color="auto"/>
        <w:left w:val="none" w:sz="0" w:space="0" w:color="auto"/>
        <w:bottom w:val="none" w:sz="0" w:space="0" w:color="auto"/>
        <w:right w:val="none" w:sz="0" w:space="0" w:color="auto"/>
      </w:divBdr>
    </w:div>
    <w:div w:id="909846294">
      <w:bodyDiv w:val="1"/>
      <w:marLeft w:val="0"/>
      <w:marRight w:val="0"/>
      <w:marTop w:val="0"/>
      <w:marBottom w:val="0"/>
      <w:divBdr>
        <w:top w:val="none" w:sz="0" w:space="0" w:color="auto"/>
        <w:left w:val="none" w:sz="0" w:space="0" w:color="auto"/>
        <w:bottom w:val="none" w:sz="0" w:space="0" w:color="auto"/>
        <w:right w:val="none" w:sz="0" w:space="0" w:color="auto"/>
      </w:divBdr>
    </w:div>
    <w:div w:id="911046609">
      <w:bodyDiv w:val="1"/>
      <w:marLeft w:val="0"/>
      <w:marRight w:val="0"/>
      <w:marTop w:val="0"/>
      <w:marBottom w:val="0"/>
      <w:divBdr>
        <w:top w:val="none" w:sz="0" w:space="0" w:color="auto"/>
        <w:left w:val="none" w:sz="0" w:space="0" w:color="auto"/>
        <w:bottom w:val="none" w:sz="0" w:space="0" w:color="auto"/>
        <w:right w:val="none" w:sz="0" w:space="0" w:color="auto"/>
      </w:divBdr>
    </w:div>
    <w:div w:id="919556558">
      <w:bodyDiv w:val="1"/>
      <w:marLeft w:val="0"/>
      <w:marRight w:val="0"/>
      <w:marTop w:val="0"/>
      <w:marBottom w:val="0"/>
      <w:divBdr>
        <w:top w:val="none" w:sz="0" w:space="0" w:color="auto"/>
        <w:left w:val="none" w:sz="0" w:space="0" w:color="auto"/>
        <w:bottom w:val="none" w:sz="0" w:space="0" w:color="auto"/>
        <w:right w:val="none" w:sz="0" w:space="0" w:color="auto"/>
      </w:divBdr>
    </w:div>
    <w:div w:id="928778762">
      <w:bodyDiv w:val="1"/>
      <w:marLeft w:val="0"/>
      <w:marRight w:val="0"/>
      <w:marTop w:val="0"/>
      <w:marBottom w:val="0"/>
      <w:divBdr>
        <w:top w:val="none" w:sz="0" w:space="0" w:color="auto"/>
        <w:left w:val="none" w:sz="0" w:space="0" w:color="auto"/>
        <w:bottom w:val="none" w:sz="0" w:space="0" w:color="auto"/>
        <w:right w:val="none" w:sz="0" w:space="0" w:color="auto"/>
      </w:divBdr>
    </w:div>
    <w:div w:id="932326885">
      <w:bodyDiv w:val="1"/>
      <w:marLeft w:val="0"/>
      <w:marRight w:val="0"/>
      <w:marTop w:val="0"/>
      <w:marBottom w:val="0"/>
      <w:divBdr>
        <w:top w:val="none" w:sz="0" w:space="0" w:color="auto"/>
        <w:left w:val="none" w:sz="0" w:space="0" w:color="auto"/>
        <w:bottom w:val="none" w:sz="0" w:space="0" w:color="auto"/>
        <w:right w:val="none" w:sz="0" w:space="0" w:color="auto"/>
      </w:divBdr>
    </w:div>
    <w:div w:id="933439378">
      <w:bodyDiv w:val="1"/>
      <w:marLeft w:val="0"/>
      <w:marRight w:val="0"/>
      <w:marTop w:val="0"/>
      <w:marBottom w:val="0"/>
      <w:divBdr>
        <w:top w:val="none" w:sz="0" w:space="0" w:color="auto"/>
        <w:left w:val="none" w:sz="0" w:space="0" w:color="auto"/>
        <w:bottom w:val="none" w:sz="0" w:space="0" w:color="auto"/>
        <w:right w:val="none" w:sz="0" w:space="0" w:color="auto"/>
      </w:divBdr>
    </w:div>
    <w:div w:id="938874339">
      <w:bodyDiv w:val="1"/>
      <w:marLeft w:val="0"/>
      <w:marRight w:val="0"/>
      <w:marTop w:val="0"/>
      <w:marBottom w:val="0"/>
      <w:divBdr>
        <w:top w:val="none" w:sz="0" w:space="0" w:color="auto"/>
        <w:left w:val="none" w:sz="0" w:space="0" w:color="auto"/>
        <w:bottom w:val="none" w:sz="0" w:space="0" w:color="auto"/>
        <w:right w:val="none" w:sz="0" w:space="0" w:color="auto"/>
      </w:divBdr>
    </w:div>
    <w:div w:id="940142259">
      <w:bodyDiv w:val="1"/>
      <w:marLeft w:val="0"/>
      <w:marRight w:val="0"/>
      <w:marTop w:val="0"/>
      <w:marBottom w:val="0"/>
      <w:divBdr>
        <w:top w:val="none" w:sz="0" w:space="0" w:color="auto"/>
        <w:left w:val="none" w:sz="0" w:space="0" w:color="auto"/>
        <w:bottom w:val="none" w:sz="0" w:space="0" w:color="auto"/>
        <w:right w:val="none" w:sz="0" w:space="0" w:color="auto"/>
      </w:divBdr>
    </w:div>
    <w:div w:id="941763908">
      <w:bodyDiv w:val="1"/>
      <w:marLeft w:val="0"/>
      <w:marRight w:val="0"/>
      <w:marTop w:val="0"/>
      <w:marBottom w:val="0"/>
      <w:divBdr>
        <w:top w:val="none" w:sz="0" w:space="0" w:color="auto"/>
        <w:left w:val="none" w:sz="0" w:space="0" w:color="auto"/>
        <w:bottom w:val="none" w:sz="0" w:space="0" w:color="auto"/>
        <w:right w:val="none" w:sz="0" w:space="0" w:color="auto"/>
      </w:divBdr>
    </w:div>
    <w:div w:id="955062441">
      <w:bodyDiv w:val="1"/>
      <w:marLeft w:val="0"/>
      <w:marRight w:val="0"/>
      <w:marTop w:val="0"/>
      <w:marBottom w:val="0"/>
      <w:divBdr>
        <w:top w:val="none" w:sz="0" w:space="0" w:color="auto"/>
        <w:left w:val="none" w:sz="0" w:space="0" w:color="auto"/>
        <w:bottom w:val="none" w:sz="0" w:space="0" w:color="auto"/>
        <w:right w:val="none" w:sz="0" w:space="0" w:color="auto"/>
      </w:divBdr>
    </w:div>
    <w:div w:id="970280407">
      <w:bodyDiv w:val="1"/>
      <w:marLeft w:val="0"/>
      <w:marRight w:val="0"/>
      <w:marTop w:val="0"/>
      <w:marBottom w:val="0"/>
      <w:divBdr>
        <w:top w:val="none" w:sz="0" w:space="0" w:color="auto"/>
        <w:left w:val="none" w:sz="0" w:space="0" w:color="auto"/>
        <w:bottom w:val="none" w:sz="0" w:space="0" w:color="auto"/>
        <w:right w:val="none" w:sz="0" w:space="0" w:color="auto"/>
      </w:divBdr>
    </w:div>
    <w:div w:id="983896928">
      <w:bodyDiv w:val="1"/>
      <w:marLeft w:val="0"/>
      <w:marRight w:val="0"/>
      <w:marTop w:val="0"/>
      <w:marBottom w:val="0"/>
      <w:divBdr>
        <w:top w:val="none" w:sz="0" w:space="0" w:color="auto"/>
        <w:left w:val="none" w:sz="0" w:space="0" w:color="auto"/>
        <w:bottom w:val="none" w:sz="0" w:space="0" w:color="auto"/>
        <w:right w:val="none" w:sz="0" w:space="0" w:color="auto"/>
      </w:divBdr>
    </w:div>
    <w:div w:id="986782752">
      <w:bodyDiv w:val="1"/>
      <w:marLeft w:val="0"/>
      <w:marRight w:val="0"/>
      <w:marTop w:val="0"/>
      <w:marBottom w:val="0"/>
      <w:divBdr>
        <w:top w:val="none" w:sz="0" w:space="0" w:color="auto"/>
        <w:left w:val="none" w:sz="0" w:space="0" w:color="auto"/>
        <w:bottom w:val="none" w:sz="0" w:space="0" w:color="auto"/>
        <w:right w:val="none" w:sz="0" w:space="0" w:color="auto"/>
      </w:divBdr>
    </w:div>
    <w:div w:id="989791584">
      <w:bodyDiv w:val="1"/>
      <w:marLeft w:val="0"/>
      <w:marRight w:val="0"/>
      <w:marTop w:val="0"/>
      <w:marBottom w:val="0"/>
      <w:divBdr>
        <w:top w:val="none" w:sz="0" w:space="0" w:color="auto"/>
        <w:left w:val="none" w:sz="0" w:space="0" w:color="auto"/>
        <w:bottom w:val="none" w:sz="0" w:space="0" w:color="auto"/>
        <w:right w:val="none" w:sz="0" w:space="0" w:color="auto"/>
      </w:divBdr>
    </w:div>
    <w:div w:id="994189184">
      <w:bodyDiv w:val="1"/>
      <w:marLeft w:val="0"/>
      <w:marRight w:val="0"/>
      <w:marTop w:val="0"/>
      <w:marBottom w:val="0"/>
      <w:divBdr>
        <w:top w:val="none" w:sz="0" w:space="0" w:color="auto"/>
        <w:left w:val="none" w:sz="0" w:space="0" w:color="auto"/>
        <w:bottom w:val="none" w:sz="0" w:space="0" w:color="auto"/>
        <w:right w:val="none" w:sz="0" w:space="0" w:color="auto"/>
      </w:divBdr>
    </w:div>
    <w:div w:id="996688424">
      <w:bodyDiv w:val="1"/>
      <w:marLeft w:val="0"/>
      <w:marRight w:val="0"/>
      <w:marTop w:val="0"/>
      <w:marBottom w:val="0"/>
      <w:divBdr>
        <w:top w:val="none" w:sz="0" w:space="0" w:color="auto"/>
        <w:left w:val="none" w:sz="0" w:space="0" w:color="auto"/>
        <w:bottom w:val="none" w:sz="0" w:space="0" w:color="auto"/>
        <w:right w:val="none" w:sz="0" w:space="0" w:color="auto"/>
      </w:divBdr>
    </w:div>
    <w:div w:id="1000737100">
      <w:bodyDiv w:val="1"/>
      <w:marLeft w:val="0"/>
      <w:marRight w:val="0"/>
      <w:marTop w:val="0"/>
      <w:marBottom w:val="0"/>
      <w:divBdr>
        <w:top w:val="none" w:sz="0" w:space="0" w:color="auto"/>
        <w:left w:val="none" w:sz="0" w:space="0" w:color="auto"/>
        <w:bottom w:val="none" w:sz="0" w:space="0" w:color="auto"/>
        <w:right w:val="none" w:sz="0" w:space="0" w:color="auto"/>
      </w:divBdr>
    </w:div>
    <w:div w:id="1018316562">
      <w:bodyDiv w:val="1"/>
      <w:marLeft w:val="0"/>
      <w:marRight w:val="0"/>
      <w:marTop w:val="0"/>
      <w:marBottom w:val="0"/>
      <w:divBdr>
        <w:top w:val="none" w:sz="0" w:space="0" w:color="auto"/>
        <w:left w:val="none" w:sz="0" w:space="0" w:color="auto"/>
        <w:bottom w:val="none" w:sz="0" w:space="0" w:color="auto"/>
        <w:right w:val="none" w:sz="0" w:space="0" w:color="auto"/>
      </w:divBdr>
    </w:div>
    <w:div w:id="1018893082">
      <w:bodyDiv w:val="1"/>
      <w:marLeft w:val="0"/>
      <w:marRight w:val="0"/>
      <w:marTop w:val="0"/>
      <w:marBottom w:val="0"/>
      <w:divBdr>
        <w:top w:val="none" w:sz="0" w:space="0" w:color="auto"/>
        <w:left w:val="none" w:sz="0" w:space="0" w:color="auto"/>
        <w:bottom w:val="none" w:sz="0" w:space="0" w:color="auto"/>
        <w:right w:val="none" w:sz="0" w:space="0" w:color="auto"/>
      </w:divBdr>
    </w:div>
    <w:div w:id="1019967249">
      <w:bodyDiv w:val="1"/>
      <w:marLeft w:val="0"/>
      <w:marRight w:val="0"/>
      <w:marTop w:val="0"/>
      <w:marBottom w:val="0"/>
      <w:divBdr>
        <w:top w:val="none" w:sz="0" w:space="0" w:color="auto"/>
        <w:left w:val="none" w:sz="0" w:space="0" w:color="auto"/>
        <w:bottom w:val="none" w:sz="0" w:space="0" w:color="auto"/>
        <w:right w:val="none" w:sz="0" w:space="0" w:color="auto"/>
      </w:divBdr>
    </w:div>
    <w:div w:id="1024556989">
      <w:bodyDiv w:val="1"/>
      <w:marLeft w:val="0"/>
      <w:marRight w:val="0"/>
      <w:marTop w:val="0"/>
      <w:marBottom w:val="0"/>
      <w:divBdr>
        <w:top w:val="none" w:sz="0" w:space="0" w:color="auto"/>
        <w:left w:val="none" w:sz="0" w:space="0" w:color="auto"/>
        <w:bottom w:val="none" w:sz="0" w:space="0" w:color="auto"/>
        <w:right w:val="none" w:sz="0" w:space="0" w:color="auto"/>
      </w:divBdr>
    </w:div>
    <w:div w:id="1025979697">
      <w:bodyDiv w:val="1"/>
      <w:marLeft w:val="0"/>
      <w:marRight w:val="0"/>
      <w:marTop w:val="0"/>
      <w:marBottom w:val="0"/>
      <w:divBdr>
        <w:top w:val="none" w:sz="0" w:space="0" w:color="auto"/>
        <w:left w:val="none" w:sz="0" w:space="0" w:color="auto"/>
        <w:bottom w:val="none" w:sz="0" w:space="0" w:color="auto"/>
        <w:right w:val="none" w:sz="0" w:space="0" w:color="auto"/>
      </w:divBdr>
    </w:div>
    <w:div w:id="1033388261">
      <w:bodyDiv w:val="1"/>
      <w:marLeft w:val="0"/>
      <w:marRight w:val="0"/>
      <w:marTop w:val="0"/>
      <w:marBottom w:val="0"/>
      <w:divBdr>
        <w:top w:val="none" w:sz="0" w:space="0" w:color="auto"/>
        <w:left w:val="none" w:sz="0" w:space="0" w:color="auto"/>
        <w:bottom w:val="none" w:sz="0" w:space="0" w:color="auto"/>
        <w:right w:val="none" w:sz="0" w:space="0" w:color="auto"/>
      </w:divBdr>
    </w:div>
    <w:div w:id="1044016478">
      <w:bodyDiv w:val="1"/>
      <w:marLeft w:val="0"/>
      <w:marRight w:val="0"/>
      <w:marTop w:val="0"/>
      <w:marBottom w:val="0"/>
      <w:divBdr>
        <w:top w:val="none" w:sz="0" w:space="0" w:color="auto"/>
        <w:left w:val="none" w:sz="0" w:space="0" w:color="auto"/>
        <w:bottom w:val="none" w:sz="0" w:space="0" w:color="auto"/>
        <w:right w:val="none" w:sz="0" w:space="0" w:color="auto"/>
      </w:divBdr>
    </w:div>
    <w:div w:id="1046220637">
      <w:bodyDiv w:val="1"/>
      <w:marLeft w:val="0"/>
      <w:marRight w:val="0"/>
      <w:marTop w:val="0"/>
      <w:marBottom w:val="0"/>
      <w:divBdr>
        <w:top w:val="none" w:sz="0" w:space="0" w:color="auto"/>
        <w:left w:val="none" w:sz="0" w:space="0" w:color="auto"/>
        <w:bottom w:val="none" w:sz="0" w:space="0" w:color="auto"/>
        <w:right w:val="none" w:sz="0" w:space="0" w:color="auto"/>
      </w:divBdr>
    </w:div>
    <w:div w:id="1060179335">
      <w:bodyDiv w:val="1"/>
      <w:marLeft w:val="0"/>
      <w:marRight w:val="0"/>
      <w:marTop w:val="0"/>
      <w:marBottom w:val="0"/>
      <w:divBdr>
        <w:top w:val="none" w:sz="0" w:space="0" w:color="auto"/>
        <w:left w:val="none" w:sz="0" w:space="0" w:color="auto"/>
        <w:bottom w:val="none" w:sz="0" w:space="0" w:color="auto"/>
        <w:right w:val="none" w:sz="0" w:space="0" w:color="auto"/>
      </w:divBdr>
    </w:div>
    <w:div w:id="1061441656">
      <w:bodyDiv w:val="1"/>
      <w:marLeft w:val="0"/>
      <w:marRight w:val="0"/>
      <w:marTop w:val="0"/>
      <w:marBottom w:val="0"/>
      <w:divBdr>
        <w:top w:val="none" w:sz="0" w:space="0" w:color="auto"/>
        <w:left w:val="none" w:sz="0" w:space="0" w:color="auto"/>
        <w:bottom w:val="none" w:sz="0" w:space="0" w:color="auto"/>
        <w:right w:val="none" w:sz="0" w:space="0" w:color="auto"/>
      </w:divBdr>
    </w:div>
    <w:div w:id="1067075399">
      <w:bodyDiv w:val="1"/>
      <w:marLeft w:val="0"/>
      <w:marRight w:val="0"/>
      <w:marTop w:val="0"/>
      <w:marBottom w:val="0"/>
      <w:divBdr>
        <w:top w:val="none" w:sz="0" w:space="0" w:color="auto"/>
        <w:left w:val="none" w:sz="0" w:space="0" w:color="auto"/>
        <w:bottom w:val="none" w:sz="0" w:space="0" w:color="auto"/>
        <w:right w:val="none" w:sz="0" w:space="0" w:color="auto"/>
      </w:divBdr>
    </w:div>
    <w:div w:id="1073117975">
      <w:bodyDiv w:val="1"/>
      <w:marLeft w:val="0"/>
      <w:marRight w:val="0"/>
      <w:marTop w:val="0"/>
      <w:marBottom w:val="0"/>
      <w:divBdr>
        <w:top w:val="none" w:sz="0" w:space="0" w:color="auto"/>
        <w:left w:val="none" w:sz="0" w:space="0" w:color="auto"/>
        <w:bottom w:val="none" w:sz="0" w:space="0" w:color="auto"/>
        <w:right w:val="none" w:sz="0" w:space="0" w:color="auto"/>
      </w:divBdr>
    </w:div>
    <w:div w:id="1073237353">
      <w:bodyDiv w:val="1"/>
      <w:marLeft w:val="0"/>
      <w:marRight w:val="0"/>
      <w:marTop w:val="0"/>
      <w:marBottom w:val="0"/>
      <w:divBdr>
        <w:top w:val="none" w:sz="0" w:space="0" w:color="auto"/>
        <w:left w:val="none" w:sz="0" w:space="0" w:color="auto"/>
        <w:bottom w:val="none" w:sz="0" w:space="0" w:color="auto"/>
        <w:right w:val="none" w:sz="0" w:space="0" w:color="auto"/>
      </w:divBdr>
    </w:div>
    <w:div w:id="1076822207">
      <w:bodyDiv w:val="1"/>
      <w:marLeft w:val="0"/>
      <w:marRight w:val="0"/>
      <w:marTop w:val="0"/>
      <w:marBottom w:val="0"/>
      <w:divBdr>
        <w:top w:val="none" w:sz="0" w:space="0" w:color="auto"/>
        <w:left w:val="none" w:sz="0" w:space="0" w:color="auto"/>
        <w:bottom w:val="none" w:sz="0" w:space="0" w:color="auto"/>
        <w:right w:val="none" w:sz="0" w:space="0" w:color="auto"/>
      </w:divBdr>
    </w:div>
    <w:div w:id="1079794511">
      <w:bodyDiv w:val="1"/>
      <w:marLeft w:val="0"/>
      <w:marRight w:val="0"/>
      <w:marTop w:val="0"/>
      <w:marBottom w:val="0"/>
      <w:divBdr>
        <w:top w:val="none" w:sz="0" w:space="0" w:color="auto"/>
        <w:left w:val="none" w:sz="0" w:space="0" w:color="auto"/>
        <w:bottom w:val="none" w:sz="0" w:space="0" w:color="auto"/>
        <w:right w:val="none" w:sz="0" w:space="0" w:color="auto"/>
      </w:divBdr>
    </w:div>
    <w:div w:id="1084302315">
      <w:bodyDiv w:val="1"/>
      <w:marLeft w:val="0"/>
      <w:marRight w:val="0"/>
      <w:marTop w:val="0"/>
      <w:marBottom w:val="0"/>
      <w:divBdr>
        <w:top w:val="none" w:sz="0" w:space="0" w:color="auto"/>
        <w:left w:val="none" w:sz="0" w:space="0" w:color="auto"/>
        <w:bottom w:val="none" w:sz="0" w:space="0" w:color="auto"/>
        <w:right w:val="none" w:sz="0" w:space="0" w:color="auto"/>
      </w:divBdr>
    </w:div>
    <w:div w:id="1087536386">
      <w:bodyDiv w:val="1"/>
      <w:marLeft w:val="0"/>
      <w:marRight w:val="0"/>
      <w:marTop w:val="0"/>
      <w:marBottom w:val="0"/>
      <w:divBdr>
        <w:top w:val="none" w:sz="0" w:space="0" w:color="auto"/>
        <w:left w:val="none" w:sz="0" w:space="0" w:color="auto"/>
        <w:bottom w:val="none" w:sz="0" w:space="0" w:color="auto"/>
        <w:right w:val="none" w:sz="0" w:space="0" w:color="auto"/>
      </w:divBdr>
    </w:div>
    <w:div w:id="1090156779">
      <w:bodyDiv w:val="1"/>
      <w:marLeft w:val="0"/>
      <w:marRight w:val="0"/>
      <w:marTop w:val="0"/>
      <w:marBottom w:val="0"/>
      <w:divBdr>
        <w:top w:val="none" w:sz="0" w:space="0" w:color="auto"/>
        <w:left w:val="none" w:sz="0" w:space="0" w:color="auto"/>
        <w:bottom w:val="none" w:sz="0" w:space="0" w:color="auto"/>
        <w:right w:val="none" w:sz="0" w:space="0" w:color="auto"/>
      </w:divBdr>
    </w:div>
    <w:div w:id="1094857387">
      <w:bodyDiv w:val="1"/>
      <w:marLeft w:val="0"/>
      <w:marRight w:val="0"/>
      <w:marTop w:val="0"/>
      <w:marBottom w:val="0"/>
      <w:divBdr>
        <w:top w:val="none" w:sz="0" w:space="0" w:color="auto"/>
        <w:left w:val="none" w:sz="0" w:space="0" w:color="auto"/>
        <w:bottom w:val="none" w:sz="0" w:space="0" w:color="auto"/>
        <w:right w:val="none" w:sz="0" w:space="0" w:color="auto"/>
      </w:divBdr>
    </w:div>
    <w:div w:id="1100221228">
      <w:bodyDiv w:val="1"/>
      <w:marLeft w:val="0"/>
      <w:marRight w:val="0"/>
      <w:marTop w:val="0"/>
      <w:marBottom w:val="0"/>
      <w:divBdr>
        <w:top w:val="none" w:sz="0" w:space="0" w:color="auto"/>
        <w:left w:val="none" w:sz="0" w:space="0" w:color="auto"/>
        <w:bottom w:val="none" w:sz="0" w:space="0" w:color="auto"/>
        <w:right w:val="none" w:sz="0" w:space="0" w:color="auto"/>
      </w:divBdr>
    </w:div>
    <w:div w:id="1121536537">
      <w:bodyDiv w:val="1"/>
      <w:marLeft w:val="0"/>
      <w:marRight w:val="0"/>
      <w:marTop w:val="0"/>
      <w:marBottom w:val="0"/>
      <w:divBdr>
        <w:top w:val="none" w:sz="0" w:space="0" w:color="auto"/>
        <w:left w:val="none" w:sz="0" w:space="0" w:color="auto"/>
        <w:bottom w:val="none" w:sz="0" w:space="0" w:color="auto"/>
        <w:right w:val="none" w:sz="0" w:space="0" w:color="auto"/>
      </w:divBdr>
    </w:div>
    <w:div w:id="1124349250">
      <w:bodyDiv w:val="1"/>
      <w:marLeft w:val="0"/>
      <w:marRight w:val="0"/>
      <w:marTop w:val="0"/>
      <w:marBottom w:val="0"/>
      <w:divBdr>
        <w:top w:val="none" w:sz="0" w:space="0" w:color="auto"/>
        <w:left w:val="none" w:sz="0" w:space="0" w:color="auto"/>
        <w:bottom w:val="none" w:sz="0" w:space="0" w:color="auto"/>
        <w:right w:val="none" w:sz="0" w:space="0" w:color="auto"/>
      </w:divBdr>
    </w:div>
    <w:div w:id="1130981071">
      <w:bodyDiv w:val="1"/>
      <w:marLeft w:val="0"/>
      <w:marRight w:val="0"/>
      <w:marTop w:val="0"/>
      <w:marBottom w:val="0"/>
      <w:divBdr>
        <w:top w:val="none" w:sz="0" w:space="0" w:color="auto"/>
        <w:left w:val="none" w:sz="0" w:space="0" w:color="auto"/>
        <w:bottom w:val="none" w:sz="0" w:space="0" w:color="auto"/>
        <w:right w:val="none" w:sz="0" w:space="0" w:color="auto"/>
      </w:divBdr>
    </w:div>
    <w:div w:id="1131171762">
      <w:bodyDiv w:val="1"/>
      <w:marLeft w:val="0"/>
      <w:marRight w:val="0"/>
      <w:marTop w:val="0"/>
      <w:marBottom w:val="0"/>
      <w:divBdr>
        <w:top w:val="none" w:sz="0" w:space="0" w:color="auto"/>
        <w:left w:val="none" w:sz="0" w:space="0" w:color="auto"/>
        <w:bottom w:val="none" w:sz="0" w:space="0" w:color="auto"/>
        <w:right w:val="none" w:sz="0" w:space="0" w:color="auto"/>
      </w:divBdr>
    </w:div>
    <w:div w:id="1133593524">
      <w:bodyDiv w:val="1"/>
      <w:marLeft w:val="0"/>
      <w:marRight w:val="0"/>
      <w:marTop w:val="0"/>
      <w:marBottom w:val="0"/>
      <w:divBdr>
        <w:top w:val="none" w:sz="0" w:space="0" w:color="auto"/>
        <w:left w:val="none" w:sz="0" w:space="0" w:color="auto"/>
        <w:bottom w:val="none" w:sz="0" w:space="0" w:color="auto"/>
        <w:right w:val="none" w:sz="0" w:space="0" w:color="auto"/>
      </w:divBdr>
    </w:div>
    <w:div w:id="1138108748">
      <w:bodyDiv w:val="1"/>
      <w:marLeft w:val="0"/>
      <w:marRight w:val="0"/>
      <w:marTop w:val="0"/>
      <w:marBottom w:val="0"/>
      <w:divBdr>
        <w:top w:val="none" w:sz="0" w:space="0" w:color="auto"/>
        <w:left w:val="none" w:sz="0" w:space="0" w:color="auto"/>
        <w:bottom w:val="none" w:sz="0" w:space="0" w:color="auto"/>
        <w:right w:val="none" w:sz="0" w:space="0" w:color="auto"/>
      </w:divBdr>
    </w:div>
    <w:div w:id="1141846597">
      <w:bodyDiv w:val="1"/>
      <w:marLeft w:val="0"/>
      <w:marRight w:val="0"/>
      <w:marTop w:val="0"/>
      <w:marBottom w:val="0"/>
      <w:divBdr>
        <w:top w:val="none" w:sz="0" w:space="0" w:color="auto"/>
        <w:left w:val="none" w:sz="0" w:space="0" w:color="auto"/>
        <w:bottom w:val="none" w:sz="0" w:space="0" w:color="auto"/>
        <w:right w:val="none" w:sz="0" w:space="0" w:color="auto"/>
      </w:divBdr>
    </w:div>
    <w:div w:id="1144932443">
      <w:bodyDiv w:val="1"/>
      <w:marLeft w:val="0"/>
      <w:marRight w:val="0"/>
      <w:marTop w:val="0"/>
      <w:marBottom w:val="0"/>
      <w:divBdr>
        <w:top w:val="none" w:sz="0" w:space="0" w:color="auto"/>
        <w:left w:val="none" w:sz="0" w:space="0" w:color="auto"/>
        <w:bottom w:val="none" w:sz="0" w:space="0" w:color="auto"/>
        <w:right w:val="none" w:sz="0" w:space="0" w:color="auto"/>
      </w:divBdr>
    </w:div>
    <w:div w:id="1148595116">
      <w:bodyDiv w:val="1"/>
      <w:marLeft w:val="0"/>
      <w:marRight w:val="0"/>
      <w:marTop w:val="0"/>
      <w:marBottom w:val="0"/>
      <w:divBdr>
        <w:top w:val="none" w:sz="0" w:space="0" w:color="auto"/>
        <w:left w:val="none" w:sz="0" w:space="0" w:color="auto"/>
        <w:bottom w:val="none" w:sz="0" w:space="0" w:color="auto"/>
        <w:right w:val="none" w:sz="0" w:space="0" w:color="auto"/>
      </w:divBdr>
    </w:div>
    <w:div w:id="1154295496">
      <w:bodyDiv w:val="1"/>
      <w:marLeft w:val="0"/>
      <w:marRight w:val="0"/>
      <w:marTop w:val="0"/>
      <w:marBottom w:val="0"/>
      <w:divBdr>
        <w:top w:val="none" w:sz="0" w:space="0" w:color="auto"/>
        <w:left w:val="none" w:sz="0" w:space="0" w:color="auto"/>
        <w:bottom w:val="none" w:sz="0" w:space="0" w:color="auto"/>
        <w:right w:val="none" w:sz="0" w:space="0" w:color="auto"/>
      </w:divBdr>
    </w:div>
    <w:div w:id="1164512806">
      <w:bodyDiv w:val="1"/>
      <w:marLeft w:val="0"/>
      <w:marRight w:val="0"/>
      <w:marTop w:val="0"/>
      <w:marBottom w:val="0"/>
      <w:divBdr>
        <w:top w:val="none" w:sz="0" w:space="0" w:color="auto"/>
        <w:left w:val="none" w:sz="0" w:space="0" w:color="auto"/>
        <w:bottom w:val="none" w:sz="0" w:space="0" w:color="auto"/>
        <w:right w:val="none" w:sz="0" w:space="0" w:color="auto"/>
      </w:divBdr>
    </w:div>
    <w:div w:id="1165709449">
      <w:bodyDiv w:val="1"/>
      <w:marLeft w:val="0"/>
      <w:marRight w:val="0"/>
      <w:marTop w:val="0"/>
      <w:marBottom w:val="0"/>
      <w:divBdr>
        <w:top w:val="none" w:sz="0" w:space="0" w:color="auto"/>
        <w:left w:val="none" w:sz="0" w:space="0" w:color="auto"/>
        <w:bottom w:val="none" w:sz="0" w:space="0" w:color="auto"/>
        <w:right w:val="none" w:sz="0" w:space="0" w:color="auto"/>
      </w:divBdr>
    </w:div>
    <w:div w:id="1168594577">
      <w:bodyDiv w:val="1"/>
      <w:marLeft w:val="0"/>
      <w:marRight w:val="0"/>
      <w:marTop w:val="0"/>
      <w:marBottom w:val="0"/>
      <w:divBdr>
        <w:top w:val="none" w:sz="0" w:space="0" w:color="auto"/>
        <w:left w:val="none" w:sz="0" w:space="0" w:color="auto"/>
        <w:bottom w:val="none" w:sz="0" w:space="0" w:color="auto"/>
        <w:right w:val="none" w:sz="0" w:space="0" w:color="auto"/>
      </w:divBdr>
    </w:div>
    <w:div w:id="1170291647">
      <w:bodyDiv w:val="1"/>
      <w:marLeft w:val="0"/>
      <w:marRight w:val="0"/>
      <w:marTop w:val="0"/>
      <w:marBottom w:val="0"/>
      <w:divBdr>
        <w:top w:val="none" w:sz="0" w:space="0" w:color="auto"/>
        <w:left w:val="none" w:sz="0" w:space="0" w:color="auto"/>
        <w:bottom w:val="none" w:sz="0" w:space="0" w:color="auto"/>
        <w:right w:val="none" w:sz="0" w:space="0" w:color="auto"/>
      </w:divBdr>
    </w:div>
    <w:div w:id="1177571991">
      <w:bodyDiv w:val="1"/>
      <w:marLeft w:val="0"/>
      <w:marRight w:val="0"/>
      <w:marTop w:val="0"/>
      <w:marBottom w:val="0"/>
      <w:divBdr>
        <w:top w:val="none" w:sz="0" w:space="0" w:color="auto"/>
        <w:left w:val="none" w:sz="0" w:space="0" w:color="auto"/>
        <w:bottom w:val="none" w:sz="0" w:space="0" w:color="auto"/>
        <w:right w:val="none" w:sz="0" w:space="0" w:color="auto"/>
      </w:divBdr>
    </w:div>
    <w:div w:id="1182429258">
      <w:bodyDiv w:val="1"/>
      <w:marLeft w:val="0"/>
      <w:marRight w:val="0"/>
      <w:marTop w:val="0"/>
      <w:marBottom w:val="0"/>
      <w:divBdr>
        <w:top w:val="none" w:sz="0" w:space="0" w:color="auto"/>
        <w:left w:val="none" w:sz="0" w:space="0" w:color="auto"/>
        <w:bottom w:val="none" w:sz="0" w:space="0" w:color="auto"/>
        <w:right w:val="none" w:sz="0" w:space="0" w:color="auto"/>
      </w:divBdr>
    </w:div>
    <w:div w:id="1188448976">
      <w:bodyDiv w:val="1"/>
      <w:marLeft w:val="0"/>
      <w:marRight w:val="0"/>
      <w:marTop w:val="0"/>
      <w:marBottom w:val="0"/>
      <w:divBdr>
        <w:top w:val="none" w:sz="0" w:space="0" w:color="auto"/>
        <w:left w:val="none" w:sz="0" w:space="0" w:color="auto"/>
        <w:bottom w:val="none" w:sz="0" w:space="0" w:color="auto"/>
        <w:right w:val="none" w:sz="0" w:space="0" w:color="auto"/>
      </w:divBdr>
    </w:div>
    <w:div w:id="1190485032">
      <w:bodyDiv w:val="1"/>
      <w:marLeft w:val="0"/>
      <w:marRight w:val="0"/>
      <w:marTop w:val="0"/>
      <w:marBottom w:val="0"/>
      <w:divBdr>
        <w:top w:val="none" w:sz="0" w:space="0" w:color="auto"/>
        <w:left w:val="none" w:sz="0" w:space="0" w:color="auto"/>
        <w:bottom w:val="none" w:sz="0" w:space="0" w:color="auto"/>
        <w:right w:val="none" w:sz="0" w:space="0" w:color="auto"/>
      </w:divBdr>
    </w:div>
    <w:div w:id="1191798228">
      <w:bodyDiv w:val="1"/>
      <w:marLeft w:val="0"/>
      <w:marRight w:val="0"/>
      <w:marTop w:val="0"/>
      <w:marBottom w:val="0"/>
      <w:divBdr>
        <w:top w:val="none" w:sz="0" w:space="0" w:color="auto"/>
        <w:left w:val="none" w:sz="0" w:space="0" w:color="auto"/>
        <w:bottom w:val="none" w:sz="0" w:space="0" w:color="auto"/>
        <w:right w:val="none" w:sz="0" w:space="0" w:color="auto"/>
      </w:divBdr>
    </w:div>
    <w:div w:id="1192569940">
      <w:bodyDiv w:val="1"/>
      <w:marLeft w:val="0"/>
      <w:marRight w:val="0"/>
      <w:marTop w:val="0"/>
      <w:marBottom w:val="0"/>
      <w:divBdr>
        <w:top w:val="none" w:sz="0" w:space="0" w:color="auto"/>
        <w:left w:val="none" w:sz="0" w:space="0" w:color="auto"/>
        <w:bottom w:val="none" w:sz="0" w:space="0" w:color="auto"/>
        <w:right w:val="none" w:sz="0" w:space="0" w:color="auto"/>
      </w:divBdr>
    </w:div>
    <w:div w:id="1195465067">
      <w:bodyDiv w:val="1"/>
      <w:marLeft w:val="0"/>
      <w:marRight w:val="0"/>
      <w:marTop w:val="0"/>
      <w:marBottom w:val="0"/>
      <w:divBdr>
        <w:top w:val="none" w:sz="0" w:space="0" w:color="auto"/>
        <w:left w:val="none" w:sz="0" w:space="0" w:color="auto"/>
        <w:bottom w:val="none" w:sz="0" w:space="0" w:color="auto"/>
        <w:right w:val="none" w:sz="0" w:space="0" w:color="auto"/>
      </w:divBdr>
    </w:div>
    <w:div w:id="1205094633">
      <w:bodyDiv w:val="1"/>
      <w:marLeft w:val="0"/>
      <w:marRight w:val="0"/>
      <w:marTop w:val="0"/>
      <w:marBottom w:val="0"/>
      <w:divBdr>
        <w:top w:val="none" w:sz="0" w:space="0" w:color="auto"/>
        <w:left w:val="none" w:sz="0" w:space="0" w:color="auto"/>
        <w:bottom w:val="none" w:sz="0" w:space="0" w:color="auto"/>
        <w:right w:val="none" w:sz="0" w:space="0" w:color="auto"/>
      </w:divBdr>
    </w:div>
    <w:div w:id="1207251853">
      <w:bodyDiv w:val="1"/>
      <w:marLeft w:val="0"/>
      <w:marRight w:val="0"/>
      <w:marTop w:val="0"/>
      <w:marBottom w:val="0"/>
      <w:divBdr>
        <w:top w:val="none" w:sz="0" w:space="0" w:color="auto"/>
        <w:left w:val="none" w:sz="0" w:space="0" w:color="auto"/>
        <w:bottom w:val="none" w:sz="0" w:space="0" w:color="auto"/>
        <w:right w:val="none" w:sz="0" w:space="0" w:color="auto"/>
      </w:divBdr>
    </w:div>
    <w:div w:id="1215773794">
      <w:bodyDiv w:val="1"/>
      <w:marLeft w:val="0"/>
      <w:marRight w:val="0"/>
      <w:marTop w:val="0"/>
      <w:marBottom w:val="0"/>
      <w:divBdr>
        <w:top w:val="none" w:sz="0" w:space="0" w:color="auto"/>
        <w:left w:val="none" w:sz="0" w:space="0" w:color="auto"/>
        <w:bottom w:val="none" w:sz="0" w:space="0" w:color="auto"/>
        <w:right w:val="none" w:sz="0" w:space="0" w:color="auto"/>
      </w:divBdr>
    </w:div>
    <w:div w:id="1218930318">
      <w:bodyDiv w:val="1"/>
      <w:marLeft w:val="0"/>
      <w:marRight w:val="0"/>
      <w:marTop w:val="0"/>
      <w:marBottom w:val="0"/>
      <w:divBdr>
        <w:top w:val="none" w:sz="0" w:space="0" w:color="auto"/>
        <w:left w:val="none" w:sz="0" w:space="0" w:color="auto"/>
        <w:bottom w:val="none" w:sz="0" w:space="0" w:color="auto"/>
        <w:right w:val="none" w:sz="0" w:space="0" w:color="auto"/>
      </w:divBdr>
    </w:div>
    <w:div w:id="1225263970">
      <w:bodyDiv w:val="1"/>
      <w:marLeft w:val="0"/>
      <w:marRight w:val="0"/>
      <w:marTop w:val="0"/>
      <w:marBottom w:val="0"/>
      <w:divBdr>
        <w:top w:val="none" w:sz="0" w:space="0" w:color="auto"/>
        <w:left w:val="none" w:sz="0" w:space="0" w:color="auto"/>
        <w:bottom w:val="none" w:sz="0" w:space="0" w:color="auto"/>
        <w:right w:val="none" w:sz="0" w:space="0" w:color="auto"/>
      </w:divBdr>
    </w:div>
    <w:div w:id="1239053165">
      <w:bodyDiv w:val="1"/>
      <w:marLeft w:val="0"/>
      <w:marRight w:val="0"/>
      <w:marTop w:val="0"/>
      <w:marBottom w:val="0"/>
      <w:divBdr>
        <w:top w:val="none" w:sz="0" w:space="0" w:color="auto"/>
        <w:left w:val="none" w:sz="0" w:space="0" w:color="auto"/>
        <w:bottom w:val="none" w:sz="0" w:space="0" w:color="auto"/>
        <w:right w:val="none" w:sz="0" w:space="0" w:color="auto"/>
      </w:divBdr>
    </w:div>
    <w:div w:id="1245452390">
      <w:bodyDiv w:val="1"/>
      <w:marLeft w:val="0"/>
      <w:marRight w:val="0"/>
      <w:marTop w:val="0"/>
      <w:marBottom w:val="0"/>
      <w:divBdr>
        <w:top w:val="none" w:sz="0" w:space="0" w:color="auto"/>
        <w:left w:val="none" w:sz="0" w:space="0" w:color="auto"/>
        <w:bottom w:val="none" w:sz="0" w:space="0" w:color="auto"/>
        <w:right w:val="none" w:sz="0" w:space="0" w:color="auto"/>
      </w:divBdr>
    </w:div>
    <w:div w:id="1245992318">
      <w:bodyDiv w:val="1"/>
      <w:marLeft w:val="0"/>
      <w:marRight w:val="0"/>
      <w:marTop w:val="0"/>
      <w:marBottom w:val="0"/>
      <w:divBdr>
        <w:top w:val="none" w:sz="0" w:space="0" w:color="auto"/>
        <w:left w:val="none" w:sz="0" w:space="0" w:color="auto"/>
        <w:bottom w:val="none" w:sz="0" w:space="0" w:color="auto"/>
        <w:right w:val="none" w:sz="0" w:space="0" w:color="auto"/>
      </w:divBdr>
    </w:div>
    <w:div w:id="1252659342">
      <w:bodyDiv w:val="1"/>
      <w:marLeft w:val="0"/>
      <w:marRight w:val="0"/>
      <w:marTop w:val="0"/>
      <w:marBottom w:val="0"/>
      <w:divBdr>
        <w:top w:val="none" w:sz="0" w:space="0" w:color="auto"/>
        <w:left w:val="none" w:sz="0" w:space="0" w:color="auto"/>
        <w:bottom w:val="none" w:sz="0" w:space="0" w:color="auto"/>
        <w:right w:val="none" w:sz="0" w:space="0" w:color="auto"/>
      </w:divBdr>
    </w:div>
    <w:div w:id="1256204373">
      <w:bodyDiv w:val="1"/>
      <w:marLeft w:val="0"/>
      <w:marRight w:val="0"/>
      <w:marTop w:val="0"/>
      <w:marBottom w:val="0"/>
      <w:divBdr>
        <w:top w:val="none" w:sz="0" w:space="0" w:color="auto"/>
        <w:left w:val="none" w:sz="0" w:space="0" w:color="auto"/>
        <w:bottom w:val="none" w:sz="0" w:space="0" w:color="auto"/>
        <w:right w:val="none" w:sz="0" w:space="0" w:color="auto"/>
      </w:divBdr>
    </w:div>
    <w:div w:id="1270968879">
      <w:bodyDiv w:val="1"/>
      <w:marLeft w:val="0"/>
      <w:marRight w:val="0"/>
      <w:marTop w:val="0"/>
      <w:marBottom w:val="0"/>
      <w:divBdr>
        <w:top w:val="none" w:sz="0" w:space="0" w:color="auto"/>
        <w:left w:val="none" w:sz="0" w:space="0" w:color="auto"/>
        <w:bottom w:val="none" w:sz="0" w:space="0" w:color="auto"/>
        <w:right w:val="none" w:sz="0" w:space="0" w:color="auto"/>
      </w:divBdr>
    </w:div>
    <w:div w:id="1286277087">
      <w:bodyDiv w:val="1"/>
      <w:marLeft w:val="0"/>
      <w:marRight w:val="0"/>
      <w:marTop w:val="0"/>
      <w:marBottom w:val="0"/>
      <w:divBdr>
        <w:top w:val="none" w:sz="0" w:space="0" w:color="auto"/>
        <w:left w:val="none" w:sz="0" w:space="0" w:color="auto"/>
        <w:bottom w:val="none" w:sz="0" w:space="0" w:color="auto"/>
        <w:right w:val="none" w:sz="0" w:space="0" w:color="auto"/>
      </w:divBdr>
    </w:div>
    <w:div w:id="1297680334">
      <w:bodyDiv w:val="1"/>
      <w:marLeft w:val="0"/>
      <w:marRight w:val="0"/>
      <w:marTop w:val="0"/>
      <w:marBottom w:val="0"/>
      <w:divBdr>
        <w:top w:val="none" w:sz="0" w:space="0" w:color="auto"/>
        <w:left w:val="none" w:sz="0" w:space="0" w:color="auto"/>
        <w:bottom w:val="none" w:sz="0" w:space="0" w:color="auto"/>
        <w:right w:val="none" w:sz="0" w:space="0" w:color="auto"/>
      </w:divBdr>
    </w:div>
    <w:div w:id="1298804758">
      <w:bodyDiv w:val="1"/>
      <w:marLeft w:val="0"/>
      <w:marRight w:val="0"/>
      <w:marTop w:val="0"/>
      <w:marBottom w:val="0"/>
      <w:divBdr>
        <w:top w:val="none" w:sz="0" w:space="0" w:color="auto"/>
        <w:left w:val="none" w:sz="0" w:space="0" w:color="auto"/>
        <w:bottom w:val="none" w:sz="0" w:space="0" w:color="auto"/>
        <w:right w:val="none" w:sz="0" w:space="0" w:color="auto"/>
      </w:divBdr>
    </w:div>
    <w:div w:id="1302419180">
      <w:bodyDiv w:val="1"/>
      <w:marLeft w:val="0"/>
      <w:marRight w:val="0"/>
      <w:marTop w:val="0"/>
      <w:marBottom w:val="0"/>
      <w:divBdr>
        <w:top w:val="none" w:sz="0" w:space="0" w:color="auto"/>
        <w:left w:val="none" w:sz="0" w:space="0" w:color="auto"/>
        <w:bottom w:val="none" w:sz="0" w:space="0" w:color="auto"/>
        <w:right w:val="none" w:sz="0" w:space="0" w:color="auto"/>
      </w:divBdr>
    </w:div>
    <w:div w:id="1308785189">
      <w:bodyDiv w:val="1"/>
      <w:marLeft w:val="0"/>
      <w:marRight w:val="0"/>
      <w:marTop w:val="0"/>
      <w:marBottom w:val="0"/>
      <w:divBdr>
        <w:top w:val="none" w:sz="0" w:space="0" w:color="auto"/>
        <w:left w:val="none" w:sz="0" w:space="0" w:color="auto"/>
        <w:bottom w:val="none" w:sz="0" w:space="0" w:color="auto"/>
        <w:right w:val="none" w:sz="0" w:space="0" w:color="auto"/>
      </w:divBdr>
    </w:div>
    <w:div w:id="1309558315">
      <w:bodyDiv w:val="1"/>
      <w:marLeft w:val="0"/>
      <w:marRight w:val="0"/>
      <w:marTop w:val="0"/>
      <w:marBottom w:val="0"/>
      <w:divBdr>
        <w:top w:val="none" w:sz="0" w:space="0" w:color="auto"/>
        <w:left w:val="none" w:sz="0" w:space="0" w:color="auto"/>
        <w:bottom w:val="none" w:sz="0" w:space="0" w:color="auto"/>
        <w:right w:val="none" w:sz="0" w:space="0" w:color="auto"/>
      </w:divBdr>
    </w:div>
    <w:div w:id="1310137728">
      <w:bodyDiv w:val="1"/>
      <w:marLeft w:val="0"/>
      <w:marRight w:val="0"/>
      <w:marTop w:val="0"/>
      <w:marBottom w:val="0"/>
      <w:divBdr>
        <w:top w:val="none" w:sz="0" w:space="0" w:color="auto"/>
        <w:left w:val="none" w:sz="0" w:space="0" w:color="auto"/>
        <w:bottom w:val="none" w:sz="0" w:space="0" w:color="auto"/>
        <w:right w:val="none" w:sz="0" w:space="0" w:color="auto"/>
      </w:divBdr>
    </w:div>
    <w:div w:id="1313025612">
      <w:bodyDiv w:val="1"/>
      <w:marLeft w:val="0"/>
      <w:marRight w:val="0"/>
      <w:marTop w:val="0"/>
      <w:marBottom w:val="0"/>
      <w:divBdr>
        <w:top w:val="none" w:sz="0" w:space="0" w:color="auto"/>
        <w:left w:val="none" w:sz="0" w:space="0" w:color="auto"/>
        <w:bottom w:val="none" w:sz="0" w:space="0" w:color="auto"/>
        <w:right w:val="none" w:sz="0" w:space="0" w:color="auto"/>
      </w:divBdr>
    </w:div>
    <w:div w:id="1314286576">
      <w:bodyDiv w:val="1"/>
      <w:marLeft w:val="0"/>
      <w:marRight w:val="0"/>
      <w:marTop w:val="0"/>
      <w:marBottom w:val="0"/>
      <w:divBdr>
        <w:top w:val="none" w:sz="0" w:space="0" w:color="auto"/>
        <w:left w:val="none" w:sz="0" w:space="0" w:color="auto"/>
        <w:bottom w:val="none" w:sz="0" w:space="0" w:color="auto"/>
        <w:right w:val="none" w:sz="0" w:space="0" w:color="auto"/>
      </w:divBdr>
    </w:div>
    <w:div w:id="1320843498">
      <w:bodyDiv w:val="1"/>
      <w:marLeft w:val="0"/>
      <w:marRight w:val="0"/>
      <w:marTop w:val="0"/>
      <w:marBottom w:val="0"/>
      <w:divBdr>
        <w:top w:val="none" w:sz="0" w:space="0" w:color="auto"/>
        <w:left w:val="none" w:sz="0" w:space="0" w:color="auto"/>
        <w:bottom w:val="none" w:sz="0" w:space="0" w:color="auto"/>
        <w:right w:val="none" w:sz="0" w:space="0" w:color="auto"/>
      </w:divBdr>
    </w:div>
    <w:div w:id="1323661106">
      <w:bodyDiv w:val="1"/>
      <w:marLeft w:val="0"/>
      <w:marRight w:val="0"/>
      <w:marTop w:val="0"/>
      <w:marBottom w:val="0"/>
      <w:divBdr>
        <w:top w:val="none" w:sz="0" w:space="0" w:color="auto"/>
        <w:left w:val="none" w:sz="0" w:space="0" w:color="auto"/>
        <w:bottom w:val="none" w:sz="0" w:space="0" w:color="auto"/>
        <w:right w:val="none" w:sz="0" w:space="0" w:color="auto"/>
      </w:divBdr>
    </w:div>
    <w:div w:id="1326202572">
      <w:bodyDiv w:val="1"/>
      <w:marLeft w:val="0"/>
      <w:marRight w:val="0"/>
      <w:marTop w:val="0"/>
      <w:marBottom w:val="0"/>
      <w:divBdr>
        <w:top w:val="none" w:sz="0" w:space="0" w:color="auto"/>
        <w:left w:val="none" w:sz="0" w:space="0" w:color="auto"/>
        <w:bottom w:val="none" w:sz="0" w:space="0" w:color="auto"/>
        <w:right w:val="none" w:sz="0" w:space="0" w:color="auto"/>
      </w:divBdr>
    </w:div>
    <w:div w:id="1328705919">
      <w:bodyDiv w:val="1"/>
      <w:marLeft w:val="0"/>
      <w:marRight w:val="0"/>
      <w:marTop w:val="0"/>
      <w:marBottom w:val="0"/>
      <w:divBdr>
        <w:top w:val="none" w:sz="0" w:space="0" w:color="auto"/>
        <w:left w:val="none" w:sz="0" w:space="0" w:color="auto"/>
        <w:bottom w:val="none" w:sz="0" w:space="0" w:color="auto"/>
        <w:right w:val="none" w:sz="0" w:space="0" w:color="auto"/>
      </w:divBdr>
    </w:div>
    <w:div w:id="1330206551">
      <w:bodyDiv w:val="1"/>
      <w:marLeft w:val="0"/>
      <w:marRight w:val="0"/>
      <w:marTop w:val="0"/>
      <w:marBottom w:val="0"/>
      <w:divBdr>
        <w:top w:val="none" w:sz="0" w:space="0" w:color="auto"/>
        <w:left w:val="none" w:sz="0" w:space="0" w:color="auto"/>
        <w:bottom w:val="none" w:sz="0" w:space="0" w:color="auto"/>
        <w:right w:val="none" w:sz="0" w:space="0" w:color="auto"/>
      </w:divBdr>
    </w:div>
    <w:div w:id="1332488953">
      <w:bodyDiv w:val="1"/>
      <w:marLeft w:val="0"/>
      <w:marRight w:val="0"/>
      <w:marTop w:val="0"/>
      <w:marBottom w:val="0"/>
      <w:divBdr>
        <w:top w:val="none" w:sz="0" w:space="0" w:color="auto"/>
        <w:left w:val="none" w:sz="0" w:space="0" w:color="auto"/>
        <w:bottom w:val="none" w:sz="0" w:space="0" w:color="auto"/>
        <w:right w:val="none" w:sz="0" w:space="0" w:color="auto"/>
      </w:divBdr>
    </w:div>
    <w:div w:id="1336034380">
      <w:bodyDiv w:val="1"/>
      <w:marLeft w:val="0"/>
      <w:marRight w:val="0"/>
      <w:marTop w:val="0"/>
      <w:marBottom w:val="0"/>
      <w:divBdr>
        <w:top w:val="none" w:sz="0" w:space="0" w:color="auto"/>
        <w:left w:val="none" w:sz="0" w:space="0" w:color="auto"/>
        <w:bottom w:val="none" w:sz="0" w:space="0" w:color="auto"/>
        <w:right w:val="none" w:sz="0" w:space="0" w:color="auto"/>
      </w:divBdr>
    </w:div>
    <w:div w:id="1336804119">
      <w:bodyDiv w:val="1"/>
      <w:marLeft w:val="0"/>
      <w:marRight w:val="0"/>
      <w:marTop w:val="0"/>
      <w:marBottom w:val="0"/>
      <w:divBdr>
        <w:top w:val="none" w:sz="0" w:space="0" w:color="auto"/>
        <w:left w:val="none" w:sz="0" w:space="0" w:color="auto"/>
        <w:bottom w:val="none" w:sz="0" w:space="0" w:color="auto"/>
        <w:right w:val="none" w:sz="0" w:space="0" w:color="auto"/>
      </w:divBdr>
    </w:div>
    <w:div w:id="1356152922">
      <w:bodyDiv w:val="1"/>
      <w:marLeft w:val="0"/>
      <w:marRight w:val="0"/>
      <w:marTop w:val="0"/>
      <w:marBottom w:val="0"/>
      <w:divBdr>
        <w:top w:val="none" w:sz="0" w:space="0" w:color="auto"/>
        <w:left w:val="none" w:sz="0" w:space="0" w:color="auto"/>
        <w:bottom w:val="none" w:sz="0" w:space="0" w:color="auto"/>
        <w:right w:val="none" w:sz="0" w:space="0" w:color="auto"/>
      </w:divBdr>
    </w:div>
    <w:div w:id="1358656419">
      <w:bodyDiv w:val="1"/>
      <w:marLeft w:val="0"/>
      <w:marRight w:val="0"/>
      <w:marTop w:val="0"/>
      <w:marBottom w:val="0"/>
      <w:divBdr>
        <w:top w:val="none" w:sz="0" w:space="0" w:color="auto"/>
        <w:left w:val="none" w:sz="0" w:space="0" w:color="auto"/>
        <w:bottom w:val="none" w:sz="0" w:space="0" w:color="auto"/>
        <w:right w:val="none" w:sz="0" w:space="0" w:color="auto"/>
      </w:divBdr>
    </w:div>
    <w:div w:id="1360081588">
      <w:bodyDiv w:val="1"/>
      <w:marLeft w:val="0"/>
      <w:marRight w:val="0"/>
      <w:marTop w:val="0"/>
      <w:marBottom w:val="0"/>
      <w:divBdr>
        <w:top w:val="none" w:sz="0" w:space="0" w:color="auto"/>
        <w:left w:val="none" w:sz="0" w:space="0" w:color="auto"/>
        <w:bottom w:val="none" w:sz="0" w:space="0" w:color="auto"/>
        <w:right w:val="none" w:sz="0" w:space="0" w:color="auto"/>
      </w:divBdr>
    </w:div>
    <w:div w:id="1364286793">
      <w:bodyDiv w:val="1"/>
      <w:marLeft w:val="0"/>
      <w:marRight w:val="0"/>
      <w:marTop w:val="0"/>
      <w:marBottom w:val="0"/>
      <w:divBdr>
        <w:top w:val="none" w:sz="0" w:space="0" w:color="auto"/>
        <w:left w:val="none" w:sz="0" w:space="0" w:color="auto"/>
        <w:bottom w:val="none" w:sz="0" w:space="0" w:color="auto"/>
        <w:right w:val="none" w:sz="0" w:space="0" w:color="auto"/>
      </w:divBdr>
    </w:div>
    <w:div w:id="1378696728">
      <w:bodyDiv w:val="1"/>
      <w:marLeft w:val="0"/>
      <w:marRight w:val="0"/>
      <w:marTop w:val="0"/>
      <w:marBottom w:val="0"/>
      <w:divBdr>
        <w:top w:val="none" w:sz="0" w:space="0" w:color="auto"/>
        <w:left w:val="none" w:sz="0" w:space="0" w:color="auto"/>
        <w:bottom w:val="none" w:sz="0" w:space="0" w:color="auto"/>
        <w:right w:val="none" w:sz="0" w:space="0" w:color="auto"/>
      </w:divBdr>
    </w:div>
    <w:div w:id="1387993906">
      <w:bodyDiv w:val="1"/>
      <w:marLeft w:val="0"/>
      <w:marRight w:val="0"/>
      <w:marTop w:val="0"/>
      <w:marBottom w:val="0"/>
      <w:divBdr>
        <w:top w:val="none" w:sz="0" w:space="0" w:color="auto"/>
        <w:left w:val="none" w:sz="0" w:space="0" w:color="auto"/>
        <w:bottom w:val="none" w:sz="0" w:space="0" w:color="auto"/>
        <w:right w:val="none" w:sz="0" w:space="0" w:color="auto"/>
      </w:divBdr>
    </w:div>
    <w:div w:id="1388332884">
      <w:bodyDiv w:val="1"/>
      <w:marLeft w:val="0"/>
      <w:marRight w:val="0"/>
      <w:marTop w:val="0"/>
      <w:marBottom w:val="0"/>
      <w:divBdr>
        <w:top w:val="none" w:sz="0" w:space="0" w:color="auto"/>
        <w:left w:val="none" w:sz="0" w:space="0" w:color="auto"/>
        <w:bottom w:val="none" w:sz="0" w:space="0" w:color="auto"/>
        <w:right w:val="none" w:sz="0" w:space="0" w:color="auto"/>
      </w:divBdr>
    </w:div>
    <w:div w:id="1391920624">
      <w:bodyDiv w:val="1"/>
      <w:marLeft w:val="0"/>
      <w:marRight w:val="0"/>
      <w:marTop w:val="0"/>
      <w:marBottom w:val="0"/>
      <w:divBdr>
        <w:top w:val="none" w:sz="0" w:space="0" w:color="auto"/>
        <w:left w:val="none" w:sz="0" w:space="0" w:color="auto"/>
        <w:bottom w:val="none" w:sz="0" w:space="0" w:color="auto"/>
        <w:right w:val="none" w:sz="0" w:space="0" w:color="auto"/>
      </w:divBdr>
    </w:div>
    <w:div w:id="1392927169">
      <w:bodyDiv w:val="1"/>
      <w:marLeft w:val="0"/>
      <w:marRight w:val="0"/>
      <w:marTop w:val="0"/>
      <w:marBottom w:val="0"/>
      <w:divBdr>
        <w:top w:val="none" w:sz="0" w:space="0" w:color="auto"/>
        <w:left w:val="none" w:sz="0" w:space="0" w:color="auto"/>
        <w:bottom w:val="none" w:sz="0" w:space="0" w:color="auto"/>
        <w:right w:val="none" w:sz="0" w:space="0" w:color="auto"/>
      </w:divBdr>
    </w:div>
    <w:div w:id="1395809718">
      <w:bodyDiv w:val="1"/>
      <w:marLeft w:val="0"/>
      <w:marRight w:val="0"/>
      <w:marTop w:val="0"/>
      <w:marBottom w:val="0"/>
      <w:divBdr>
        <w:top w:val="none" w:sz="0" w:space="0" w:color="auto"/>
        <w:left w:val="none" w:sz="0" w:space="0" w:color="auto"/>
        <w:bottom w:val="none" w:sz="0" w:space="0" w:color="auto"/>
        <w:right w:val="none" w:sz="0" w:space="0" w:color="auto"/>
      </w:divBdr>
    </w:div>
    <w:div w:id="1401517429">
      <w:bodyDiv w:val="1"/>
      <w:marLeft w:val="0"/>
      <w:marRight w:val="0"/>
      <w:marTop w:val="0"/>
      <w:marBottom w:val="0"/>
      <w:divBdr>
        <w:top w:val="none" w:sz="0" w:space="0" w:color="auto"/>
        <w:left w:val="none" w:sz="0" w:space="0" w:color="auto"/>
        <w:bottom w:val="none" w:sz="0" w:space="0" w:color="auto"/>
        <w:right w:val="none" w:sz="0" w:space="0" w:color="auto"/>
      </w:divBdr>
    </w:div>
    <w:div w:id="1404335764">
      <w:bodyDiv w:val="1"/>
      <w:marLeft w:val="0"/>
      <w:marRight w:val="0"/>
      <w:marTop w:val="0"/>
      <w:marBottom w:val="0"/>
      <w:divBdr>
        <w:top w:val="none" w:sz="0" w:space="0" w:color="auto"/>
        <w:left w:val="none" w:sz="0" w:space="0" w:color="auto"/>
        <w:bottom w:val="none" w:sz="0" w:space="0" w:color="auto"/>
        <w:right w:val="none" w:sz="0" w:space="0" w:color="auto"/>
      </w:divBdr>
    </w:div>
    <w:div w:id="1415513323">
      <w:bodyDiv w:val="1"/>
      <w:marLeft w:val="0"/>
      <w:marRight w:val="0"/>
      <w:marTop w:val="0"/>
      <w:marBottom w:val="0"/>
      <w:divBdr>
        <w:top w:val="none" w:sz="0" w:space="0" w:color="auto"/>
        <w:left w:val="none" w:sz="0" w:space="0" w:color="auto"/>
        <w:bottom w:val="none" w:sz="0" w:space="0" w:color="auto"/>
        <w:right w:val="none" w:sz="0" w:space="0" w:color="auto"/>
      </w:divBdr>
    </w:div>
    <w:div w:id="1418673659">
      <w:bodyDiv w:val="1"/>
      <w:marLeft w:val="0"/>
      <w:marRight w:val="0"/>
      <w:marTop w:val="0"/>
      <w:marBottom w:val="0"/>
      <w:divBdr>
        <w:top w:val="none" w:sz="0" w:space="0" w:color="auto"/>
        <w:left w:val="none" w:sz="0" w:space="0" w:color="auto"/>
        <w:bottom w:val="none" w:sz="0" w:space="0" w:color="auto"/>
        <w:right w:val="none" w:sz="0" w:space="0" w:color="auto"/>
      </w:divBdr>
    </w:div>
    <w:div w:id="1425375000">
      <w:bodyDiv w:val="1"/>
      <w:marLeft w:val="0"/>
      <w:marRight w:val="0"/>
      <w:marTop w:val="0"/>
      <w:marBottom w:val="0"/>
      <w:divBdr>
        <w:top w:val="none" w:sz="0" w:space="0" w:color="auto"/>
        <w:left w:val="none" w:sz="0" w:space="0" w:color="auto"/>
        <w:bottom w:val="none" w:sz="0" w:space="0" w:color="auto"/>
        <w:right w:val="none" w:sz="0" w:space="0" w:color="auto"/>
      </w:divBdr>
    </w:div>
    <w:div w:id="1439182700">
      <w:bodyDiv w:val="1"/>
      <w:marLeft w:val="0"/>
      <w:marRight w:val="0"/>
      <w:marTop w:val="0"/>
      <w:marBottom w:val="0"/>
      <w:divBdr>
        <w:top w:val="none" w:sz="0" w:space="0" w:color="auto"/>
        <w:left w:val="none" w:sz="0" w:space="0" w:color="auto"/>
        <w:bottom w:val="none" w:sz="0" w:space="0" w:color="auto"/>
        <w:right w:val="none" w:sz="0" w:space="0" w:color="auto"/>
      </w:divBdr>
    </w:div>
    <w:div w:id="1445151481">
      <w:bodyDiv w:val="1"/>
      <w:marLeft w:val="0"/>
      <w:marRight w:val="0"/>
      <w:marTop w:val="0"/>
      <w:marBottom w:val="0"/>
      <w:divBdr>
        <w:top w:val="none" w:sz="0" w:space="0" w:color="auto"/>
        <w:left w:val="none" w:sz="0" w:space="0" w:color="auto"/>
        <w:bottom w:val="none" w:sz="0" w:space="0" w:color="auto"/>
        <w:right w:val="none" w:sz="0" w:space="0" w:color="auto"/>
      </w:divBdr>
    </w:div>
    <w:div w:id="1447503013">
      <w:bodyDiv w:val="1"/>
      <w:marLeft w:val="0"/>
      <w:marRight w:val="0"/>
      <w:marTop w:val="0"/>
      <w:marBottom w:val="0"/>
      <w:divBdr>
        <w:top w:val="none" w:sz="0" w:space="0" w:color="auto"/>
        <w:left w:val="none" w:sz="0" w:space="0" w:color="auto"/>
        <w:bottom w:val="none" w:sz="0" w:space="0" w:color="auto"/>
        <w:right w:val="none" w:sz="0" w:space="0" w:color="auto"/>
      </w:divBdr>
    </w:div>
    <w:div w:id="1450314991">
      <w:bodyDiv w:val="1"/>
      <w:marLeft w:val="0"/>
      <w:marRight w:val="0"/>
      <w:marTop w:val="0"/>
      <w:marBottom w:val="0"/>
      <w:divBdr>
        <w:top w:val="none" w:sz="0" w:space="0" w:color="auto"/>
        <w:left w:val="none" w:sz="0" w:space="0" w:color="auto"/>
        <w:bottom w:val="none" w:sz="0" w:space="0" w:color="auto"/>
        <w:right w:val="none" w:sz="0" w:space="0" w:color="auto"/>
      </w:divBdr>
    </w:div>
    <w:div w:id="1460220977">
      <w:bodyDiv w:val="1"/>
      <w:marLeft w:val="0"/>
      <w:marRight w:val="0"/>
      <w:marTop w:val="0"/>
      <w:marBottom w:val="0"/>
      <w:divBdr>
        <w:top w:val="none" w:sz="0" w:space="0" w:color="auto"/>
        <w:left w:val="none" w:sz="0" w:space="0" w:color="auto"/>
        <w:bottom w:val="none" w:sz="0" w:space="0" w:color="auto"/>
        <w:right w:val="none" w:sz="0" w:space="0" w:color="auto"/>
      </w:divBdr>
    </w:div>
    <w:div w:id="1460799102">
      <w:bodyDiv w:val="1"/>
      <w:marLeft w:val="0"/>
      <w:marRight w:val="0"/>
      <w:marTop w:val="0"/>
      <w:marBottom w:val="0"/>
      <w:divBdr>
        <w:top w:val="none" w:sz="0" w:space="0" w:color="auto"/>
        <w:left w:val="none" w:sz="0" w:space="0" w:color="auto"/>
        <w:bottom w:val="none" w:sz="0" w:space="0" w:color="auto"/>
        <w:right w:val="none" w:sz="0" w:space="0" w:color="auto"/>
      </w:divBdr>
    </w:div>
    <w:div w:id="1461142873">
      <w:bodyDiv w:val="1"/>
      <w:marLeft w:val="0"/>
      <w:marRight w:val="0"/>
      <w:marTop w:val="0"/>
      <w:marBottom w:val="0"/>
      <w:divBdr>
        <w:top w:val="none" w:sz="0" w:space="0" w:color="auto"/>
        <w:left w:val="none" w:sz="0" w:space="0" w:color="auto"/>
        <w:bottom w:val="none" w:sz="0" w:space="0" w:color="auto"/>
        <w:right w:val="none" w:sz="0" w:space="0" w:color="auto"/>
      </w:divBdr>
    </w:div>
    <w:div w:id="1472408603">
      <w:bodyDiv w:val="1"/>
      <w:marLeft w:val="0"/>
      <w:marRight w:val="0"/>
      <w:marTop w:val="0"/>
      <w:marBottom w:val="0"/>
      <w:divBdr>
        <w:top w:val="none" w:sz="0" w:space="0" w:color="auto"/>
        <w:left w:val="none" w:sz="0" w:space="0" w:color="auto"/>
        <w:bottom w:val="none" w:sz="0" w:space="0" w:color="auto"/>
        <w:right w:val="none" w:sz="0" w:space="0" w:color="auto"/>
      </w:divBdr>
    </w:div>
    <w:div w:id="1480808540">
      <w:bodyDiv w:val="1"/>
      <w:marLeft w:val="0"/>
      <w:marRight w:val="0"/>
      <w:marTop w:val="0"/>
      <w:marBottom w:val="0"/>
      <w:divBdr>
        <w:top w:val="none" w:sz="0" w:space="0" w:color="auto"/>
        <w:left w:val="none" w:sz="0" w:space="0" w:color="auto"/>
        <w:bottom w:val="none" w:sz="0" w:space="0" w:color="auto"/>
        <w:right w:val="none" w:sz="0" w:space="0" w:color="auto"/>
      </w:divBdr>
    </w:div>
    <w:div w:id="1484272129">
      <w:bodyDiv w:val="1"/>
      <w:marLeft w:val="0"/>
      <w:marRight w:val="0"/>
      <w:marTop w:val="0"/>
      <w:marBottom w:val="0"/>
      <w:divBdr>
        <w:top w:val="none" w:sz="0" w:space="0" w:color="auto"/>
        <w:left w:val="none" w:sz="0" w:space="0" w:color="auto"/>
        <w:bottom w:val="none" w:sz="0" w:space="0" w:color="auto"/>
        <w:right w:val="none" w:sz="0" w:space="0" w:color="auto"/>
      </w:divBdr>
    </w:div>
    <w:div w:id="1488475883">
      <w:bodyDiv w:val="1"/>
      <w:marLeft w:val="0"/>
      <w:marRight w:val="0"/>
      <w:marTop w:val="0"/>
      <w:marBottom w:val="0"/>
      <w:divBdr>
        <w:top w:val="none" w:sz="0" w:space="0" w:color="auto"/>
        <w:left w:val="none" w:sz="0" w:space="0" w:color="auto"/>
        <w:bottom w:val="none" w:sz="0" w:space="0" w:color="auto"/>
        <w:right w:val="none" w:sz="0" w:space="0" w:color="auto"/>
      </w:divBdr>
    </w:div>
    <w:div w:id="1493836611">
      <w:bodyDiv w:val="1"/>
      <w:marLeft w:val="0"/>
      <w:marRight w:val="0"/>
      <w:marTop w:val="0"/>
      <w:marBottom w:val="0"/>
      <w:divBdr>
        <w:top w:val="none" w:sz="0" w:space="0" w:color="auto"/>
        <w:left w:val="none" w:sz="0" w:space="0" w:color="auto"/>
        <w:bottom w:val="none" w:sz="0" w:space="0" w:color="auto"/>
        <w:right w:val="none" w:sz="0" w:space="0" w:color="auto"/>
      </w:divBdr>
    </w:div>
    <w:div w:id="1495532080">
      <w:bodyDiv w:val="1"/>
      <w:marLeft w:val="0"/>
      <w:marRight w:val="0"/>
      <w:marTop w:val="0"/>
      <w:marBottom w:val="0"/>
      <w:divBdr>
        <w:top w:val="none" w:sz="0" w:space="0" w:color="auto"/>
        <w:left w:val="none" w:sz="0" w:space="0" w:color="auto"/>
        <w:bottom w:val="none" w:sz="0" w:space="0" w:color="auto"/>
        <w:right w:val="none" w:sz="0" w:space="0" w:color="auto"/>
      </w:divBdr>
    </w:div>
    <w:div w:id="1507087214">
      <w:bodyDiv w:val="1"/>
      <w:marLeft w:val="0"/>
      <w:marRight w:val="0"/>
      <w:marTop w:val="0"/>
      <w:marBottom w:val="0"/>
      <w:divBdr>
        <w:top w:val="none" w:sz="0" w:space="0" w:color="auto"/>
        <w:left w:val="none" w:sz="0" w:space="0" w:color="auto"/>
        <w:bottom w:val="none" w:sz="0" w:space="0" w:color="auto"/>
        <w:right w:val="none" w:sz="0" w:space="0" w:color="auto"/>
      </w:divBdr>
    </w:div>
    <w:div w:id="1510559340">
      <w:bodyDiv w:val="1"/>
      <w:marLeft w:val="0"/>
      <w:marRight w:val="0"/>
      <w:marTop w:val="0"/>
      <w:marBottom w:val="0"/>
      <w:divBdr>
        <w:top w:val="none" w:sz="0" w:space="0" w:color="auto"/>
        <w:left w:val="none" w:sz="0" w:space="0" w:color="auto"/>
        <w:bottom w:val="none" w:sz="0" w:space="0" w:color="auto"/>
        <w:right w:val="none" w:sz="0" w:space="0" w:color="auto"/>
      </w:divBdr>
    </w:div>
    <w:div w:id="1510675042">
      <w:bodyDiv w:val="1"/>
      <w:marLeft w:val="0"/>
      <w:marRight w:val="0"/>
      <w:marTop w:val="0"/>
      <w:marBottom w:val="0"/>
      <w:divBdr>
        <w:top w:val="none" w:sz="0" w:space="0" w:color="auto"/>
        <w:left w:val="none" w:sz="0" w:space="0" w:color="auto"/>
        <w:bottom w:val="none" w:sz="0" w:space="0" w:color="auto"/>
        <w:right w:val="none" w:sz="0" w:space="0" w:color="auto"/>
      </w:divBdr>
    </w:div>
    <w:div w:id="1538421617">
      <w:bodyDiv w:val="1"/>
      <w:marLeft w:val="0"/>
      <w:marRight w:val="0"/>
      <w:marTop w:val="0"/>
      <w:marBottom w:val="0"/>
      <w:divBdr>
        <w:top w:val="none" w:sz="0" w:space="0" w:color="auto"/>
        <w:left w:val="none" w:sz="0" w:space="0" w:color="auto"/>
        <w:bottom w:val="none" w:sz="0" w:space="0" w:color="auto"/>
        <w:right w:val="none" w:sz="0" w:space="0" w:color="auto"/>
      </w:divBdr>
    </w:div>
    <w:div w:id="1556309344">
      <w:bodyDiv w:val="1"/>
      <w:marLeft w:val="0"/>
      <w:marRight w:val="0"/>
      <w:marTop w:val="0"/>
      <w:marBottom w:val="0"/>
      <w:divBdr>
        <w:top w:val="none" w:sz="0" w:space="0" w:color="auto"/>
        <w:left w:val="none" w:sz="0" w:space="0" w:color="auto"/>
        <w:bottom w:val="none" w:sz="0" w:space="0" w:color="auto"/>
        <w:right w:val="none" w:sz="0" w:space="0" w:color="auto"/>
      </w:divBdr>
    </w:div>
    <w:div w:id="1557009637">
      <w:bodyDiv w:val="1"/>
      <w:marLeft w:val="0"/>
      <w:marRight w:val="0"/>
      <w:marTop w:val="0"/>
      <w:marBottom w:val="0"/>
      <w:divBdr>
        <w:top w:val="none" w:sz="0" w:space="0" w:color="auto"/>
        <w:left w:val="none" w:sz="0" w:space="0" w:color="auto"/>
        <w:bottom w:val="none" w:sz="0" w:space="0" w:color="auto"/>
        <w:right w:val="none" w:sz="0" w:space="0" w:color="auto"/>
      </w:divBdr>
    </w:div>
    <w:div w:id="1564171738">
      <w:bodyDiv w:val="1"/>
      <w:marLeft w:val="0"/>
      <w:marRight w:val="0"/>
      <w:marTop w:val="0"/>
      <w:marBottom w:val="0"/>
      <w:divBdr>
        <w:top w:val="none" w:sz="0" w:space="0" w:color="auto"/>
        <w:left w:val="none" w:sz="0" w:space="0" w:color="auto"/>
        <w:bottom w:val="none" w:sz="0" w:space="0" w:color="auto"/>
        <w:right w:val="none" w:sz="0" w:space="0" w:color="auto"/>
      </w:divBdr>
    </w:div>
    <w:div w:id="1564608197">
      <w:bodyDiv w:val="1"/>
      <w:marLeft w:val="0"/>
      <w:marRight w:val="0"/>
      <w:marTop w:val="0"/>
      <w:marBottom w:val="0"/>
      <w:divBdr>
        <w:top w:val="none" w:sz="0" w:space="0" w:color="auto"/>
        <w:left w:val="none" w:sz="0" w:space="0" w:color="auto"/>
        <w:bottom w:val="none" w:sz="0" w:space="0" w:color="auto"/>
        <w:right w:val="none" w:sz="0" w:space="0" w:color="auto"/>
      </w:divBdr>
    </w:div>
    <w:div w:id="1566186661">
      <w:bodyDiv w:val="1"/>
      <w:marLeft w:val="0"/>
      <w:marRight w:val="0"/>
      <w:marTop w:val="0"/>
      <w:marBottom w:val="0"/>
      <w:divBdr>
        <w:top w:val="none" w:sz="0" w:space="0" w:color="auto"/>
        <w:left w:val="none" w:sz="0" w:space="0" w:color="auto"/>
        <w:bottom w:val="none" w:sz="0" w:space="0" w:color="auto"/>
        <w:right w:val="none" w:sz="0" w:space="0" w:color="auto"/>
      </w:divBdr>
    </w:div>
    <w:div w:id="1569419827">
      <w:bodyDiv w:val="1"/>
      <w:marLeft w:val="0"/>
      <w:marRight w:val="0"/>
      <w:marTop w:val="0"/>
      <w:marBottom w:val="0"/>
      <w:divBdr>
        <w:top w:val="none" w:sz="0" w:space="0" w:color="auto"/>
        <w:left w:val="none" w:sz="0" w:space="0" w:color="auto"/>
        <w:bottom w:val="none" w:sz="0" w:space="0" w:color="auto"/>
        <w:right w:val="none" w:sz="0" w:space="0" w:color="auto"/>
      </w:divBdr>
    </w:div>
    <w:div w:id="1580678558">
      <w:bodyDiv w:val="1"/>
      <w:marLeft w:val="0"/>
      <w:marRight w:val="0"/>
      <w:marTop w:val="0"/>
      <w:marBottom w:val="0"/>
      <w:divBdr>
        <w:top w:val="none" w:sz="0" w:space="0" w:color="auto"/>
        <w:left w:val="none" w:sz="0" w:space="0" w:color="auto"/>
        <w:bottom w:val="none" w:sz="0" w:space="0" w:color="auto"/>
        <w:right w:val="none" w:sz="0" w:space="0" w:color="auto"/>
      </w:divBdr>
    </w:div>
    <w:div w:id="1591545913">
      <w:bodyDiv w:val="1"/>
      <w:marLeft w:val="0"/>
      <w:marRight w:val="0"/>
      <w:marTop w:val="0"/>
      <w:marBottom w:val="0"/>
      <w:divBdr>
        <w:top w:val="none" w:sz="0" w:space="0" w:color="auto"/>
        <w:left w:val="none" w:sz="0" w:space="0" w:color="auto"/>
        <w:bottom w:val="none" w:sz="0" w:space="0" w:color="auto"/>
        <w:right w:val="none" w:sz="0" w:space="0" w:color="auto"/>
      </w:divBdr>
    </w:div>
    <w:div w:id="1598365736">
      <w:bodyDiv w:val="1"/>
      <w:marLeft w:val="0"/>
      <w:marRight w:val="0"/>
      <w:marTop w:val="0"/>
      <w:marBottom w:val="0"/>
      <w:divBdr>
        <w:top w:val="none" w:sz="0" w:space="0" w:color="auto"/>
        <w:left w:val="none" w:sz="0" w:space="0" w:color="auto"/>
        <w:bottom w:val="none" w:sz="0" w:space="0" w:color="auto"/>
        <w:right w:val="none" w:sz="0" w:space="0" w:color="auto"/>
      </w:divBdr>
    </w:div>
    <w:div w:id="1603293922">
      <w:bodyDiv w:val="1"/>
      <w:marLeft w:val="0"/>
      <w:marRight w:val="0"/>
      <w:marTop w:val="0"/>
      <w:marBottom w:val="0"/>
      <w:divBdr>
        <w:top w:val="none" w:sz="0" w:space="0" w:color="auto"/>
        <w:left w:val="none" w:sz="0" w:space="0" w:color="auto"/>
        <w:bottom w:val="none" w:sz="0" w:space="0" w:color="auto"/>
        <w:right w:val="none" w:sz="0" w:space="0" w:color="auto"/>
      </w:divBdr>
    </w:div>
    <w:div w:id="1612085795">
      <w:bodyDiv w:val="1"/>
      <w:marLeft w:val="0"/>
      <w:marRight w:val="0"/>
      <w:marTop w:val="0"/>
      <w:marBottom w:val="0"/>
      <w:divBdr>
        <w:top w:val="none" w:sz="0" w:space="0" w:color="auto"/>
        <w:left w:val="none" w:sz="0" w:space="0" w:color="auto"/>
        <w:bottom w:val="none" w:sz="0" w:space="0" w:color="auto"/>
        <w:right w:val="none" w:sz="0" w:space="0" w:color="auto"/>
      </w:divBdr>
    </w:div>
    <w:div w:id="1614944002">
      <w:bodyDiv w:val="1"/>
      <w:marLeft w:val="0"/>
      <w:marRight w:val="0"/>
      <w:marTop w:val="0"/>
      <w:marBottom w:val="0"/>
      <w:divBdr>
        <w:top w:val="none" w:sz="0" w:space="0" w:color="auto"/>
        <w:left w:val="none" w:sz="0" w:space="0" w:color="auto"/>
        <w:bottom w:val="none" w:sz="0" w:space="0" w:color="auto"/>
        <w:right w:val="none" w:sz="0" w:space="0" w:color="auto"/>
      </w:divBdr>
    </w:div>
    <w:div w:id="1619096749">
      <w:bodyDiv w:val="1"/>
      <w:marLeft w:val="0"/>
      <w:marRight w:val="0"/>
      <w:marTop w:val="0"/>
      <w:marBottom w:val="0"/>
      <w:divBdr>
        <w:top w:val="none" w:sz="0" w:space="0" w:color="auto"/>
        <w:left w:val="none" w:sz="0" w:space="0" w:color="auto"/>
        <w:bottom w:val="none" w:sz="0" w:space="0" w:color="auto"/>
        <w:right w:val="none" w:sz="0" w:space="0" w:color="auto"/>
      </w:divBdr>
    </w:div>
    <w:div w:id="1625430081">
      <w:bodyDiv w:val="1"/>
      <w:marLeft w:val="0"/>
      <w:marRight w:val="0"/>
      <w:marTop w:val="0"/>
      <w:marBottom w:val="0"/>
      <w:divBdr>
        <w:top w:val="none" w:sz="0" w:space="0" w:color="auto"/>
        <w:left w:val="none" w:sz="0" w:space="0" w:color="auto"/>
        <w:bottom w:val="none" w:sz="0" w:space="0" w:color="auto"/>
        <w:right w:val="none" w:sz="0" w:space="0" w:color="auto"/>
      </w:divBdr>
    </w:div>
    <w:div w:id="1631131874">
      <w:bodyDiv w:val="1"/>
      <w:marLeft w:val="0"/>
      <w:marRight w:val="0"/>
      <w:marTop w:val="0"/>
      <w:marBottom w:val="0"/>
      <w:divBdr>
        <w:top w:val="none" w:sz="0" w:space="0" w:color="auto"/>
        <w:left w:val="none" w:sz="0" w:space="0" w:color="auto"/>
        <w:bottom w:val="none" w:sz="0" w:space="0" w:color="auto"/>
        <w:right w:val="none" w:sz="0" w:space="0" w:color="auto"/>
      </w:divBdr>
    </w:div>
    <w:div w:id="1632203120">
      <w:bodyDiv w:val="1"/>
      <w:marLeft w:val="0"/>
      <w:marRight w:val="0"/>
      <w:marTop w:val="0"/>
      <w:marBottom w:val="0"/>
      <w:divBdr>
        <w:top w:val="none" w:sz="0" w:space="0" w:color="auto"/>
        <w:left w:val="none" w:sz="0" w:space="0" w:color="auto"/>
        <w:bottom w:val="none" w:sz="0" w:space="0" w:color="auto"/>
        <w:right w:val="none" w:sz="0" w:space="0" w:color="auto"/>
      </w:divBdr>
    </w:div>
    <w:div w:id="1635984750">
      <w:bodyDiv w:val="1"/>
      <w:marLeft w:val="0"/>
      <w:marRight w:val="0"/>
      <w:marTop w:val="0"/>
      <w:marBottom w:val="0"/>
      <w:divBdr>
        <w:top w:val="none" w:sz="0" w:space="0" w:color="auto"/>
        <w:left w:val="none" w:sz="0" w:space="0" w:color="auto"/>
        <w:bottom w:val="none" w:sz="0" w:space="0" w:color="auto"/>
        <w:right w:val="none" w:sz="0" w:space="0" w:color="auto"/>
      </w:divBdr>
    </w:div>
    <w:div w:id="1639794749">
      <w:bodyDiv w:val="1"/>
      <w:marLeft w:val="0"/>
      <w:marRight w:val="0"/>
      <w:marTop w:val="0"/>
      <w:marBottom w:val="0"/>
      <w:divBdr>
        <w:top w:val="none" w:sz="0" w:space="0" w:color="auto"/>
        <w:left w:val="none" w:sz="0" w:space="0" w:color="auto"/>
        <w:bottom w:val="none" w:sz="0" w:space="0" w:color="auto"/>
        <w:right w:val="none" w:sz="0" w:space="0" w:color="auto"/>
      </w:divBdr>
    </w:div>
    <w:div w:id="1639845025">
      <w:bodyDiv w:val="1"/>
      <w:marLeft w:val="0"/>
      <w:marRight w:val="0"/>
      <w:marTop w:val="0"/>
      <w:marBottom w:val="0"/>
      <w:divBdr>
        <w:top w:val="none" w:sz="0" w:space="0" w:color="auto"/>
        <w:left w:val="none" w:sz="0" w:space="0" w:color="auto"/>
        <w:bottom w:val="none" w:sz="0" w:space="0" w:color="auto"/>
        <w:right w:val="none" w:sz="0" w:space="0" w:color="auto"/>
      </w:divBdr>
    </w:div>
    <w:div w:id="1643850524">
      <w:bodyDiv w:val="1"/>
      <w:marLeft w:val="0"/>
      <w:marRight w:val="0"/>
      <w:marTop w:val="0"/>
      <w:marBottom w:val="0"/>
      <w:divBdr>
        <w:top w:val="none" w:sz="0" w:space="0" w:color="auto"/>
        <w:left w:val="none" w:sz="0" w:space="0" w:color="auto"/>
        <w:bottom w:val="none" w:sz="0" w:space="0" w:color="auto"/>
        <w:right w:val="none" w:sz="0" w:space="0" w:color="auto"/>
      </w:divBdr>
    </w:div>
    <w:div w:id="1646465704">
      <w:bodyDiv w:val="1"/>
      <w:marLeft w:val="0"/>
      <w:marRight w:val="0"/>
      <w:marTop w:val="0"/>
      <w:marBottom w:val="0"/>
      <w:divBdr>
        <w:top w:val="none" w:sz="0" w:space="0" w:color="auto"/>
        <w:left w:val="none" w:sz="0" w:space="0" w:color="auto"/>
        <w:bottom w:val="none" w:sz="0" w:space="0" w:color="auto"/>
        <w:right w:val="none" w:sz="0" w:space="0" w:color="auto"/>
      </w:divBdr>
    </w:div>
    <w:div w:id="1654525112">
      <w:bodyDiv w:val="1"/>
      <w:marLeft w:val="0"/>
      <w:marRight w:val="0"/>
      <w:marTop w:val="0"/>
      <w:marBottom w:val="0"/>
      <w:divBdr>
        <w:top w:val="none" w:sz="0" w:space="0" w:color="auto"/>
        <w:left w:val="none" w:sz="0" w:space="0" w:color="auto"/>
        <w:bottom w:val="none" w:sz="0" w:space="0" w:color="auto"/>
        <w:right w:val="none" w:sz="0" w:space="0" w:color="auto"/>
      </w:divBdr>
    </w:div>
    <w:div w:id="1662389475">
      <w:bodyDiv w:val="1"/>
      <w:marLeft w:val="0"/>
      <w:marRight w:val="0"/>
      <w:marTop w:val="0"/>
      <w:marBottom w:val="0"/>
      <w:divBdr>
        <w:top w:val="none" w:sz="0" w:space="0" w:color="auto"/>
        <w:left w:val="none" w:sz="0" w:space="0" w:color="auto"/>
        <w:bottom w:val="none" w:sz="0" w:space="0" w:color="auto"/>
        <w:right w:val="none" w:sz="0" w:space="0" w:color="auto"/>
      </w:divBdr>
    </w:div>
    <w:div w:id="1664157659">
      <w:bodyDiv w:val="1"/>
      <w:marLeft w:val="0"/>
      <w:marRight w:val="0"/>
      <w:marTop w:val="0"/>
      <w:marBottom w:val="0"/>
      <w:divBdr>
        <w:top w:val="none" w:sz="0" w:space="0" w:color="auto"/>
        <w:left w:val="none" w:sz="0" w:space="0" w:color="auto"/>
        <w:bottom w:val="none" w:sz="0" w:space="0" w:color="auto"/>
        <w:right w:val="none" w:sz="0" w:space="0" w:color="auto"/>
      </w:divBdr>
    </w:div>
    <w:div w:id="1702196362">
      <w:bodyDiv w:val="1"/>
      <w:marLeft w:val="0"/>
      <w:marRight w:val="0"/>
      <w:marTop w:val="0"/>
      <w:marBottom w:val="0"/>
      <w:divBdr>
        <w:top w:val="none" w:sz="0" w:space="0" w:color="auto"/>
        <w:left w:val="none" w:sz="0" w:space="0" w:color="auto"/>
        <w:bottom w:val="none" w:sz="0" w:space="0" w:color="auto"/>
        <w:right w:val="none" w:sz="0" w:space="0" w:color="auto"/>
      </w:divBdr>
    </w:div>
    <w:div w:id="1707213423">
      <w:bodyDiv w:val="1"/>
      <w:marLeft w:val="0"/>
      <w:marRight w:val="0"/>
      <w:marTop w:val="0"/>
      <w:marBottom w:val="0"/>
      <w:divBdr>
        <w:top w:val="none" w:sz="0" w:space="0" w:color="auto"/>
        <w:left w:val="none" w:sz="0" w:space="0" w:color="auto"/>
        <w:bottom w:val="none" w:sz="0" w:space="0" w:color="auto"/>
        <w:right w:val="none" w:sz="0" w:space="0" w:color="auto"/>
      </w:divBdr>
    </w:div>
    <w:div w:id="1710958943">
      <w:bodyDiv w:val="1"/>
      <w:marLeft w:val="0"/>
      <w:marRight w:val="0"/>
      <w:marTop w:val="0"/>
      <w:marBottom w:val="0"/>
      <w:divBdr>
        <w:top w:val="none" w:sz="0" w:space="0" w:color="auto"/>
        <w:left w:val="none" w:sz="0" w:space="0" w:color="auto"/>
        <w:bottom w:val="none" w:sz="0" w:space="0" w:color="auto"/>
        <w:right w:val="none" w:sz="0" w:space="0" w:color="auto"/>
      </w:divBdr>
    </w:div>
    <w:div w:id="1716152364">
      <w:bodyDiv w:val="1"/>
      <w:marLeft w:val="0"/>
      <w:marRight w:val="0"/>
      <w:marTop w:val="0"/>
      <w:marBottom w:val="0"/>
      <w:divBdr>
        <w:top w:val="none" w:sz="0" w:space="0" w:color="auto"/>
        <w:left w:val="none" w:sz="0" w:space="0" w:color="auto"/>
        <w:bottom w:val="none" w:sz="0" w:space="0" w:color="auto"/>
        <w:right w:val="none" w:sz="0" w:space="0" w:color="auto"/>
      </w:divBdr>
    </w:div>
    <w:div w:id="1719279245">
      <w:bodyDiv w:val="1"/>
      <w:marLeft w:val="0"/>
      <w:marRight w:val="0"/>
      <w:marTop w:val="0"/>
      <w:marBottom w:val="0"/>
      <w:divBdr>
        <w:top w:val="none" w:sz="0" w:space="0" w:color="auto"/>
        <w:left w:val="none" w:sz="0" w:space="0" w:color="auto"/>
        <w:bottom w:val="none" w:sz="0" w:space="0" w:color="auto"/>
        <w:right w:val="none" w:sz="0" w:space="0" w:color="auto"/>
      </w:divBdr>
    </w:div>
    <w:div w:id="1722439880">
      <w:bodyDiv w:val="1"/>
      <w:marLeft w:val="0"/>
      <w:marRight w:val="0"/>
      <w:marTop w:val="0"/>
      <w:marBottom w:val="0"/>
      <w:divBdr>
        <w:top w:val="none" w:sz="0" w:space="0" w:color="auto"/>
        <w:left w:val="none" w:sz="0" w:space="0" w:color="auto"/>
        <w:bottom w:val="none" w:sz="0" w:space="0" w:color="auto"/>
        <w:right w:val="none" w:sz="0" w:space="0" w:color="auto"/>
      </w:divBdr>
    </w:div>
    <w:div w:id="1725323765">
      <w:bodyDiv w:val="1"/>
      <w:marLeft w:val="0"/>
      <w:marRight w:val="0"/>
      <w:marTop w:val="0"/>
      <w:marBottom w:val="0"/>
      <w:divBdr>
        <w:top w:val="none" w:sz="0" w:space="0" w:color="auto"/>
        <w:left w:val="none" w:sz="0" w:space="0" w:color="auto"/>
        <w:bottom w:val="none" w:sz="0" w:space="0" w:color="auto"/>
        <w:right w:val="none" w:sz="0" w:space="0" w:color="auto"/>
      </w:divBdr>
    </w:div>
    <w:div w:id="1734809123">
      <w:bodyDiv w:val="1"/>
      <w:marLeft w:val="0"/>
      <w:marRight w:val="0"/>
      <w:marTop w:val="0"/>
      <w:marBottom w:val="0"/>
      <w:divBdr>
        <w:top w:val="none" w:sz="0" w:space="0" w:color="auto"/>
        <w:left w:val="none" w:sz="0" w:space="0" w:color="auto"/>
        <w:bottom w:val="none" w:sz="0" w:space="0" w:color="auto"/>
        <w:right w:val="none" w:sz="0" w:space="0" w:color="auto"/>
      </w:divBdr>
    </w:div>
    <w:div w:id="1751462748">
      <w:bodyDiv w:val="1"/>
      <w:marLeft w:val="0"/>
      <w:marRight w:val="0"/>
      <w:marTop w:val="0"/>
      <w:marBottom w:val="0"/>
      <w:divBdr>
        <w:top w:val="none" w:sz="0" w:space="0" w:color="auto"/>
        <w:left w:val="none" w:sz="0" w:space="0" w:color="auto"/>
        <w:bottom w:val="none" w:sz="0" w:space="0" w:color="auto"/>
        <w:right w:val="none" w:sz="0" w:space="0" w:color="auto"/>
      </w:divBdr>
    </w:div>
    <w:div w:id="1757551711">
      <w:bodyDiv w:val="1"/>
      <w:marLeft w:val="0"/>
      <w:marRight w:val="0"/>
      <w:marTop w:val="0"/>
      <w:marBottom w:val="0"/>
      <w:divBdr>
        <w:top w:val="none" w:sz="0" w:space="0" w:color="auto"/>
        <w:left w:val="none" w:sz="0" w:space="0" w:color="auto"/>
        <w:bottom w:val="none" w:sz="0" w:space="0" w:color="auto"/>
        <w:right w:val="none" w:sz="0" w:space="0" w:color="auto"/>
      </w:divBdr>
    </w:div>
    <w:div w:id="1765803917">
      <w:bodyDiv w:val="1"/>
      <w:marLeft w:val="0"/>
      <w:marRight w:val="0"/>
      <w:marTop w:val="0"/>
      <w:marBottom w:val="0"/>
      <w:divBdr>
        <w:top w:val="none" w:sz="0" w:space="0" w:color="auto"/>
        <w:left w:val="none" w:sz="0" w:space="0" w:color="auto"/>
        <w:bottom w:val="none" w:sz="0" w:space="0" w:color="auto"/>
        <w:right w:val="none" w:sz="0" w:space="0" w:color="auto"/>
      </w:divBdr>
    </w:div>
    <w:div w:id="1766219917">
      <w:bodyDiv w:val="1"/>
      <w:marLeft w:val="0"/>
      <w:marRight w:val="0"/>
      <w:marTop w:val="0"/>
      <w:marBottom w:val="0"/>
      <w:divBdr>
        <w:top w:val="none" w:sz="0" w:space="0" w:color="auto"/>
        <w:left w:val="none" w:sz="0" w:space="0" w:color="auto"/>
        <w:bottom w:val="none" w:sz="0" w:space="0" w:color="auto"/>
        <w:right w:val="none" w:sz="0" w:space="0" w:color="auto"/>
      </w:divBdr>
    </w:div>
    <w:div w:id="1766222320">
      <w:bodyDiv w:val="1"/>
      <w:marLeft w:val="0"/>
      <w:marRight w:val="0"/>
      <w:marTop w:val="0"/>
      <w:marBottom w:val="0"/>
      <w:divBdr>
        <w:top w:val="none" w:sz="0" w:space="0" w:color="auto"/>
        <w:left w:val="none" w:sz="0" w:space="0" w:color="auto"/>
        <w:bottom w:val="none" w:sz="0" w:space="0" w:color="auto"/>
        <w:right w:val="none" w:sz="0" w:space="0" w:color="auto"/>
      </w:divBdr>
    </w:div>
    <w:div w:id="1770927362">
      <w:bodyDiv w:val="1"/>
      <w:marLeft w:val="0"/>
      <w:marRight w:val="0"/>
      <w:marTop w:val="0"/>
      <w:marBottom w:val="0"/>
      <w:divBdr>
        <w:top w:val="none" w:sz="0" w:space="0" w:color="auto"/>
        <w:left w:val="none" w:sz="0" w:space="0" w:color="auto"/>
        <w:bottom w:val="none" w:sz="0" w:space="0" w:color="auto"/>
        <w:right w:val="none" w:sz="0" w:space="0" w:color="auto"/>
      </w:divBdr>
    </w:div>
    <w:div w:id="1782644781">
      <w:bodyDiv w:val="1"/>
      <w:marLeft w:val="0"/>
      <w:marRight w:val="0"/>
      <w:marTop w:val="0"/>
      <w:marBottom w:val="0"/>
      <w:divBdr>
        <w:top w:val="none" w:sz="0" w:space="0" w:color="auto"/>
        <w:left w:val="none" w:sz="0" w:space="0" w:color="auto"/>
        <w:bottom w:val="none" w:sz="0" w:space="0" w:color="auto"/>
        <w:right w:val="none" w:sz="0" w:space="0" w:color="auto"/>
      </w:divBdr>
    </w:div>
    <w:div w:id="1788352370">
      <w:bodyDiv w:val="1"/>
      <w:marLeft w:val="0"/>
      <w:marRight w:val="0"/>
      <w:marTop w:val="0"/>
      <w:marBottom w:val="0"/>
      <w:divBdr>
        <w:top w:val="none" w:sz="0" w:space="0" w:color="auto"/>
        <w:left w:val="none" w:sz="0" w:space="0" w:color="auto"/>
        <w:bottom w:val="none" w:sz="0" w:space="0" w:color="auto"/>
        <w:right w:val="none" w:sz="0" w:space="0" w:color="auto"/>
      </w:divBdr>
    </w:div>
    <w:div w:id="1790470053">
      <w:bodyDiv w:val="1"/>
      <w:marLeft w:val="0"/>
      <w:marRight w:val="0"/>
      <w:marTop w:val="0"/>
      <w:marBottom w:val="0"/>
      <w:divBdr>
        <w:top w:val="none" w:sz="0" w:space="0" w:color="auto"/>
        <w:left w:val="none" w:sz="0" w:space="0" w:color="auto"/>
        <w:bottom w:val="none" w:sz="0" w:space="0" w:color="auto"/>
        <w:right w:val="none" w:sz="0" w:space="0" w:color="auto"/>
      </w:divBdr>
    </w:div>
    <w:div w:id="1791125037">
      <w:bodyDiv w:val="1"/>
      <w:marLeft w:val="0"/>
      <w:marRight w:val="0"/>
      <w:marTop w:val="0"/>
      <w:marBottom w:val="0"/>
      <w:divBdr>
        <w:top w:val="none" w:sz="0" w:space="0" w:color="auto"/>
        <w:left w:val="none" w:sz="0" w:space="0" w:color="auto"/>
        <w:bottom w:val="none" w:sz="0" w:space="0" w:color="auto"/>
        <w:right w:val="none" w:sz="0" w:space="0" w:color="auto"/>
      </w:divBdr>
    </w:div>
    <w:div w:id="1794515622">
      <w:bodyDiv w:val="1"/>
      <w:marLeft w:val="0"/>
      <w:marRight w:val="0"/>
      <w:marTop w:val="0"/>
      <w:marBottom w:val="0"/>
      <w:divBdr>
        <w:top w:val="none" w:sz="0" w:space="0" w:color="auto"/>
        <w:left w:val="none" w:sz="0" w:space="0" w:color="auto"/>
        <w:bottom w:val="none" w:sz="0" w:space="0" w:color="auto"/>
        <w:right w:val="none" w:sz="0" w:space="0" w:color="auto"/>
      </w:divBdr>
    </w:div>
    <w:div w:id="1809008956">
      <w:bodyDiv w:val="1"/>
      <w:marLeft w:val="0"/>
      <w:marRight w:val="0"/>
      <w:marTop w:val="0"/>
      <w:marBottom w:val="0"/>
      <w:divBdr>
        <w:top w:val="none" w:sz="0" w:space="0" w:color="auto"/>
        <w:left w:val="none" w:sz="0" w:space="0" w:color="auto"/>
        <w:bottom w:val="none" w:sz="0" w:space="0" w:color="auto"/>
        <w:right w:val="none" w:sz="0" w:space="0" w:color="auto"/>
      </w:divBdr>
    </w:div>
    <w:div w:id="1813868153">
      <w:bodyDiv w:val="1"/>
      <w:marLeft w:val="0"/>
      <w:marRight w:val="0"/>
      <w:marTop w:val="0"/>
      <w:marBottom w:val="0"/>
      <w:divBdr>
        <w:top w:val="none" w:sz="0" w:space="0" w:color="auto"/>
        <w:left w:val="none" w:sz="0" w:space="0" w:color="auto"/>
        <w:bottom w:val="none" w:sz="0" w:space="0" w:color="auto"/>
        <w:right w:val="none" w:sz="0" w:space="0" w:color="auto"/>
      </w:divBdr>
    </w:div>
    <w:div w:id="1843742472">
      <w:bodyDiv w:val="1"/>
      <w:marLeft w:val="0"/>
      <w:marRight w:val="0"/>
      <w:marTop w:val="0"/>
      <w:marBottom w:val="0"/>
      <w:divBdr>
        <w:top w:val="none" w:sz="0" w:space="0" w:color="auto"/>
        <w:left w:val="none" w:sz="0" w:space="0" w:color="auto"/>
        <w:bottom w:val="none" w:sz="0" w:space="0" w:color="auto"/>
        <w:right w:val="none" w:sz="0" w:space="0" w:color="auto"/>
      </w:divBdr>
    </w:div>
    <w:div w:id="1845047186">
      <w:bodyDiv w:val="1"/>
      <w:marLeft w:val="0"/>
      <w:marRight w:val="0"/>
      <w:marTop w:val="0"/>
      <w:marBottom w:val="0"/>
      <w:divBdr>
        <w:top w:val="none" w:sz="0" w:space="0" w:color="auto"/>
        <w:left w:val="none" w:sz="0" w:space="0" w:color="auto"/>
        <w:bottom w:val="none" w:sz="0" w:space="0" w:color="auto"/>
        <w:right w:val="none" w:sz="0" w:space="0" w:color="auto"/>
      </w:divBdr>
    </w:div>
    <w:div w:id="1846087892">
      <w:bodyDiv w:val="1"/>
      <w:marLeft w:val="0"/>
      <w:marRight w:val="0"/>
      <w:marTop w:val="0"/>
      <w:marBottom w:val="0"/>
      <w:divBdr>
        <w:top w:val="none" w:sz="0" w:space="0" w:color="auto"/>
        <w:left w:val="none" w:sz="0" w:space="0" w:color="auto"/>
        <w:bottom w:val="none" w:sz="0" w:space="0" w:color="auto"/>
        <w:right w:val="none" w:sz="0" w:space="0" w:color="auto"/>
      </w:divBdr>
    </w:div>
    <w:div w:id="1859539971">
      <w:bodyDiv w:val="1"/>
      <w:marLeft w:val="0"/>
      <w:marRight w:val="0"/>
      <w:marTop w:val="0"/>
      <w:marBottom w:val="0"/>
      <w:divBdr>
        <w:top w:val="none" w:sz="0" w:space="0" w:color="auto"/>
        <w:left w:val="none" w:sz="0" w:space="0" w:color="auto"/>
        <w:bottom w:val="none" w:sz="0" w:space="0" w:color="auto"/>
        <w:right w:val="none" w:sz="0" w:space="0" w:color="auto"/>
      </w:divBdr>
    </w:div>
    <w:div w:id="1861356573">
      <w:bodyDiv w:val="1"/>
      <w:marLeft w:val="0"/>
      <w:marRight w:val="0"/>
      <w:marTop w:val="0"/>
      <w:marBottom w:val="0"/>
      <w:divBdr>
        <w:top w:val="none" w:sz="0" w:space="0" w:color="auto"/>
        <w:left w:val="none" w:sz="0" w:space="0" w:color="auto"/>
        <w:bottom w:val="none" w:sz="0" w:space="0" w:color="auto"/>
        <w:right w:val="none" w:sz="0" w:space="0" w:color="auto"/>
      </w:divBdr>
    </w:div>
    <w:div w:id="1864971820">
      <w:bodyDiv w:val="1"/>
      <w:marLeft w:val="0"/>
      <w:marRight w:val="0"/>
      <w:marTop w:val="0"/>
      <w:marBottom w:val="0"/>
      <w:divBdr>
        <w:top w:val="none" w:sz="0" w:space="0" w:color="auto"/>
        <w:left w:val="none" w:sz="0" w:space="0" w:color="auto"/>
        <w:bottom w:val="none" w:sz="0" w:space="0" w:color="auto"/>
        <w:right w:val="none" w:sz="0" w:space="0" w:color="auto"/>
      </w:divBdr>
    </w:div>
    <w:div w:id="1865904481">
      <w:bodyDiv w:val="1"/>
      <w:marLeft w:val="0"/>
      <w:marRight w:val="0"/>
      <w:marTop w:val="0"/>
      <w:marBottom w:val="0"/>
      <w:divBdr>
        <w:top w:val="none" w:sz="0" w:space="0" w:color="auto"/>
        <w:left w:val="none" w:sz="0" w:space="0" w:color="auto"/>
        <w:bottom w:val="none" w:sz="0" w:space="0" w:color="auto"/>
        <w:right w:val="none" w:sz="0" w:space="0" w:color="auto"/>
      </w:divBdr>
    </w:div>
    <w:div w:id="1870483861">
      <w:bodyDiv w:val="1"/>
      <w:marLeft w:val="0"/>
      <w:marRight w:val="0"/>
      <w:marTop w:val="0"/>
      <w:marBottom w:val="0"/>
      <w:divBdr>
        <w:top w:val="none" w:sz="0" w:space="0" w:color="auto"/>
        <w:left w:val="none" w:sz="0" w:space="0" w:color="auto"/>
        <w:bottom w:val="none" w:sz="0" w:space="0" w:color="auto"/>
        <w:right w:val="none" w:sz="0" w:space="0" w:color="auto"/>
      </w:divBdr>
    </w:div>
    <w:div w:id="1877038038">
      <w:bodyDiv w:val="1"/>
      <w:marLeft w:val="0"/>
      <w:marRight w:val="0"/>
      <w:marTop w:val="0"/>
      <w:marBottom w:val="0"/>
      <w:divBdr>
        <w:top w:val="none" w:sz="0" w:space="0" w:color="auto"/>
        <w:left w:val="none" w:sz="0" w:space="0" w:color="auto"/>
        <w:bottom w:val="none" w:sz="0" w:space="0" w:color="auto"/>
        <w:right w:val="none" w:sz="0" w:space="0" w:color="auto"/>
      </w:divBdr>
    </w:div>
    <w:div w:id="1878543071">
      <w:bodyDiv w:val="1"/>
      <w:marLeft w:val="0"/>
      <w:marRight w:val="0"/>
      <w:marTop w:val="0"/>
      <w:marBottom w:val="0"/>
      <w:divBdr>
        <w:top w:val="none" w:sz="0" w:space="0" w:color="auto"/>
        <w:left w:val="none" w:sz="0" w:space="0" w:color="auto"/>
        <w:bottom w:val="none" w:sz="0" w:space="0" w:color="auto"/>
        <w:right w:val="none" w:sz="0" w:space="0" w:color="auto"/>
      </w:divBdr>
    </w:div>
    <w:div w:id="1887450755">
      <w:bodyDiv w:val="1"/>
      <w:marLeft w:val="0"/>
      <w:marRight w:val="0"/>
      <w:marTop w:val="0"/>
      <w:marBottom w:val="0"/>
      <w:divBdr>
        <w:top w:val="none" w:sz="0" w:space="0" w:color="auto"/>
        <w:left w:val="none" w:sz="0" w:space="0" w:color="auto"/>
        <w:bottom w:val="none" w:sz="0" w:space="0" w:color="auto"/>
        <w:right w:val="none" w:sz="0" w:space="0" w:color="auto"/>
      </w:divBdr>
    </w:div>
    <w:div w:id="1888908490">
      <w:bodyDiv w:val="1"/>
      <w:marLeft w:val="0"/>
      <w:marRight w:val="0"/>
      <w:marTop w:val="0"/>
      <w:marBottom w:val="0"/>
      <w:divBdr>
        <w:top w:val="none" w:sz="0" w:space="0" w:color="auto"/>
        <w:left w:val="none" w:sz="0" w:space="0" w:color="auto"/>
        <w:bottom w:val="none" w:sz="0" w:space="0" w:color="auto"/>
        <w:right w:val="none" w:sz="0" w:space="0" w:color="auto"/>
      </w:divBdr>
    </w:div>
    <w:div w:id="1889030734">
      <w:bodyDiv w:val="1"/>
      <w:marLeft w:val="0"/>
      <w:marRight w:val="0"/>
      <w:marTop w:val="0"/>
      <w:marBottom w:val="0"/>
      <w:divBdr>
        <w:top w:val="none" w:sz="0" w:space="0" w:color="auto"/>
        <w:left w:val="none" w:sz="0" w:space="0" w:color="auto"/>
        <w:bottom w:val="none" w:sz="0" w:space="0" w:color="auto"/>
        <w:right w:val="none" w:sz="0" w:space="0" w:color="auto"/>
      </w:divBdr>
    </w:div>
    <w:div w:id="1900822493">
      <w:bodyDiv w:val="1"/>
      <w:marLeft w:val="0"/>
      <w:marRight w:val="0"/>
      <w:marTop w:val="0"/>
      <w:marBottom w:val="0"/>
      <w:divBdr>
        <w:top w:val="none" w:sz="0" w:space="0" w:color="auto"/>
        <w:left w:val="none" w:sz="0" w:space="0" w:color="auto"/>
        <w:bottom w:val="none" w:sz="0" w:space="0" w:color="auto"/>
        <w:right w:val="none" w:sz="0" w:space="0" w:color="auto"/>
      </w:divBdr>
    </w:div>
    <w:div w:id="1909917490">
      <w:bodyDiv w:val="1"/>
      <w:marLeft w:val="0"/>
      <w:marRight w:val="0"/>
      <w:marTop w:val="0"/>
      <w:marBottom w:val="0"/>
      <w:divBdr>
        <w:top w:val="none" w:sz="0" w:space="0" w:color="auto"/>
        <w:left w:val="none" w:sz="0" w:space="0" w:color="auto"/>
        <w:bottom w:val="none" w:sz="0" w:space="0" w:color="auto"/>
        <w:right w:val="none" w:sz="0" w:space="0" w:color="auto"/>
      </w:divBdr>
    </w:div>
    <w:div w:id="1910651207">
      <w:bodyDiv w:val="1"/>
      <w:marLeft w:val="0"/>
      <w:marRight w:val="0"/>
      <w:marTop w:val="0"/>
      <w:marBottom w:val="0"/>
      <w:divBdr>
        <w:top w:val="none" w:sz="0" w:space="0" w:color="auto"/>
        <w:left w:val="none" w:sz="0" w:space="0" w:color="auto"/>
        <w:bottom w:val="none" w:sz="0" w:space="0" w:color="auto"/>
        <w:right w:val="none" w:sz="0" w:space="0" w:color="auto"/>
      </w:divBdr>
    </w:div>
    <w:div w:id="1916016112">
      <w:bodyDiv w:val="1"/>
      <w:marLeft w:val="0"/>
      <w:marRight w:val="0"/>
      <w:marTop w:val="0"/>
      <w:marBottom w:val="0"/>
      <w:divBdr>
        <w:top w:val="none" w:sz="0" w:space="0" w:color="auto"/>
        <w:left w:val="none" w:sz="0" w:space="0" w:color="auto"/>
        <w:bottom w:val="none" w:sz="0" w:space="0" w:color="auto"/>
        <w:right w:val="none" w:sz="0" w:space="0" w:color="auto"/>
      </w:divBdr>
    </w:div>
    <w:div w:id="1918130881">
      <w:bodyDiv w:val="1"/>
      <w:marLeft w:val="0"/>
      <w:marRight w:val="0"/>
      <w:marTop w:val="0"/>
      <w:marBottom w:val="0"/>
      <w:divBdr>
        <w:top w:val="none" w:sz="0" w:space="0" w:color="auto"/>
        <w:left w:val="none" w:sz="0" w:space="0" w:color="auto"/>
        <w:bottom w:val="none" w:sz="0" w:space="0" w:color="auto"/>
        <w:right w:val="none" w:sz="0" w:space="0" w:color="auto"/>
      </w:divBdr>
    </w:div>
    <w:div w:id="1921910463">
      <w:bodyDiv w:val="1"/>
      <w:marLeft w:val="0"/>
      <w:marRight w:val="0"/>
      <w:marTop w:val="0"/>
      <w:marBottom w:val="0"/>
      <w:divBdr>
        <w:top w:val="none" w:sz="0" w:space="0" w:color="auto"/>
        <w:left w:val="none" w:sz="0" w:space="0" w:color="auto"/>
        <w:bottom w:val="none" w:sz="0" w:space="0" w:color="auto"/>
        <w:right w:val="none" w:sz="0" w:space="0" w:color="auto"/>
      </w:divBdr>
    </w:div>
    <w:div w:id="1926184784">
      <w:bodyDiv w:val="1"/>
      <w:marLeft w:val="0"/>
      <w:marRight w:val="0"/>
      <w:marTop w:val="0"/>
      <w:marBottom w:val="0"/>
      <w:divBdr>
        <w:top w:val="none" w:sz="0" w:space="0" w:color="auto"/>
        <w:left w:val="none" w:sz="0" w:space="0" w:color="auto"/>
        <w:bottom w:val="none" w:sz="0" w:space="0" w:color="auto"/>
        <w:right w:val="none" w:sz="0" w:space="0" w:color="auto"/>
      </w:divBdr>
    </w:div>
    <w:div w:id="1929999413">
      <w:bodyDiv w:val="1"/>
      <w:marLeft w:val="0"/>
      <w:marRight w:val="0"/>
      <w:marTop w:val="0"/>
      <w:marBottom w:val="0"/>
      <w:divBdr>
        <w:top w:val="none" w:sz="0" w:space="0" w:color="auto"/>
        <w:left w:val="none" w:sz="0" w:space="0" w:color="auto"/>
        <w:bottom w:val="none" w:sz="0" w:space="0" w:color="auto"/>
        <w:right w:val="none" w:sz="0" w:space="0" w:color="auto"/>
      </w:divBdr>
    </w:div>
    <w:div w:id="1934900668">
      <w:bodyDiv w:val="1"/>
      <w:marLeft w:val="0"/>
      <w:marRight w:val="0"/>
      <w:marTop w:val="0"/>
      <w:marBottom w:val="0"/>
      <w:divBdr>
        <w:top w:val="none" w:sz="0" w:space="0" w:color="auto"/>
        <w:left w:val="none" w:sz="0" w:space="0" w:color="auto"/>
        <w:bottom w:val="none" w:sz="0" w:space="0" w:color="auto"/>
        <w:right w:val="none" w:sz="0" w:space="0" w:color="auto"/>
      </w:divBdr>
    </w:div>
    <w:div w:id="1952470718">
      <w:bodyDiv w:val="1"/>
      <w:marLeft w:val="0"/>
      <w:marRight w:val="0"/>
      <w:marTop w:val="0"/>
      <w:marBottom w:val="0"/>
      <w:divBdr>
        <w:top w:val="none" w:sz="0" w:space="0" w:color="auto"/>
        <w:left w:val="none" w:sz="0" w:space="0" w:color="auto"/>
        <w:bottom w:val="none" w:sz="0" w:space="0" w:color="auto"/>
        <w:right w:val="none" w:sz="0" w:space="0" w:color="auto"/>
      </w:divBdr>
    </w:div>
    <w:div w:id="1973827002">
      <w:bodyDiv w:val="1"/>
      <w:marLeft w:val="0"/>
      <w:marRight w:val="0"/>
      <w:marTop w:val="0"/>
      <w:marBottom w:val="0"/>
      <w:divBdr>
        <w:top w:val="none" w:sz="0" w:space="0" w:color="auto"/>
        <w:left w:val="none" w:sz="0" w:space="0" w:color="auto"/>
        <w:bottom w:val="none" w:sz="0" w:space="0" w:color="auto"/>
        <w:right w:val="none" w:sz="0" w:space="0" w:color="auto"/>
      </w:divBdr>
    </w:div>
    <w:div w:id="1981613729">
      <w:bodyDiv w:val="1"/>
      <w:marLeft w:val="0"/>
      <w:marRight w:val="0"/>
      <w:marTop w:val="0"/>
      <w:marBottom w:val="0"/>
      <w:divBdr>
        <w:top w:val="none" w:sz="0" w:space="0" w:color="auto"/>
        <w:left w:val="none" w:sz="0" w:space="0" w:color="auto"/>
        <w:bottom w:val="none" w:sz="0" w:space="0" w:color="auto"/>
        <w:right w:val="none" w:sz="0" w:space="0" w:color="auto"/>
      </w:divBdr>
    </w:div>
    <w:div w:id="1982727859">
      <w:bodyDiv w:val="1"/>
      <w:marLeft w:val="0"/>
      <w:marRight w:val="0"/>
      <w:marTop w:val="0"/>
      <w:marBottom w:val="0"/>
      <w:divBdr>
        <w:top w:val="none" w:sz="0" w:space="0" w:color="auto"/>
        <w:left w:val="none" w:sz="0" w:space="0" w:color="auto"/>
        <w:bottom w:val="none" w:sz="0" w:space="0" w:color="auto"/>
        <w:right w:val="none" w:sz="0" w:space="0" w:color="auto"/>
      </w:divBdr>
    </w:div>
    <w:div w:id="1984042926">
      <w:bodyDiv w:val="1"/>
      <w:marLeft w:val="0"/>
      <w:marRight w:val="0"/>
      <w:marTop w:val="0"/>
      <w:marBottom w:val="0"/>
      <w:divBdr>
        <w:top w:val="none" w:sz="0" w:space="0" w:color="auto"/>
        <w:left w:val="none" w:sz="0" w:space="0" w:color="auto"/>
        <w:bottom w:val="none" w:sz="0" w:space="0" w:color="auto"/>
        <w:right w:val="none" w:sz="0" w:space="0" w:color="auto"/>
      </w:divBdr>
    </w:div>
    <w:div w:id="1986547134">
      <w:bodyDiv w:val="1"/>
      <w:marLeft w:val="0"/>
      <w:marRight w:val="0"/>
      <w:marTop w:val="0"/>
      <w:marBottom w:val="0"/>
      <w:divBdr>
        <w:top w:val="none" w:sz="0" w:space="0" w:color="auto"/>
        <w:left w:val="none" w:sz="0" w:space="0" w:color="auto"/>
        <w:bottom w:val="none" w:sz="0" w:space="0" w:color="auto"/>
        <w:right w:val="none" w:sz="0" w:space="0" w:color="auto"/>
      </w:divBdr>
    </w:div>
    <w:div w:id="1986664174">
      <w:bodyDiv w:val="1"/>
      <w:marLeft w:val="0"/>
      <w:marRight w:val="0"/>
      <w:marTop w:val="0"/>
      <w:marBottom w:val="0"/>
      <w:divBdr>
        <w:top w:val="none" w:sz="0" w:space="0" w:color="auto"/>
        <w:left w:val="none" w:sz="0" w:space="0" w:color="auto"/>
        <w:bottom w:val="none" w:sz="0" w:space="0" w:color="auto"/>
        <w:right w:val="none" w:sz="0" w:space="0" w:color="auto"/>
      </w:divBdr>
    </w:div>
    <w:div w:id="1994411110">
      <w:bodyDiv w:val="1"/>
      <w:marLeft w:val="0"/>
      <w:marRight w:val="0"/>
      <w:marTop w:val="0"/>
      <w:marBottom w:val="0"/>
      <w:divBdr>
        <w:top w:val="none" w:sz="0" w:space="0" w:color="auto"/>
        <w:left w:val="none" w:sz="0" w:space="0" w:color="auto"/>
        <w:bottom w:val="none" w:sz="0" w:space="0" w:color="auto"/>
        <w:right w:val="none" w:sz="0" w:space="0" w:color="auto"/>
      </w:divBdr>
    </w:div>
    <w:div w:id="1995405509">
      <w:bodyDiv w:val="1"/>
      <w:marLeft w:val="0"/>
      <w:marRight w:val="0"/>
      <w:marTop w:val="0"/>
      <w:marBottom w:val="0"/>
      <w:divBdr>
        <w:top w:val="none" w:sz="0" w:space="0" w:color="auto"/>
        <w:left w:val="none" w:sz="0" w:space="0" w:color="auto"/>
        <w:bottom w:val="none" w:sz="0" w:space="0" w:color="auto"/>
        <w:right w:val="none" w:sz="0" w:space="0" w:color="auto"/>
      </w:divBdr>
    </w:div>
    <w:div w:id="2002803894">
      <w:bodyDiv w:val="1"/>
      <w:marLeft w:val="0"/>
      <w:marRight w:val="0"/>
      <w:marTop w:val="0"/>
      <w:marBottom w:val="0"/>
      <w:divBdr>
        <w:top w:val="none" w:sz="0" w:space="0" w:color="auto"/>
        <w:left w:val="none" w:sz="0" w:space="0" w:color="auto"/>
        <w:bottom w:val="none" w:sz="0" w:space="0" w:color="auto"/>
        <w:right w:val="none" w:sz="0" w:space="0" w:color="auto"/>
      </w:divBdr>
    </w:div>
    <w:div w:id="2007199552">
      <w:bodyDiv w:val="1"/>
      <w:marLeft w:val="0"/>
      <w:marRight w:val="0"/>
      <w:marTop w:val="0"/>
      <w:marBottom w:val="0"/>
      <w:divBdr>
        <w:top w:val="none" w:sz="0" w:space="0" w:color="auto"/>
        <w:left w:val="none" w:sz="0" w:space="0" w:color="auto"/>
        <w:bottom w:val="none" w:sz="0" w:space="0" w:color="auto"/>
        <w:right w:val="none" w:sz="0" w:space="0" w:color="auto"/>
      </w:divBdr>
    </w:div>
    <w:div w:id="2009088266">
      <w:bodyDiv w:val="1"/>
      <w:marLeft w:val="0"/>
      <w:marRight w:val="0"/>
      <w:marTop w:val="0"/>
      <w:marBottom w:val="0"/>
      <w:divBdr>
        <w:top w:val="none" w:sz="0" w:space="0" w:color="auto"/>
        <w:left w:val="none" w:sz="0" w:space="0" w:color="auto"/>
        <w:bottom w:val="none" w:sz="0" w:space="0" w:color="auto"/>
        <w:right w:val="none" w:sz="0" w:space="0" w:color="auto"/>
      </w:divBdr>
    </w:div>
    <w:div w:id="2009743932">
      <w:bodyDiv w:val="1"/>
      <w:marLeft w:val="0"/>
      <w:marRight w:val="0"/>
      <w:marTop w:val="0"/>
      <w:marBottom w:val="0"/>
      <w:divBdr>
        <w:top w:val="none" w:sz="0" w:space="0" w:color="auto"/>
        <w:left w:val="none" w:sz="0" w:space="0" w:color="auto"/>
        <w:bottom w:val="none" w:sz="0" w:space="0" w:color="auto"/>
        <w:right w:val="none" w:sz="0" w:space="0" w:color="auto"/>
      </w:divBdr>
    </w:div>
    <w:div w:id="2012874326">
      <w:bodyDiv w:val="1"/>
      <w:marLeft w:val="0"/>
      <w:marRight w:val="0"/>
      <w:marTop w:val="0"/>
      <w:marBottom w:val="0"/>
      <w:divBdr>
        <w:top w:val="none" w:sz="0" w:space="0" w:color="auto"/>
        <w:left w:val="none" w:sz="0" w:space="0" w:color="auto"/>
        <w:bottom w:val="none" w:sz="0" w:space="0" w:color="auto"/>
        <w:right w:val="none" w:sz="0" w:space="0" w:color="auto"/>
      </w:divBdr>
    </w:div>
    <w:div w:id="2016300229">
      <w:bodyDiv w:val="1"/>
      <w:marLeft w:val="0"/>
      <w:marRight w:val="0"/>
      <w:marTop w:val="0"/>
      <w:marBottom w:val="0"/>
      <w:divBdr>
        <w:top w:val="none" w:sz="0" w:space="0" w:color="auto"/>
        <w:left w:val="none" w:sz="0" w:space="0" w:color="auto"/>
        <w:bottom w:val="none" w:sz="0" w:space="0" w:color="auto"/>
        <w:right w:val="none" w:sz="0" w:space="0" w:color="auto"/>
      </w:divBdr>
    </w:div>
    <w:div w:id="2023050582">
      <w:bodyDiv w:val="1"/>
      <w:marLeft w:val="0"/>
      <w:marRight w:val="0"/>
      <w:marTop w:val="0"/>
      <w:marBottom w:val="0"/>
      <w:divBdr>
        <w:top w:val="none" w:sz="0" w:space="0" w:color="auto"/>
        <w:left w:val="none" w:sz="0" w:space="0" w:color="auto"/>
        <w:bottom w:val="none" w:sz="0" w:space="0" w:color="auto"/>
        <w:right w:val="none" w:sz="0" w:space="0" w:color="auto"/>
      </w:divBdr>
    </w:div>
    <w:div w:id="2023431744">
      <w:bodyDiv w:val="1"/>
      <w:marLeft w:val="0"/>
      <w:marRight w:val="0"/>
      <w:marTop w:val="0"/>
      <w:marBottom w:val="0"/>
      <w:divBdr>
        <w:top w:val="none" w:sz="0" w:space="0" w:color="auto"/>
        <w:left w:val="none" w:sz="0" w:space="0" w:color="auto"/>
        <w:bottom w:val="none" w:sz="0" w:space="0" w:color="auto"/>
        <w:right w:val="none" w:sz="0" w:space="0" w:color="auto"/>
      </w:divBdr>
    </w:div>
    <w:div w:id="2026009949">
      <w:bodyDiv w:val="1"/>
      <w:marLeft w:val="0"/>
      <w:marRight w:val="0"/>
      <w:marTop w:val="0"/>
      <w:marBottom w:val="0"/>
      <w:divBdr>
        <w:top w:val="none" w:sz="0" w:space="0" w:color="auto"/>
        <w:left w:val="none" w:sz="0" w:space="0" w:color="auto"/>
        <w:bottom w:val="none" w:sz="0" w:space="0" w:color="auto"/>
        <w:right w:val="none" w:sz="0" w:space="0" w:color="auto"/>
      </w:divBdr>
    </w:div>
    <w:div w:id="2026858742">
      <w:bodyDiv w:val="1"/>
      <w:marLeft w:val="0"/>
      <w:marRight w:val="0"/>
      <w:marTop w:val="0"/>
      <w:marBottom w:val="0"/>
      <w:divBdr>
        <w:top w:val="none" w:sz="0" w:space="0" w:color="auto"/>
        <w:left w:val="none" w:sz="0" w:space="0" w:color="auto"/>
        <w:bottom w:val="none" w:sz="0" w:space="0" w:color="auto"/>
        <w:right w:val="none" w:sz="0" w:space="0" w:color="auto"/>
      </w:divBdr>
    </w:div>
    <w:div w:id="2028210589">
      <w:bodyDiv w:val="1"/>
      <w:marLeft w:val="0"/>
      <w:marRight w:val="0"/>
      <w:marTop w:val="0"/>
      <w:marBottom w:val="0"/>
      <w:divBdr>
        <w:top w:val="none" w:sz="0" w:space="0" w:color="auto"/>
        <w:left w:val="none" w:sz="0" w:space="0" w:color="auto"/>
        <w:bottom w:val="none" w:sz="0" w:space="0" w:color="auto"/>
        <w:right w:val="none" w:sz="0" w:space="0" w:color="auto"/>
      </w:divBdr>
    </w:div>
    <w:div w:id="2029870016">
      <w:bodyDiv w:val="1"/>
      <w:marLeft w:val="0"/>
      <w:marRight w:val="0"/>
      <w:marTop w:val="0"/>
      <w:marBottom w:val="0"/>
      <w:divBdr>
        <w:top w:val="none" w:sz="0" w:space="0" w:color="auto"/>
        <w:left w:val="none" w:sz="0" w:space="0" w:color="auto"/>
        <w:bottom w:val="none" w:sz="0" w:space="0" w:color="auto"/>
        <w:right w:val="none" w:sz="0" w:space="0" w:color="auto"/>
      </w:divBdr>
    </w:div>
    <w:div w:id="2029872846">
      <w:bodyDiv w:val="1"/>
      <w:marLeft w:val="0"/>
      <w:marRight w:val="0"/>
      <w:marTop w:val="0"/>
      <w:marBottom w:val="0"/>
      <w:divBdr>
        <w:top w:val="none" w:sz="0" w:space="0" w:color="auto"/>
        <w:left w:val="none" w:sz="0" w:space="0" w:color="auto"/>
        <w:bottom w:val="none" w:sz="0" w:space="0" w:color="auto"/>
        <w:right w:val="none" w:sz="0" w:space="0" w:color="auto"/>
      </w:divBdr>
    </w:div>
    <w:div w:id="2032339481">
      <w:bodyDiv w:val="1"/>
      <w:marLeft w:val="0"/>
      <w:marRight w:val="0"/>
      <w:marTop w:val="0"/>
      <w:marBottom w:val="0"/>
      <w:divBdr>
        <w:top w:val="none" w:sz="0" w:space="0" w:color="auto"/>
        <w:left w:val="none" w:sz="0" w:space="0" w:color="auto"/>
        <w:bottom w:val="none" w:sz="0" w:space="0" w:color="auto"/>
        <w:right w:val="none" w:sz="0" w:space="0" w:color="auto"/>
      </w:divBdr>
    </w:div>
    <w:div w:id="2032946397">
      <w:bodyDiv w:val="1"/>
      <w:marLeft w:val="0"/>
      <w:marRight w:val="0"/>
      <w:marTop w:val="0"/>
      <w:marBottom w:val="0"/>
      <w:divBdr>
        <w:top w:val="none" w:sz="0" w:space="0" w:color="auto"/>
        <w:left w:val="none" w:sz="0" w:space="0" w:color="auto"/>
        <w:bottom w:val="none" w:sz="0" w:space="0" w:color="auto"/>
        <w:right w:val="none" w:sz="0" w:space="0" w:color="auto"/>
      </w:divBdr>
    </w:div>
    <w:div w:id="2035497990">
      <w:bodyDiv w:val="1"/>
      <w:marLeft w:val="0"/>
      <w:marRight w:val="0"/>
      <w:marTop w:val="0"/>
      <w:marBottom w:val="0"/>
      <w:divBdr>
        <w:top w:val="none" w:sz="0" w:space="0" w:color="auto"/>
        <w:left w:val="none" w:sz="0" w:space="0" w:color="auto"/>
        <w:bottom w:val="none" w:sz="0" w:space="0" w:color="auto"/>
        <w:right w:val="none" w:sz="0" w:space="0" w:color="auto"/>
      </w:divBdr>
    </w:div>
    <w:div w:id="2042314288">
      <w:bodyDiv w:val="1"/>
      <w:marLeft w:val="0"/>
      <w:marRight w:val="0"/>
      <w:marTop w:val="0"/>
      <w:marBottom w:val="0"/>
      <w:divBdr>
        <w:top w:val="none" w:sz="0" w:space="0" w:color="auto"/>
        <w:left w:val="none" w:sz="0" w:space="0" w:color="auto"/>
        <w:bottom w:val="none" w:sz="0" w:space="0" w:color="auto"/>
        <w:right w:val="none" w:sz="0" w:space="0" w:color="auto"/>
      </w:divBdr>
    </w:div>
    <w:div w:id="2051757332">
      <w:bodyDiv w:val="1"/>
      <w:marLeft w:val="0"/>
      <w:marRight w:val="0"/>
      <w:marTop w:val="0"/>
      <w:marBottom w:val="0"/>
      <w:divBdr>
        <w:top w:val="none" w:sz="0" w:space="0" w:color="auto"/>
        <w:left w:val="none" w:sz="0" w:space="0" w:color="auto"/>
        <w:bottom w:val="none" w:sz="0" w:space="0" w:color="auto"/>
        <w:right w:val="none" w:sz="0" w:space="0" w:color="auto"/>
      </w:divBdr>
    </w:div>
    <w:div w:id="2075352786">
      <w:bodyDiv w:val="1"/>
      <w:marLeft w:val="0"/>
      <w:marRight w:val="0"/>
      <w:marTop w:val="0"/>
      <w:marBottom w:val="0"/>
      <w:divBdr>
        <w:top w:val="none" w:sz="0" w:space="0" w:color="auto"/>
        <w:left w:val="none" w:sz="0" w:space="0" w:color="auto"/>
        <w:bottom w:val="none" w:sz="0" w:space="0" w:color="auto"/>
        <w:right w:val="none" w:sz="0" w:space="0" w:color="auto"/>
      </w:divBdr>
    </w:div>
    <w:div w:id="2077194715">
      <w:bodyDiv w:val="1"/>
      <w:marLeft w:val="0"/>
      <w:marRight w:val="0"/>
      <w:marTop w:val="0"/>
      <w:marBottom w:val="0"/>
      <w:divBdr>
        <w:top w:val="none" w:sz="0" w:space="0" w:color="auto"/>
        <w:left w:val="none" w:sz="0" w:space="0" w:color="auto"/>
        <w:bottom w:val="none" w:sz="0" w:space="0" w:color="auto"/>
        <w:right w:val="none" w:sz="0" w:space="0" w:color="auto"/>
      </w:divBdr>
    </w:div>
    <w:div w:id="2079551909">
      <w:bodyDiv w:val="1"/>
      <w:marLeft w:val="0"/>
      <w:marRight w:val="0"/>
      <w:marTop w:val="0"/>
      <w:marBottom w:val="0"/>
      <w:divBdr>
        <w:top w:val="none" w:sz="0" w:space="0" w:color="auto"/>
        <w:left w:val="none" w:sz="0" w:space="0" w:color="auto"/>
        <w:bottom w:val="none" w:sz="0" w:space="0" w:color="auto"/>
        <w:right w:val="none" w:sz="0" w:space="0" w:color="auto"/>
      </w:divBdr>
    </w:div>
    <w:div w:id="2084595929">
      <w:bodyDiv w:val="1"/>
      <w:marLeft w:val="0"/>
      <w:marRight w:val="0"/>
      <w:marTop w:val="0"/>
      <w:marBottom w:val="0"/>
      <w:divBdr>
        <w:top w:val="none" w:sz="0" w:space="0" w:color="auto"/>
        <w:left w:val="none" w:sz="0" w:space="0" w:color="auto"/>
        <w:bottom w:val="none" w:sz="0" w:space="0" w:color="auto"/>
        <w:right w:val="none" w:sz="0" w:space="0" w:color="auto"/>
      </w:divBdr>
    </w:div>
    <w:div w:id="2089384142">
      <w:bodyDiv w:val="1"/>
      <w:marLeft w:val="0"/>
      <w:marRight w:val="0"/>
      <w:marTop w:val="0"/>
      <w:marBottom w:val="0"/>
      <w:divBdr>
        <w:top w:val="none" w:sz="0" w:space="0" w:color="auto"/>
        <w:left w:val="none" w:sz="0" w:space="0" w:color="auto"/>
        <w:bottom w:val="none" w:sz="0" w:space="0" w:color="auto"/>
        <w:right w:val="none" w:sz="0" w:space="0" w:color="auto"/>
      </w:divBdr>
    </w:div>
    <w:div w:id="2099135762">
      <w:bodyDiv w:val="1"/>
      <w:marLeft w:val="0"/>
      <w:marRight w:val="0"/>
      <w:marTop w:val="0"/>
      <w:marBottom w:val="0"/>
      <w:divBdr>
        <w:top w:val="none" w:sz="0" w:space="0" w:color="auto"/>
        <w:left w:val="none" w:sz="0" w:space="0" w:color="auto"/>
        <w:bottom w:val="none" w:sz="0" w:space="0" w:color="auto"/>
        <w:right w:val="none" w:sz="0" w:space="0" w:color="auto"/>
      </w:divBdr>
    </w:div>
    <w:div w:id="2100979772">
      <w:bodyDiv w:val="1"/>
      <w:marLeft w:val="0"/>
      <w:marRight w:val="0"/>
      <w:marTop w:val="0"/>
      <w:marBottom w:val="0"/>
      <w:divBdr>
        <w:top w:val="none" w:sz="0" w:space="0" w:color="auto"/>
        <w:left w:val="none" w:sz="0" w:space="0" w:color="auto"/>
        <w:bottom w:val="none" w:sz="0" w:space="0" w:color="auto"/>
        <w:right w:val="none" w:sz="0" w:space="0" w:color="auto"/>
      </w:divBdr>
    </w:div>
    <w:div w:id="2105031848">
      <w:bodyDiv w:val="1"/>
      <w:marLeft w:val="0"/>
      <w:marRight w:val="0"/>
      <w:marTop w:val="0"/>
      <w:marBottom w:val="0"/>
      <w:divBdr>
        <w:top w:val="none" w:sz="0" w:space="0" w:color="auto"/>
        <w:left w:val="none" w:sz="0" w:space="0" w:color="auto"/>
        <w:bottom w:val="none" w:sz="0" w:space="0" w:color="auto"/>
        <w:right w:val="none" w:sz="0" w:space="0" w:color="auto"/>
      </w:divBdr>
    </w:div>
    <w:div w:id="2110654931">
      <w:bodyDiv w:val="1"/>
      <w:marLeft w:val="0"/>
      <w:marRight w:val="0"/>
      <w:marTop w:val="0"/>
      <w:marBottom w:val="0"/>
      <w:divBdr>
        <w:top w:val="none" w:sz="0" w:space="0" w:color="auto"/>
        <w:left w:val="none" w:sz="0" w:space="0" w:color="auto"/>
        <w:bottom w:val="none" w:sz="0" w:space="0" w:color="auto"/>
        <w:right w:val="none" w:sz="0" w:space="0" w:color="auto"/>
      </w:divBdr>
    </w:div>
    <w:div w:id="2115636474">
      <w:bodyDiv w:val="1"/>
      <w:marLeft w:val="0"/>
      <w:marRight w:val="0"/>
      <w:marTop w:val="0"/>
      <w:marBottom w:val="0"/>
      <w:divBdr>
        <w:top w:val="none" w:sz="0" w:space="0" w:color="auto"/>
        <w:left w:val="none" w:sz="0" w:space="0" w:color="auto"/>
        <w:bottom w:val="none" w:sz="0" w:space="0" w:color="auto"/>
        <w:right w:val="none" w:sz="0" w:space="0" w:color="auto"/>
      </w:divBdr>
    </w:div>
    <w:div w:id="2128238375">
      <w:bodyDiv w:val="1"/>
      <w:marLeft w:val="0"/>
      <w:marRight w:val="0"/>
      <w:marTop w:val="0"/>
      <w:marBottom w:val="0"/>
      <w:divBdr>
        <w:top w:val="none" w:sz="0" w:space="0" w:color="auto"/>
        <w:left w:val="none" w:sz="0" w:space="0" w:color="auto"/>
        <w:bottom w:val="none" w:sz="0" w:space="0" w:color="auto"/>
        <w:right w:val="none" w:sz="0" w:space="0" w:color="auto"/>
      </w:divBdr>
    </w:div>
    <w:div w:id="2132287954">
      <w:bodyDiv w:val="1"/>
      <w:marLeft w:val="0"/>
      <w:marRight w:val="0"/>
      <w:marTop w:val="0"/>
      <w:marBottom w:val="0"/>
      <w:divBdr>
        <w:top w:val="none" w:sz="0" w:space="0" w:color="auto"/>
        <w:left w:val="none" w:sz="0" w:space="0" w:color="auto"/>
        <w:bottom w:val="none" w:sz="0" w:space="0" w:color="auto"/>
        <w:right w:val="none" w:sz="0" w:space="0" w:color="auto"/>
      </w:divBdr>
    </w:div>
    <w:div w:id="213655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g"/><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'Projekcija Ravne na Koroškem'!$B$1</c:f>
              <c:strCache>
                <c:ptCount val="1"/>
                <c:pt idx="0">
                  <c:v>Število prebivalcev</c:v>
                </c:pt>
              </c:strCache>
            </c:strRef>
          </c:tx>
          <c:spPr>
            <a:ln w="28575" cap="rnd">
              <a:solidFill>
                <a:schemeClr val="accent1"/>
              </a:solidFill>
              <a:round/>
            </a:ln>
            <a:effectLst/>
          </c:spPr>
          <c:marker>
            <c:symbol val="none"/>
          </c:marker>
          <c:val>
            <c:numRef>
              <c:f>'Projekcija Ravne na Koroškem'!$B$2:$B$17</c:f>
              <c:numCache>
                <c:formatCode>#,##0</c:formatCode>
                <c:ptCount val="16"/>
                <c:pt idx="0">
                  <c:v>11691</c:v>
                </c:pt>
                <c:pt idx="1">
                  <c:v>11586</c:v>
                </c:pt>
                <c:pt idx="2">
                  <c:v>11524</c:v>
                </c:pt>
                <c:pt idx="3">
                  <c:v>11426</c:v>
                </c:pt>
                <c:pt idx="4">
                  <c:v>11303</c:v>
                </c:pt>
                <c:pt idx="5">
                  <c:v>11355</c:v>
                </c:pt>
                <c:pt idx="6">
                  <c:v>11321</c:v>
                </c:pt>
                <c:pt idx="7">
                  <c:v>11314</c:v>
                </c:pt>
                <c:pt idx="8">
                  <c:v>11241</c:v>
                </c:pt>
                <c:pt idx="9">
                  <c:v>11315</c:v>
                </c:pt>
                <c:pt idx="10">
                  <c:v>11343</c:v>
                </c:pt>
              </c:numCache>
            </c:numRef>
          </c:val>
          <c:smooth val="0"/>
          <c:extLst>
            <c:ext xmlns:c16="http://schemas.microsoft.com/office/drawing/2014/chart" uri="{C3380CC4-5D6E-409C-BE32-E72D297353CC}">
              <c16:uniqueId val="{00000000-FEFB-4CBC-97D9-D3B02801D134}"/>
            </c:ext>
          </c:extLst>
        </c:ser>
        <c:ser>
          <c:idx val="1"/>
          <c:order val="1"/>
          <c:tx>
            <c:strRef>
              <c:f>'Projekcija Ravne na Koroškem'!$C$1</c:f>
              <c:strCache>
                <c:ptCount val="1"/>
                <c:pt idx="0">
                  <c:v>Predvidevanje(Število prebivalcev)</c:v>
                </c:pt>
              </c:strCache>
            </c:strRef>
          </c:tx>
          <c:spPr>
            <a:ln w="25400" cap="rnd">
              <a:solidFill>
                <a:schemeClr val="accent2"/>
              </a:solidFill>
              <a:round/>
            </a:ln>
            <a:effectLst/>
          </c:spPr>
          <c:marker>
            <c:symbol val="none"/>
          </c:marker>
          <c:cat>
            <c:numRef>
              <c:f>'Projekcija Ravne na Koroškem'!$A$2:$A$17</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cat>
          <c:val>
            <c:numRef>
              <c:f>'Projekcija Ravne na Koroškem'!$C$2:$C$17</c:f>
              <c:numCache>
                <c:formatCode>General</c:formatCode>
                <c:ptCount val="16"/>
                <c:pt idx="10" formatCode="#,##0">
                  <c:v>11343</c:v>
                </c:pt>
                <c:pt idx="11" formatCode="#,##0">
                  <c:v>11307.736363636364</c:v>
                </c:pt>
                <c:pt idx="12" formatCode="#,##0">
                  <c:v>11272.472727272727</c:v>
                </c:pt>
                <c:pt idx="13" formatCode="#,##0">
                  <c:v>11237.209090909091</c:v>
                </c:pt>
                <c:pt idx="14" formatCode="#,##0">
                  <c:v>11201.945454545454</c:v>
                </c:pt>
                <c:pt idx="15" formatCode="#,##0">
                  <c:v>11166.681818181818</c:v>
                </c:pt>
              </c:numCache>
            </c:numRef>
          </c:val>
          <c:smooth val="0"/>
          <c:extLst>
            <c:ext xmlns:c16="http://schemas.microsoft.com/office/drawing/2014/chart" uri="{C3380CC4-5D6E-409C-BE32-E72D297353CC}">
              <c16:uniqueId val="{00000001-FEFB-4CBC-97D9-D3B02801D134}"/>
            </c:ext>
          </c:extLst>
        </c:ser>
        <c:ser>
          <c:idx val="2"/>
          <c:order val="2"/>
          <c:tx>
            <c:strRef>
              <c:f>'Projekcija Ravne na Koroškem'!$D$1</c:f>
              <c:strCache>
                <c:ptCount val="1"/>
                <c:pt idx="0">
                  <c:v>Nižja meja zanesljivosti(Število prebivalcev)</c:v>
                </c:pt>
              </c:strCache>
            </c:strRef>
          </c:tx>
          <c:spPr>
            <a:ln w="12700" cap="rnd">
              <a:solidFill>
                <a:srgbClr val="ED7D31"/>
              </a:solidFill>
              <a:prstDash val="solid"/>
              <a:round/>
            </a:ln>
            <a:effectLst/>
          </c:spPr>
          <c:marker>
            <c:symbol val="none"/>
          </c:marker>
          <c:cat>
            <c:numRef>
              <c:f>'Projekcija Ravne na Koroškem'!$A$2:$A$17</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cat>
          <c:val>
            <c:numRef>
              <c:f>'Projekcija Ravne na Koroškem'!$D$2:$D$17</c:f>
              <c:numCache>
                <c:formatCode>General</c:formatCode>
                <c:ptCount val="16"/>
                <c:pt idx="10" formatCode="#,##0">
                  <c:v>11343</c:v>
                </c:pt>
                <c:pt idx="11" formatCode="#,##0">
                  <c:v>11172.185210637668</c:v>
                </c:pt>
                <c:pt idx="12" formatCode="#,##0">
                  <c:v>11095.937889643379</c:v>
                </c:pt>
                <c:pt idx="13" formatCode="#,##0">
                  <c:v>11027.481502476876</c:v>
                </c:pt>
                <c:pt idx="14" formatCode="#,##0">
                  <c:v>10963.539311197965</c:v>
                </c:pt>
                <c:pt idx="15" formatCode="#,##0">
                  <c:v>10902.63623659837</c:v>
                </c:pt>
              </c:numCache>
            </c:numRef>
          </c:val>
          <c:smooth val="0"/>
          <c:extLst>
            <c:ext xmlns:c16="http://schemas.microsoft.com/office/drawing/2014/chart" uri="{C3380CC4-5D6E-409C-BE32-E72D297353CC}">
              <c16:uniqueId val="{00000002-FEFB-4CBC-97D9-D3B02801D134}"/>
            </c:ext>
          </c:extLst>
        </c:ser>
        <c:ser>
          <c:idx val="3"/>
          <c:order val="3"/>
          <c:tx>
            <c:strRef>
              <c:f>'Projekcija Ravne na Koroškem'!$E$1</c:f>
              <c:strCache>
                <c:ptCount val="1"/>
                <c:pt idx="0">
                  <c:v>Zgornja meja zaupanja(Število prebivalcev)</c:v>
                </c:pt>
              </c:strCache>
            </c:strRef>
          </c:tx>
          <c:spPr>
            <a:ln w="12700" cap="rnd">
              <a:solidFill>
                <a:srgbClr val="ED7D31"/>
              </a:solidFill>
              <a:prstDash val="solid"/>
              <a:round/>
            </a:ln>
            <a:effectLst/>
          </c:spPr>
          <c:marker>
            <c:symbol val="none"/>
          </c:marker>
          <c:cat>
            <c:numRef>
              <c:f>'Projekcija Ravne na Koroškem'!$A$2:$A$17</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cat>
          <c:val>
            <c:numRef>
              <c:f>'Projekcija Ravne na Koroškem'!$E$2:$E$17</c:f>
              <c:numCache>
                <c:formatCode>General</c:formatCode>
                <c:ptCount val="16"/>
                <c:pt idx="10" formatCode="#,##0">
                  <c:v>11343</c:v>
                </c:pt>
                <c:pt idx="11" formatCode="#,##0">
                  <c:v>11443.28751663506</c:v>
                </c:pt>
                <c:pt idx="12" formatCode="#,##0">
                  <c:v>11449.007564902075</c:v>
                </c:pt>
                <c:pt idx="13" formatCode="#,##0">
                  <c:v>11446.936679341306</c:v>
                </c:pt>
                <c:pt idx="14" formatCode="#,##0">
                  <c:v>11440.351597892943</c:v>
                </c:pt>
                <c:pt idx="15" formatCode="#,##0">
                  <c:v>11430.727399765266</c:v>
                </c:pt>
              </c:numCache>
            </c:numRef>
          </c:val>
          <c:smooth val="0"/>
          <c:extLst>
            <c:ext xmlns:c16="http://schemas.microsoft.com/office/drawing/2014/chart" uri="{C3380CC4-5D6E-409C-BE32-E72D297353CC}">
              <c16:uniqueId val="{00000003-FEFB-4CBC-97D9-D3B02801D134}"/>
            </c:ext>
          </c:extLst>
        </c:ser>
        <c:dLbls>
          <c:showLegendKey val="0"/>
          <c:showVal val="0"/>
          <c:showCatName val="0"/>
          <c:showSerName val="0"/>
          <c:showPercent val="0"/>
          <c:showBubbleSize val="0"/>
        </c:dLbls>
        <c:smooth val="0"/>
        <c:axId val="483791104"/>
        <c:axId val="483793064"/>
      </c:lineChart>
      <c:catAx>
        <c:axId val="483791104"/>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83793064"/>
        <c:crosses val="autoZero"/>
        <c:auto val="1"/>
        <c:lblAlgn val="ctr"/>
        <c:lblOffset val="100"/>
        <c:noMultiLvlLbl val="0"/>
      </c:catAx>
      <c:valAx>
        <c:axId val="483793064"/>
        <c:scaling>
          <c:orientation val="minMax"/>
          <c:min val="0"/>
        </c:scaling>
        <c:delete val="0"/>
        <c:axPos val="l"/>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83791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21101BD-C78F-4E25-BDB4-76EF71770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48</Pages>
  <Words>12722</Words>
  <Characters>72516</Characters>
  <Application>Microsoft Office Word</Application>
  <DocSecurity>0</DocSecurity>
  <Lines>604</Lines>
  <Paragraphs>170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IP</vt:lpstr>
      <vt:lpstr>IP</vt:lpstr>
    </vt:vector>
  </TitlesOfParts>
  <Company>Mestna občina ljubljana</Company>
  <LinksUpToDate>false</LinksUpToDate>
  <CharactersWithSpaces>85068</CharactersWithSpaces>
  <SharedDoc>false</SharedDoc>
  <HLinks>
    <vt:vector size="1374" baseType="variant">
      <vt:variant>
        <vt:i4>6750328</vt:i4>
      </vt:variant>
      <vt:variant>
        <vt:i4>2073</vt:i4>
      </vt:variant>
      <vt:variant>
        <vt:i4>0</vt:i4>
      </vt:variant>
      <vt:variant>
        <vt:i4>5</vt:i4>
      </vt:variant>
      <vt:variant>
        <vt:lpwstr>http://gcs.gi-zrmk.si/Svetovanje/Clanki/Clanki.htm</vt:lpwstr>
      </vt:variant>
      <vt:variant>
        <vt:lpwstr/>
      </vt:variant>
      <vt:variant>
        <vt:i4>6357040</vt:i4>
      </vt:variant>
      <vt:variant>
        <vt:i4>2070</vt:i4>
      </vt:variant>
      <vt:variant>
        <vt:i4>0</vt:i4>
      </vt:variant>
      <vt:variant>
        <vt:i4>5</vt:i4>
      </vt:variant>
      <vt:variant>
        <vt:lpwstr>http://www.energetika-portal.si/podrocja/energetika/energetska-prenova-javnih-stavb/projektna-pisarna/</vt:lpwstr>
      </vt:variant>
      <vt:variant>
        <vt:lpwstr/>
      </vt:variant>
      <vt:variant>
        <vt:i4>4521999</vt:i4>
      </vt:variant>
      <vt:variant>
        <vt:i4>2031</vt:i4>
      </vt:variant>
      <vt:variant>
        <vt:i4>0</vt:i4>
      </vt:variant>
      <vt:variant>
        <vt:i4>5</vt:i4>
      </vt:variant>
      <vt:variant>
        <vt:lpwstr>http://gcs.gi-zrmk.si/Svetovanje/Clanki/PDFknjiznjicaAURE/IL1-11.PDF</vt:lpwstr>
      </vt:variant>
      <vt:variant>
        <vt:lpwstr/>
      </vt:variant>
      <vt:variant>
        <vt:i4>4325388</vt:i4>
      </vt:variant>
      <vt:variant>
        <vt:i4>1431</vt:i4>
      </vt:variant>
      <vt:variant>
        <vt:i4>0</vt:i4>
      </vt:variant>
      <vt:variant>
        <vt:i4>5</vt:i4>
      </vt:variant>
      <vt:variant>
        <vt:lpwstr>http://meteo.arso.gov.si/uploads</vt:lpwstr>
      </vt:variant>
      <vt:variant>
        <vt:lpwstr/>
      </vt:variant>
      <vt:variant>
        <vt:i4>4784216</vt:i4>
      </vt:variant>
      <vt:variant>
        <vt:i4>1428</vt:i4>
      </vt:variant>
      <vt:variant>
        <vt:i4>0</vt:i4>
      </vt:variant>
      <vt:variant>
        <vt:i4>5</vt:i4>
      </vt:variant>
      <vt:variant>
        <vt:lpwstr>http://meteo.arso.gov.si/</vt:lpwstr>
      </vt:variant>
      <vt:variant>
        <vt:lpwstr/>
      </vt:variant>
      <vt:variant>
        <vt:i4>2424840</vt:i4>
      </vt:variant>
      <vt:variant>
        <vt:i4>1395</vt:i4>
      </vt:variant>
      <vt:variant>
        <vt:i4>0</vt:i4>
      </vt:variant>
      <vt:variant>
        <vt:i4>5</vt:i4>
      </vt:variant>
      <vt:variant>
        <vt:lpwstr>mailto:vrtec@najdihojca.si</vt:lpwstr>
      </vt:variant>
      <vt:variant>
        <vt:lpwstr/>
      </vt:variant>
      <vt:variant>
        <vt:i4>1179697</vt:i4>
      </vt:variant>
      <vt:variant>
        <vt:i4>1340</vt:i4>
      </vt:variant>
      <vt:variant>
        <vt:i4>0</vt:i4>
      </vt:variant>
      <vt:variant>
        <vt:i4>5</vt:i4>
      </vt:variant>
      <vt:variant>
        <vt:lpwstr/>
      </vt:variant>
      <vt:variant>
        <vt:lpwstr>_Toc465020238</vt:lpwstr>
      </vt:variant>
      <vt:variant>
        <vt:i4>1179697</vt:i4>
      </vt:variant>
      <vt:variant>
        <vt:i4>1334</vt:i4>
      </vt:variant>
      <vt:variant>
        <vt:i4>0</vt:i4>
      </vt:variant>
      <vt:variant>
        <vt:i4>5</vt:i4>
      </vt:variant>
      <vt:variant>
        <vt:lpwstr/>
      </vt:variant>
      <vt:variant>
        <vt:lpwstr>_Toc465020237</vt:lpwstr>
      </vt:variant>
      <vt:variant>
        <vt:i4>1179697</vt:i4>
      </vt:variant>
      <vt:variant>
        <vt:i4>1328</vt:i4>
      </vt:variant>
      <vt:variant>
        <vt:i4>0</vt:i4>
      </vt:variant>
      <vt:variant>
        <vt:i4>5</vt:i4>
      </vt:variant>
      <vt:variant>
        <vt:lpwstr/>
      </vt:variant>
      <vt:variant>
        <vt:lpwstr>_Toc465020236</vt:lpwstr>
      </vt:variant>
      <vt:variant>
        <vt:i4>1179697</vt:i4>
      </vt:variant>
      <vt:variant>
        <vt:i4>1322</vt:i4>
      </vt:variant>
      <vt:variant>
        <vt:i4>0</vt:i4>
      </vt:variant>
      <vt:variant>
        <vt:i4>5</vt:i4>
      </vt:variant>
      <vt:variant>
        <vt:lpwstr/>
      </vt:variant>
      <vt:variant>
        <vt:lpwstr>_Toc465020235</vt:lpwstr>
      </vt:variant>
      <vt:variant>
        <vt:i4>1179697</vt:i4>
      </vt:variant>
      <vt:variant>
        <vt:i4>1316</vt:i4>
      </vt:variant>
      <vt:variant>
        <vt:i4>0</vt:i4>
      </vt:variant>
      <vt:variant>
        <vt:i4>5</vt:i4>
      </vt:variant>
      <vt:variant>
        <vt:lpwstr/>
      </vt:variant>
      <vt:variant>
        <vt:lpwstr>_Toc465020234</vt:lpwstr>
      </vt:variant>
      <vt:variant>
        <vt:i4>1179697</vt:i4>
      </vt:variant>
      <vt:variant>
        <vt:i4>1310</vt:i4>
      </vt:variant>
      <vt:variant>
        <vt:i4>0</vt:i4>
      </vt:variant>
      <vt:variant>
        <vt:i4>5</vt:i4>
      </vt:variant>
      <vt:variant>
        <vt:lpwstr/>
      </vt:variant>
      <vt:variant>
        <vt:lpwstr>_Toc465020233</vt:lpwstr>
      </vt:variant>
      <vt:variant>
        <vt:i4>1179697</vt:i4>
      </vt:variant>
      <vt:variant>
        <vt:i4>1304</vt:i4>
      </vt:variant>
      <vt:variant>
        <vt:i4>0</vt:i4>
      </vt:variant>
      <vt:variant>
        <vt:i4>5</vt:i4>
      </vt:variant>
      <vt:variant>
        <vt:lpwstr/>
      </vt:variant>
      <vt:variant>
        <vt:lpwstr>_Toc465020232</vt:lpwstr>
      </vt:variant>
      <vt:variant>
        <vt:i4>1179697</vt:i4>
      </vt:variant>
      <vt:variant>
        <vt:i4>1298</vt:i4>
      </vt:variant>
      <vt:variant>
        <vt:i4>0</vt:i4>
      </vt:variant>
      <vt:variant>
        <vt:i4>5</vt:i4>
      </vt:variant>
      <vt:variant>
        <vt:lpwstr/>
      </vt:variant>
      <vt:variant>
        <vt:lpwstr>_Toc465020231</vt:lpwstr>
      </vt:variant>
      <vt:variant>
        <vt:i4>1179697</vt:i4>
      </vt:variant>
      <vt:variant>
        <vt:i4>1292</vt:i4>
      </vt:variant>
      <vt:variant>
        <vt:i4>0</vt:i4>
      </vt:variant>
      <vt:variant>
        <vt:i4>5</vt:i4>
      </vt:variant>
      <vt:variant>
        <vt:lpwstr/>
      </vt:variant>
      <vt:variant>
        <vt:lpwstr>_Toc465020230</vt:lpwstr>
      </vt:variant>
      <vt:variant>
        <vt:i4>1245233</vt:i4>
      </vt:variant>
      <vt:variant>
        <vt:i4>1286</vt:i4>
      </vt:variant>
      <vt:variant>
        <vt:i4>0</vt:i4>
      </vt:variant>
      <vt:variant>
        <vt:i4>5</vt:i4>
      </vt:variant>
      <vt:variant>
        <vt:lpwstr/>
      </vt:variant>
      <vt:variant>
        <vt:lpwstr>_Toc465020229</vt:lpwstr>
      </vt:variant>
      <vt:variant>
        <vt:i4>1245233</vt:i4>
      </vt:variant>
      <vt:variant>
        <vt:i4>1280</vt:i4>
      </vt:variant>
      <vt:variant>
        <vt:i4>0</vt:i4>
      </vt:variant>
      <vt:variant>
        <vt:i4>5</vt:i4>
      </vt:variant>
      <vt:variant>
        <vt:lpwstr/>
      </vt:variant>
      <vt:variant>
        <vt:lpwstr>_Toc465020228</vt:lpwstr>
      </vt:variant>
      <vt:variant>
        <vt:i4>1245233</vt:i4>
      </vt:variant>
      <vt:variant>
        <vt:i4>1274</vt:i4>
      </vt:variant>
      <vt:variant>
        <vt:i4>0</vt:i4>
      </vt:variant>
      <vt:variant>
        <vt:i4>5</vt:i4>
      </vt:variant>
      <vt:variant>
        <vt:lpwstr/>
      </vt:variant>
      <vt:variant>
        <vt:lpwstr>_Toc465020227</vt:lpwstr>
      </vt:variant>
      <vt:variant>
        <vt:i4>1245233</vt:i4>
      </vt:variant>
      <vt:variant>
        <vt:i4>1268</vt:i4>
      </vt:variant>
      <vt:variant>
        <vt:i4>0</vt:i4>
      </vt:variant>
      <vt:variant>
        <vt:i4>5</vt:i4>
      </vt:variant>
      <vt:variant>
        <vt:lpwstr/>
      </vt:variant>
      <vt:variant>
        <vt:lpwstr>_Toc465020226</vt:lpwstr>
      </vt:variant>
      <vt:variant>
        <vt:i4>1245233</vt:i4>
      </vt:variant>
      <vt:variant>
        <vt:i4>1262</vt:i4>
      </vt:variant>
      <vt:variant>
        <vt:i4>0</vt:i4>
      </vt:variant>
      <vt:variant>
        <vt:i4>5</vt:i4>
      </vt:variant>
      <vt:variant>
        <vt:lpwstr/>
      </vt:variant>
      <vt:variant>
        <vt:lpwstr>_Toc465020225</vt:lpwstr>
      </vt:variant>
      <vt:variant>
        <vt:i4>1245233</vt:i4>
      </vt:variant>
      <vt:variant>
        <vt:i4>1256</vt:i4>
      </vt:variant>
      <vt:variant>
        <vt:i4>0</vt:i4>
      </vt:variant>
      <vt:variant>
        <vt:i4>5</vt:i4>
      </vt:variant>
      <vt:variant>
        <vt:lpwstr/>
      </vt:variant>
      <vt:variant>
        <vt:lpwstr>_Toc465020224</vt:lpwstr>
      </vt:variant>
      <vt:variant>
        <vt:i4>1245233</vt:i4>
      </vt:variant>
      <vt:variant>
        <vt:i4>1250</vt:i4>
      </vt:variant>
      <vt:variant>
        <vt:i4>0</vt:i4>
      </vt:variant>
      <vt:variant>
        <vt:i4>5</vt:i4>
      </vt:variant>
      <vt:variant>
        <vt:lpwstr/>
      </vt:variant>
      <vt:variant>
        <vt:lpwstr>_Toc465020223</vt:lpwstr>
      </vt:variant>
      <vt:variant>
        <vt:i4>1245233</vt:i4>
      </vt:variant>
      <vt:variant>
        <vt:i4>1244</vt:i4>
      </vt:variant>
      <vt:variant>
        <vt:i4>0</vt:i4>
      </vt:variant>
      <vt:variant>
        <vt:i4>5</vt:i4>
      </vt:variant>
      <vt:variant>
        <vt:lpwstr/>
      </vt:variant>
      <vt:variant>
        <vt:lpwstr>_Toc465020222</vt:lpwstr>
      </vt:variant>
      <vt:variant>
        <vt:i4>1245233</vt:i4>
      </vt:variant>
      <vt:variant>
        <vt:i4>1238</vt:i4>
      </vt:variant>
      <vt:variant>
        <vt:i4>0</vt:i4>
      </vt:variant>
      <vt:variant>
        <vt:i4>5</vt:i4>
      </vt:variant>
      <vt:variant>
        <vt:lpwstr/>
      </vt:variant>
      <vt:variant>
        <vt:lpwstr>_Toc465020221</vt:lpwstr>
      </vt:variant>
      <vt:variant>
        <vt:i4>1245233</vt:i4>
      </vt:variant>
      <vt:variant>
        <vt:i4>1232</vt:i4>
      </vt:variant>
      <vt:variant>
        <vt:i4>0</vt:i4>
      </vt:variant>
      <vt:variant>
        <vt:i4>5</vt:i4>
      </vt:variant>
      <vt:variant>
        <vt:lpwstr/>
      </vt:variant>
      <vt:variant>
        <vt:lpwstr>_Toc465020220</vt:lpwstr>
      </vt:variant>
      <vt:variant>
        <vt:i4>1048625</vt:i4>
      </vt:variant>
      <vt:variant>
        <vt:i4>1226</vt:i4>
      </vt:variant>
      <vt:variant>
        <vt:i4>0</vt:i4>
      </vt:variant>
      <vt:variant>
        <vt:i4>5</vt:i4>
      </vt:variant>
      <vt:variant>
        <vt:lpwstr/>
      </vt:variant>
      <vt:variant>
        <vt:lpwstr>_Toc465020219</vt:lpwstr>
      </vt:variant>
      <vt:variant>
        <vt:i4>1048625</vt:i4>
      </vt:variant>
      <vt:variant>
        <vt:i4>1220</vt:i4>
      </vt:variant>
      <vt:variant>
        <vt:i4>0</vt:i4>
      </vt:variant>
      <vt:variant>
        <vt:i4>5</vt:i4>
      </vt:variant>
      <vt:variant>
        <vt:lpwstr/>
      </vt:variant>
      <vt:variant>
        <vt:lpwstr>_Toc465020218</vt:lpwstr>
      </vt:variant>
      <vt:variant>
        <vt:i4>1048625</vt:i4>
      </vt:variant>
      <vt:variant>
        <vt:i4>1214</vt:i4>
      </vt:variant>
      <vt:variant>
        <vt:i4>0</vt:i4>
      </vt:variant>
      <vt:variant>
        <vt:i4>5</vt:i4>
      </vt:variant>
      <vt:variant>
        <vt:lpwstr/>
      </vt:variant>
      <vt:variant>
        <vt:lpwstr>_Toc465020217</vt:lpwstr>
      </vt:variant>
      <vt:variant>
        <vt:i4>1048625</vt:i4>
      </vt:variant>
      <vt:variant>
        <vt:i4>1208</vt:i4>
      </vt:variant>
      <vt:variant>
        <vt:i4>0</vt:i4>
      </vt:variant>
      <vt:variant>
        <vt:i4>5</vt:i4>
      </vt:variant>
      <vt:variant>
        <vt:lpwstr/>
      </vt:variant>
      <vt:variant>
        <vt:lpwstr>_Toc465020216</vt:lpwstr>
      </vt:variant>
      <vt:variant>
        <vt:i4>1048625</vt:i4>
      </vt:variant>
      <vt:variant>
        <vt:i4>1202</vt:i4>
      </vt:variant>
      <vt:variant>
        <vt:i4>0</vt:i4>
      </vt:variant>
      <vt:variant>
        <vt:i4>5</vt:i4>
      </vt:variant>
      <vt:variant>
        <vt:lpwstr/>
      </vt:variant>
      <vt:variant>
        <vt:lpwstr>_Toc465020215</vt:lpwstr>
      </vt:variant>
      <vt:variant>
        <vt:i4>1048625</vt:i4>
      </vt:variant>
      <vt:variant>
        <vt:i4>1196</vt:i4>
      </vt:variant>
      <vt:variant>
        <vt:i4>0</vt:i4>
      </vt:variant>
      <vt:variant>
        <vt:i4>5</vt:i4>
      </vt:variant>
      <vt:variant>
        <vt:lpwstr/>
      </vt:variant>
      <vt:variant>
        <vt:lpwstr>_Toc465020214</vt:lpwstr>
      </vt:variant>
      <vt:variant>
        <vt:i4>1048625</vt:i4>
      </vt:variant>
      <vt:variant>
        <vt:i4>1190</vt:i4>
      </vt:variant>
      <vt:variant>
        <vt:i4>0</vt:i4>
      </vt:variant>
      <vt:variant>
        <vt:i4>5</vt:i4>
      </vt:variant>
      <vt:variant>
        <vt:lpwstr/>
      </vt:variant>
      <vt:variant>
        <vt:lpwstr>_Toc465020213</vt:lpwstr>
      </vt:variant>
      <vt:variant>
        <vt:i4>1048625</vt:i4>
      </vt:variant>
      <vt:variant>
        <vt:i4>1184</vt:i4>
      </vt:variant>
      <vt:variant>
        <vt:i4>0</vt:i4>
      </vt:variant>
      <vt:variant>
        <vt:i4>5</vt:i4>
      </vt:variant>
      <vt:variant>
        <vt:lpwstr/>
      </vt:variant>
      <vt:variant>
        <vt:lpwstr>_Toc465020212</vt:lpwstr>
      </vt:variant>
      <vt:variant>
        <vt:i4>1048625</vt:i4>
      </vt:variant>
      <vt:variant>
        <vt:i4>1178</vt:i4>
      </vt:variant>
      <vt:variant>
        <vt:i4>0</vt:i4>
      </vt:variant>
      <vt:variant>
        <vt:i4>5</vt:i4>
      </vt:variant>
      <vt:variant>
        <vt:lpwstr/>
      </vt:variant>
      <vt:variant>
        <vt:lpwstr>_Toc465020211</vt:lpwstr>
      </vt:variant>
      <vt:variant>
        <vt:i4>1048625</vt:i4>
      </vt:variant>
      <vt:variant>
        <vt:i4>1172</vt:i4>
      </vt:variant>
      <vt:variant>
        <vt:i4>0</vt:i4>
      </vt:variant>
      <vt:variant>
        <vt:i4>5</vt:i4>
      </vt:variant>
      <vt:variant>
        <vt:lpwstr/>
      </vt:variant>
      <vt:variant>
        <vt:lpwstr>_Toc465020210</vt:lpwstr>
      </vt:variant>
      <vt:variant>
        <vt:i4>1114161</vt:i4>
      </vt:variant>
      <vt:variant>
        <vt:i4>1166</vt:i4>
      </vt:variant>
      <vt:variant>
        <vt:i4>0</vt:i4>
      </vt:variant>
      <vt:variant>
        <vt:i4>5</vt:i4>
      </vt:variant>
      <vt:variant>
        <vt:lpwstr/>
      </vt:variant>
      <vt:variant>
        <vt:lpwstr>_Toc465020209</vt:lpwstr>
      </vt:variant>
      <vt:variant>
        <vt:i4>1114161</vt:i4>
      </vt:variant>
      <vt:variant>
        <vt:i4>1160</vt:i4>
      </vt:variant>
      <vt:variant>
        <vt:i4>0</vt:i4>
      </vt:variant>
      <vt:variant>
        <vt:i4>5</vt:i4>
      </vt:variant>
      <vt:variant>
        <vt:lpwstr/>
      </vt:variant>
      <vt:variant>
        <vt:lpwstr>_Toc465020208</vt:lpwstr>
      </vt:variant>
      <vt:variant>
        <vt:i4>1114161</vt:i4>
      </vt:variant>
      <vt:variant>
        <vt:i4>1154</vt:i4>
      </vt:variant>
      <vt:variant>
        <vt:i4>0</vt:i4>
      </vt:variant>
      <vt:variant>
        <vt:i4>5</vt:i4>
      </vt:variant>
      <vt:variant>
        <vt:lpwstr/>
      </vt:variant>
      <vt:variant>
        <vt:lpwstr>_Toc465020207</vt:lpwstr>
      </vt:variant>
      <vt:variant>
        <vt:i4>1114161</vt:i4>
      </vt:variant>
      <vt:variant>
        <vt:i4>1148</vt:i4>
      </vt:variant>
      <vt:variant>
        <vt:i4>0</vt:i4>
      </vt:variant>
      <vt:variant>
        <vt:i4>5</vt:i4>
      </vt:variant>
      <vt:variant>
        <vt:lpwstr/>
      </vt:variant>
      <vt:variant>
        <vt:lpwstr>_Toc465020206</vt:lpwstr>
      </vt:variant>
      <vt:variant>
        <vt:i4>1114161</vt:i4>
      </vt:variant>
      <vt:variant>
        <vt:i4>1142</vt:i4>
      </vt:variant>
      <vt:variant>
        <vt:i4>0</vt:i4>
      </vt:variant>
      <vt:variant>
        <vt:i4>5</vt:i4>
      </vt:variant>
      <vt:variant>
        <vt:lpwstr/>
      </vt:variant>
      <vt:variant>
        <vt:lpwstr>_Toc465020205</vt:lpwstr>
      </vt:variant>
      <vt:variant>
        <vt:i4>1114161</vt:i4>
      </vt:variant>
      <vt:variant>
        <vt:i4>1136</vt:i4>
      </vt:variant>
      <vt:variant>
        <vt:i4>0</vt:i4>
      </vt:variant>
      <vt:variant>
        <vt:i4>5</vt:i4>
      </vt:variant>
      <vt:variant>
        <vt:lpwstr/>
      </vt:variant>
      <vt:variant>
        <vt:lpwstr>_Toc465020204</vt:lpwstr>
      </vt:variant>
      <vt:variant>
        <vt:i4>1114161</vt:i4>
      </vt:variant>
      <vt:variant>
        <vt:i4>1130</vt:i4>
      </vt:variant>
      <vt:variant>
        <vt:i4>0</vt:i4>
      </vt:variant>
      <vt:variant>
        <vt:i4>5</vt:i4>
      </vt:variant>
      <vt:variant>
        <vt:lpwstr/>
      </vt:variant>
      <vt:variant>
        <vt:lpwstr>_Toc465020203</vt:lpwstr>
      </vt:variant>
      <vt:variant>
        <vt:i4>1114161</vt:i4>
      </vt:variant>
      <vt:variant>
        <vt:i4>1124</vt:i4>
      </vt:variant>
      <vt:variant>
        <vt:i4>0</vt:i4>
      </vt:variant>
      <vt:variant>
        <vt:i4>5</vt:i4>
      </vt:variant>
      <vt:variant>
        <vt:lpwstr/>
      </vt:variant>
      <vt:variant>
        <vt:lpwstr>_Toc465020202</vt:lpwstr>
      </vt:variant>
      <vt:variant>
        <vt:i4>1114161</vt:i4>
      </vt:variant>
      <vt:variant>
        <vt:i4>1118</vt:i4>
      </vt:variant>
      <vt:variant>
        <vt:i4>0</vt:i4>
      </vt:variant>
      <vt:variant>
        <vt:i4>5</vt:i4>
      </vt:variant>
      <vt:variant>
        <vt:lpwstr/>
      </vt:variant>
      <vt:variant>
        <vt:lpwstr>_Toc465020201</vt:lpwstr>
      </vt:variant>
      <vt:variant>
        <vt:i4>1114161</vt:i4>
      </vt:variant>
      <vt:variant>
        <vt:i4>1112</vt:i4>
      </vt:variant>
      <vt:variant>
        <vt:i4>0</vt:i4>
      </vt:variant>
      <vt:variant>
        <vt:i4>5</vt:i4>
      </vt:variant>
      <vt:variant>
        <vt:lpwstr/>
      </vt:variant>
      <vt:variant>
        <vt:lpwstr>_Toc465020200</vt:lpwstr>
      </vt:variant>
      <vt:variant>
        <vt:i4>1572914</vt:i4>
      </vt:variant>
      <vt:variant>
        <vt:i4>1106</vt:i4>
      </vt:variant>
      <vt:variant>
        <vt:i4>0</vt:i4>
      </vt:variant>
      <vt:variant>
        <vt:i4>5</vt:i4>
      </vt:variant>
      <vt:variant>
        <vt:lpwstr/>
      </vt:variant>
      <vt:variant>
        <vt:lpwstr>_Toc465020199</vt:lpwstr>
      </vt:variant>
      <vt:variant>
        <vt:i4>1572914</vt:i4>
      </vt:variant>
      <vt:variant>
        <vt:i4>1100</vt:i4>
      </vt:variant>
      <vt:variant>
        <vt:i4>0</vt:i4>
      </vt:variant>
      <vt:variant>
        <vt:i4>5</vt:i4>
      </vt:variant>
      <vt:variant>
        <vt:lpwstr/>
      </vt:variant>
      <vt:variant>
        <vt:lpwstr>_Toc465020198</vt:lpwstr>
      </vt:variant>
      <vt:variant>
        <vt:i4>1572914</vt:i4>
      </vt:variant>
      <vt:variant>
        <vt:i4>1094</vt:i4>
      </vt:variant>
      <vt:variant>
        <vt:i4>0</vt:i4>
      </vt:variant>
      <vt:variant>
        <vt:i4>5</vt:i4>
      </vt:variant>
      <vt:variant>
        <vt:lpwstr/>
      </vt:variant>
      <vt:variant>
        <vt:lpwstr>_Toc465020197</vt:lpwstr>
      </vt:variant>
      <vt:variant>
        <vt:i4>1572914</vt:i4>
      </vt:variant>
      <vt:variant>
        <vt:i4>1088</vt:i4>
      </vt:variant>
      <vt:variant>
        <vt:i4>0</vt:i4>
      </vt:variant>
      <vt:variant>
        <vt:i4>5</vt:i4>
      </vt:variant>
      <vt:variant>
        <vt:lpwstr/>
      </vt:variant>
      <vt:variant>
        <vt:lpwstr>_Toc465020196</vt:lpwstr>
      </vt:variant>
      <vt:variant>
        <vt:i4>1572914</vt:i4>
      </vt:variant>
      <vt:variant>
        <vt:i4>1082</vt:i4>
      </vt:variant>
      <vt:variant>
        <vt:i4>0</vt:i4>
      </vt:variant>
      <vt:variant>
        <vt:i4>5</vt:i4>
      </vt:variant>
      <vt:variant>
        <vt:lpwstr/>
      </vt:variant>
      <vt:variant>
        <vt:lpwstr>_Toc465020195</vt:lpwstr>
      </vt:variant>
      <vt:variant>
        <vt:i4>1572914</vt:i4>
      </vt:variant>
      <vt:variant>
        <vt:i4>1076</vt:i4>
      </vt:variant>
      <vt:variant>
        <vt:i4>0</vt:i4>
      </vt:variant>
      <vt:variant>
        <vt:i4>5</vt:i4>
      </vt:variant>
      <vt:variant>
        <vt:lpwstr/>
      </vt:variant>
      <vt:variant>
        <vt:lpwstr>_Toc465020194</vt:lpwstr>
      </vt:variant>
      <vt:variant>
        <vt:i4>1572914</vt:i4>
      </vt:variant>
      <vt:variant>
        <vt:i4>1070</vt:i4>
      </vt:variant>
      <vt:variant>
        <vt:i4>0</vt:i4>
      </vt:variant>
      <vt:variant>
        <vt:i4>5</vt:i4>
      </vt:variant>
      <vt:variant>
        <vt:lpwstr/>
      </vt:variant>
      <vt:variant>
        <vt:lpwstr>_Toc465020193</vt:lpwstr>
      </vt:variant>
      <vt:variant>
        <vt:i4>1572914</vt:i4>
      </vt:variant>
      <vt:variant>
        <vt:i4>1064</vt:i4>
      </vt:variant>
      <vt:variant>
        <vt:i4>0</vt:i4>
      </vt:variant>
      <vt:variant>
        <vt:i4>5</vt:i4>
      </vt:variant>
      <vt:variant>
        <vt:lpwstr/>
      </vt:variant>
      <vt:variant>
        <vt:lpwstr>_Toc465020192</vt:lpwstr>
      </vt:variant>
      <vt:variant>
        <vt:i4>1572914</vt:i4>
      </vt:variant>
      <vt:variant>
        <vt:i4>1058</vt:i4>
      </vt:variant>
      <vt:variant>
        <vt:i4>0</vt:i4>
      </vt:variant>
      <vt:variant>
        <vt:i4>5</vt:i4>
      </vt:variant>
      <vt:variant>
        <vt:lpwstr/>
      </vt:variant>
      <vt:variant>
        <vt:lpwstr>_Toc465020191</vt:lpwstr>
      </vt:variant>
      <vt:variant>
        <vt:i4>1572914</vt:i4>
      </vt:variant>
      <vt:variant>
        <vt:i4>1052</vt:i4>
      </vt:variant>
      <vt:variant>
        <vt:i4>0</vt:i4>
      </vt:variant>
      <vt:variant>
        <vt:i4>5</vt:i4>
      </vt:variant>
      <vt:variant>
        <vt:lpwstr/>
      </vt:variant>
      <vt:variant>
        <vt:lpwstr>_Toc465020190</vt:lpwstr>
      </vt:variant>
      <vt:variant>
        <vt:i4>1638450</vt:i4>
      </vt:variant>
      <vt:variant>
        <vt:i4>1046</vt:i4>
      </vt:variant>
      <vt:variant>
        <vt:i4>0</vt:i4>
      </vt:variant>
      <vt:variant>
        <vt:i4>5</vt:i4>
      </vt:variant>
      <vt:variant>
        <vt:lpwstr/>
      </vt:variant>
      <vt:variant>
        <vt:lpwstr>_Toc465020189</vt:lpwstr>
      </vt:variant>
      <vt:variant>
        <vt:i4>1638450</vt:i4>
      </vt:variant>
      <vt:variant>
        <vt:i4>1040</vt:i4>
      </vt:variant>
      <vt:variant>
        <vt:i4>0</vt:i4>
      </vt:variant>
      <vt:variant>
        <vt:i4>5</vt:i4>
      </vt:variant>
      <vt:variant>
        <vt:lpwstr/>
      </vt:variant>
      <vt:variant>
        <vt:lpwstr>_Toc465020188</vt:lpwstr>
      </vt:variant>
      <vt:variant>
        <vt:i4>1638450</vt:i4>
      </vt:variant>
      <vt:variant>
        <vt:i4>1034</vt:i4>
      </vt:variant>
      <vt:variant>
        <vt:i4>0</vt:i4>
      </vt:variant>
      <vt:variant>
        <vt:i4>5</vt:i4>
      </vt:variant>
      <vt:variant>
        <vt:lpwstr/>
      </vt:variant>
      <vt:variant>
        <vt:lpwstr>_Toc465020187</vt:lpwstr>
      </vt:variant>
      <vt:variant>
        <vt:i4>1638450</vt:i4>
      </vt:variant>
      <vt:variant>
        <vt:i4>1028</vt:i4>
      </vt:variant>
      <vt:variant>
        <vt:i4>0</vt:i4>
      </vt:variant>
      <vt:variant>
        <vt:i4>5</vt:i4>
      </vt:variant>
      <vt:variant>
        <vt:lpwstr/>
      </vt:variant>
      <vt:variant>
        <vt:lpwstr>_Toc465020186</vt:lpwstr>
      </vt:variant>
      <vt:variant>
        <vt:i4>1638450</vt:i4>
      </vt:variant>
      <vt:variant>
        <vt:i4>1022</vt:i4>
      </vt:variant>
      <vt:variant>
        <vt:i4>0</vt:i4>
      </vt:variant>
      <vt:variant>
        <vt:i4>5</vt:i4>
      </vt:variant>
      <vt:variant>
        <vt:lpwstr/>
      </vt:variant>
      <vt:variant>
        <vt:lpwstr>_Toc465020185</vt:lpwstr>
      </vt:variant>
      <vt:variant>
        <vt:i4>1638450</vt:i4>
      </vt:variant>
      <vt:variant>
        <vt:i4>1016</vt:i4>
      </vt:variant>
      <vt:variant>
        <vt:i4>0</vt:i4>
      </vt:variant>
      <vt:variant>
        <vt:i4>5</vt:i4>
      </vt:variant>
      <vt:variant>
        <vt:lpwstr/>
      </vt:variant>
      <vt:variant>
        <vt:lpwstr>_Toc465020184</vt:lpwstr>
      </vt:variant>
      <vt:variant>
        <vt:i4>1638450</vt:i4>
      </vt:variant>
      <vt:variant>
        <vt:i4>1010</vt:i4>
      </vt:variant>
      <vt:variant>
        <vt:i4>0</vt:i4>
      </vt:variant>
      <vt:variant>
        <vt:i4>5</vt:i4>
      </vt:variant>
      <vt:variant>
        <vt:lpwstr/>
      </vt:variant>
      <vt:variant>
        <vt:lpwstr>_Toc465020183</vt:lpwstr>
      </vt:variant>
      <vt:variant>
        <vt:i4>1638450</vt:i4>
      </vt:variant>
      <vt:variant>
        <vt:i4>1004</vt:i4>
      </vt:variant>
      <vt:variant>
        <vt:i4>0</vt:i4>
      </vt:variant>
      <vt:variant>
        <vt:i4>5</vt:i4>
      </vt:variant>
      <vt:variant>
        <vt:lpwstr/>
      </vt:variant>
      <vt:variant>
        <vt:lpwstr>_Toc465020182</vt:lpwstr>
      </vt:variant>
      <vt:variant>
        <vt:i4>1638450</vt:i4>
      </vt:variant>
      <vt:variant>
        <vt:i4>998</vt:i4>
      </vt:variant>
      <vt:variant>
        <vt:i4>0</vt:i4>
      </vt:variant>
      <vt:variant>
        <vt:i4>5</vt:i4>
      </vt:variant>
      <vt:variant>
        <vt:lpwstr/>
      </vt:variant>
      <vt:variant>
        <vt:lpwstr>_Toc465020181</vt:lpwstr>
      </vt:variant>
      <vt:variant>
        <vt:i4>1638450</vt:i4>
      </vt:variant>
      <vt:variant>
        <vt:i4>992</vt:i4>
      </vt:variant>
      <vt:variant>
        <vt:i4>0</vt:i4>
      </vt:variant>
      <vt:variant>
        <vt:i4>5</vt:i4>
      </vt:variant>
      <vt:variant>
        <vt:lpwstr/>
      </vt:variant>
      <vt:variant>
        <vt:lpwstr>_Toc465020180</vt:lpwstr>
      </vt:variant>
      <vt:variant>
        <vt:i4>1441842</vt:i4>
      </vt:variant>
      <vt:variant>
        <vt:i4>986</vt:i4>
      </vt:variant>
      <vt:variant>
        <vt:i4>0</vt:i4>
      </vt:variant>
      <vt:variant>
        <vt:i4>5</vt:i4>
      </vt:variant>
      <vt:variant>
        <vt:lpwstr/>
      </vt:variant>
      <vt:variant>
        <vt:lpwstr>_Toc465020179</vt:lpwstr>
      </vt:variant>
      <vt:variant>
        <vt:i4>1441842</vt:i4>
      </vt:variant>
      <vt:variant>
        <vt:i4>980</vt:i4>
      </vt:variant>
      <vt:variant>
        <vt:i4>0</vt:i4>
      </vt:variant>
      <vt:variant>
        <vt:i4>5</vt:i4>
      </vt:variant>
      <vt:variant>
        <vt:lpwstr/>
      </vt:variant>
      <vt:variant>
        <vt:lpwstr>_Toc465020178</vt:lpwstr>
      </vt:variant>
      <vt:variant>
        <vt:i4>1441842</vt:i4>
      </vt:variant>
      <vt:variant>
        <vt:i4>974</vt:i4>
      </vt:variant>
      <vt:variant>
        <vt:i4>0</vt:i4>
      </vt:variant>
      <vt:variant>
        <vt:i4>5</vt:i4>
      </vt:variant>
      <vt:variant>
        <vt:lpwstr/>
      </vt:variant>
      <vt:variant>
        <vt:lpwstr>_Toc465020177</vt:lpwstr>
      </vt:variant>
      <vt:variant>
        <vt:i4>1441842</vt:i4>
      </vt:variant>
      <vt:variant>
        <vt:i4>968</vt:i4>
      </vt:variant>
      <vt:variant>
        <vt:i4>0</vt:i4>
      </vt:variant>
      <vt:variant>
        <vt:i4>5</vt:i4>
      </vt:variant>
      <vt:variant>
        <vt:lpwstr/>
      </vt:variant>
      <vt:variant>
        <vt:lpwstr>_Toc465020176</vt:lpwstr>
      </vt:variant>
      <vt:variant>
        <vt:i4>1441842</vt:i4>
      </vt:variant>
      <vt:variant>
        <vt:i4>962</vt:i4>
      </vt:variant>
      <vt:variant>
        <vt:i4>0</vt:i4>
      </vt:variant>
      <vt:variant>
        <vt:i4>5</vt:i4>
      </vt:variant>
      <vt:variant>
        <vt:lpwstr/>
      </vt:variant>
      <vt:variant>
        <vt:lpwstr>_Toc465020175</vt:lpwstr>
      </vt:variant>
      <vt:variant>
        <vt:i4>1441842</vt:i4>
      </vt:variant>
      <vt:variant>
        <vt:i4>956</vt:i4>
      </vt:variant>
      <vt:variant>
        <vt:i4>0</vt:i4>
      </vt:variant>
      <vt:variant>
        <vt:i4>5</vt:i4>
      </vt:variant>
      <vt:variant>
        <vt:lpwstr/>
      </vt:variant>
      <vt:variant>
        <vt:lpwstr>_Toc465020174</vt:lpwstr>
      </vt:variant>
      <vt:variant>
        <vt:i4>1441842</vt:i4>
      </vt:variant>
      <vt:variant>
        <vt:i4>950</vt:i4>
      </vt:variant>
      <vt:variant>
        <vt:i4>0</vt:i4>
      </vt:variant>
      <vt:variant>
        <vt:i4>5</vt:i4>
      </vt:variant>
      <vt:variant>
        <vt:lpwstr/>
      </vt:variant>
      <vt:variant>
        <vt:lpwstr>_Toc465020173</vt:lpwstr>
      </vt:variant>
      <vt:variant>
        <vt:i4>1441842</vt:i4>
      </vt:variant>
      <vt:variant>
        <vt:i4>944</vt:i4>
      </vt:variant>
      <vt:variant>
        <vt:i4>0</vt:i4>
      </vt:variant>
      <vt:variant>
        <vt:i4>5</vt:i4>
      </vt:variant>
      <vt:variant>
        <vt:lpwstr/>
      </vt:variant>
      <vt:variant>
        <vt:lpwstr>_Toc465020172</vt:lpwstr>
      </vt:variant>
      <vt:variant>
        <vt:i4>1441842</vt:i4>
      </vt:variant>
      <vt:variant>
        <vt:i4>938</vt:i4>
      </vt:variant>
      <vt:variant>
        <vt:i4>0</vt:i4>
      </vt:variant>
      <vt:variant>
        <vt:i4>5</vt:i4>
      </vt:variant>
      <vt:variant>
        <vt:lpwstr/>
      </vt:variant>
      <vt:variant>
        <vt:lpwstr>_Toc465020171</vt:lpwstr>
      </vt:variant>
      <vt:variant>
        <vt:i4>1441842</vt:i4>
      </vt:variant>
      <vt:variant>
        <vt:i4>932</vt:i4>
      </vt:variant>
      <vt:variant>
        <vt:i4>0</vt:i4>
      </vt:variant>
      <vt:variant>
        <vt:i4>5</vt:i4>
      </vt:variant>
      <vt:variant>
        <vt:lpwstr/>
      </vt:variant>
      <vt:variant>
        <vt:lpwstr>_Toc465020170</vt:lpwstr>
      </vt:variant>
      <vt:variant>
        <vt:i4>1507378</vt:i4>
      </vt:variant>
      <vt:variant>
        <vt:i4>926</vt:i4>
      </vt:variant>
      <vt:variant>
        <vt:i4>0</vt:i4>
      </vt:variant>
      <vt:variant>
        <vt:i4>5</vt:i4>
      </vt:variant>
      <vt:variant>
        <vt:lpwstr/>
      </vt:variant>
      <vt:variant>
        <vt:lpwstr>_Toc465020169</vt:lpwstr>
      </vt:variant>
      <vt:variant>
        <vt:i4>1507378</vt:i4>
      </vt:variant>
      <vt:variant>
        <vt:i4>920</vt:i4>
      </vt:variant>
      <vt:variant>
        <vt:i4>0</vt:i4>
      </vt:variant>
      <vt:variant>
        <vt:i4>5</vt:i4>
      </vt:variant>
      <vt:variant>
        <vt:lpwstr/>
      </vt:variant>
      <vt:variant>
        <vt:lpwstr>_Toc465020168</vt:lpwstr>
      </vt:variant>
      <vt:variant>
        <vt:i4>1507378</vt:i4>
      </vt:variant>
      <vt:variant>
        <vt:i4>914</vt:i4>
      </vt:variant>
      <vt:variant>
        <vt:i4>0</vt:i4>
      </vt:variant>
      <vt:variant>
        <vt:i4>5</vt:i4>
      </vt:variant>
      <vt:variant>
        <vt:lpwstr/>
      </vt:variant>
      <vt:variant>
        <vt:lpwstr>_Toc465020167</vt:lpwstr>
      </vt:variant>
      <vt:variant>
        <vt:i4>1507378</vt:i4>
      </vt:variant>
      <vt:variant>
        <vt:i4>905</vt:i4>
      </vt:variant>
      <vt:variant>
        <vt:i4>0</vt:i4>
      </vt:variant>
      <vt:variant>
        <vt:i4>5</vt:i4>
      </vt:variant>
      <vt:variant>
        <vt:lpwstr/>
      </vt:variant>
      <vt:variant>
        <vt:lpwstr>_Toc465020166</vt:lpwstr>
      </vt:variant>
      <vt:variant>
        <vt:i4>1507378</vt:i4>
      </vt:variant>
      <vt:variant>
        <vt:i4>899</vt:i4>
      </vt:variant>
      <vt:variant>
        <vt:i4>0</vt:i4>
      </vt:variant>
      <vt:variant>
        <vt:i4>5</vt:i4>
      </vt:variant>
      <vt:variant>
        <vt:lpwstr/>
      </vt:variant>
      <vt:variant>
        <vt:lpwstr>_Toc465020165</vt:lpwstr>
      </vt:variant>
      <vt:variant>
        <vt:i4>1507378</vt:i4>
      </vt:variant>
      <vt:variant>
        <vt:i4>893</vt:i4>
      </vt:variant>
      <vt:variant>
        <vt:i4>0</vt:i4>
      </vt:variant>
      <vt:variant>
        <vt:i4>5</vt:i4>
      </vt:variant>
      <vt:variant>
        <vt:lpwstr/>
      </vt:variant>
      <vt:variant>
        <vt:lpwstr>_Toc465020164</vt:lpwstr>
      </vt:variant>
      <vt:variant>
        <vt:i4>1507378</vt:i4>
      </vt:variant>
      <vt:variant>
        <vt:i4>887</vt:i4>
      </vt:variant>
      <vt:variant>
        <vt:i4>0</vt:i4>
      </vt:variant>
      <vt:variant>
        <vt:i4>5</vt:i4>
      </vt:variant>
      <vt:variant>
        <vt:lpwstr/>
      </vt:variant>
      <vt:variant>
        <vt:lpwstr>_Toc465020163</vt:lpwstr>
      </vt:variant>
      <vt:variant>
        <vt:i4>1507378</vt:i4>
      </vt:variant>
      <vt:variant>
        <vt:i4>881</vt:i4>
      </vt:variant>
      <vt:variant>
        <vt:i4>0</vt:i4>
      </vt:variant>
      <vt:variant>
        <vt:i4>5</vt:i4>
      </vt:variant>
      <vt:variant>
        <vt:lpwstr/>
      </vt:variant>
      <vt:variant>
        <vt:lpwstr>_Toc465020162</vt:lpwstr>
      </vt:variant>
      <vt:variant>
        <vt:i4>1507378</vt:i4>
      </vt:variant>
      <vt:variant>
        <vt:i4>875</vt:i4>
      </vt:variant>
      <vt:variant>
        <vt:i4>0</vt:i4>
      </vt:variant>
      <vt:variant>
        <vt:i4>5</vt:i4>
      </vt:variant>
      <vt:variant>
        <vt:lpwstr/>
      </vt:variant>
      <vt:variant>
        <vt:lpwstr>_Toc465020161</vt:lpwstr>
      </vt:variant>
      <vt:variant>
        <vt:i4>1507378</vt:i4>
      </vt:variant>
      <vt:variant>
        <vt:i4>869</vt:i4>
      </vt:variant>
      <vt:variant>
        <vt:i4>0</vt:i4>
      </vt:variant>
      <vt:variant>
        <vt:i4>5</vt:i4>
      </vt:variant>
      <vt:variant>
        <vt:lpwstr/>
      </vt:variant>
      <vt:variant>
        <vt:lpwstr>_Toc465020160</vt:lpwstr>
      </vt:variant>
      <vt:variant>
        <vt:i4>1310770</vt:i4>
      </vt:variant>
      <vt:variant>
        <vt:i4>863</vt:i4>
      </vt:variant>
      <vt:variant>
        <vt:i4>0</vt:i4>
      </vt:variant>
      <vt:variant>
        <vt:i4>5</vt:i4>
      </vt:variant>
      <vt:variant>
        <vt:lpwstr/>
      </vt:variant>
      <vt:variant>
        <vt:lpwstr>_Toc465020159</vt:lpwstr>
      </vt:variant>
      <vt:variant>
        <vt:i4>1310770</vt:i4>
      </vt:variant>
      <vt:variant>
        <vt:i4>857</vt:i4>
      </vt:variant>
      <vt:variant>
        <vt:i4>0</vt:i4>
      </vt:variant>
      <vt:variant>
        <vt:i4>5</vt:i4>
      </vt:variant>
      <vt:variant>
        <vt:lpwstr/>
      </vt:variant>
      <vt:variant>
        <vt:lpwstr>_Toc465020158</vt:lpwstr>
      </vt:variant>
      <vt:variant>
        <vt:i4>1310770</vt:i4>
      </vt:variant>
      <vt:variant>
        <vt:i4>851</vt:i4>
      </vt:variant>
      <vt:variant>
        <vt:i4>0</vt:i4>
      </vt:variant>
      <vt:variant>
        <vt:i4>5</vt:i4>
      </vt:variant>
      <vt:variant>
        <vt:lpwstr/>
      </vt:variant>
      <vt:variant>
        <vt:lpwstr>_Toc465020157</vt:lpwstr>
      </vt:variant>
      <vt:variant>
        <vt:i4>1310770</vt:i4>
      </vt:variant>
      <vt:variant>
        <vt:i4>845</vt:i4>
      </vt:variant>
      <vt:variant>
        <vt:i4>0</vt:i4>
      </vt:variant>
      <vt:variant>
        <vt:i4>5</vt:i4>
      </vt:variant>
      <vt:variant>
        <vt:lpwstr/>
      </vt:variant>
      <vt:variant>
        <vt:lpwstr>_Toc465020156</vt:lpwstr>
      </vt:variant>
      <vt:variant>
        <vt:i4>1310770</vt:i4>
      </vt:variant>
      <vt:variant>
        <vt:i4>839</vt:i4>
      </vt:variant>
      <vt:variant>
        <vt:i4>0</vt:i4>
      </vt:variant>
      <vt:variant>
        <vt:i4>5</vt:i4>
      </vt:variant>
      <vt:variant>
        <vt:lpwstr/>
      </vt:variant>
      <vt:variant>
        <vt:lpwstr>_Toc465020155</vt:lpwstr>
      </vt:variant>
      <vt:variant>
        <vt:i4>1310770</vt:i4>
      </vt:variant>
      <vt:variant>
        <vt:i4>833</vt:i4>
      </vt:variant>
      <vt:variant>
        <vt:i4>0</vt:i4>
      </vt:variant>
      <vt:variant>
        <vt:i4>5</vt:i4>
      </vt:variant>
      <vt:variant>
        <vt:lpwstr/>
      </vt:variant>
      <vt:variant>
        <vt:lpwstr>_Toc465020154</vt:lpwstr>
      </vt:variant>
      <vt:variant>
        <vt:i4>1310770</vt:i4>
      </vt:variant>
      <vt:variant>
        <vt:i4>827</vt:i4>
      </vt:variant>
      <vt:variant>
        <vt:i4>0</vt:i4>
      </vt:variant>
      <vt:variant>
        <vt:i4>5</vt:i4>
      </vt:variant>
      <vt:variant>
        <vt:lpwstr/>
      </vt:variant>
      <vt:variant>
        <vt:lpwstr>_Toc465020153</vt:lpwstr>
      </vt:variant>
      <vt:variant>
        <vt:i4>1310770</vt:i4>
      </vt:variant>
      <vt:variant>
        <vt:i4>821</vt:i4>
      </vt:variant>
      <vt:variant>
        <vt:i4>0</vt:i4>
      </vt:variant>
      <vt:variant>
        <vt:i4>5</vt:i4>
      </vt:variant>
      <vt:variant>
        <vt:lpwstr/>
      </vt:variant>
      <vt:variant>
        <vt:lpwstr>_Toc465020152</vt:lpwstr>
      </vt:variant>
      <vt:variant>
        <vt:i4>1310770</vt:i4>
      </vt:variant>
      <vt:variant>
        <vt:i4>815</vt:i4>
      </vt:variant>
      <vt:variant>
        <vt:i4>0</vt:i4>
      </vt:variant>
      <vt:variant>
        <vt:i4>5</vt:i4>
      </vt:variant>
      <vt:variant>
        <vt:lpwstr/>
      </vt:variant>
      <vt:variant>
        <vt:lpwstr>_Toc465020151</vt:lpwstr>
      </vt:variant>
      <vt:variant>
        <vt:i4>1310770</vt:i4>
      </vt:variant>
      <vt:variant>
        <vt:i4>809</vt:i4>
      </vt:variant>
      <vt:variant>
        <vt:i4>0</vt:i4>
      </vt:variant>
      <vt:variant>
        <vt:i4>5</vt:i4>
      </vt:variant>
      <vt:variant>
        <vt:lpwstr/>
      </vt:variant>
      <vt:variant>
        <vt:lpwstr>_Toc465020150</vt:lpwstr>
      </vt:variant>
      <vt:variant>
        <vt:i4>1376306</vt:i4>
      </vt:variant>
      <vt:variant>
        <vt:i4>803</vt:i4>
      </vt:variant>
      <vt:variant>
        <vt:i4>0</vt:i4>
      </vt:variant>
      <vt:variant>
        <vt:i4>5</vt:i4>
      </vt:variant>
      <vt:variant>
        <vt:lpwstr/>
      </vt:variant>
      <vt:variant>
        <vt:lpwstr>_Toc465020149</vt:lpwstr>
      </vt:variant>
      <vt:variant>
        <vt:i4>1376306</vt:i4>
      </vt:variant>
      <vt:variant>
        <vt:i4>797</vt:i4>
      </vt:variant>
      <vt:variant>
        <vt:i4>0</vt:i4>
      </vt:variant>
      <vt:variant>
        <vt:i4>5</vt:i4>
      </vt:variant>
      <vt:variant>
        <vt:lpwstr/>
      </vt:variant>
      <vt:variant>
        <vt:lpwstr>_Toc465020148</vt:lpwstr>
      </vt:variant>
      <vt:variant>
        <vt:i4>1376306</vt:i4>
      </vt:variant>
      <vt:variant>
        <vt:i4>791</vt:i4>
      </vt:variant>
      <vt:variant>
        <vt:i4>0</vt:i4>
      </vt:variant>
      <vt:variant>
        <vt:i4>5</vt:i4>
      </vt:variant>
      <vt:variant>
        <vt:lpwstr/>
      </vt:variant>
      <vt:variant>
        <vt:lpwstr>_Toc465020147</vt:lpwstr>
      </vt:variant>
      <vt:variant>
        <vt:i4>1376306</vt:i4>
      </vt:variant>
      <vt:variant>
        <vt:i4>785</vt:i4>
      </vt:variant>
      <vt:variant>
        <vt:i4>0</vt:i4>
      </vt:variant>
      <vt:variant>
        <vt:i4>5</vt:i4>
      </vt:variant>
      <vt:variant>
        <vt:lpwstr/>
      </vt:variant>
      <vt:variant>
        <vt:lpwstr>_Toc465020146</vt:lpwstr>
      </vt:variant>
      <vt:variant>
        <vt:i4>1376306</vt:i4>
      </vt:variant>
      <vt:variant>
        <vt:i4>779</vt:i4>
      </vt:variant>
      <vt:variant>
        <vt:i4>0</vt:i4>
      </vt:variant>
      <vt:variant>
        <vt:i4>5</vt:i4>
      </vt:variant>
      <vt:variant>
        <vt:lpwstr/>
      </vt:variant>
      <vt:variant>
        <vt:lpwstr>_Toc465020145</vt:lpwstr>
      </vt:variant>
      <vt:variant>
        <vt:i4>1376306</vt:i4>
      </vt:variant>
      <vt:variant>
        <vt:i4>773</vt:i4>
      </vt:variant>
      <vt:variant>
        <vt:i4>0</vt:i4>
      </vt:variant>
      <vt:variant>
        <vt:i4>5</vt:i4>
      </vt:variant>
      <vt:variant>
        <vt:lpwstr/>
      </vt:variant>
      <vt:variant>
        <vt:lpwstr>_Toc465020144</vt:lpwstr>
      </vt:variant>
      <vt:variant>
        <vt:i4>1376306</vt:i4>
      </vt:variant>
      <vt:variant>
        <vt:i4>767</vt:i4>
      </vt:variant>
      <vt:variant>
        <vt:i4>0</vt:i4>
      </vt:variant>
      <vt:variant>
        <vt:i4>5</vt:i4>
      </vt:variant>
      <vt:variant>
        <vt:lpwstr/>
      </vt:variant>
      <vt:variant>
        <vt:lpwstr>_Toc465020143</vt:lpwstr>
      </vt:variant>
      <vt:variant>
        <vt:i4>1376306</vt:i4>
      </vt:variant>
      <vt:variant>
        <vt:i4>761</vt:i4>
      </vt:variant>
      <vt:variant>
        <vt:i4>0</vt:i4>
      </vt:variant>
      <vt:variant>
        <vt:i4>5</vt:i4>
      </vt:variant>
      <vt:variant>
        <vt:lpwstr/>
      </vt:variant>
      <vt:variant>
        <vt:lpwstr>_Toc465020142</vt:lpwstr>
      </vt:variant>
      <vt:variant>
        <vt:i4>1376306</vt:i4>
      </vt:variant>
      <vt:variant>
        <vt:i4>755</vt:i4>
      </vt:variant>
      <vt:variant>
        <vt:i4>0</vt:i4>
      </vt:variant>
      <vt:variant>
        <vt:i4>5</vt:i4>
      </vt:variant>
      <vt:variant>
        <vt:lpwstr/>
      </vt:variant>
      <vt:variant>
        <vt:lpwstr>_Toc465020141</vt:lpwstr>
      </vt:variant>
      <vt:variant>
        <vt:i4>1376306</vt:i4>
      </vt:variant>
      <vt:variant>
        <vt:i4>749</vt:i4>
      </vt:variant>
      <vt:variant>
        <vt:i4>0</vt:i4>
      </vt:variant>
      <vt:variant>
        <vt:i4>5</vt:i4>
      </vt:variant>
      <vt:variant>
        <vt:lpwstr/>
      </vt:variant>
      <vt:variant>
        <vt:lpwstr>_Toc465020140</vt:lpwstr>
      </vt:variant>
      <vt:variant>
        <vt:i4>1179698</vt:i4>
      </vt:variant>
      <vt:variant>
        <vt:i4>743</vt:i4>
      </vt:variant>
      <vt:variant>
        <vt:i4>0</vt:i4>
      </vt:variant>
      <vt:variant>
        <vt:i4>5</vt:i4>
      </vt:variant>
      <vt:variant>
        <vt:lpwstr/>
      </vt:variant>
      <vt:variant>
        <vt:lpwstr>_Toc465020139</vt:lpwstr>
      </vt:variant>
      <vt:variant>
        <vt:i4>1179698</vt:i4>
      </vt:variant>
      <vt:variant>
        <vt:i4>737</vt:i4>
      </vt:variant>
      <vt:variant>
        <vt:i4>0</vt:i4>
      </vt:variant>
      <vt:variant>
        <vt:i4>5</vt:i4>
      </vt:variant>
      <vt:variant>
        <vt:lpwstr/>
      </vt:variant>
      <vt:variant>
        <vt:lpwstr>_Toc465020138</vt:lpwstr>
      </vt:variant>
      <vt:variant>
        <vt:i4>1179698</vt:i4>
      </vt:variant>
      <vt:variant>
        <vt:i4>731</vt:i4>
      </vt:variant>
      <vt:variant>
        <vt:i4>0</vt:i4>
      </vt:variant>
      <vt:variant>
        <vt:i4>5</vt:i4>
      </vt:variant>
      <vt:variant>
        <vt:lpwstr/>
      </vt:variant>
      <vt:variant>
        <vt:lpwstr>_Toc465020137</vt:lpwstr>
      </vt:variant>
      <vt:variant>
        <vt:i4>1179698</vt:i4>
      </vt:variant>
      <vt:variant>
        <vt:i4>725</vt:i4>
      </vt:variant>
      <vt:variant>
        <vt:i4>0</vt:i4>
      </vt:variant>
      <vt:variant>
        <vt:i4>5</vt:i4>
      </vt:variant>
      <vt:variant>
        <vt:lpwstr/>
      </vt:variant>
      <vt:variant>
        <vt:lpwstr>_Toc465020136</vt:lpwstr>
      </vt:variant>
      <vt:variant>
        <vt:i4>1179698</vt:i4>
      </vt:variant>
      <vt:variant>
        <vt:i4>719</vt:i4>
      </vt:variant>
      <vt:variant>
        <vt:i4>0</vt:i4>
      </vt:variant>
      <vt:variant>
        <vt:i4>5</vt:i4>
      </vt:variant>
      <vt:variant>
        <vt:lpwstr/>
      </vt:variant>
      <vt:variant>
        <vt:lpwstr>_Toc465020135</vt:lpwstr>
      </vt:variant>
      <vt:variant>
        <vt:i4>1179698</vt:i4>
      </vt:variant>
      <vt:variant>
        <vt:i4>713</vt:i4>
      </vt:variant>
      <vt:variant>
        <vt:i4>0</vt:i4>
      </vt:variant>
      <vt:variant>
        <vt:i4>5</vt:i4>
      </vt:variant>
      <vt:variant>
        <vt:lpwstr/>
      </vt:variant>
      <vt:variant>
        <vt:lpwstr>_Toc465020134</vt:lpwstr>
      </vt:variant>
      <vt:variant>
        <vt:i4>1179698</vt:i4>
      </vt:variant>
      <vt:variant>
        <vt:i4>704</vt:i4>
      </vt:variant>
      <vt:variant>
        <vt:i4>0</vt:i4>
      </vt:variant>
      <vt:variant>
        <vt:i4>5</vt:i4>
      </vt:variant>
      <vt:variant>
        <vt:lpwstr/>
      </vt:variant>
      <vt:variant>
        <vt:lpwstr>_Toc465020133</vt:lpwstr>
      </vt:variant>
      <vt:variant>
        <vt:i4>1179698</vt:i4>
      </vt:variant>
      <vt:variant>
        <vt:i4>698</vt:i4>
      </vt:variant>
      <vt:variant>
        <vt:i4>0</vt:i4>
      </vt:variant>
      <vt:variant>
        <vt:i4>5</vt:i4>
      </vt:variant>
      <vt:variant>
        <vt:lpwstr/>
      </vt:variant>
      <vt:variant>
        <vt:lpwstr>_Toc465020132</vt:lpwstr>
      </vt:variant>
      <vt:variant>
        <vt:i4>1179698</vt:i4>
      </vt:variant>
      <vt:variant>
        <vt:i4>692</vt:i4>
      </vt:variant>
      <vt:variant>
        <vt:i4>0</vt:i4>
      </vt:variant>
      <vt:variant>
        <vt:i4>5</vt:i4>
      </vt:variant>
      <vt:variant>
        <vt:lpwstr/>
      </vt:variant>
      <vt:variant>
        <vt:lpwstr>_Toc465020131</vt:lpwstr>
      </vt:variant>
      <vt:variant>
        <vt:i4>1179698</vt:i4>
      </vt:variant>
      <vt:variant>
        <vt:i4>686</vt:i4>
      </vt:variant>
      <vt:variant>
        <vt:i4>0</vt:i4>
      </vt:variant>
      <vt:variant>
        <vt:i4>5</vt:i4>
      </vt:variant>
      <vt:variant>
        <vt:lpwstr/>
      </vt:variant>
      <vt:variant>
        <vt:lpwstr>_Toc465020130</vt:lpwstr>
      </vt:variant>
      <vt:variant>
        <vt:i4>1245234</vt:i4>
      </vt:variant>
      <vt:variant>
        <vt:i4>680</vt:i4>
      </vt:variant>
      <vt:variant>
        <vt:i4>0</vt:i4>
      </vt:variant>
      <vt:variant>
        <vt:i4>5</vt:i4>
      </vt:variant>
      <vt:variant>
        <vt:lpwstr/>
      </vt:variant>
      <vt:variant>
        <vt:lpwstr>_Toc465020129</vt:lpwstr>
      </vt:variant>
      <vt:variant>
        <vt:i4>1245234</vt:i4>
      </vt:variant>
      <vt:variant>
        <vt:i4>674</vt:i4>
      </vt:variant>
      <vt:variant>
        <vt:i4>0</vt:i4>
      </vt:variant>
      <vt:variant>
        <vt:i4>5</vt:i4>
      </vt:variant>
      <vt:variant>
        <vt:lpwstr/>
      </vt:variant>
      <vt:variant>
        <vt:lpwstr>_Toc465020128</vt:lpwstr>
      </vt:variant>
      <vt:variant>
        <vt:i4>1245234</vt:i4>
      </vt:variant>
      <vt:variant>
        <vt:i4>668</vt:i4>
      </vt:variant>
      <vt:variant>
        <vt:i4>0</vt:i4>
      </vt:variant>
      <vt:variant>
        <vt:i4>5</vt:i4>
      </vt:variant>
      <vt:variant>
        <vt:lpwstr/>
      </vt:variant>
      <vt:variant>
        <vt:lpwstr>_Toc465020127</vt:lpwstr>
      </vt:variant>
      <vt:variant>
        <vt:i4>1245234</vt:i4>
      </vt:variant>
      <vt:variant>
        <vt:i4>662</vt:i4>
      </vt:variant>
      <vt:variant>
        <vt:i4>0</vt:i4>
      </vt:variant>
      <vt:variant>
        <vt:i4>5</vt:i4>
      </vt:variant>
      <vt:variant>
        <vt:lpwstr/>
      </vt:variant>
      <vt:variant>
        <vt:lpwstr>_Toc465020126</vt:lpwstr>
      </vt:variant>
      <vt:variant>
        <vt:i4>1245234</vt:i4>
      </vt:variant>
      <vt:variant>
        <vt:i4>656</vt:i4>
      </vt:variant>
      <vt:variant>
        <vt:i4>0</vt:i4>
      </vt:variant>
      <vt:variant>
        <vt:i4>5</vt:i4>
      </vt:variant>
      <vt:variant>
        <vt:lpwstr/>
      </vt:variant>
      <vt:variant>
        <vt:lpwstr>_Toc465020125</vt:lpwstr>
      </vt:variant>
      <vt:variant>
        <vt:i4>1245234</vt:i4>
      </vt:variant>
      <vt:variant>
        <vt:i4>650</vt:i4>
      </vt:variant>
      <vt:variant>
        <vt:i4>0</vt:i4>
      </vt:variant>
      <vt:variant>
        <vt:i4>5</vt:i4>
      </vt:variant>
      <vt:variant>
        <vt:lpwstr/>
      </vt:variant>
      <vt:variant>
        <vt:lpwstr>_Toc465020124</vt:lpwstr>
      </vt:variant>
      <vt:variant>
        <vt:i4>1245234</vt:i4>
      </vt:variant>
      <vt:variant>
        <vt:i4>644</vt:i4>
      </vt:variant>
      <vt:variant>
        <vt:i4>0</vt:i4>
      </vt:variant>
      <vt:variant>
        <vt:i4>5</vt:i4>
      </vt:variant>
      <vt:variant>
        <vt:lpwstr/>
      </vt:variant>
      <vt:variant>
        <vt:lpwstr>_Toc465020123</vt:lpwstr>
      </vt:variant>
      <vt:variant>
        <vt:i4>1245234</vt:i4>
      </vt:variant>
      <vt:variant>
        <vt:i4>638</vt:i4>
      </vt:variant>
      <vt:variant>
        <vt:i4>0</vt:i4>
      </vt:variant>
      <vt:variant>
        <vt:i4>5</vt:i4>
      </vt:variant>
      <vt:variant>
        <vt:lpwstr/>
      </vt:variant>
      <vt:variant>
        <vt:lpwstr>_Toc465020122</vt:lpwstr>
      </vt:variant>
      <vt:variant>
        <vt:i4>1245234</vt:i4>
      </vt:variant>
      <vt:variant>
        <vt:i4>632</vt:i4>
      </vt:variant>
      <vt:variant>
        <vt:i4>0</vt:i4>
      </vt:variant>
      <vt:variant>
        <vt:i4>5</vt:i4>
      </vt:variant>
      <vt:variant>
        <vt:lpwstr/>
      </vt:variant>
      <vt:variant>
        <vt:lpwstr>_Toc465020121</vt:lpwstr>
      </vt:variant>
      <vt:variant>
        <vt:i4>1245234</vt:i4>
      </vt:variant>
      <vt:variant>
        <vt:i4>626</vt:i4>
      </vt:variant>
      <vt:variant>
        <vt:i4>0</vt:i4>
      </vt:variant>
      <vt:variant>
        <vt:i4>5</vt:i4>
      </vt:variant>
      <vt:variant>
        <vt:lpwstr/>
      </vt:variant>
      <vt:variant>
        <vt:lpwstr>_Toc465020120</vt:lpwstr>
      </vt:variant>
      <vt:variant>
        <vt:i4>1048626</vt:i4>
      </vt:variant>
      <vt:variant>
        <vt:i4>620</vt:i4>
      </vt:variant>
      <vt:variant>
        <vt:i4>0</vt:i4>
      </vt:variant>
      <vt:variant>
        <vt:i4>5</vt:i4>
      </vt:variant>
      <vt:variant>
        <vt:lpwstr/>
      </vt:variant>
      <vt:variant>
        <vt:lpwstr>_Toc465020119</vt:lpwstr>
      </vt:variant>
      <vt:variant>
        <vt:i4>1048626</vt:i4>
      </vt:variant>
      <vt:variant>
        <vt:i4>614</vt:i4>
      </vt:variant>
      <vt:variant>
        <vt:i4>0</vt:i4>
      </vt:variant>
      <vt:variant>
        <vt:i4>5</vt:i4>
      </vt:variant>
      <vt:variant>
        <vt:lpwstr/>
      </vt:variant>
      <vt:variant>
        <vt:lpwstr>_Toc465020118</vt:lpwstr>
      </vt:variant>
      <vt:variant>
        <vt:i4>1048626</vt:i4>
      </vt:variant>
      <vt:variant>
        <vt:i4>608</vt:i4>
      </vt:variant>
      <vt:variant>
        <vt:i4>0</vt:i4>
      </vt:variant>
      <vt:variant>
        <vt:i4>5</vt:i4>
      </vt:variant>
      <vt:variant>
        <vt:lpwstr/>
      </vt:variant>
      <vt:variant>
        <vt:lpwstr>_Toc465020117</vt:lpwstr>
      </vt:variant>
      <vt:variant>
        <vt:i4>1048626</vt:i4>
      </vt:variant>
      <vt:variant>
        <vt:i4>602</vt:i4>
      </vt:variant>
      <vt:variant>
        <vt:i4>0</vt:i4>
      </vt:variant>
      <vt:variant>
        <vt:i4>5</vt:i4>
      </vt:variant>
      <vt:variant>
        <vt:lpwstr/>
      </vt:variant>
      <vt:variant>
        <vt:lpwstr>_Toc465020116</vt:lpwstr>
      </vt:variant>
      <vt:variant>
        <vt:i4>1048626</vt:i4>
      </vt:variant>
      <vt:variant>
        <vt:i4>596</vt:i4>
      </vt:variant>
      <vt:variant>
        <vt:i4>0</vt:i4>
      </vt:variant>
      <vt:variant>
        <vt:i4>5</vt:i4>
      </vt:variant>
      <vt:variant>
        <vt:lpwstr/>
      </vt:variant>
      <vt:variant>
        <vt:lpwstr>_Toc465020115</vt:lpwstr>
      </vt:variant>
      <vt:variant>
        <vt:i4>1048626</vt:i4>
      </vt:variant>
      <vt:variant>
        <vt:i4>590</vt:i4>
      </vt:variant>
      <vt:variant>
        <vt:i4>0</vt:i4>
      </vt:variant>
      <vt:variant>
        <vt:i4>5</vt:i4>
      </vt:variant>
      <vt:variant>
        <vt:lpwstr/>
      </vt:variant>
      <vt:variant>
        <vt:lpwstr>_Toc465020114</vt:lpwstr>
      </vt:variant>
      <vt:variant>
        <vt:i4>1048626</vt:i4>
      </vt:variant>
      <vt:variant>
        <vt:i4>584</vt:i4>
      </vt:variant>
      <vt:variant>
        <vt:i4>0</vt:i4>
      </vt:variant>
      <vt:variant>
        <vt:i4>5</vt:i4>
      </vt:variant>
      <vt:variant>
        <vt:lpwstr/>
      </vt:variant>
      <vt:variant>
        <vt:lpwstr>_Toc465020113</vt:lpwstr>
      </vt:variant>
      <vt:variant>
        <vt:i4>1048626</vt:i4>
      </vt:variant>
      <vt:variant>
        <vt:i4>578</vt:i4>
      </vt:variant>
      <vt:variant>
        <vt:i4>0</vt:i4>
      </vt:variant>
      <vt:variant>
        <vt:i4>5</vt:i4>
      </vt:variant>
      <vt:variant>
        <vt:lpwstr/>
      </vt:variant>
      <vt:variant>
        <vt:lpwstr>_Toc465020112</vt:lpwstr>
      </vt:variant>
      <vt:variant>
        <vt:i4>1048626</vt:i4>
      </vt:variant>
      <vt:variant>
        <vt:i4>572</vt:i4>
      </vt:variant>
      <vt:variant>
        <vt:i4>0</vt:i4>
      </vt:variant>
      <vt:variant>
        <vt:i4>5</vt:i4>
      </vt:variant>
      <vt:variant>
        <vt:lpwstr/>
      </vt:variant>
      <vt:variant>
        <vt:lpwstr>_Toc465020111</vt:lpwstr>
      </vt:variant>
      <vt:variant>
        <vt:i4>1048626</vt:i4>
      </vt:variant>
      <vt:variant>
        <vt:i4>566</vt:i4>
      </vt:variant>
      <vt:variant>
        <vt:i4>0</vt:i4>
      </vt:variant>
      <vt:variant>
        <vt:i4>5</vt:i4>
      </vt:variant>
      <vt:variant>
        <vt:lpwstr/>
      </vt:variant>
      <vt:variant>
        <vt:lpwstr>_Toc465020110</vt:lpwstr>
      </vt:variant>
      <vt:variant>
        <vt:i4>1114162</vt:i4>
      </vt:variant>
      <vt:variant>
        <vt:i4>560</vt:i4>
      </vt:variant>
      <vt:variant>
        <vt:i4>0</vt:i4>
      </vt:variant>
      <vt:variant>
        <vt:i4>5</vt:i4>
      </vt:variant>
      <vt:variant>
        <vt:lpwstr/>
      </vt:variant>
      <vt:variant>
        <vt:lpwstr>_Toc465020109</vt:lpwstr>
      </vt:variant>
      <vt:variant>
        <vt:i4>1114162</vt:i4>
      </vt:variant>
      <vt:variant>
        <vt:i4>554</vt:i4>
      </vt:variant>
      <vt:variant>
        <vt:i4>0</vt:i4>
      </vt:variant>
      <vt:variant>
        <vt:i4>5</vt:i4>
      </vt:variant>
      <vt:variant>
        <vt:lpwstr/>
      </vt:variant>
      <vt:variant>
        <vt:lpwstr>_Toc465020108</vt:lpwstr>
      </vt:variant>
      <vt:variant>
        <vt:i4>1114162</vt:i4>
      </vt:variant>
      <vt:variant>
        <vt:i4>548</vt:i4>
      </vt:variant>
      <vt:variant>
        <vt:i4>0</vt:i4>
      </vt:variant>
      <vt:variant>
        <vt:i4>5</vt:i4>
      </vt:variant>
      <vt:variant>
        <vt:lpwstr/>
      </vt:variant>
      <vt:variant>
        <vt:lpwstr>_Toc465020107</vt:lpwstr>
      </vt:variant>
      <vt:variant>
        <vt:i4>1114162</vt:i4>
      </vt:variant>
      <vt:variant>
        <vt:i4>542</vt:i4>
      </vt:variant>
      <vt:variant>
        <vt:i4>0</vt:i4>
      </vt:variant>
      <vt:variant>
        <vt:i4>5</vt:i4>
      </vt:variant>
      <vt:variant>
        <vt:lpwstr/>
      </vt:variant>
      <vt:variant>
        <vt:lpwstr>_Toc465020106</vt:lpwstr>
      </vt:variant>
      <vt:variant>
        <vt:i4>1114162</vt:i4>
      </vt:variant>
      <vt:variant>
        <vt:i4>536</vt:i4>
      </vt:variant>
      <vt:variant>
        <vt:i4>0</vt:i4>
      </vt:variant>
      <vt:variant>
        <vt:i4>5</vt:i4>
      </vt:variant>
      <vt:variant>
        <vt:lpwstr/>
      </vt:variant>
      <vt:variant>
        <vt:lpwstr>_Toc465020105</vt:lpwstr>
      </vt:variant>
      <vt:variant>
        <vt:i4>1114162</vt:i4>
      </vt:variant>
      <vt:variant>
        <vt:i4>530</vt:i4>
      </vt:variant>
      <vt:variant>
        <vt:i4>0</vt:i4>
      </vt:variant>
      <vt:variant>
        <vt:i4>5</vt:i4>
      </vt:variant>
      <vt:variant>
        <vt:lpwstr/>
      </vt:variant>
      <vt:variant>
        <vt:lpwstr>_Toc465020104</vt:lpwstr>
      </vt:variant>
      <vt:variant>
        <vt:i4>1114162</vt:i4>
      </vt:variant>
      <vt:variant>
        <vt:i4>524</vt:i4>
      </vt:variant>
      <vt:variant>
        <vt:i4>0</vt:i4>
      </vt:variant>
      <vt:variant>
        <vt:i4>5</vt:i4>
      </vt:variant>
      <vt:variant>
        <vt:lpwstr/>
      </vt:variant>
      <vt:variant>
        <vt:lpwstr>_Toc465020103</vt:lpwstr>
      </vt:variant>
      <vt:variant>
        <vt:i4>1114162</vt:i4>
      </vt:variant>
      <vt:variant>
        <vt:i4>518</vt:i4>
      </vt:variant>
      <vt:variant>
        <vt:i4>0</vt:i4>
      </vt:variant>
      <vt:variant>
        <vt:i4>5</vt:i4>
      </vt:variant>
      <vt:variant>
        <vt:lpwstr/>
      </vt:variant>
      <vt:variant>
        <vt:lpwstr>_Toc465020102</vt:lpwstr>
      </vt:variant>
      <vt:variant>
        <vt:i4>1114162</vt:i4>
      </vt:variant>
      <vt:variant>
        <vt:i4>512</vt:i4>
      </vt:variant>
      <vt:variant>
        <vt:i4>0</vt:i4>
      </vt:variant>
      <vt:variant>
        <vt:i4>5</vt:i4>
      </vt:variant>
      <vt:variant>
        <vt:lpwstr/>
      </vt:variant>
      <vt:variant>
        <vt:lpwstr>_Toc465020101</vt:lpwstr>
      </vt:variant>
      <vt:variant>
        <vt:i4>1114162</vt:i4>
      </vt:variant>
      <vt:variant>
        <vt:i4>506</vt:i4>
      </vt:variant>
      <vt:variant>
        <vt:i4>0</vt:i4>
      </vt:variant>
      <vt:variant>
        <vt:i4>5</vt:i4>
      </vt:variant>
      <vt:variant>
        <vt:lpwstr/>
      </vt:variant>
      <vt:variant>
        <vt:lpwstr>_Toc465020100</vt:lpwstr>
      </vt:variant>
      <vt:variant>
        <vt:i4>1572915</vt:i4>
      </vt:variant>
      <vt:variant>
        <vt:i4>500</vt:i4>
      </vt:variant>
      <vt:variant>
        <vt:i4>0</vt:i4>
      </vt:variant>
      <vt:variant>
        <vt:i4>5</vt:i4>
      </vt:variant>
      <vt:variant>
        <vt:lpwstr/>
      </vt:variant>
      <vt:variant>
        <vt:lpwstr>_Toc465020099</vt:lpwstr>
      </vt:variant>
      <vt:variant>
        <vt:i4>1572915</vt:i4>
      </vt:variant>
      <vt:variant>
        <vt:i4>494</vt:i4>
      </vt:variant>
      <vt:variant>
        <vt:i4>0</vt:i4>
      </vt:variant>
      <vt:variant>
        <vt:i4>5</vt:i4>
      </vt:variant>
      <vt:variant>
        <vt:lpwstr/>
      </vt:variant>
      <vt:variant>
        <vt:lpwstr>_Toc465020098</vt:lpwstr>
      </vt:variant>
      <vt:variant>
        <vt:i4>1572915</vt:i4>
      </vt:variant>
      <vt:variant>
        <vt:i4>488</vt:i4>
      </vt:variant>
      <vt:variant>
        <vt:i4>0</vt:i4>
      </vt:variant>
      <vt:variant>
        <vt:i4>5</vt:i4>
      </vt:variant>
      <vt:variant>
        <vt:lpwstr/>
      </vt:variant>
      <vt:variant>
        <vt:lpwstr>_Toc465020097</vt:lpwstr>
      </vt:variant>
      <vt:variant>
        <vt:i4>1572915</vt:i4>
      </vt:variant>
      <vt:variant>
        <vt:i4>482</vt:i4>
      </vt:variant>
      <vt:variant>
        <vt:i4>0</vt:i4>
      </vt:variant>
      <vt:variant>
        <vt:i4>5</vt:i4>
      </vt:variant>
      <vt:variant>
        <vt:lpwstr/>
      </vt:variant>
      <vt:variant>
        <vt:lpwstr>_Toc465020096</vt:lpwstr>
      </vt:variant>
      <vt:variant>
        <vt:i4>1572915</vt:i4>
      </vt:variant>
      <vt:variant>
        <vt:i4>476</vt:i4>
      </vt:variant>
      <vt:variant>
        <vt:i4>0</vt:i4>
      </vt:variant>
      <vt:variant>
        <vt:i4>5</vt:i4>
      </vt:variant>
      <vt:variant>
        <vt:lpwstr/>
      </vt:variant>
      <vt:variant>
        <vt:lpwstr>_Toc465020095</vt:lpwstr>
      </vt:variant>
      <vt:variant>
        <vt:i4>1572915</vt:i4>
      </vt:variant>
      <vt:variant>
        <vt:i4>470</vt:i4>
      </vt:variant>
      <vt:variant>
        <vt:i4>0</vt:i4>
      </vt:variant>
      <vt:variant>
        <vt:i4>5</vt:i4>
      </vt:variant>
      <vt:variant>
        <vt:lpwstr/>
      </vt:variant>
      <vt:variant>
        <vt:lpwstr>_Toc465020094</vt:lpwstr>
      </vt:variant>
      <vt:variant>
        <vt:i4>1572915</vt:i4>
      </vt:variant>
      <vt:variant>
        <vt:i4>464</vt:i4>
      </vt:variant>
      <vt:variant>
        <vt:i4>0</vt:i4>
      </vt:variant>
      <vt:variant>
        <vt:i4>5</vt:i4>
      </vt:variant>
      <vt:variant>
        <vt:lpwstr/>
      </vt:variant>
      <vt:variant>
        <vt:lpwstr>_Toc465020093</vt:lpwstr>
      </vt:variant>
      <vt:variant>
        <vt:i4>1572915</vt:i4>
      </vt:variant>
      <vt:variant>
        <vt:i4>458</vt:i4>
      </vt:variant>
      <vt:variant>
        <vt:i4>0</vt:i4>
      </vt:variant>
      <vt:variant>
        <vt:i4>5</vt:i4>
      </vt:variant>
      <vt:variant>
        <vt:lpwstr/>
      </vt:variant>
      <vt:variant>
        <vt:lpwstr>_Toc465020092</vt:lpwstr>
      </vt:variant>
      <vt:variant>
        <vt:i4>1572915</vt:i4>
      </vt:variant>
      <vt:variant>
        <vt:i4>452</vt:i4>
      </vt:variant>
      <vt:variant>
        <vt:i4>0</vt:i4>
      </vt:variant>
      <vt:variant>
        <vt:i4>5</vt:i4>
      </vt:variant>
      <vt:variant>
        <vt:lpwstr/>
      </vt:variant>
      <vt:variant>
        <vt:lpwstr>_Toc465020091</vt:lpwstr>
      </vt:variant>
      <vt:variant>
        <vt:i4>1572915</vt:i4>
      </vt:variant>
      <vt:variant>
        <vt:i4>446</vt:i4>
      </vt:variant>
      <vt:variant>
        <vt:i4>0</vt:i4>
      </vt:variant>
      <vt:variant>
        <vt:i4>5</vt:i4>
      </vt:variant>
      <vt:variant>
        <vt:lpwstr/>
      </vt:variant>
      <vt:variant>
        <vt:lpwstr>_Toc465020090</vt:lpwstr>
      </vt:variant>
      <vt:variant>
        <vt:i4>1638451</vt:i4>
      </vt:variant>
      <vt:variant>
        <vt:i4>440</vt:i4>
      </vt:variant>
      <vt:variant>
        <vt:i4>0</vt:i4>
      </vt:variant>
      <vt:variant>
        <vt:i4>5</vt:i4>
      </vt:variant>
      <vt:variant>
        <vt:lpwstr/>
      </vt:variant>
      <vt:variant>
        <vt:lpwstr>_Toc465020089</vt:lpwstr>
      </vt:variant>
      <vt:variant>
        <vt:i4>1638451</vt:i4>
      </vt:variant>
      <vt:variant>
        <vt:i4>434</vt:i4>
      </vt:variant>
      <vt:variant>
        <vt:i4>0</vt:i4>
      </vt:variant>
      <vt:variant>
        <vt:i4>5</vt:i4>
      </vt:variant>
      <vt:variant>
        <vt:lpwstr/>
      </vt:variant>
      <vt:variant>
        <vt:lpwstr>_Toc465020088</vt:lpwstr>
      </vt:variant>
      <vt:variant>
        <vt:i4>1638451</vt:i4>
      </vt:variant>
      <vt:variant>
        <vt:i4>428</vt:i4>
      </vt:variant>
      <vt:variant>
        <vt:i4>0</vt:i4>
      </vt:variant>
      <vt:variant>
        <vt:i4>5</vt:i4>
      </vt:variant>
      <vt:variant>
        <vt:lpwstr/>
      </vt:variant>
      <vt:variant>
        <vt:lpwstr>_Toc465020087</vt:lpwstr>
      </vt:variant>
      <vt:variant>
        <vt:i4>1638451</vt:i4>
      </vt:variant>
      <vt:variant>
        <vt:i4>422</vt:i4>
      </vt:variant>
      <vt:variant>
        <vt:i4>0</vt:i4>
      </vt:variant>
      <vt:variant>
        <vt:i4>5</vt:i4>
      </vt:variant>
      <vt:variant>
        <vt:lpwstr/>
      </vt:variant>
      <vt:variant>
        <vt:lpwstr>_Toc465020086</vt:lpwstr>
      </vt:variant>
      <vt:variant>
        <vt:i4>1638451</vt:i4>
      </vt:variant>
      <vt:variant>
        <vt:i4>416</vt:i4>
      </vt:variant>
      <vt:variant>
        <vt:i4>0</vt:i4>
      </vt:variant>
      <vt:variant>
        <vt:i4>5</vt:i4>
      </vt:variant>
      <vt:variant>
        <vt:lpwstr/>
      </vt:variant>
      <vt:variant>
        <vt:lpwstr>_Toc465020085</vt:lpwstr>
      </vt:variant>
      <vt:variant>
        <vt:i4>1638451</vt:i4>
      </vt:variant>
      <vt:variant>
        <vt:i4>410</vt:i4>
      </vt:variant>
      <vt:variant>
        <vt:i4>0</vt:i4>
      </vt:variant>
      <vt:variant>
        <vt:i4>5</vt:i4>
      </vt:variant>
      <vt:variant>
        <vt:lpwstr/>
      </vt:variant>
      <vt:variant>
        <vt:lpwstr>_Toc465020084</vt:lpwstr>
      </vt:variant>
      <vt:variant>
        <vt:i4>1638451</vt:i4>
      </vt:variant>
      <vt:variant>
        <vt:i4>404</vt:i4>
      </vt:variant>
      <vt:variant>
        <vt:i4>0</vt:i4>
      </vt:variant>
      <vt:variant>
        <vt:i4>5</vt:i4>
      </vt:variant>
      <vt:variant>
        <vt:lpwstr/>
      </vt:variant>
      <vt:variant>
        <vt:lpwstr>_Toc465020083</vt:lpwstr>
      </vt:variant>
      <vt:variant>
        <vt:i4>1638451</vt:i4>
      </vt:variant>
      <vt:variant>
        <vt:i4>398</vt:i4>
      </vt:variant>
      <vt:variant>
        <vt:i4>0</vt:i4>
      </vt:variant>
      <vt:variant>
        <vt:i4>5</vt:i4>
      </vt:variant>
      <vt:variant>
        <vt:lpwstr/>
      </vt:variant>
      <vt:variant>
        <vt:lpwstr>_Toc465020082</vt:lpwstr>
      </vt:variant>
      <vt:variant>
        <vt:i4>1638451</vt:i4>
      </vt:variant>
      <vt:variant>
        <vt:i4>392</vt:i4>
      </vt:variant>
      <vt:variant>
        <vt:i4>0</vt:i4>
      </vt:variant>
      <vt:variant>
        <vt:i4>5</vt:i4>
      </vt:variant>
      <vt:variant>
        <vt:lpwstr/>
      </vt:variant>
      <vt:variant>
        <vt:lpwstr>_Toc465020081</vt:lpwstr>
      </vt:variant>
      <vt:variant>
        <vt:i4>1638451</vt:i4>
      </vt:variant>
      <vt:variant>
        <vt:i4>386</vt:i4>
      </vt:variant>
      <vt:variant>
        <vt:i4>0</vt:i4>
      </vt:variant>
      <vt:variant>
        <vt:i4>5</vt:i4>
      </vt:variant>
      <vt:variant>
        <vt:lpwstr/>
      </vt:variant>
      <vt:variant>
        <vt:lpwstr>_Toc465020080</vt:lpwstr>
      </vt:variant>
      <vt:variant>
        <vt:i4>1441843</vt:i4>
      </vt:variant>
      <vt:variant>
        <vt:i4>380</vt:i4>
      </vt:variant>
      <vt:variant>
        <vt:i4>0</vt:i4>
      </vt:variant>
      <vt:variant>
        <vt:i4>5</vt:i4>
      </vt:variant>
      <vt:variant>
        <vt:lpwstr/>
      </vt:variant>
      <vt:variant>
        <vt:lpwstr>_Toc465020079</vt:lpwstr>
      </vt:variant>
      <vt:variant>
        <vt:i4>1441843</vt:i4>
      </vt:variant>
      <vt:variant>
        <vt:i4>374</vt:i4>
      </vt:variant>
      <vt:variant>
        <vt:i4>0</vt:i4>
      </vt:variant>
      <vt:variant>
        <vt:i4>5</vt:i4>
      </vt:variant>
      <vt:variant>
        <vt:lpwstr/>
      </vt:variant>
      <vt:variant>
        <vt:lpwstr>_Toc465020078</vt:lpwstr>
      </vt:variant>
      <vt:variant>
        <vt:i4>1441843</vt:i4>
      </vt:variant>
      <vt:variant>
        <vt:i4>368</vt:i4>
      </vt:variant>
      <vt:variant>
        <vt:i4>0</vt:i4>
      </vt:variant>
      <vt:variant>
        <vt:i4>5</vt:i4>
      </vt:variant>
      <vt:variant>
        <vt:lpwstr/>
      </vt:variant>
      <vt:variant>
        <vt:lpwstr>_Toc465020077</vt:lpwstr>
      </vt:variant>
      <vt:variant>
        <vt:i4>1441843</vt:i4>
      </vt:variant>
      <vt:variant>
        <vt:i4>362</vt:i4>
      </vt:variant>
      <vt:variant>
        <vt:i4>0</vt:i4>
      </vt:variant>
      <vt:variant>
        <vt:i4>5</vt:i4>
      </vt:variant>
      <vt:variant>
        <vt:lpwstr/>
      </vt:variant>
      <vt:variant>
        <vt:lpwstr>_Toc465020076</vt:lpwstr>
      </vt:variant>
      <vt:variant>
        <vt:i4>1441843</vt:i4>
      </vt:variant>
      <vt:variant>
        <vt:i4>356</vt:i4>
      </vt:variant>
      <vt:variant>
        <vt:i4>0</vt:i4>
      </vt:variant>
      <vt:variant>
        <vt:i4>5</vt:i4>
      </vt:variant>
      <vt:variant>
        <vt:lpwstr/>
      </vt:variant>
      <vt:variant>
        <vt:lpwstr>_Toc465020075</vt:lpwstr>
      </vt:variant>
      <vt:variant>
        <vt:i4>1441843</vt:i4>
      </vt:variant>
      <vt:variant>
        <vt:i4>350</vt:i4>
      </vt:variant>
      <vt:variant>
        <vt:i4>0</vt:i4>
      </vt:variant>
      <vt:variant>
        <vt:i4>5</vt:i4>
      </vt:variant>
      <vt:variant>
        <vt:lpwstr/>
      </vt:variant>
      <vt:variant>
        <vt:lpwstr>_Toc465020074</vt:lpwstr>
      </vt:variant>
      <vt:variant>
        <vt:i4>1441843</vt:i4>
      </vt:variant>
      <vt:variant>
        <vt:i4>344</vt:i4>
      </vt:variant>
      <vt:variant>
        <vt:i4>0</vt:i4>
      </vt:variant>
      <vt:variant>
        <vt:i4>5</vt:i4>
      </vt:variant>
      <vt:variant>
        <vt:lpwstr/>
      </vt:variant>
      <vt:variant>
        <vt:lpwstr>_Toc465020073</vt:lpwstr>
      </vt:variant>
      <vt:variant>
        <vt:i4>1441843</vt:i4>
      </vt:variant>
      <vt:variant>
        <vt:i4>338</vt:i4>
      </vt:variant>
      <vt:variant>
        <vt:i4>0</vt:i4>
      </vt:variant>
      <vt:variant>
        <vt:i4>5</vt:i4>
      </vt:variant>
      <vt:variant>
        <vt:lpwstr/>
      </vt:variant>
      <vt:variant>
        <vt:lpwstr>_Toc465020072</vt:lpwstr>
      </vt:variant>
      <vt:variant>
        <vt:i4>1441843</vt:i4>
      </vt:variant>
      <vt:variant>
        <vt:i4>332</vt:i4>
      </vt:variant>
      <vt:variant>
        <vt:i4>0</vt:i4>
      </vt:variant>
      <vt:variant>
        <vt:i4>5</vt:i4>
      </vt:variant>
      <vt:variant>
        <vt:lpwstr/>
      </vt:variant>
      <vt:variant>
        <vt:lpwstr>_Toc465020071</vt:lpwstr>
      </vt:variant>
      <vt:variant>
        <vt:i4>1441843</vt:i4>
      </vt:variant>
      <vt:variant>
        <vt:i4>326</vt:i4>
      </vt:variant>
      <vt:variant>
        <vt:i4>0</vt:i4>
      </vt:variant>
      <vt:variant>
        <vt:i4>5</vt:i4>
      </vt:variant>
      <vt:variant>
        <vt:lpwstr/>
      </vt:variant>
      <vt:variant>
        <vt:lpwstr>_Toc465020070</vt:lpwstr>
      </vt:variant>
      <vt:variant>
        <vt:i4>1507379</vt:i4>
      </vt:variant>
      <vt:variant>
        <vt:i4>320</vt:i4>
      </vt:variant>
      <vt:variant>
        <vt:i4>0</vt:i4>
      </vt:variant>
      <vt:variant>
        <vt:i4>5</vt:i4>
      </vt:variant>
      <vt:variant>
        <vt:lpwstr/>
      </vt:variant>
      <vt:variant>
        <vt:lpwstr>_Toc465020069</vt:lpwstr>
      </vt:variant>
      <vt:variant>
        <vt:i4>1507379</vt:i4>
      </vt:variant>
      <vt:variant>
        <vt:i4>314</vt:i4>
      </vt:variant>
      <vt:variant>
        <vt:i4>0</vt:i4>
      </vt:variant>
      <vt:variant>
        <vt:i4>5</vt:i4>
      </vt:variant>
      <vt:variant>
        <vt:lpwstr/>
      </vt:variant>
      <vt:variant>
        <vt:lpwstr>_Toc465020068</vt:lpwstr>
      </vt:variant>
      <vt:variant>
        <vt:i4>1507379</vt:i4>
      </vt:variant>
      <vt:variant>
        <vt:i4>308</vt:i4>
      </vt:variant>
      <vt:variant>
        <vt:i4>0</vt:i4>
      </vt:variant>
      <vt:variant>
        <vt:i4>5</vt:i4>
      </vt:variant>
      <vt:variant>
        <vt:lpwstr/>
      </vt:variant>
      <vt:variant>
        <vt:lpwstr>_Toc465020067</vt:lpwstr>
      </vt:variant>
      <vt:variant>
        <vt:i4>1507379</vt:i4>
      </vt:variant>
      <vt:variant>
        <vt:i4>302</vt:i4>
      </vt:variant>
      <vt:variant>
        <vt:i4>0</vt:i4>
      </vt:variant>
      <vt:variant>
        <vt:i4>5</vt:i4>
      </vt:variant>
      <vt:variant>
        <vt:lpwstr/>
      </vt:variant>
      <vt:variant>
        <vt:lpwstr>_Toc465020066</vt:lpwstr>
      </vt:variant>
      <vt:variant>
        <vt:i4>1507379</vt:i4>
      </vt:variant>
      <vt:variant>
        <vt:i4>296</vt:i4>
      </vt:variant>
      <vt:variant>
        <vt:i4>0</vt:i4>
      </vt:variant>
      <vt:variant>
        <vt:i4>5</vt:i4>
      </vt:variant>
      <vt:variant>
        <vt:lpwstr/>
      </vt:variant>
      <vt:variant>
        <vt:lpwstr>_Toc465020065</vt:lpwstr>
      </vt:variant>
      <vt:variant>
        <vt:i4>1507379</vt:i4>
      </vt:variant>
      <vt:variant>
        <vt:i4>290</vt:i4>
      </vt:variant>
      <vt:variant>
        <vt:i4>0</vt:i4>
      </vt:variant>
      <vt:variant>
        <vt:i4>5</vt:i4>
      </vt:variant>
      <vt:variant>
        <vt:lpwstr/>
      </vt:variant>
      <vt:variant>
        <vt:lpwstr>_Toc465020064</vt:lpwstr>
      </vt:variant>
      <vt:variant>
        <vt:i4>1507379</vt:i4>
      </vt:variant>
      <vt:variant>
        <vt:i4>284</vt:i4>
      </vt:variant>
      <vt:variant>
        <vt:i4>0</vt:i4>
      </vt:variant>
      <vt:variant>
        <vt:i4>5</vt:i4>
      </vt:variant>
      <vt:variant>
        <vt:lpwstr/>
      </vt:variant>
      <vt:variant>
        <vt:lpwstr>_Toc465020063</vt:lpwstr>
      </vt:variant>
      <vt:variant>
        <vt:i4>1507379</vt:i4>
      </vt:variant>
      <vt:variant>
        <vt:i4>278</vt:i4>
      </vt:variant>
      <vt:variant>
        <vt:i4>0</vt:i4>
      </vt:variant>
      <vt:variant>
        <vt:i4>5</vt:i4>
      </vt:variant>
      <vt:variant>
        <vt:lpwstr/>
      </vt:variant>
      <vt:variant>
        <vt:lpwstr>_Toc465020062</vt:lpwstr>
      </vt:variant>
      <vt:variant>
        <vt:i4>1507379</vt:i4>
      </vt:variant>
      <vt:variant>
        <vt:i4>272</vt:i4>
      </vt:variant>
      <vt:variant>
        <vt:i4>0</vt:i4>
      </vt:variant>
      <vt:variant>
        <vt:i4>5</vt:i4>
      </vt:variant>
      <vt:variant>
        <vt:lpwstr/>
      </vt:variant>
      <vt:variant>
        <vt:lpwstr>_Toc465020061</vt:lpwstr>
      </vt:variant>
      <vt:variant>
        <vt:i4>1507379</vt:i4>
      </vt:variant>
      <vt:variant>
        <vt:i4>266</vt:i4>
      </vt:variant>
      <vt:variant>
        <vt:i4>0</vt:i4>
      </vt:variant>
      <vt:variant>
        <vt:i4>5</vt:i4>
      </vt:variant>
      <vt:variant>
        <vt:lpwstr/>
      </vt:variant>
      <vt:variant>
        <vt:lpwstr>_Toc465020060</vt:lpwstr>
      </vt:variant>
      <vt:variant>
        <vt:i4>1310771</vt:i4>
      </vt:variant>
      <vt:variant>
        <vt:i4>260</vt:i4>
      </vt:variant>
      <vt:variant>
        <vt:i4>0</vt:i4>
      </vt:variant>
      <vt:variant>
        <vt:i4>5</vt:i4>
      </vt:variant>
      <vt:variant>
        <vt:lpwstr/>
      </vt:variant>
      <vt:variant>
        <vt:lpwstr>_Toc465020059</vt:lpwstr>
      </vt:variant>
      <vt:variant>
        <vt:i4>1310771</vt:i4>
      </vt:variant>
      <vt:variant>
        <vt:i4>254</vt:i4>
      </vt:variant>
      <vt:variant>
        <vt:i4>0</vt:i4>
      </vt:variant>
      <vt:variant>
        <vt:i4>5</vt:i4>
      </vt:variant>
      <vt:variant>
        <vt:lpwstr/>
      </vt:variant>
      <vt:variant>
        <vt:lpwstr>_Toc465020058</vt:lpwstr>
      </vt:variant>
      <vt:variant>
        <vt:i4>1310771</vt:i4>
      </vt:variant>
      <vt:variant>
        <vt:i4>248</vt:i4>
      </vt:variant>
      <vt:variant>
        <vt:i4>0</vt:i4>
      </vt:variant>
      <vt:variant>
        <vt:i4>5</vt:i4>
      </vt:variant>
      <vt:variant>
        <vt:lpwstr/>
      </vt:variant>
      <vt:variant>
        <vt:lpwstr>_Toc465020057</vt:lpwstr>
      </vt:variant>
      <vt:variant>
        <vt:i4>1310771</vt:i4>
      </vt:variant>
      <vt:variant>
        <vt:i4>242</vt:i4>
      </vt:variant>
      <vt:variant>
        <vt:i4>0</vt:i4>
      </vt:variant>
      <vt:variant>
        <vt:i4>5</vt:i4>
      </vt:variant>
      <vt:variant>
        <vt:lpwstr/>
      </vt:variant>
      <vt:variant>
        <vt:lpwstr>_Toc465020056</vt:lpwstr>
      </vt:variant>
      <vt:variant>
        <vt:i4>1310771</vt:i4>
      </vt:variant>
      <vt:variant>
        <vt:i4>236</vt:i4>
      </vt:variant>
      <vt:variant>
        <vt:i4>0</vt:i4>
      </vt:variant>
      <vt:variant>
        <vt:i4>5</vt:i4>
      </vt:variant>
      <vt:variant>
        <vt:lpwstr/>
      </vt:variant>
      <vt:variant>
        <vt:lpwstr>_Toc465020055</vt:lpwstr>
      </vt:variant>
      <vt:variant>
        <vt:i4>1310771</vt:i4>
      </vt:variant>
      <vt:variant>
        <vt:i4>230</vt:i4>
      </vt:variant>
      <vt:variant>
        <vt:i4>0</vt:i4>
      </vt:variant>
      <vt:variant>
        <vt:i4>5</vt:i4>
      </vt:variant>
      <vt:variant>
        <vt:lpwstr/>
      </vt:variant>
      <vt:variant>
        <vt:lpwstr>_Toc465020054</vt:lpwstr>
      </vt:variant>
      <vt:variant>
        <vt:i4>1310771</vt:i4>
      </vt:variant>
      <vt:variant>
        <vt:i4>224</vt:i4>
      </vt:variant>
      <vt:variant>
        <vt:i4>0</vt:i4>
      </vt:variant>
      <vt:variant>
        <vt:i4>5</vt:i4>
      </vt:variant>
      <vt:variant>
        <vt:lpwstr/>
      </vt:variant>
      <vt:variant>
        <vt:lpwstr>_Toc465020053</vt:lpwstr>
      </vt:variant>
      <vt:variant>
        <vt:i4>1310771</vt:i4>
      </vt:variant>
      <vt:variant>
        <vt:i4>218</vt:i4>
      </vt:variant>
      <vt:variant>
        <vt:i4>0</vt:i4>
      </vt:variant>
      <vt:variant>
        <vt:i4>5</vt:i4>
      </vt:variant>
      <vt:variant>
        <vt:lpwstr/>
      </vt:variant>
      <vt:variant>
        <vt:lpwstr>_Toc465020052</vt:lpwstr>
      </vt:variant>
      <vt:variant>
        <vt:i4>1310771</vt:i4>
      </vt:variant>
      <vt:variant>
        <vt:i4>212</vt:i4>
      </vt:variant>
      <vt:variant>
        <vt:i4>0</vt:i4>
      </vt:variant>
      <vt:variant>
        <vt:i4>5</vt:i4>
      </vt:variant>
      <vt:variant>
        <vt:lpwstr/>
      </vt:variant>
      <vt:variant>
        <vt:lpwstr>_Toc465020051</vt:lpwstr>
      </vt:variant>
      <vt:variant>
        <vt:i4>1310771</vt:i4>
      </vt:variant>
      <vt:variant>
        <vt:i4>206</vt:i4>
      </vt:variant>
      <vt:variant>
        <vt:i4>0</vt:i4>
      </vt:variant>
      <vt:variant>
        <vt:i4>5</vt:i4>
      </vt:variant>
      <vt:variant>
        <vt:lpwstr/>
      </vt:variant>
      <vt:variant>
        <vt:lpwstr>_Toc465020050</vt:lpwstr>
      </vt:variant>
      <vt:variant>
        <vt:i4>1376307</vt:i4>
      </vt:variant>
      <vt:variant>
        <vt:i4>200</vt:i4>
      </vt:variant>
      <vt:variant>
        <vt:i4>0</vt:i4>
      </vt:variant>
      <vt:variant>
        <vt:i4>5</vt:i4>
      </vt:variant>
      <vt:variant>
        <vt:lpwstr/>
      </vt:variant>
      <vt:variant>
        <vt:lpwstr>_Toc465020049</vt:lpwstr>
      </vt:variant>
      <vt:variant>
        <vt:i4>1376307</vt:i4>
      </vt:variant>
      <vt:variant>
        <vt:i4>194</vt:i4>
      </vt:variant>
      <vt:variant>
        <vt:i4>0</vt:i4>
      </vt:variant>
      <vt:variant>
        <vt:i4>5</vt:i4>
      </vt:variant>
      <vt:variant>
        <vt:lpwstr/>
      </vt:variant>
      <vt:variant>
        <vt:lpwstr>_Toc465020048</vt:lpwstr>
      </vt:variant>
      <vt:variant>
        <vt:i4>1376307</vt:i4>
      </vt:variant>
      <vt:variant>
        <vt:i4>188</vt:i4>
      </vt:variant>
      <vt:variant>
        <vt:i4>0</vt:i4>
      </vt:variant>
      <vt:variant>
        <vt:i4>5</vt:i4>
      </vt:variant>
      <vt:variant>
        <vt:lpwstr/>
      </vt:variant>
      <vt:variant>
        <vt:lpwstr>_Toc465020047</vt:lpwstr>
      </vt:variant>
      <vt:variant>
        <vt:i4>1376307</vt:i4>
      </vt:variant>
      <vt:variant>
        <vt:i4>182</vt:i4>
      </vt:variant>
      <vt:variant>
        <vt:i4>0</vt:i4>
      </vt:variant>
      <vt:variant>
        <vt:i4>5</vt:i4>
      </vt:variant>
      <vt:variant>
        <vt:lpwstr/>
      </vt:variant>
      <vt:variant>
        <vt:lpwstr>_Toc465020046</vt:lpwstr>
      </vt:variant>
      <vt:variant>
        <vt:i4>1376307</vt:i4>
      </vt:variant>
      <vt:variant>
        <vt:i4>176</vt:i4>
      </vt:variant>
      <vt:variant>
        <vt:i4>0</vt:i4>
      </vt:variant>
      <vt:variant>
        <vt:i4>5</vt:i4>
      </vt:variant>
      <vt:variant>
        <vt:lpwstr/>
      </vt:variant>
      <vt:variant>
        <vt:lpwstr>_Toc465020045</vt:lpwstr>
      </vt:variant>
      <vt:variant>
        <vt:i4>1376307</vt:i4>
      </vt:variant>
      <vt:variant>
        <vt:i4>170</vt:i4>
      </vt:variant>
      <vt:variant>
        <vt:i4>0</vt:i4>
      </vt:variant>
      <vt:variant>
        <vt:i4>5</vt:i4>
      </vt:variant>
      <vt:variant>
        <vt:lpwstr/>
      </vt:variant>
      <vt:variant>
        <vt:lpwstr>_Toc465020044</vt:lpwstr>
      </vt:variant>
      <vt:variant>
        <vt:i4>1376307</vt:i4>
      </vt:variant>
      <vt:variant>
        <vt:i4>164</vt:i4>
      </vt:variant>
      <vt:variant>
        <vt:i4>0</vt:i4>
      </vt:variant>
      <vt:variant>
        <vt:i4>5</vt:i4>
      </vt:variant>
      <vt:variant>
        <vt:lpwstr/>
      </vt:variant>
      <vt:variant>
        <vt:lpwstr>_Toc465020043</vt:lpwstr>
      </vt:variant>
      <vt:variant>
        <vt:i4>1376307</vt:i4>
      </vt:variant>
      <vt:variant>
        <vt:i4>158</vt:i4>
      </vt:variant>
      <vt:variant>
        <vt:i4>0</vt:i4>
      </vt:variant>
      <vt:variant>
        <vt:i4>5</vt:i4>
      </vt:variant>
      <vt:variant>
        <vt:lpwstr/>
      </vt:variant>
      <vt:variant>
        <vt:lpwstr>_Toc465020042</vt:lpwstr>
      </vt:variant>
      <vt:variant>
        <vt:i4>1376307</vt:i4>
      </vt:variant>
      <vt:variant>
        <vt:i4>152</vt:i4>
      </vt:variant>
      <vt:variant>
        <vt:i4>0</vt:i4>
      </vt:variant>
      <vt:variant>
        <vt:i4>5</vt:i4>
      </vt:variant>
      <vt:variant>
        <vt:lpwstr/>
      </vt:variant>
      <vt:variant>
        <vt:lpwstr>_Toc465020041</vt:lpwstr>
      </vt:variant>
      <vt:variant>
        <vt:i4>1376307</vt:i4>
      </vt:variant>
      <vt:variant>
        <vt:i4>146</vt:i4>
      </vt:variant>
      <vt:variant>
        <vt:i4>0</vt:i4>
      </vt:variant>
      <vt:variant>
        <vt:i4>5</vt:i4>
      </vt:variant>
      <vt:variant>
        <vt:lpwstr/>
      </vt:variant>
      <vt:variant>
        <vt:lpwstr>_Toc465020040</vt:lpwstr>
      </vt:variant>
      <vt:variant>
        <vt:i4>1179699</vt:i4>
      </vt:variant>
      <vt:variant>
        <vt:i4>140</vt:i4>
      </vt:variant>
      <vt:variant>
        <vt:i4>0</vt:i4>
      </vt:variant>
      <vt:variant>
        <vt:i4>5</vt:i4>
      </vt:variant>
      <vt:variant>
        <vt:lpwstr/>
      </vt:variant>
      <vt:variant>
        <vt:lpwstr>_Toc465020039</vt:lpwstr>
      </vt:variant>
      <vt:variant>
        <vt:i4>1179699</vt:i4>
      </vt:variant>
      <vt:variant>
        <vt:i4>134</vt:i4>
      </vt:variant>
      <vt:variant>
        <vt:i4>0</vt:i4>
      </vt:variant>
      <vt:variant>
        <vt:i4>5</vt:i4>
      </vt:variant>
      <vt:variant>
        <vt:lpwstr/>
      </vt:variant>
      <vt:variant>
        <vt:lpwstr>_Toc465020038</vt:lpwstr>
      </vt:variant>
      <vt:variant>
        <vt:i4>1179699</vt:i4>
      </vt:variant>
      <vt:variant>
        <vt:i4>128</vt:i4>
      </vt:variant>
      <vt:variant>
        <vt:i4>0</vt:i4>
      </vt:variant>
      <vt:variant>
        <vt:i4>5</vt:i4>
      </vt:variant>
      <vt:variant>
        <vt:lpwstr/>
      </vt:variant>
      <vt:variant>
        <vt:lpwstr>_Toc465020037</vt:lpwstr>
      </vt:variant>
      <vt:variant>
        <vt:i4>1179699</vt:i4>
      </vt:variant>
      <vt:variant>
        <vt:i4>122</vt:i4>
      </vt:variant>
      <vt:variant>
        <vt:i4>0</vt:i4>
      </vt:variant>
      <vt:variant>
        <vt:i4>5</vt:i4>
      </vt:variant>
      <vt:variant>
        <vt:lpwstr/>
      </vt:variant>
      <vt:variant>
        <vt:lpwstr>_Toc465020036</vt:lpwstr>
      </vt:variant>
      <vt:variant>
        <vt:i4>1179699</vt:i4>
      </vt:variant>
      <vt:variant>
        <vt:i4>116</vt:i4>
      </vt:variant>
      <vt:variant>
        <vt:i4>0</vt:i4>
      </vt:variant>
      <vt:variant>
        <vt:i4>5</vt:i4>
      </vt:variant>
      <vt:variant>
        <vt:lpwstr/>
      </vt:variant>
      <vt:variant>
        <vt:lpwstr>_Toc465020035</vt:lpwstr>
      </vt:variant>
      <vt:variant>
        <vt:i4>1179699</vt:i4>
      </vt:variant>
      <vt:variant>
        <vt:i4>110</vt:i4>
      </vt:variant>
      <vt:variant>
        <vt:i4>0</vt:i4>
      </vt:variant>
      <vt:variant>
        <vt:i4>5</vt:i4>
      </vt:variant>
      <vt:variant>
        <vt:lpwstr/>
      </vt:variant>
      <vt:variant>
        <vt:lpwstr>_Toc465020034</vt:lpwstr>
      </vt:variant>
      <vt:variant>
        <vt:i4>1179699</vt:i4>
      </vt:variant>
      <vt:variant>
        <vt:i4>104</vt:i4>
      </vt:variant>
      <vt:variant>
        <vt:i4>0</vt:i4>
      </vt:variant>
      <vt:variant>
        <vt:i4>5</vt:i4>
      </vt:variant>
      <vt:variant>
        <vt:lpwstr/>
      </vt:variant>
      <vt:variant>
        <vt:lpwstr>_Toc465020033</vt:lpwstr>
      </vt:variant>
      <vt:variant>
        <vt:i4>1179699</vt:i4>
      </vt:variant>
      <vt:variant>
        <vt:i4>98</vt:i4>
      </vt:variant>
      <vt:variant>
        <vt:i4>0</vt:i4>
      </vt:variant>
      <vt:variant>
        <vt:i4>5</vt:i4>
      </vt:variant>
      <vt:variant>
        <vt:lpwstr/>
      </vt:variant>
      <vt:variant>
        <vt:lpwstr>_Toc465020032</vt:lpwstr>
      </vt:variant>
      <vt:variant>
        <vt:i4>1179699</vt:i4>
      </vt:variant>
      <vt:variant>
        <vt:i4>92</vt:i4>
      </vt:variant>
      <vt:variant>
        <vt:i4>0</vt:i4>
      </vt:variant>
      <vt:variant>
        <vt:i4>5</vt:i4>
      </vt:variant>
      <vt:variant>
        <vt:lpwstr/>
      </vt:variant>
      <vt:variant>
        <vt:lpwstr>_Toc465020031</vt:lpwstr>
      </vt:variant>
      <vt:variant>
        <vt:i4>1179699</vt:i4>
      </vt:variant>
      <vt:variant>
        <vt:i4>86</vt:i4>
      </vt:variant>
      <vt:variant>
        <vt:i4>0</vt:i4>
      </vt:variant>
      <vt:variant>
        <vt:i4>5</vt:i4>
      </vt:variant>
      <vt:variant>
        <vt:lpwstr/>
      </vt:variant>
      <vt:variant>
        <vt:lpwstr>_Toc465020030</vt:lpwstr>
      </vt:variant>
      <vt:variant>
        <vt:i4>1245235</vt:i4>
      </vt:variant>
      <vt:variant>
        <vt:i4>80</vt:i4>
      </vt:variant>
      <vt:variant>
        <vt:i4>0</vt:i4>
      </vt:variant>
      <vt:variant>
        <vt:i4>5</vt:i4>
      </vt:variant>
      <vt:variant>
        <vt:lpwstr/>
      </vt:variant>
      <vt:variant>
        <vt:lpwstr>_Toc465020029</vt:lpwstr>
      </vt:variant>
      <vt:variant>
        <vt:i4>1245235</vt:i4>
      </vt:variant>
      <vt:variant>
        <vt:i4>74</vt:i4>
      </vt:variant>
      <vt:variant>
        <vt:i4>0</vt:i4>
      </vt:variant>
      <vt:variant>
        <vt:i4>5</vt:i4>
      </vt:variant>
      <vt:variant>
        <vt:lpwstr/>
      </vt:variant>
      <vt:variant>
        <vt:lpwstr>_Toc465020028</vt:lpwstr>
      </vt:variant>
      <vt:variant>
        <vt:i4>1245235</vt:i4>
      </vt:variant>
      <vt:variant>
        <vt:i4>68</vt:i4>
      </vt:variant>
      <vt:variant>
        <vt:i4>0</vt:i4>
      </vt:variant>
      <vt:variant>
        <vt:i4>5</vt:i4>
      </vt:variant>
      <vt:variant>
        <vt:lpwstr/>
      </vt:variant>
      <vt:variant>
        <vt:lpwstr>_Toc465020027</vt:lpwstr>
      </vt:variant>
      <vt:variant>
        <vt:i4>1245235</vt:i4>
      </vt:variant>
      <vt:variant>
        <vt:i4>62</vt:i4>
      </vt:variant>
      <vt:variant>
        <vt:i4>0</vt:i4>
      </vt:variant>
      <vt:variant>
        <vt:i4>5</vt:i4>
      </vt:variant>
      <vt:variant>
        <vt:lpwstr/>
      </vt:variant>
      <vt:variant>
        <vt:lpwstr>_Toc465020026</vt:lpwstr>
      </vt:variant>
      <vt:variant>
        <vt:i4>1245235</vt:i4>
      </vt:variant>
      <vt:variant>
        <vt:i4>56</vt:i4>
      </vt:variant>
      <vt:variant>
        <vt:i4>0</vt:i4>
      </vt:variant>
      <vt:variant>
        <vt:i4>5</vt:i4>
      </vt:variant>
      <vt:variant>
        <vt:lpwstr/>
      </vt:variant>
      <vt:variant>
        <vt:lpwstr>_Toc465020025</vt:lpwstr>
      </vt:variant>
      <vt:variant>
        <vt:i4>1245235</vt:i4>
      </vt:variant>
      <vt:variant>
        <vt:i4>50</vt:i4>
      </vt:variant>
      <vt:variant>
        <vt:i4>0</vt:i4>
      </vt:variant>
      <vt:variant>
        <vt:i4>5</vt:i4>
      </vt:variant>
      <vt:variant>
        <vt:lpwstr/>
      </vt:variant>
      <vt:variant>
        <vt:lpwstr>_Toc465020024</vt:lpwstr>
      </vt:variant>
      <vt:variant>
        <vt:i4>1245235</vt:i4>
      </vt:variant>
      <vt:variant>
        <vt:i4>44</vt:i4>
      </vt:variant>
      <vt:variant>
        <vt:i4>0</vt:i4>
      </vt:variant>
      <vt:variant>
        <vt:i4>5</vt:i4>
      </vt:variant>
      <vt:variant>
        <vt:lpwstr/>
      </vt:variant>
      <vt:variant>
        <vt:lpwstr>_Toc465020023</vt:lpwstr>
      </vt:variant>
      <vt:variant>
        <vt:i4>1245235</vt:i4>
      </vt:variant>
      <vt:variant>
        <vt:i4>38</vt:i4>
      </vt:variant>
      <vt:variant>
        <vt:i4>0</vt:i4>
      </vt:variant>
      <vt:variant>
        <vt:i4>5</vt:i4>
      </vt:variant>
      <vt:variant>
        <vt:lpwstr/>
      </vt:variant>
      <vt:variant>
        <vt:lpwstr>_Toc465020022</vt:lpwstr>
      </vt:variant>
      <vt:variant>
        <vt:i4>1245235</vt:i4>
      </vt:variant>
      <vt:variant>
        <vt:i4>32</vt:i4>
      </vt:variant>
      <vt:variant>
        <vt:i4>0</vt:i4>
      </vt:variant>
      <vt:variant>
        <vt:i4>5</vt:i4>
      </vt:variant>
      <vt:variant>
        <vt:lpwstr/>
      </vt:variant>
      <vt:variant>
        <vt:lpwstr>_Toc465020021</vt:lpwstr>
      </vt:variant>
      <vt:variant>
        <vt:i4>1245235</vt:i4>
      </vt:variant>
      <vt:variant>
        <vt:i4>26</vt:i4>
      </vt:variant>
      <vt:variant>
        <vt:i4>0</vt:i4>
      </vt:variant>
      <vt:variant>
        <vt:i4>5</vt:i4>
      </vt:variant>
      <vt:variant>
        <vt:lpwstr/>
      </vt:variant>
      <vt:variant>
        <vt:lpwstr>_Toc465020020</vt:lpwstr>
      </vt:variant>
      <vt:variant>
        <vt:i4>1048627</vt:i4>
      </vt:variant>
      <vt:variant>
        <vt:i4>20</vt:i4>
      </vt:variant>
      <vt:variant>
        <vt:i4>0</vt:i4>
      </vt:variant>
      <vt:variant>
        <vt:i4>5</vt:i4>
      </vt:variant>
      <vt:variant>
        <vt:lpwstr/>
      </vt:variant>
      <vt:variant>
        <vt:lpwstr>_Toc465020019</vt:lpwstr>
      </vt:variant>
      <vt:variant>
        <vt:i4>1048627</vt:i4>
      </vt:variant>
      <vt:variant>
        <vt:i4>14</vt:i4>
      </vt:variant>
      <vt:variant>
        <vt:i4>0</vt:i4>
      </vt:variant>
      <vt:variant>
        <vt:i4>5</vt:i4>
      </vt:variant>
      <vt:variant>
        <vt:lpwstr/>
      </vt:variant>
      <vt:variant>
        <vt:lpwstr>_Toc465020018</vt:lpwstr>
      </vt:variant>
      <vt:variant>
        <vt:i4>1048627</vt:i4>
      </vt:variant>
      <vt:variant>
        <vt:i4>8</vt:i4>
      </vt:variant>
      <vt:variant>
        <vt:i4>0</vt:i4>
      </vt:variant>
      <vt:variant>
        <vt:i4>5</vt:i4>
      </vt:variant>
      <vt:variant>
        <vt:lpwstr/>
      </vt:variant>
      <vt:variant>
        <vt:lpwstr>_Toc465020017</vt:lpwstr>
      </vt:variant>
      <vt:variant>
        <vt:i4>1048627</vt:i4>
      </vt:variant>
      <vt:variant>
        <vt:i4>2</vt:i4>
      </vt:variant>
      <vt:variant>
        <vt:i4>0</vt:i4>
      </vt:variant>
      <vt:variant>
        <vt:i4>5</vt:i4>
      </vt:variant>
      <vt:variant>
        <vt:lpwstr/>
      </vt:variant>
      <vt:variant>
        <vt:lpwstr>_Toc465020016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dc:title>
  <dc:subject>Investicijski program</dc:subject>
  <dc:creator>Janez Kodele</dc:creator>
  <cp:keywords>Eutrip</cp:keywords>
  <dc:description/>
  <cp:lastModifiedBy>Sabina</cp:lastModifiedBy>
  <cp:revision>6</cp:revision>
  <cp:lastPrinted>2022-05-10T12:46:00Z</cp:lastPrinted>
  <dcterms:created xsi:type="dcterms:W3CDTF">2022-05-09T04:55:00Z</dcterms:created>
  <dcterms:modified xsi:type="dcterms:W3CDTF">2022-05-17T06:48:00Z</dcterms:modified>
</cp:coreProperties>
</file>