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D" w:rsidRPr="00240609" w:rsidRDefault="0031334D" w:rsidP="0031334D">
      <w:pPr>
        <w:jc w:val="both"/>
        <w:rPr>
          <w:rFonts w:ascii="Tahoma" w:hAnsi="Tahoma" w:cs="Tahoma"/>
          <w:b/>
          <w:sz w:val="24"/>
          <w:szCs w:val="24"/>
        </w:rPr>
      </w:pPr>
      <w:r w:rsidRPr="00240609">
        <w:rPr>
          <w:rFonts w:ascii="Tahoma" w:hAnsi="Tahoma" w:cs="Tahoma"/>
          <w:b/>
          <w:sz w:val="24"/>
          <w:szCs w:val="24"/>
        </w:rPr>
        <w:t>Članom Občinskega sveta Občine Šenčur</w:t>
      </w:r>
    </w:p>
    <w:p w:rsidR="00D4497C" w:rsidRPr="00240609" w:rsidRDefault="0031334D" w:rsidP="00975394">
      <w:pPr>
        <w:spacing w:after="0" w:line="240" w:lineRule="auto"/>
        <w:rPr>
          <w:rFonts w:ascii="Tahoma" w:hAnsi="Tahoma" w:cs="Tahoma"/>
          <w:b/>
          <w:sz w:val="24"/>
          <w:szCs w:val="24"/>
        </w:rPr>
      </w:pPr>
      <w:r w:rsidRPr="00240609">
        <w:rPr>
          <w:rFonts w:ascii="Tahoma" w:hAnsi="Tahoma" w:cs="Tahoma"/>
          <w:b/>
          <w:sz w:val="24"/>
          <w:szCs w:val="24"/>
        </w:rPr>
        <w:t xml:space="preserve"> </w:t>
      </w:r>
    </w:p>
    <w:p w:rsidR="00975394" w:rsidRPr="00240609" w:rsidRDefault="00975394" w:rsidP="00975394">
      <w:pPr>
        <w:spacing w:after="0" w:line="240" w:lineRule="auto"/>
        <w:rPr>
          <w:rFonts w:ascii="Tahoma" w:hAnsi="Tahoma" w:cs="Tahoma"/>
          <w:b/>
          <w:sz w:val="24"/>
          <w:szCs w:val="24"/>
        </w:rPr>
      </w:pPr>
      <w:r w:rsidRPr="00240609">
        <w:rPr>
          <w:rFonts w:ascii="Tahoma" w:hAnsi="Tahoma" w:cs="Tahoma"/>
          <w:sz w:val="24"/>
          <w:szCs w:val="24"/>
        </w:rPr>
        <w:t>Zadeva:</w:t>
      </w:r>
      <w:r w:rsidRPr="00240609">
        <w:rPr>
          <w:rFonts w:ascii="Tahoma" w:hAnsi="Tahoma" w:cs="Tahoma"/>
          <w:b/>
          <w:sz w:val="24"/>
          <w:szCs w:val="24"/>
        </w:rPr>
        <w:t xml:space="preserve"> </w:t>
      </w:r>
      <w:r w:rsidR="00FA391A" w:rsidRPr="00240609">
        <w:rPr>
          <w:rFonts w:ascii="Tahoma" w:hAnsi="Tahoma" w:cs="Tahoma"/>
          <w:b/>
          <w:sz w:val="24"/>
          <w:szCs w:val="24"/>
        </w:rPr>
        <w:t>Odl</w:t>
      </w:r>
      <w:r w:rsidR="005B10A7" w:rsidRPr="00240609">
        <w:rPr>
          <w:rFonts w:ascii="Tahoma" w:hAnsi="Tahoma" w:cs="Tahoma"/>
          <w:b/>
          <w:sz w:val="24"/>
          <w:szCs w:val="24"/>
        </w:rPr>
        <w:t>ok o spremembah in dopolnitvah O</w:t>
      </w:r>
      <w:r w:rsidR="00FA391A" w:rsidRPr="00240609">
        <w:rPr>
          <w:rFonts w:ascii="Tahoma" w:hAnsi="Tahoma" w:cs="Tahoma"/>
          <w:b/>
          <w:sz w:val="24"/>
          <w:szCs w:val="24"/>
        </w:rPr>
        <w:t xml:space="preserve">dloka </w:t>
      </w:r>
      <w:r w:rsidR="00FA391A" w:rsidRPr="00240609">
        <w:rPr>
          <w:rFonts w:ascii="Tahoma" w:hAnsi="Tahoma" w:cs="Tahoma"/>
          <w:b/>
          <w:color w:val="000000"/>
          <w:sz w:val="24"/>
          <w:szCs w:val="24"/>
        </w:rPr>
        <w:t>o ustanovitvi skupnega organa občinske uprave »Medobčinski inšpektorat Kranj«</w:t>
      </w:r>
      <w:r w:rsidR="00FA391A" w:rsidRPr="00240609">
        <w:rPr>
          <w:rFonts w:ascii="Tahoma" w:hAnsi="Tahoma" w:cs="Tahoma"/>
          <w:b/>
          <w:sz w:val="24"/>
          <w:szCs w:val="24"/>
        </w:rPr>
        <w:t xml:space="preserve"> –</w:t>
      </w:r>
      <w:r w:rsidR="00A325C7" w:rsidRPr="00240609">
        <w:rPr>
          <w:rFonts w:ascii="Tahoma" w:hAnsi="Tahoma" w:cs="Tahoma"/>
          <w:b/>
          <w:sz w:val="24"/>
          <w:szCs w:val="24"/>
        </w:rPr>
        <w:t xml:space="preserve"> </w:t>
      </w:r>
      <w:r w:rsidR="00E233FB" w:rsidRPr="00240609">
        <w:rPr>
          <w:rFonts w:ascii="Tahoma" w:hAnsi="Tahoma" w:cs="Tahoma"/>
          <w:b/>
          <w:sz w:val="24"/>
          <w:szCs w:val="24"/>
        </w:rPr>
        <w:t xml:space="preserve">prva </w:t>
      </w:r>
      <w:r w:rsidR="00AA64A4" w:rsidRPr="00240609">
        <w:rPr>
          <w:rFonts w:ascii="Tahoma" w:hAnsi="Tahoma" w:cs="Tahoma"/>
          <w:b/>
          <w:sz w:val="24"/>
          <w:szCs w:val="24"/>
        </w:rPr>
        <w:t>obravnava</w:t>
      </w:r>
    </w:p>
    <w:p w:rsidR="00975394" w:rsidRPr="00240609" w:rsidRDefault="00975394" w:rsidP="00975394">
      <w:pPr>
        <w:spacing w:after="0" w:line="240" w:lineRule="auto"/>
        <w:rPr>
          <w:rFonts w:ascii="Tahoma" w:hAnsi="Tahoma" w:cs="Tahoma"/>
          <w:b/>
          <w:sz w:val="24"/>
          <w:szCs w:val="24"/>
        </w:rPr>
      </w:pPr>
    </w:p>
    <w:p w:rsidR="00017DDF" w:rsidRPr="00240609" w:rsidRDefault="00017DDF" w:rsidP="003A066A">
      <w:pPr>
        <w:pStyle w:val="align-justify1"/>
        <w:ind w:right="283"/>
        <w:rPr>
          <w:rFonts w:ascii="Tahoma" w:hAnsi="Tahoma" w:cs="Tahoma"/>
          <w:b/>
        </w:rPr>
      </w:pPr>
    </w:p>
    <w:p w:rsidR="003A066A" w:rsidRPr="00240609" w:rsidRDefault="003A066A" w:rsidP="003A066A">
      <w:pPr>
        <w:pStyle w:val="align-justify1"/>
        <w:ind w:right="283"/>
        <w:rPr>
          <w:rFonts w:ascii="Tahoma" w:hAnsi="Tahoma" w:cs="Tahoma"/>
          <w:b/>
        </w:rPr>
      </w:pPr>
      <w:r w:rsidRPr="00240609">
        <w:rPr>
          <w:rFonts w:ascii="Tahoma" w:hAnsi="Tahoma" w:cs="Tahoma"/>
          <w:b/>
        </w:rPr>
        <w:t>I UVOD</w:t>
      </w:r>
    </w:p>
    <w:p w:rsidR="003A066A" w:rsidRPr="00240609" w:rsidRDefault="003A066A" w:rsidP="003A066A">
      <w:pPr>
        <w:pStyle w:val="align-justify1"/>
        <w:ind w:right="283"/>
        <w:rPr>
          <w:rFonts w:ascii="Tahoma" w:hAnsi="Tahoma" w:cs="Tahoma"/>
        </w:rPr>
      </w:pPr>
    </w:p>
    <w:p w:rsidR="003A066A" w:rsidRPr="00240609" w:rsidRDefault="003A066A" w:rsidP="003A066A">
      <w:pPr>
        <w:spacing w:after="0" w:line="240" w:lineRule="auto"/>
        <w:rPr>
          <w:rFonts w:ascii="Tahoma" w:hAnsi="Tahoma" w:cs="Tahoma"/>
          <w:b/>
          <w:color w:val="000000"/>
          <w:sz w:val="24"/>
          <w:szCs w:val="24"/>
        </w:rPr>
      </w:pPr>
      <w:r w:rsidRPr="00240609">
        <w:rPr>
          <w:rFonts w:ascii="Tahoma" w:hAnsi="Tahoma" w:cs="Tahoma"/>
          <w:b/>
          <w:color w:val="000000"/>
          <w:sz w:val="24"/>
          <w:szCs w:val="24"/>
        </w:rPr>
        <w:t>1. RAZLOG ZA SPREJEM ODLOKA</w:t>
      </w:r>
    </w:p>
    <w:p w:rsidR="0031334D" w:rsidRPr="00240609" w:rsidRDefault="003A066A" w:rsidP="0031334D">
      <w:pPr>
        <w:pStyle w:val="Telobesedila"/>
        <w:tabs>
          <w:tab w:val="left" w:pos="567"/>
          <w:tab w:val="left" w:pos="851"/>
          <w:tab w:val="left" w:pos="1134"/>
          <w:tab w:val="right" w:pos="9639"/>
        </w:tabs>
        <w:jc w:val="both"/>
        <w:rPr>
          <w:rFonts w:ascii="Tahoma" w:hAnsi="Tahoma" w:cs="Tahoma"/>
          <w:color w:val="000000"/>
          <w:spacing w:val="6"/>
          <w:szCs w:val="24"/>
        </w:rPr>
      </w:pPr>
      <w:r w:rsidRPr="00240609">
        <w:rPr>
          <w:rFonts w:ascii="Tahoma" w:hAnsi="Tahoma" w:cs="Tahoma"/>
          <w:szCs w:val="24"/>
        </w:rPr>
        <w:t>Posamezne občine ustanoviteljice so izrazile željo, da se spremenijo deleži za financiranje skupnega občinskega organa. Natančneje se bodo določile posamezne določbe obstoječega odloka. V manjši meri se dodajajo določbe, da ne bi v prihodnosti prihajalo do morebitnih nesporazumov.</w:t>
      </w:r>
      <w:r w:rsidR="0031334D" w:rsidRPr="00240609">
        <w:rPr>
          <w:rFonts w:ascii="Tahoma" w:hAnsi="Tahoma" w:cs="Tahoma"/>
          <w:szCs w:val="24"/>
        </w:rPr>
        <w:t xml:space="preserve"> V </w:t>
      </w:r>
      <w:r w:rsidR="0031334D" w:rsidRPr="00240609">
        <w:rPr>
          <w:rFonts w:ascii="Tahoma" w:hAnsi="Tahoma" w:cs="Tahoma"/>
          <w:color w:val="000000"/>
          <w:spacing w:val="6"/>
          <w:szCs w:val="24"/>
        </w:rPr>
        <w:t xml:space="preserve">več kot petih letih je bilo pri izvajanju odloka ugotovljeno, da bi bilo potrebno nekatera manjša določila odloka v petih členih dopolniti ali pa dodati. </w:t>
      </w:r>
      <w:r w:rsidR="00E64A6F" w:rsidRPr="00240609">
        <w:rPr>
          <w:rFonts w:ascii="Tahoma" w:hAnsi="Tahoma" w:cs="Tahoma"/>
          <w:color w:val="000000"/>
          <w:spacing w:val="6"/>
          <w:szCs w:val="24"/>
        </w:rPr>
        <w:t xml:space="preserve">Besedilo odloka je pregledala </w:t>
      </w:r>
      <w:r w:rsidR="00E64A6F" w:rsidRPr="00240609">
        <w:rPr>
          <w:rFonts w:ascii="Tahoma" w:hAnsi="Tahoma" w:cs="Tahoma"/>
          <w:szCs w:val="24"/>
        </w:rPr>
        <w:t>Statutarno pravna komisija Mestne občine Kranj in naj bi ga v enakem besedilu sprejele vse občine ustanoviteljice.</w:t>
      </w:r>
    </w:p>
    <w:p w:rsidR="003A066A" w:rsidRPr="00240609" w:rsidRDefault="0031334D" w:rsidP="003A066A">
      <w:pPr>
        <w:spacing w:after="0" w:line="240" w:lineRule="auto"/>
        <w:jc w:val="both"/>
        <w:rPr>
          <w:rFonts w:ascii="Tahoma" w:hAnsi="Tahoma" w:cs="Tahoma"/>
          <w:sz w:val="24"/>
          <w:szCs w:val="24"/>
        </w:rPr>
      </w:pPr>
      <w:r w:rsidRPr="00240609">
        <w:rPr>
          <w:rFonts w:ascii="Tahoma" w:hAnsi="Tahoma" w:cs="Tahoma"/>
          <w:sz w:val="24"/>
          <w:szCs w:val="24"/>
        </w:rPr>
        <w:t>Odlok v predlaganem besedilu sta že sprejeli MO Kranj in Občina Tržič.</w:t>
      </w:r>
    </w:p>
    <w:p w:rsidR="003A066A" w:rsidRPr="00240609" w:rsidRDefault="003A066A" w:rsidP="003A066A">
      <w:pPr>
        <w:spacing w:after="0" w:line="240" w:lineRule="auto"/>
        <w:rPr>
          <w:rFonts w:ascii="Tahoma" w:hAnsi="Tahoma" w:cs="Tahoma"/>
          <w:b/>
          <w:color w:val="000000"/>
          <w:sz w:val="24"/>
          <w:szCs w:val="24"/>
        </w:rPr>
      </w:pPr>
    </w:p>
    <w:p w:rsidR="003A066A" w:rsidRPr="00240609" w:rsidRDefault="0031334D" w:rsidP="0031334D">
      <w:pPr>
        <w:pStyle w:val="Telobesedila"/>
        <w:tabs>
          <w:tab w:val="left" w:pos="567"/>
          <w:tab w:val="left" w:pos="851"/>
          <w:tab w:val="left" w:pos="1134"/>
          <w:tab w:val="right" w:pos="9639"/>
        </w:tabs>
        <w:jc w:val="both"/>
        <w:rPr>
          <w:rFonts w:ascii="Tahoma" w:hAnsi="Tahoma" w:cs="Tahoma"/>
          <w:b/>
          <w:color w:val="000000"/>
          <w:szCs w:val="24"/>
        </w:rPr>
      </w:pPr>
      <w:r w:rsidRPr="00240609">
        <w:rPr>
          <w:rFonts w:ascii="Tahoma" w:hAnsi="Tahoma" w:cs="Tahoma"/>
          <w:color w:val="000000"/>
          <w:szCs w:val="24"/>
        </w:rPr>
        <w:t xml:space="preserve"> </w:t>
      </w:r>
    </w:p>
    <w:p w:rsidR="003A066A" w:rsidRPr="00240609" w:rsidRDefault="0031334D" w:rsidP="003A066A">
      <w:pPr>
        <w:spacing w:after="0" w:line="240" w:lineRule="auto"/>
        <w:rPr>
          <w:rFonts w:ascii="Tahoma" w:hAnsi="Tahoma" w:cs="Tahoma"/>
          <w:b/>
          <w:color w:val="000000"/>
          <w:sz w:val="24"/>
          <w:szCs w:val="24"/>
        </w:rPr>
      </w:pPr>
      <w:r w:rsidRPr="00240609">
        <w:rPr>
          <w:rFonts w:ascii="Tahoma" w:hAnsi="Tahoma" w:cs="Tahoma"/>
          <w:b/>
          <w:color w:val="000000"/>
          <w:sz w:val="24"/>
          <w:szCs w:val="24"/>
        </w:rPr>
        <w:t>2</w:t>
      </w:r>
      <w:r w:rsidR="003A066A" w:rsidRPr="00240609">
        <w:rPr>
          <w:rFonts w:ascii="Tahoma" w:hAnsi="Tahoma" w:cs="Tahoma"/>
          <w:b/>
          <w:color w:val="000000"/>
          <w:sz w:val="24"/>
          <w:szCs w:val="24"/>
        </w:rPr>
        <w:t>. CILJI IN NAČELA ODLOKA</w:t>
      </w:r>
    </w:p>
    <w:p w:rsidR="003A066A" w:rsidRPr="00240609" w:rsidRDefault="003A066A" w:rsidP="003A066A">
      <w:pPr>
        <w:spacing w:after="0" w:line="240" w:lineRule="auto"/>
        <w:jc w:val="both"/>
        <w:rPr>
          <w:rFonts w:ascii="Tahoma" w:hAnsi="Tahoma" w:cs="Tahoma"/>
          <w:sz w:val="24"/>
          <w:szCs w:val="24"/>
        </w:rPr>
      </w:pPr>
      <w:r w:rsidRPr="00240609">
        <w:rPr>
          <w:rFonts w:ascii="Tahoma" w:hAnsi="Tahoma" w:cs="Tahoma"/>
          <w:sz w:val="24"/>
          <w:szCs w:val="24"/>
        </w:rPr>
        <w:t>Dve občini sta izrazili željo po spremembi časa za nadzor v njihovi občini in zato je potrebno spremeniti deleže za plačilo tega nadzora. Spremembe bodo natančneje določile posamezne določbe obstoječega odloka, da mogoče ne bi prišlo do različnih razlag. Odlok mora začeti veljati in se uporabljati z novim proračunskim letom, zato mora biti sprejet pravočasno v vseh občinah ustanoviteljicah MIK v enakem besedilu. Pri tem bo potrebno še upoštevati čas za skupno objavo v Uradnem listu RS.</w:t>
      </w:r>
    </w:p>
    <w:p w:rsidR="003A066A" w:rsidRPr="00240609" w:rsidRDefault="003A066A" w:rsidP="003A066A">
      <w:pPr>
        <w:spacing w:after="0" w:line="240" w:lineRule="auto"/>
        <w:rPr>
          <w:rFonts w:ascii="Tahoma" w:hAnsi="Tahoma" w:cs="Tahoma"/>
          <w:color w:val="000000"/>
          <w:sz w:val="24"/>
          <w:szCs w:val="24"/>
        </w:rPr>
      </w:pPr>
    </w:p>
    <w:p w:rsidR="003A066A" w:rsidRPr="00240609" w:rsidRDefault="003A066A" w:rsidP="003A066A">
      <w:pPr>
        <w:spacing w:after="0" w:line="240" w:lineRule="auto"/>
        <w:rPr>
          <w:rFonts w:ascii="Tahoma" w:hAnsi="Tahoma" w:cs="Tahoma"/>
          <w:color w:val="000000"/>
          <w:sz w:val="24"/>
          <w:szCs w:val="24"/>
        </w:rPr>
      </w:pPr>
    </w:p>
    <w:p w:rsidR="003A066A" w:rsidRPr="00240609" w:rsidRDefault="0031334D" w:rsidP="003A066A">
      <w:pPr>
        <w:spacing w:after="0" w:line="240" w:lineRule="auto"/>
        <w:rPr>
          <w:rFonts w:ascii="Tahoma" w:hAnsi="Tahoma" w:cs="Tahoma"/>
          <w:b/>
          <w:color w:val="000000"/>
          <w:sz w:val="24"/>
          <w:szCs w:val="24"/>
        </w:rPr>
      </w:pPr>
      <w:r w:rsidRPr="00240609">
        <w:rPr>
          <w:rFonts w:ascii="Tahoma" w:hAnsi="Tahoma" w:cs="Tahoma"/>
          <w:b/>
          <w:color w:val="000000"/>
          <w:sz w:val="24"/>
          <w:szCs w:val="24"/>
        </w:rPr>
        <w:t>3</w:t>
      </w:r>
      <w:r w:rsidR="003A066A" w:rsidRPr="00240609">
        <w:rPr>
          <w:rFonts w:ascii="Tahoma" w:hAnsi="Tahoma" w:cs="Tahoma"/>
          <w:b/>
          <w:color w:val="000000"/>
          <w:sz w:val="24"/>
          <w:szCs w:val="24"/>
        </w:rPr>
        <w:t>. PRAVNA PODLAGA</w:t>
      </w:r>
    </w:p>
    <w:p w:rsidR="003A066A" w:rsidRPr="00240609" w:rsidRDefault="003A066A" w:rsidP="003A066A">
      <w:pPr>
        <w:spacing w:line="240" w:lineRule="auto"/>
        <w:jc w:val="both"/>
        <w:rPr>
          <w:rFonts w:ascii="Tahoma" w:hAnsi="Tahoma" w:cs="Tahoma"/>
          <w:color w:val="000000"/>
          <w:sz w:val="24"/>
          <w:szCs w:val="24"/>
        </w:rPr>
      </w:pPr>
      <w:r w:rsidRPr="00240609">
        <w:rPr>
          <w:rFonts w:ascii="Tahoma" w:hAnsi="Tahoma" w:cs="Tahoma"/>
          <w:color w:val="000000"/>
          <w:sz w:val="24"/>
          <w:szCs w:val="24"/>
        </w:rPr>
        <w:t>V 21. členu Zakona o lokalni samoupravi 94/07 – uradno prečiščeno besedilo, 76/08, 79/09, 51/10, 40/12 – ZUJF in 14/15 – ZUUJFO) je določba, da občina samostojno opravlja lokalne zadeve javnega pomena (izvirne naloge), ki jih določi s splošnim aktom občine ali so določene z zakonom. V 49.a členu istega zakona je določba, da lahko občine ustanovijo enega ali več organov skupne občinske uprave, 50.a člen pa določa, da občinska uprava opravlja nadzorstvo nad izvajanjem aktov, s katerimi občina ureja zadeve iz svoje pristojnosti (v nadaljevanju akti). V skladu s 65. členom občina ureja zadeve iz svoje pristojnosti z odloki.</w:t>
      </w:r>
    </w:p>
    <w:p w:rsidR="003A066A" w:rsidRPr="00240609" w:rsidRDefault="003A066A" w:rsidP="003A066A">
      <w:pPr>
        <w:spacing w:after="0" w:line="240" w:lineRule="auto"/>
        <w:rPr>
          <w:rFonts w:ascii="Tahoma" w:hAnsi="Tahoma" w:cs="Tahoma"/>
          <w:color w:val="000000"/>
          <w:sz w:val="24"/>
          <w:szCs w:val="24"/>
        </w:rPr>
      </w:pPr>
    </w:p>
    <w:p w:rsidR="003A066A" w:rsidRPr="00240609" w:rsidRDefault="0031334D" w:rsidP="003A066A">
      <w:pPr>
        <w:spacing w:after="0" w:line="240" w:lineRule="auto"/>
        <w:rPr>
          <w:rFonts w:ascii="Tahoma" w:hAnsi="Tahoma" w:cs="Tahoma"/>
          <w:b/>
          <w:color w:val="000000"/>
          <w:sz w:val="24"/>
          <w:szCs w:val="24"/>
        </w:rPr>
      </w:pPr>
      <w:r w:rsidRPr="00240609">
        <w:rPr>
          <w:rFonts w:ascii="Tahoma" w:hAnsi="Tahoma" w:cs="Tahoma"/>
          <w:b/>
          <w:color w:val="000000"/>
          <w:sz w:val="24"/>
          <w:szCs w:val="24"/>
        </w:rPr>
        <w:lastRenderedPageBreak/>
        <w:t>4</w:t>
      </w:r>
      <w:r w:rsidR="003A066A" w:rsidRPr="00240609">
        <w:rPr>
          <w:rFonts w:ascii="Tahoma" w:hAnsi="Tahoma" w:cs="Tahoma"/>
          <w:b/>
          <w:color w:val="000000"/>
          <w:sz w:val="24"/>
          <w:szCs w:val="24"/>
        </w:rPr>
        <w:t>. FINANČNE IN DRUGE POSLEDICE</w:t>
      </w:r>
    </w:p>
    <w:p w:rsidR="003A066A" w:rsidRPr="00240609" w:rsidRDefault="003A066A" w:rsidP="003A066A">
      <w:pPr>
        <w:pStyle w:val="Telobesedila"/>
        <w:jc w:val="both"/>
        <w:rPr>
          <w:rFonts w:ascii="Tahoma" w:hAnsi="Tahoma" w:cs="Tahoma"/>
          <w:color w:val="000000"/>
          <w:szCs w:val="24"/>
        </w:rPr>
      </w:pPr>
      <w:r w:rsidRPr="00240609">
        <w:rPr>
          <w:rFonts w:ascii="Tahoma" w:hAnsi="Tahoma" w:cs="Tahoma"/>
          <w:color w:val="000000"/>
          <w:szCs w:val="24"/>
        </w:rPr>
        <w:t xml:space="preserve">Predlagan odlok </w:t>
      </w:r>
      <w:r w:rsidR="00E64A6F" w:rsidRPr="00240609">
        <w:rPr>
          <w:rFonts w:ascii="Tahoma" w:hAnsi="Tahoma" w:cs="Tahoma"/>
          <w:color w:val="000000"/>
          <w:szCs w:val="24"/>
        </w:rPr>
        <w:t>nima finančnih posledic za</w:t>
      </w:r>
      <w:r w:rsidR="00240609" w:rsidRPr="00240609">
        <w:rPr>
          <w:rFonts w:ascii="Tahoma" w:hAnsi="Tahoma" w:cs="Tahoma"/>
          <w:color w:val="000000"/>
          <w:szCs w:val="24"/>
        </w:rPr>
        <w:t xml:space="preserve"> proračun </w:t>
      </w:r>
      <w:r w:rsidR="00E64A6F" w:rsidRPr="00240609">
        <w:rPr>
          <w:rFonts w:ascii="Tahoma" w:hAnsi="Tahoma" w:cs="Tahoma"/>
          <w:color w:val="000000"/>
          <w:szCs w:val="24"/>
        </w:rPr>
        <w:t>Občin</w:t>
      </w:r>
      <w:r w:rsidR="00240609" w:rsidRPr="00240609">
        <w:rPr>
          <w:rFonts w:ascii="Tahoma" w:hAnsi="Tahoma" w:cs="Tahoma"/>
          <w:color w:val="000000"/>
          <w:szCs w:val="24"/>
        </w:rPr>
        <w:t>e</w:t>
      </w:r>
      <w:r w:rsidR="00E64A6F" w:rsidRPr="00240609">
        <w:rPr>
          <w:rFonts w:ascii="Tahoma" w:hAnsi="Tahoma" w:cs="Tahoma"/>
          <w:color w:val="000000"/>
          <w:szCs w:val="24"/>
        </w:rPr>
        <w:t xml:space="preserve"> Šenčur. </w:t>
      </w:r>
    </w:p>
    <w:p w:rsidR="003A066A" w:rsidRPr="00240609" w:rsidRDefault="003A066A" w:rsidP="003A066A">
      <w:pPr>
        <w:spacing w:line="240" w:lineRule="auto"/>
        <w:jc w:val="both"/>
        <w:rPr>
          <w:rFonts w:ascii="Tahoma" w:hAnsi="Tahoma" w:cs="Tahoma"/>
          <w:b/>
          <w:sz w:val="24"/>
          <w:szCs w:val="24"/>
        </w:rPr>
      </w:pPr>
    </w:p>
    <w:p w:rsidR="003A066A" w:rsidRPr="00240609" w:rsidRDefault="003A066A" w:rsidP="003A066A">
      <w:pPr>
        <w:pStyle w:val="Telobesedila"/>
        <w:tabs>
          <w:tab w:val="left" w:pos="567"/>
          <w:tab w:val="left" w:pos="851"/>
          <w:tab w:val="left" w:pos="1134"/>
          <w:tab w:val="right" w:pos="9639"/>
        </w:tabs>
        <w:jc w:val="both"/>
        <w:rPr>
          <w:rFonts w:ascii="Tahoma" w:hAnsi="Tahoma" w:cs="Tahoma"/>
          <w:b/>
          <w:color w:val="000000"/>
          <w:spacing w:val="6"/>
          <w:szCs w:val="24"/>
        </w:rPr>
      </w:pPr>
      <w:r w:rsidRPr="00240609">
        <w:rPr>
          <w:rFonts w:ascii="Tahoma" w:hAnsi="Tahoma" w:cs="Tahoma"/>
          <w:b/>
          <w:color w:val="000000"/>
          <w:spacing w:val="6"/>
          <w:szCs w:val="24"/>
        </w:rPr>
        <w:t>II OBRAZLOŽITEV SPREMEMB IN DOPOLNITEV ODLOKA</w:t>
      </w:r>
    </w:p>
    <w:p w:rsidR="003A066A" w:rsidRPr="00240609" w:rsidRDefault="003A066A" w:rsidP="00011475">
      <w:pPr>
        <w:spacing w:line="240" w:lineRule="auto"/>
        <w:jc w:val="both"/>
        <w:rPr>
          <w:rFonts w:ascii="Tahoma" w:hAnsi="Tahoma" w:cs="Tahoma"/>
          <w:sz w:val="24"/>
          <w:szCs w:val="24"/>
        </w:rPr>
      </w:pPr>
    </w:p>
    <w:p w:rsidR="008812BF" w:rsidRPr="00240609" w:rsidRDefault="008812BF" w:rsidP="008812BF">
      <w:pPr>
        <w:spacing w:line="240" w:lineRule="auto"/>
        <w:jc w:val="both"/>
        <w:rPr>
          <w:rFonts w:ascii="Tahoma" w:hAnsi="Tahoma" w:cs="Tahoma"/>
          <w:sz w:val="24"/>
          <w:szCs w:val="24"/>
        </w:rPr>
      </w:pPr>
      <w:r w:rsidRPr="00240609">
        <w:rPr>
          <w:rFonts w:ascii="Tahoma" w:hAnsi="Tahoma" w:cs="Tahoma"/>
          <w:sz w:val="24"/>
          <w:szCs w:val="24"/>
        </w:rPr>
        <w:t xml:space="preserve">Pri pripravi predloga </w:t>
      </w:r>
      <w:r w:rsidR="00812C30" w:rsidRPr="00240609">
        <w:rPr>
          <w:rFonts w:ascii="Tahoma" w:hAnsi="Tahoma" w:cs="Tahoma"/>
          <w:sz w:val="24"/>
          <w:szCs w:val="24"/>
        </w:rPr>
        <w:t xml:space="preserve">Odloka o spremembah in dopolnitvah Odloka o ustanovitvi skupnega organa občinske uprave »Medobčinski inšpektorat Kranj« </w:t>
      </w:r>
      <w:r w:rsidRPr="00240609">
        <w:rPr>
          <w:rFonts w:ascii="Tahoma" w:hAnsi="Tahoma" w:cs="Tahoma"/>
          <w:sz w:val="24"/>
          <w:szCs w:val="24"/>
        </w:rPr>
        <w:t>za drugo obravnavo</w:t>
      </w:r>
      <w:r w:rsidR="00812C30" w:rsidRPr="00240609">
        <w:rPr>
          <w:rFonts w:ascii="Tahoma" w:hAnsi="Tahoma" w:cs="Tahoma"/>
          <w:sz w:val="24"/>
          <w:szCs w:val="24"/>
        </w:rPr>
        <w:t>,</w:t>
      </w:r>
      <w:r w:rsidRPr="00240609">
        <w:rPr>
          <w:rFonts w:ascii="Tahoma" w:hAnsi="Tahoma" w:cs="Tahoma"/>
          <w:sz w:val="24"/>
          <w:szCs w:val="24"/>
        </w:rPr>
        <w:t xml:space="preserve"> so bile upoštevane obe tehnični in slovnični pripombi Statutarno pravne komisije Mestne občine Kranja s 6. seje, z dne 18. 9. 2015.</w:t>
      </w:r>
    </w:p>
    <w:p w:rsidR="003C3E74" w:rsidRPr="00240609" w:rsidRDefault="003C3E74" w:rsidP="00011475">
      <w:pPr>
        <w:spacing w:line="240" w:lineRule="auto"/>
        <w:jc w:val="both"/>
        <w:rPr>
          <w:rFonts w:ascii="Tahoma" w:hAnsi="Tahoma" w:cs="Tahoma"/>
          <w:sz w:val="24"/>
          <w:szCs w:val="24"/>
        </w:rPr>
      </w:pPr>
      <w:r w:rsidRPr="00240609">
        <w:rPr>
          <w:rFonts w:ascii="Tahoma" w:hAnsi="Tahoma" w:cs="Tahoma"/>
          <w:sz w:val="24"/>
          <w:szCs w:val="24"/>
        </w:rPr>
        <w:t xml:space="preserve">Svet Mestne občine Kranj je na svoji 9. </w:t>
      </w:r>
      <w:r w:rsidR="00AD6490" w:rsidRPr="00240609">
        <w:rPr>
          <w:rFonts w:ascii="Tahoma" w:hAnsi="Tahoma" w:cs="Tahoma"/>
          <w:sz w:val="24"/>
          <w:szCs w:val="24"/>
        </w:rPr>
        <w:t xml:space="preserve">redni </w:t>
      </w:r>
      <w:r w:rsidRPr="00240609">
        <w:rPr>
          <w:rFonts w:ascii="Tahoma" w:hAnsi="Tahoma" w:cs="Tahoma"/>
          <w:sz w:val="24"/>
          <w:szCs w:val="24"/>
        </w:rPr>
        <w:t>seji</w:t>
      </w:r>
      <w:r w:rsidR="00AD6490" w:rsidRPr="00240609">
        <w:rPr>
          <w:rFonts w:ascii="Tahoma" w:hAnsi="Tahoma" w:cs="Tahoma"/>
          <w:sz w:val="24"/>
          <w:szCs w:val="24"/>
        </w:rPr>
        <w:t>,</w:t>
      </w:r>
      <w:r w:rsidRPr="00240609">
        <w:rPr>
          <w:rFonts w:ascii="Tahoma" w:hAnsi="Tahoma" w:cs="Tahoma"/>
          <w:sz w:val="24"/>
          <w:szCs w:val="24"/>
        </w:rPr>
        <w:t xml:space="preserve"> dne 23. 9. 2015</w:t>
      </w:r>
      <w:r w:rsidR="00AD6490" w:rsidRPr="00240609">
        <w:rPr>
          <w:rFonts w:ascii="Tahoma" w:hAnsi="Tahoma" w:cs="Tahoma"/>
          <w:sz w:val="24"/>
          <w:szCs w:val="24"/>
        </w:rPr>
        <w:t xml:space="preserve">, po obravnavanju </w:t>
      </w:r>
      <w:r w:rsidR="003B3A6F" w:rsidRPr="00240609">
        <w:rPr>
          <w:rFonts w:ascii="Tahoma" w:hAnsi="Tahoma" w:cs="Tahoma"/>
          <w:sz w:val="24"/>
          <w:szCs w:val="24"/>
        </w:rPr>
        <w:t xml:space="preserve">8. </w:t>
      </w:r>
      <w:r w:rsidR="00AD6490" w:rsidRPr="00240609">
        <w:rPr>
          <w:rFonts w:ascii="Tahoma" w:hAnsi="Tahoma" w:cs="Tahoma"/>
          <w:sz w:val="24"/>
          <w:szCs w:val="24"/>
        </w:rPr>
        <w:t>točke</w:t>
      </w:r>
      <w:r w:rsidRPr="00240609">
        <w:rPr>
          <w:rFonts w:ascii="Tahoma" w:hAnsi="Tahoma" w:cs="Tahoma"/>
          <w:sz w:val="24"/>
          <w:szCs w:val="24"/>
        </w:rPr>
        <w:t xml:space="preserve"> </w:t>
      </w:r>
      <w:r w:rsidR="00AD6490" w:rsidRPr="00240609">
        <w:rPr>
          <w:rFonts w:ascii="Tahoma" w:hAnsi="Tahoma" w:cs="Tahoma"/>
          <w:sz w:val="24"/>
          <w:szCs w:val="24"/>
        </w:rPr>
        <w:t>»</w:t>
      </w:r>
      <w:r w:rsidRPr="00240609">
        <w:rPr>
          <w:rFonts w:ascii="Tahoma" w:hAnsi="Tahoma" w:cs="Tahoma"/>
          <w:sz w:val="24"/>
          <w:szCs w:val="24"/>
        </w:rPr>
        <w:t>Odlok o spremembah in dopolnitvah Odloka o ustanovitvi skupnega organa občinske uprave »Medobčinski inšpektorat Kranj« - prv</w:t>
      </w:r>
      <w:r w:rsidR="00AD6490" w:rsidRPr="00240609">
        <w:rPr>
          <w:rFonts w:ascii="Tahoma" w:hAnsi="Tahoma" w:cs="Tahoma"/>
          <w:sz w:val="24"/>
          <w:szCs w:val="24"/>
        </w:rPr>
        <w:t>a</w:t>
      </w:r>
      <w:r w:rsidRPr="00240609">
        <w:rPr>
          <w:rFonts w:ascii="Tahoma" w:hAnsi="Tahoma" w:cs="Tahoma"/>
          <w:sz w:val="24"/>
          <w:szCs w:val="24"/>
        </w:rPr>
        <w:t xml:space="preserve"> obravnav</w:t>
      </w:r>
      <w:r w:rsidR="00AD6490" w:rsidRPr="00240609">
        <w:rPr>
          <w:rFonts w:ascii="Tahoma" w:hAnsi="Tahoma" w:cs="Tahoma"/>
          <w:sz w:val="24"/>
          <w:szCs w:val="24"/>
        </w:rPr>
        <w:t>a</w:t>
      </w:r>
      <w:r w:rsidR="00011475" w:rsidRPr="00240609">
        <w:rPr>
          <w:rFonts w:ascii="Tahoma" w:hAnsi="Tahoma" w:cs="Tahoma"/>
          <w:sz w:val="24"/>
          <w:szCs w:val="24"/>
        </w:rPr>
        <w:t>, sprejel sklep, da se sprejeme »Odlok o spremembah in dopolnitvah Odloka o ustanovitvi skupnega organa občinske uprave »Medobčinski inšpektorat Kranj« - prva obravnava</w:t>
      </w:r>
      <w:r w:rsidRPr="00240609">
        <w:rPr>
          <w:rFonts w:ascii="Tahoma" w:hAnsi="Tahoma" w:cs="Tahoma"/>
          <w:sz w:val="24"/>
          <w:szCs w:val="24"/>
        </w:rPr>
        <w:t>.</w:t>
      </w:r>
    </w:p>
    <w:p w:rsidR="00F262E5" w:rsidRPr="00240609" w:rsidRDefault="00F262E5" w:rsidP="00011475">
      <w:pPr>
        <w:spacing w:line="240" w:lineRule="auto"/>
        <w:jc w:val="both"/>
        <w:rPr>
          <w:rFonts w:ascii="Tahoma" w:hAnsi="Tahoma" w:cs="Tahoma"/>
          <w:sz w:val="24"/>
          <w:szCs w:val="24"/>
        </w:rPr>
      </w:pPr>
      <w:r w:rsidRPr="00240609">
        <w:rPr>
          <w:rFonts w:ascii="Tahoma" w:hAnsi="Tahoma" w:cs="Tahoma"/>
          <w:sz w:val="24"/>
          <w:szCs w:val="24"/>
        </w:rPr>
        <w:t>Uprava Mestne občine Kranj predlaga, da se zaradi večje jasnosti spremeni del besedila v prehodnih in končnih dol</w:t>
      </w:r>
      <w:r w:rsidR="00F55914" w:rsidRPr="00240609">
        <w:rPr>
          <w:rFonts w:ascii="Tahoma" w:hAnsi="Tahoma" w:cs="Tahoma"/>
          <w:sz w:val="24"/>
          <w:szCs w:val="24"/>
        </w:rPr>
        <w:t>o</w:t>
      </w:r>
      <w:r w:rsidRPr="00240609">
        <w:rPr>
          <w:rFonts w:ascii="Tahoma" w:hAnsi="Tahoma" w:cs="Tahoma"/>
          <w:sz w:val="24"/>
          <w:szCs w:val="24"/>
        </w:rPr>
        <w:t>čbah, kot je predlagano</w:t>
      </w:r>
      <w:r w:rsidR="00F55914" w:rsidRPr="00240609">
        <w:rPr>
          <w:rFonts w:ascii="Tahoma" w:hAnsi="Tahoma" w:cs="Tahoma"/>
          <w:sz w:val="24"/>
          <w:szCs w:val="24"/>
        </w:rPr>
        <w:t xml:space="preserve"> v </w:t>
      </w:r>
      <w:r w:rsidR="004F7F35" w:rsidRPr="00240609">
        <w:rPr>
          <w:rFonts w:ascii="Tahoma" w:hAnsi="Tahoma" w:cs="Tahoma"/>
          <w:sz w:val="24"/>
          <w:szCs w:val="24"/>
        </w:rPr>
        <w:t xml:space="preserve">7. in </w:t>
      </w:r>
      <w:r w:rsidR="00F55914" w:rsidRPr="00240609">
        <w:rPr>
          <w:rFonts w:ascii="Tahoma" w:hAnsi="Tahoma" w:cs="Tahoma"/>
          <w:sz w:val="24"/>
          <w:szCs w:val="24"/>
        </w:rPr>
        <w:t>8. členu</w:t>
      </w:r>
      <w:r w:rsidR="004F7F35" w:rsidRPr="00240609">
        <w:rPr>
          <w:rFonts w:ascii="Tahoma" w:hAnsi="Tahoma" w:cs="Tahoma"/>
          <w:sz w:val="24"/>
          <w:szCs w:val="24"/>
        </w:rPr>
        <w:t>. Spre</w:t>
      </w:r>
      <w:r w:rsidR="00420E0C" w:rsidRPr="00240609">
        <w:rPr>
          <w:rFonts w:ascii="Tahoma" w:hAnsi="Tahoma" w:cs="Tahoma"/>
          <w:sz w:val="24"/>
          <w:szCs w:val="24"/>
        </w:rPr>
        <w:t xml:space="preserve">membe v 7. členu </w:t>
      </w:r>
      <w:r w:rsidR="00567B1F" w:rsidRPr="00240609">
        <w:rPr>
          <w:rFonts w:ascii="Tahoma" w:hAnsi="Tahoma" w:cs="Tahoma"/>
          <w:sz w:val="24"/>
          <w:szCs w:val="24"/>
        </w:rPr>
        <w:t>so te</w:t>
      </w:r>
      <w:r w:rsidR="004F7F35" w:rsidRPr="00240609">
        <w:rPr>
          <w:rFonts w:ascii="Tahoma" w:hAnsi="Tahoma" w:cs="Tahoma"/>
          <w:sz w:val="24"/>
          <w:szCs w:val="24"/>
        </w:rPr>
        <w:t xml:space="preserve">, da </w:t>
      </w:r>
      <w:r w:rsidR="00420E0C" w:rsidRPr="00240609">
        <w:rPr>
          <w:rFonts w:ascii="Tahoma" w:hAnsi="Tahoma" w:cs="Tahoma"/>
          <w:sz w:val="24"/>
          <w:szCs w:val="24"/>
        </w:rPr>
        <w:t xml:space="preserve">je sedaj navedeno, da morajo posamezne občine soustanoviteljice skupne občinske uprave </w:t>
      </w:r>
      <w:r w:rsidR="007D5102" w:rsidRPr="00240609">
        <w:rPr>
          <w:rFonts w:ascii="Tahoma" w:hAnsi="Tahoma" w:cs="Tahoma"/>
          <w:sz w:val="24"/>
          <w:szCs w:val="24"/>
        </w:rPr>
        <w:t>spremembe in dopolnitve tega odloka objav</w:t>
      </w:r>
      <w:r w:rsidR="004F7F35" w:rsidRPr="00240609">
        <w:rPr>
          <w:rFonts w:ascii="Tahoma" w:hAnsi="Tahoma" w:cs="Tahoma"/>
          <w:sz w:val="24"/>
          <w:szCs w:val="24"/>
        </w:rPr>
        <w:t>iti</w:t>
      </w:r>
      <w:r w:rsidR="007D5102" w:rsidRPr="00240609">
        <w:rPr>
          <w:rFonts w:ascii="Tahoma" w:hAnsi="Tahoma" w:cs="Tahoma"/>
          <w:sz w:val="24"/>
          <w:szCs w:val="24"/>
        </w:rPr>
        <w:t xml:space="preserve"> v njihovih uradnih glasilih </w:t>
      </w:r>
      <w:r w:rsidR="00567B1F" w:rsidRPr="00240609">
        <w:rPr>
          <w:rFonts w:ascii="Tahoma" w:hAnsi="Tahoma" w:cs="Tahoma"/>
          <w:sz w:val="24"/>
          <w:szCs w:val="24"/>
        </w:rPr>
        <w:t xml:space="preserve">in da te </w:t>
      </w:r>
      <w:r w:rsidR="00420E0C" w:rsidRPr="00240609">
        <w:rPr>
          <w:rFonts w:ascii="Tahoma" w:hAnsi="Tahoma" w:cs="Tahoma"/>
          <w:sz w:val="24"/>
          <w:szCs w:val="24"/>
        </w:rPr>
        <w:t>objav</w:t>
      </w:r>
      <w:r w:rsidR="00567B1F" w:rsidRPr="00240609">
        <w:rPr>
          <w:rFonts w:ascii="Tahoma" w:hAnsi="Tahoma" w:cs="Tahoma"/>
          <w:sz w:val="24"/>
          <w:szCs w:val="24"/>
        </w:rPr>
        <w:t xml:space="preserve">e niso </w:t>
      </w:r>
      <w:r w:rsidR="00420E0C" w:rsidRPr="00240609">
        <w:rPr>
          <w:rFonts w:ascii="Tahoma" w:hAnsi="Tahoma" w:cs="Tahoma"/>
          <w:sz w:val="24"/>
          <w:szCs w:val="24"/>
        </w:rPr>
        <w:t xml:space="preserve">več le informativne narave. Ker bodo objave teh sprememb in dopolnitev v posameznih občinah soustanoviteljicah skupne občinske uprave objavljene v različnih </w:t>
      </w:r>
      <w:r w:rsidR="00567B1F" w:rsidRPr="00240609">
        <w:rPr>
          <w:rFonts w:ascii="Tahoma" w:hAnsi="Tahoma" w:cs="Tahoma"/>
          <w:sz w:val="24"/>
          <w:szCs w:val="24"/>
        </w:rPr>
        <w:t xml:space="preserve">njihovih </w:t>
      </w:r>
      <w:r w:rsidR="00420E0C" w:rsidRPr="00240609">
        <w:rPr>
          <w:rFonts w:ascii="Tahoma" w:hAnsi="Tahoma" w:cs="Tahoma"/>
          <w:sz w:val="24"/>
          <w:szCs w:val="24"/>
        </w:rPr>
        <w:t xml:space="preserve">uradnih glasilih in </w:t>
      </w:r>
      <w:r w:rsidR="00491A40" w:rsidRPr="00240609">
        <w:rPr>
          <w:rFonts w:ascii="Tahoma" w:hAnsi="Tahoma" w:cs="Tahoma"/>
          <w:sz w:val="24"/>
          <w:szCs w:val="24"/>
        </w:rPr>
        <w:t xml:space="preserve">na </w:t>
      </w:r>
      <w:r w:rsidR="00420E0C" w:rsidRPr="00240609">
        <w:rPr>
          <w:rFonts w:ascii="Tahoma" w:hAnsi="Tahoma" w:cs="Tahoma"/>
          <w:sz w:val="24"/>
          <w:szCs w:val="24"/>
        </w:rPr>
        <w:t>različn</w:t>
      </w:r>
      <w:r w:rsidR="00491A40" w:rsidRPr="00240609">
        <w:rPr>
          <w:rFonts w:ascii="Tahoma" w:hAnsi="Tahoma" w:cs="Tahoma"/>
          <w:sz w:val="24"/>
          <w:szCs w:val="24"/>
        </w:rPr>
        <w:t>e datume</w:t>
      </w:r>
      <w:r w:rsidR="00420E0C" w:rsidRPr="00240609">
        <w:rPr>
          <w:rFonts w:ascii="Tahoma" w:hAnsi="Tahoma" w:cs="Tahoma"/>
          <w:sz w:val="24"/>
          <w:szCs w:val="24"/>
        </w:rPr>
        <w:t xml:space="preserve"> </w:t>
      </w:r>
      <w:r w:rsidR="00491A40" w:rsidRPr="00240609">
        <w:rPr>
          <w:rFonts w:ascii="Tahoma" w:hAnsi="Tahoma" w:cs="Tahoma"/>
          <w:sz w:val="24"/>
          <w:szCs w:val="24"/>
        </w:rPr>
        <w:t xml:space="preserve">ter </w:t>
      </w:r>
      <w:r w:rsidR="00420E0C" w:rsidRPr="00240609">
        <w:rPr>
          <w:rFonts w:ascii="Tahoma" w:hAnsi="Tahoma" w:cs="Tahoma"/>
          <w:sz w:val="24"/>
          <w:szCs w:val="24"/>
        </w:rPr>
        <w:t>ker morajo spremembe in dopolnitve odloka veljati z novim koledarskim in finančnim letom</w:t>
      </w:r>
      <w:r w:rsidR="007D5102" w:rsidRPr="00240609">
        <w:rPr>
          <w:rFonts w:ascii="Tahoma" w:hAnsi="Tahoma" w:cs="Tahoma"/>
          <w:sz w:val="24"/>
          <w:szCs w:val="24"/>
        </w:rPr>
        <w:t xml:space="preserve">, </w:t>
      </w:r>
      <w:r w:rsidR="00420E0C" w:rsidRPr="00240609">
        <w:rPr>
          <w:rFonts w:ascii="Tahoma" w:hAnsi="Tahoma" w:cs="Tahoma"/>
          <w:sz w:val="24"/>
          <w:szCs w:val="24"/>
        </w:rPr>
        <w:t>se je v ta namen spremenil tudi 8</w:t>
      </w:r>
      <w:r w:rsidR="00097FF2" w:rsidRPr="00240609">
        <w:rPr>
          <w:rFonts w:ascii="Tahoma" w:hAnsi="Tahoma" w:cs="Tahoma"/>
          <w:sz w:val="24"/>
          <w:szCs w:val="24"/>
        </w:rPr>
        <w:t>.</w:t>
      </w:r>
      <w:r w:rsidR="00420E0C" w:rsidRPr="00240609">
        <w:rPr>
          <w:rFonts w:ascii="Tahoma" w:hAnsi="Tahoma" w:cs="Tahoma"/>
          <w:sz w:val="24"/>
          <w:szCs w:val="24"/>
        </w:rPr>
        <w:t xml:space="preserve"> člen.</w:t>
      </w:r>
      <w:r w:rsidR="00ED410A" w:rsidRPr="00240609">
        <w:rPr>
          <w:rFonts w:ascii="Tahoma" w:hAnsi="Tahoma" w:cs="Tahoma"/>
          <w:sz w:val="24"/>
          <w:szCs w:val="24"/>
        </w:rPr>
        <w:t xml:space="preserve"> </w:t>
      </w:r>
    </w:p>
    <w:p w:rsidR="00975394" w:rsidRPr="00240609" w:rsidRDefault="00ED1F66" w:rsidP="00ED1F66">
      <w:pPr>
        <w:spacing w:after="0" w:line="240" w:lineRule="auto"/>
        <w:jc w:val="both"/>
        <w:rPr>
          <w:rFonts w:ascii="Tahoma" w:hAnsi="Tahoma" w:cs="Tahoma"/>
          <w:sz w:val="24"/>
          <w:szCs w:val="24"/>
        </w:rPr>
      </w:pPr>
      <w:r w:rsidRPr="00240609">
        <w:rPr>
          <w:rFonts w:ascii="Tahoma" w:hAnsi="Tahoma" w:cs="Tahoma"/>
          <w:sz w:val="24"/>
          <w:szCs w:val="24"/>
        </w:rPr>
        <w:t xml:space="preserve">Do priprave gradiva ni nobena občina soustanoviteljica skupne občinske uprave nasprotovala ali predlagala druge spremembe ali dopolnitve k gradivu Odloka o spremembah in dopolnitvah Odloka </w:t>
      </w:r>
      <w:r w:rsidRPr="00240609">
        <w:rPr>
          <w:rFonts w:ascii="Tahoma" w:hAnsi="Tahoma" w:cs="Tahoma"/>
          <w:color w:val="000000"/>
          <w:sz w:val="24"/>
          <w:szCs w:val="24"/>
        </w:rPr>
        <w:t>o ustanovitvi skupnega organa občinske uprave »Medobčinski inšpektorat Kranj«</w:t>
      </w:r>
      <w:r w:rsidR="00235D0F" w:rsidRPr="00240609">
        <w:rPr>
          <w:rFonts w:ascii="Tahoma" w:hAnsi="Tahoma" w:cs="Tahoma"/>
          <w:color w:val="000000"/>
          <w:sz w:val="24"/>
          <w:szCs w:val="24"/>
        </w:rPr>
        <w:t>.</w:t>
      </w:r>
    </w:p>
    <w:p w:rsidR="00ED1F66" w:rsidRPr="00240609" w:rsidRDefault="00ED1F66" w:rsidP="00FA391A">
      <w:pPr>
        <w:pStyle w:val="align-justify1"/>
        <w:ind w:right="283"/>
        <w:rPr>
          <w:rFonts w:ascii="Tahoma" w:hAnsi="Tahoma" w:cs="Tahoma"/>
          <w:b/>
          <w:i/>
        </w:rPr>
      </w:pPr>
    </w:p>
    <w:p w:rsidR="00E14131" w:rsidRPr="00240609" w:rsidRDefault="00E64A6F" w:rsidP="00921C01">
      <w:pPr>
        <w:pStyle w:val="Telobesedila"/>
        <w:tabs>
          <w:tab w:val="left" w:pos="567"/>
          <w:tab w:val="left" w:pos="851"/>
          <w:tab w:val="left" w:pos="1134"/>
          <w:tab w:val="right" w:pos="9639"/>
        </w:tabs>
        <w:rPr>
          <w:rFonts w:ascii="Tahoma" w:hAnsi="Tahoma" w:cs="Tahoma"/>
          <w:color w:val="000000"/>
          <w:spacing w:val="6"/>
          <w:szCs w:val="24"/>
        </w:rPr>
      </w:pPr>
      <w:r w:rsidRPr="00240609">
        <w:rPr>
          <w:rFonts w:ascii="Tahoma" w:hAnsi="Tahoma" w:cs="Tahoma"/>
          <w:color w:val="000000"/>
          <w:spacing w:val="6"/>
          <w:szCs w:val="24"/>
        </w:rPr>
        <w:t>Občinskemu s</w:t>
      </w:r>
      <w:r w:rsidR="00921C01" w:rsidRPr="00240609">
        <w:rPr>
          <w:rFonts w:ascii="Tahoma" w:hAnsi="Tahoma" w:cs="Tahoma"/>
          <w:color w:val="000000"/>
          <w:spacing w:val="6"/>
          <w:szCs w:val="24"/>
        </w:rPr>
        <w:t xml:space="preserve">vetu </w:t>
      </w:r>
      <w:r w:rsidRPr="00240609">
        <w:rPr>
          <w:rFonts w:ascii="Tahoma" w:hAnsi="Tahoma" w:cs="Tahoma"/>
          <w:color w:val="000000"/>
          <w:spacing w:val="6"/>
          <w:szCs w:val="24"/>
        </w:rPr>
        <w:t>O</w:t>
      </w:r>
      <w:r w:rsidR="00921C01" w:rsidRPr="00240609">
        <w:rPr>
          <w:rFonts w:ascii="Tahoma" w:hAnsi="Tahoma" w:cs="Tahoma"/>
          <w:color w:val="000000"/>
          <w:spacing w:val="6"/>
          <w:szCs w:val="24"/>
        </w:rPr>
        <w:t xml:space="preserve">bčine </w:t>
      </w:r>
      <w:r w:rsidRPr="00240609">
        <w:rPr>
          <w:rFonts w:ascii="Tahoma" w:hAnsi="Tahoma" w:cs="Tahoma"/>
          <w:color w:val="000000"/>
          <w:spacing w:val="6"/>
          <w:szCs w:val="24"/>
        </w:rPr>
        <w:t xml:space="preserve">Šenčur </w:t>
      </w:r>
      <w:r w:rsidR="00921C01" w:rsidRPr="00240609">
        <w:rPr>
          <w:rFonts w:ascii="Tahoma" w:hAnsi="Tahoma" w:cs="Tahoma"/>
          <w:color w:val="000000"/>
          <w:spacing w:val="6"/>
          <w:szCs w:val="24"/>
        </w:rPr>
        <w:t>predlagam, da sprejme</w:t>
      </w:r>
    </w:p>
    <w:p w:rsidR="00E14131" w:rsidRPr="00240609" w:rsidRDefault="00E14131" w:rsidP="00921C01">
      <w:pPr>
        <w:pStyle w:val="Telobesedila"/>
        <w:tabs>
          <w:tab w:val="left" w:pos="567"/>
          <w:tab w:val="left" w:pos="851"/>
          <w:tab w:val="left" w:pos="1134"/>
          <w:tab w:val="right" w:pos="9639"/>
        </w:tabs>
        <w:rPr>
          <w:rFonts w:ascii="Tahoma" w:hAnsi="Tahoma" w:cs="Tahoma"/>
          <w:color w:val="000000"/>
          <w:spacing w:val="6"/>
          <w:szCs w:val="24"/>
        </w:rPr>
      </w:pPr>
    </w:p>
    <w:p w:rsidR="00921C01" w:rsidRPr="00240609" w:rsidRDefault="00921C01" w:rsidP="00921C01">
      <w:pPr>
        <w:pStyle w:val="Telobesedila"/>
        <w:tabs>
          <w:tab w:val="left" w:pos="567"/>
          <w:tab w:val="left" w:pos="851"/>
          <w:tab w:val="left" w:pos="1134"/>
          <w:tab w:val="right" w:pos="9639"/>
        </w:tabs>
        <w:jc w:val="center"/>
        <w:rPr>
          <w:rFonts w:ascii="Tahoma" w:hAnsi="Tahoma" w:cs="Tahoma"/>
          <w:b/>
          <w:color w:val="000000"/>
          <w:spacing w:val="40"/>
          <w:szCs w:val="24"/>
        </w:rPr>
      </w:pPr>
      <w:r w:rsidRPr="00240609">
        <w:rPr>
          <w:rFonts w:ascii="Tahoma" w:hAnsi="Tahoma" w:cs="Tahoma"/>
          <w:b/>
          <w:color w:val="000000"/>
          <w:spacing w:val="40"/>
          <w:szCs w:val="24"/>
        </w:rPr>
        <w:t>SKLEP:</w:t>
      </w:r>
    </w:p>
    <w:p w:rsidR="00921C01" w:rsidRPr="00240609" w:rsidRDefault="00921C01" w:rsidP="00921C01">
      <w:pPr>
        <w:pStyle w:val="Telobesedila"/>
        <w:tabs>
          <w:tab w:val="left" w:pos="567"/>
          <w:tab w:val="left" w:pos="851"/>
          <w:tab w:val="left" w:pos="1134"/>
          <w:tab w:val="right" w:pos="9639"/>
        </w:tabs>
        <w:ind w:right="-1"/>
        <w:jc w:val="both"/>
        <w:rPr>
          <w:rFonts w:ascii="Tahoma" w:hAnsi="Tahoma" w:cs="Tahoma"/>
          <w:color w:val="000000"/>
          <w:spacing w:val="6"/>
          <w:szCs w:val="24"/>
        </w:rPr>
      </w:pPr>
    </w:p>
    <w:p w:rsidR="00921C01" w:rsidRPr="00240609" w:rsidRDefault="00921C01" w:rsidP="00921C01">
      <w:pPr>
        <w:pStyle w:val="Telobesedila"/>
        <w:tabs>
          <w:tab w:val="left" w:pos="567"/>
          <w:tab w:val="left" w:pos="851"/>
          <w:tab w:val="left" w:pos="1134"/>
          <w:tab w:val="right" w:pos="9639"/>
        </w:tabs>
        <w:ind w:right="-1"/>
        <w:jc w:val="both"/>
        <w:rPr>
          <w:rFonts w:ascii="Tahoma" w:hAnsi="Tahoma" w:cs="Tahoma"/>
          <w:b/>
          <w:color w:val="000000"/>
          <w:szCs w:val="24"/>
        </w:rPr>
      </w:pPr>
      <w:r w:rsidRPr="00240609">
        <w:rPr>
          <w:rFonts w:ascii="Tahoma" w:hAnsi="Tahoma" w:cs="Tahoma"/>
          <w:b/>
          <w:color w:val="000000"/>
          <w:spacing w:val="6"/>
          <w:szCs w:val="24"/>
        </w:rPr>
        <w:t xml:space="preserve">Sprejmejo se spremembe in dopolnitve </w:t>
      </w:r>
      <w:r w:rsidRPr="00240609">
        <w:rPr>
          <w:rFonts w:ascii="Tahoma" w:hAnsi="Tahoma" w:cs="Tahoma"/>
          <w:b/>
          <w:color w:val="000000"/>
          <w:szCs w:val="24"/>
        </w:rPr>
        <w:t>Odloka o ustanovitvi skupnega organa občinske uprave »Medobčinski inšpektorat Kranj«</w:t>
      </w:r>
      <w:bookmarkStart w:id="0" w:name="_GoBack"/>
      <w:bookmarkEnd w:id="0"/>
      <w:r w:rsidR="00E64A6F" w:rsidRPr="00240609">
        <w:rPr>
          <w:rFonts w:ascii="Tahoma" w:hAnsi="Tahoma" w:cs="Tahoma"/>
          <w:b/>
          <w:color w:val="000000"/>
          <w:szCs w:val="24"/>
        </w:rPr>
        <w:t>- prva obravnava</w:t>
      </w:r>
    </w:p>
    <w:p w:rsidR="00921C01" w:rsidRPr="00240609" w:rsidRDefault="00921C01" w:rsidP="00921C01">
      <w:pPr>
        <w:pStyle w:val="Telobesedila"/>
        <w:tabs>
          <w:tab w:val="left" w:pos="567"/>
          <w:tab w:val="left" w:pos="851"/>
          <w:tab w:val="left" w:pos="1134"/>
          <w:tab w:val="right" w:pos="9639"/>
        </w:tabs>
        <w:rPr>
          <w:rFonts w:ascii="Tahoma" w:hAnsi="Tahoma" w:cs="Tahoma"/>
          <w:color w:val="000000"/>
          <w:spacing w:val="6"/>
          <w:szCs w:val="24"/>
        </w:rPr>
      </w:pPr>
    </w:p>
    <w:p w:rsidR="00753473" w:rsidRPr="00240609" w:rsidRDefault="00753473" w:rsidP="00921C01">
      <w:pPr>
        <w:pStyle w:val="Telobesedila"/>
        <w:tabs>
          <w:tab w:val="left" w:pos="567"/>
          <w:tab w:val="left" w:pos="851"/>
          <w:tab w:val="left" w:pos="1134"/>
          <w:tab w:val="right" w:pos="9639"/>
        </w:tabs>
        <w:rPr>
          <w:rFonts w:ascii="Tahoma" w:hAnsi="Tahoma" w:cs="Tahoma"/>
          <w:color w:val="000000"/>
          <w:spacing w:val="6"/>
          <w:szCs w:val="24"/>
        </w:rPr>
      </w:pPr>
    </w:p>
    <w:p w:rsidR="00921C01" w:rsidRPr="00240609" w:rsidRDefault="00921C01" w:rsidP="00921C01">
      <w:pPr>
        <w:pStyle w:val="Telobesedila"/>
        <w:tabs>
          <w:tab w:val="left" w:pos="567"/>
          <w:tab w:val="left" w:pos="851"/>
          <w:tab w:val="left" w:pos="1134"/>
          <w:tab w:val="right" w:pos="9639"/>
        </w:tabs>
        <w:rPr>
          <w:rFonts w:ascii="Tahoma" w:hAnsi="Tahoma" w:cs="Tahoma"/>
          <w:color w:val="000000"/>
          <w:spacing w:val="6"/>
          <w:szCs w:val="24"/>
        </w:rPr>
      </w:pPr>
    </w:p>
    <w:p w:rsidR="00921C01" w:rsidRPr="00240609" w:rsidRDefault="00921C01" w:rsidP="00921C01">
      <w:pPr>
        <w:pStyle w:val="Telobesedila"/>
        <w:tabs>
          <w:tab w:val="left" w:pos="567"/>
          <w:tab w:val="left" w:pos="851"/>
          <w:tab w:val="left" w:pos="1134"/>
          <w:tab w:val="right" w:pos="9639"/>
        </w:tabs>
        <w:rPr>
          <w:rFonts w:ascii="Tahoma" w:hAnsi="Tahoma" w:cs="Tahoma"/>
          <w:color w:val="000000"/>
          <w:spacing w:val="6"/>
          <w:szCs w:val="24"/>
        </w:rPr>
      </w:pPr>
      <w:r w:rsidRPr="00240609">
        <w:rPr>
          <w:rFonts w:ascii="Tahoma" w:hAnsi="Tahoma" w:cs="Tahoma"/>
          <w:color w:val="000000"/>
          <w:spacing w:val="6"/>
          <w:szCs w:val="24"/>
        </w:rPr>
        <w:t>Pripravil:</w:t>
      </w:r>
    </w:p>
    <w:p w:rsidR="00921C01" w:rsidRPr="00240609" w:rsidRDefault="00921C01" w:rsidP="00921C01">
      <w:pPr>
        <w:pStyle w:val="Telobesedila"/>
        <w:tabs>
          <w:tab w:val="left" w:pos="567"/>
          <w:tab w:val="left" w:pos="851"/>
          <w:tab w:val="right" w:pos="9639"/>
        </w:tabs>
        <w:rPr>
          <w:rFonts w:ascii="Tahoma" w:hAnsi="Tahoma" w:cs="Tahoma"/>
          <w:color w:val="000000"/>
          <w:spacing w:val="10"/>
          <w:szCs w:val="24"/>
        </w:rPr>
      </w:pPr>
      <w:r w:rsidRPr="00240609">
        <w:rPr>
          <w:rFonts w:ascii="Tahoma" w:hAnsi="Tahoma" w:cs="Tahoma"/>
          <w:color w:val="000000"/>
          <w:spacing w:val="10"/>
          <w:szCs w:val="24"/>
        </w:rPr>
        <w:t>Slavko Savić</w:t>
      </w:r>
    </w:p>
    <w:p w:rsidR="00921C01" w:rsidRPr="00240609" w:rsidRDefault="00921C01" w:rsidP="00921C01">
      <w:pPr>
        <w:pStyle w:val="Telobesedila"/>
        <w:tabs>
          <w:tab w:val="left" w:pos="567"/>
          <w:tab w:val="left" w:pos="851"/>
          <w:tab w:val="right" w:pos="9639"/>
        </w:tabs>
        <w:rPr>
          <w:rFonts w:ascii="Tahoma" w:hAnsi="Tahoma" w:cs="Tahoma"/>
          <w:color w:val="000000"/>
          <w:spacing w:val="10"/>
          <w:szCs w:val="24"/>
        </w:rPr>
      </w:pPr>
      <w:r w:rsidRPr="00240609">
        <w:rPr>
          <w:rFonts w:ascii="Tahoma" w:hAnsi="Tahoma" w:cs="Tahoma"/>
          <w:color w:val="000000"/>
          <w:spacing w:val="10"/>
          <w:szCs w:val="24"/>
        </w:rPr>
        <w:t>Inšpektor</w:t>
      </w:r>
    </w:p>
    <w:p w:rsidR="00921C01" w:rsidRPr="00240609" w:rsidRDefault="00921C01" w:rsidP="00921C01">
      <w:pPr>
        <w:pStyle w:val="Telobesedila"/>
        <w:tabs>
          <w:tab w:val="left" w:pos="567"/>
          <w:tab w:val="left" w:pos="851"/>
          <w:tab w:val="right" w:pos="9639"/>
        </w:tabs>
        <w:rPr>
          <w:rFonts w:ascii="Tahoma" w:hAnsi="Tahoma" w:cs="Tahoma"/>
          <w:color w:val="000000"/>
          <w:spacing w:val="10"/>
          <w:szCs w:val="24"/>
        </w:rPr>
      </w:pPr>
    </w:p>
    <w:tbl>
      <w:tblPr>
        <w:tblW w:w="9770" w:type="dxa"/>
        <w:tblInd w:w="-23" w:type="dxa"/>
        <w:tblLayout w:type="fixed"/>
        <w:tblCellMar>
          <w:left w:w="85" w:type="dxa"/>
          <w:right w:w="85" w:type="dxa"/>
        </w:tblCellMar>
        <w:tblLook w:val="0000" w:firstRow="0" w:lastRow="0" w:firstColumn="0" w:lastColumn="0" w:noHBand="0" w:noVBand="0"/>
      </w:tblPr>
      <w:tblGrid>
        <w:gridCol w:w="23"/>
        <w:gridCol w:w="3771"/>
        <w:gridCol w:w="23"/>
        <w:gridCol w:w="2245"/>
        <w:gridCol w:w="23"/>
        <w:gridCol w:w="3662"/>
        <w:gridCol w:w="23"/>
      </w:tblGrid>
      <w:tr w:rsidR="00921C01" w:rsidRPr="00240609" w:rsidTr="00E64A6F">
        <w:trPr>
          <w:gridBefore w:val="1"/>
          <w:wBefore w:w="23" w:type="dxa"/>
        </w:trPr>
        <w:tc>
          <w:tcPr>
            <w:tcW w:w="3794" w:type="dxa"/>
            <w:gridSpan w:val="2"/>
          </w:tcPr>
          <w:p w:rsidR="00921C01" w:rsidRPr="00240609" w:rsidRDefault="00240609" w:rsidP="00600F86">
            <w:pPr>
              <w:spacing w:after="0" w:line="240" w:lineRule="auto"/>
              <w:rPr>
                <w:rFonts w:ascii="Tahoma" w:hAnsi="Tahoma" w:cs="Tahoma"/>
                <w:color w:val="000000"/>
                <w:sz w:val="24"/>
                <w:szCs w:val="24"/>
              </w:rPr>
            </w:pPr>
            <w:r>
              <w:rPr>
                <w:rFonts w:ascii="Tahoma" w:hAnsi="Tahoma" w:cs="Tahoma"/>
                <w:color w:val="000000"/>
                <w:sz w:val="24"/>
                <w:szCs w:val="24"/>
              </w:rPr>
              <w:t xml:space="preserve"> </w:t>
            </w:r>
          </w:p>
        </w:tc>
        <w:tc>
          <w:tcPr>
            <w:tcW w:w="2268" w:type="dxa"/>
            <w:gridSpan w:val="2"/>
          </w:tcPr>
          <w:p w:rsidR="00921C01" w:rsidRPr="00240609" w:rsidRDefault="00921C01" w:rsidP="00600F86">
            <w:pPr>
              <w:tabs>
                <w:tab w:val="left" w:pos="567"/>
                <w:tab w:val="left" w:pos="851"/>
                <w:tab w:val="right" w:pos="9639"/>
              </w:tabs>
              <w:spacing w:after="0" w:line="240" w:lineRule="auto"/>
              <w:rPr>
                <w:rFonts w:ascii="Tahoma" w:hAnsi="Tahoma" w:cs="Tahoma"/>
                <w:color w:val="000000"/>
                <w:sz w:val="24"/>
                <w:szCs w:val="24"/>
              </w:rPr>
            </w:pPr>
          </w:p>
        </w:tc>
        <w:tc>
          <w:tcPr>
            <w:tcW w:w="3685" w:type="dxa"/>
            <w:gridSpan w:val="2"/>
          </w:tcPr>
          <w:p w:rsidR="00921C01" w:rsidRPr="00240609" w:rsidRDefault="00921C01" w:rsidP="00600F86">
            <w:pPr>
              <w:tabs>
                <w:tab w:val="left" w:pos="567"/>
                <w:tab w:val="left" w:pos="851"/>
                <w:tab w:val="right" w:pos="9639"/>
              </w:tabs>
              <w:spacing w:after="0" w:line="240" w:lineRule="auto"/>
              <w:jc w:val="center"/>
              <w:rPr>
                <w:rFonts w:ascii="Tahoma" w:hAnsi="Tahoma" w:cs="Tahoma"/>
                <w:b/>
                <w:smallCaps/>
                <w:color w:val="000000"/>
                <w:sz w:val="24"/>
                <w:szCs w:val="24"/>
              </w:rPr>
            </w:pPr>
          </w:p>
        </w:tc>
      </w:tr>
      <w:tr w:rsidR="00921C01" w:rsidRPr="00240609" w:rsidTr="00E64A6F">
        <w:trPr>
          <w:gridBefore w:val="1"/>
          <w:wBefore w:w="23" w:type="dxa"/>
        </w:trPr>
        <w:tc>
          <w:tcPr>
            <w:tcW w:w="3794" w:type="dxa"/>
            <w:gridSpan w:val="2"/>
          </w:tcPr>
          <w:p w:rsidR="00921C01" w:rsidRPr="00240609" w:rsidRDefault="00921C01" w:rsidP="00600F86">
            <w:pPr>
              <w:spacing w:after="0" w:line="240" w:lineRule="auto"/>
              <w:rPr>
                <w:rFonts w:ascii="Tahoma" w:hAnsi="Tahoma" w:cs="Tahoma"/>
                <w:color w:val="000000"/>
                <w:sz w:val="24"/>
                <w:szCs w:val="24"/>
              </w:rPr>
            </w:pPr>
          </w:p>
        </w:tc>
        <w:tc>
          <w:tcPr>
            <w:tcW w:w="2268" w:type="dxa"/>
            <w:gridSpan w:val="2"/>
          </w:tcPr>
          <w:p w:rsidR="00921C01" w:rsidRPr="00240609" w:rsidRDefault="00921C01" w:rsidP="00600F86">
            <w:pPr>
              <w:tabs>
                <w:tab w:val="left" w:pos="567"/>
                <w:tab w:val="left" w:pos="851"/>
                <w:tab w:val="right" w:pos="9639"/>
              </w:tabs>
              <w:spacing w:after="0" w:line="240" w:lineRule="auto"/>
              <w:rPr>
                <w:rFonts w:ascii="Tahoma" w:hAnsi="Tahoma" w:cs="Tahoma"/>
                <w:color w:val="000000"/>
                <w:sz w:val="24"/>
                <w:szCs w:val="24"/>
              </w:rPr>
            </w:pPr>
          </w:p>
        </w:tc>
        <w:tc>
          <w:tcPr>
            <w:tcW w:w="3685" w:type="dxa"/>
            <w:gridSpan w:val="2"/>
          </w:tcPr>
          <w:p w:rsidR="00921C01" w:rsidRPr="00240609" w:rsidRDefault="00921C01" w:rsidP="00600F86">
            <w:pPr>
              <w:tabs>
                <w:tab w:val="left" w:pos="567"/>
                <w:tab w:val="left" w:pos="851"/>
                <w:tab w:val="right" w:pos="9639"/>
              </w:tabs>
              <w:spacing w:after="0" w:line="240" w:lineRule="auto"/>
              <w:jc w:val="center"/>
              <w:rPr>
                <w:rFonts w:ascii="Tahoma" w:hAnsi="Tahoma" w:cs="Tahoma"/>
                <w:b/>
                <w:smallCaps/>
                <w:color w:val="000000"/>
                <w:sz w:val="24"/>
                <w:szCs w:val="24"/>
              </w:rPr>
            </w:pPr>
          </w:p>
        </w:tc>
      </w:tr>
      <w:tr w:rsidR="00921C01" w:rsidRPr="00240609" w:rsidTr="00E64A6F">
        <w:tblPrEx>
          <w:tblCellMar>
            <w:left w:w="108" w:type="dxa"/>
            <w:right w:w="108" w:type="dxa"/>
          </w:tblCellMar>
        </w:tblPrEx>
        <w:trPr>
          <w:gridAfter w:val="1"/>
          <w:wAfter w:w="23" w:type="dxa"/>
        </w:trPr>
        <w:tc>
          <w:tcPr>
            <w:tcW w:w="3794" w:type="dxa"/>
            <w:gridSpan w:val="2"/>
          </w:tcPr>
          <w:p w:rsidR="00921C01" w:rsidRPr="00240609" w:rsidRDefault="00921C01" w:rsidP="00600F86">
            <w:pPr>
              <w:pStyle w:val="Naslov2"/>
              <w:rPr>
                <w:rFonts w:ascii="Tahoma" w:hAnsi="Tahoma" w:cs="Tahoma"/>
                <w:color w:val="000000"/>
                <w:szCs w:val="24"/>
              </w:rPr>
            </w:pPr>
          </w:p>
        </w:tc>
        <w:tc>
          <w:tcPr>
            <w:tcW w:w="2268" w:type="dxa"/>
            <w:gridSpan w:val="2"/>
          </w:tcPr>
          <w:p w:rsidR="00921C01" w:rsidRPr="00240609" w:rsidRDefault="00921C01" w:rsidP="00600F86">
            <w:pPr>
              <w:tabs>
                <w:tab w:val="left" w:pos="567"/>
                <w:tab w:val="left" w:pos="851"/>
                <w:tab w:val="right" w:pos="9639"/>
              </w:tabs>
              <w:spacing w:after="0" w:line="240" w:lineRule="auto"/>
              <w:rPr>
                <w:rFonts w:ascii="Tahoma" w:hAnsi="Tahoma" w:cs="Tahoma"/>
                <w:color w:val="000000"/>
                <w:sz w:val="24"/>
                <w:szCs w:val="24"/>
              </w:rPr>
            </w:pPr>
          </w:p>
        </w:tc>
        <w:tc>
          <w:tcPr>
            <w:tcW w:w="3685" w:type="dxa"/>
            <w:gridSpan w:val="2"/>
          </w:tcPr>
          <w:p w:rsidR="00921C01" w:rsidRPr="00240609" w:rsidRDefault="00E64A6F" w:rsidP="00E64A6F">
            <w:pPr>
              <w:tabs>
                <w:tab w:val="left" w:pos="567"/>
                <w:tab w:val="left" w:pos="851"/>
                <w:tab w:val="right" w:pos="9639"/>
              </w:tabs>
              <w:spacing w:after="0" w:line="240" w:lineRule="auto"/>
              <w:jc w:val="center"/>
              <w:rPr>
                <w:rFonts w:ascii="Tahoma" w:hAnsi="Tahoma" w:cs="Tahoma"/>
                <w:color w:val="000000"/>
                <w:spacing w:val="10"/>
                <w:sz w:val="24"/>
                <w:szCs w:val="24"/>
              </w:rPr>
            </w:pPr>
            <w:r w:rsidRPr="00240609">
              <w:rPr>
                <w:rFonts w:ascii="Tahoma" w:hAnsi="Tahoma" w:cs="Tahoma"/>
                <w:color w:val="000000"/>
                <w:spacing w:val="10"/>
                <w:sz w:val="24"/>
                <w:szCs w:val="24"/>
              </w:rPr>
              <w:t xml:space="preserve">Ciril Kozjek </w:t>
            </w:r>
          </w:p>
        </w:tc>
      </w:tr>
      <w:tr w:rsidR="00921C01" w:rsidRPr="00240609" w:rsidTr="00E64A6F">
        <w:tblPrEx>
          <w:tblCellMar>
            <w:left w:w="108" w:type="dxa"/>
            <w:right w:w="108" w:type="dxa"/>
          </w:tblCellMar>
        </w:tblPrEx>
        <w:trPr>
          <w:gridAfter w:val="1"/>
          <w:wAfter w:w="23" w:type="dxa"/>
        </w:trPr>
        <w:tc>
          <w:tcPr>
            <w:tcW w:w="3794" w:type="dxa"/>
            <w:gridSpan w:val="2"/>
          </w:tcPr>
          <w:p w:rsidR="00921C01" w:rsidRPr="00240609" w:rsidRDefault="00921C01" w:rsidP="00600F86">
            <w:pPr>
              <w:tabs>
                <w:tab w:val="left" w:pos="567"/>
                <w:tab w:val="left" w:pos="851"/>
                <w:tab w:val="right" w:pos="9639"/>
              </w:tabs>
              <w:spacing w:after="0" w:line="240" w:lineRule="auto"/>
              <w:jc w:val="center"/>
              <w:rPr>
                <w:rFonts w:ascii="Tahoma" w:hAnsi="Tahoma" w:cs="Tahoma"/>
                <w:color w:val="000000"/>
                <w:sz w:val="24"/>
                <w:szCs w:val="24"/>
              </w:rPr>
            </w:pPr>
          </w:p>
        </w:tc>
        <w:tc>
          <w:tcPr>
            <w:tcW w:w="2268" w:type="dxa"/>
            <w:gridSpan w:val="2"/>
          </w:tcPr>
          <w:p w:rsidR="00921C01" w:rsidRPr="00240609" w:rsidRDefault="00921C01" w:rsidP="00600F86">
            <w:pPr>
              <w:tabs>
                <w:tab w:val="left" w:pos="567"/>
                <w:tab w:val="left" w:pos="851"/>
                <w:tab w:val="right" w:pos="9639"/>
              </w:tabs>
              <w:spacing w:after="0" w:line="240" w:lineRule="auto"/>
              <w:rPr>
                <w:rFonts w:ascii="Tahoma" w:hAnsi="Tahoma" w:cs="Tahoma"/>
                <w:color w:val="000000"/>
                <w:sz w:val="24"/>
                <w:szCs w:val="24"/>
              </w:rPr>
            </w:pPr>
          </w:p>
        </w:tc>
        <w:tc>
          <w:tcPr>
            <w:tcW w:w="3685" w:type="dxa"/>
            <w:gridSpan w:val="2"/>
          </w:tcPr>
          <w:p w:rsidR="00921C01" w:rsidRPr="00240609" w:rsidRDefault="00921C01" w:rsidP="00600F86">
            <w:pPr>
              <w:pStyle w:val="Naslov2"/>
              <w:keepNext w:val="0"/>
              <w:tabs>
                <w:tab w:val="left" w:pos="567"/>
                <w:tab w:val="right" w:pos="9639"/>
              </w:tabs>
              <w:spacing w:before="40"/>
              <w:jc w:val="center"/>
              <w:rPr>
                <w:rFonts w:ascii="Tahoma" w:hAnsi="Tahoma" w:cs="Tahoma"/>
                <w:caps/>
                <w:smallCaps/>
                <w:color w:val="000000"/>
                <w:spacing w:val="24"/>
                <w:szCs w:val="24"/>
              </w:rPr>
            </w:pPr>
            <w:r w:rsidRPr="00240609">
              <w:rPr>
                <w:rFonts w:ascii="Tahoma" w:hAnsi="Tahoma" w:cs="Tahoma"/>
                <w:caps/>
                <w:smallCaps/>
                <w:color w:val="000000"/>
                <w:spacing w:val="24"/>
                <w:szCs w:val="24"/>
              </w:rPr>
              <w:t>župan</w:t>
            </w:r>
          </w:p>
        </w:tc>
      </w:tr>
    </w:tbl>
    <w:p w:rsidR="00921C01" w:rsidRPr="00240609" w:rsidRDefault="00921C01" w:rsidP="00921C01">
      <w:pPr>
        <w:pStyle w:val="Telobesedila"/>
        <w:tabs>
          <w:tab w:val="left" w:pos="426"/>
          <w:tab w:val="left" w:pos="1134"/>
          <w:tab w:val="right" w:pos="9639"/>
        </w:tabs>
        <w:rPr>
          <w:rFonts w:ascii="Tahoma" w:hAnsi="Tahoma" w:cs="Tahoma"/>
          <w:color w:val="000000"/>
          <w:spacing w:val="6"/>
          <w:szCs w:val="24"/>
        </w:rPr>
      </w:pPr>
    </w:p>
    <w:p w:rsidR="00921C01" w:rsidRPr="00240609" w:rsidRDefault="00921C01" w:rsidP="00921C01">
      <w:pPr>
        <w:pStyle w:val="Telobesedila"/>
        <w:tabs>
          <w:tab w:val="left" w:pos="426"/>
          <w:tab w:val="left" w:pos="1134"/>
          <w:tab w:val="right" w:pos="9639"/>
        </w:tabs>
        <w:rPr>
          <w:rFonts w:ascii="Tahoma" w:hAnsi="Tahoma" w:cs="Tahoma"/>
          <w:color w:val="000000"/>
          <w:spacing w:val="6"/>
          <w:szCs w:val="24"/>
        </w:rPr>
      </w:pPr>
    </w:p>
    <w:p w:rsidR="00A9707F" w:rsidRPr="00240609" w:rsidRDefault="00A9707F" w:rsidP="00921C01">
      <w:pPr>
        <w:pStyle w:val="Telobesedila"/>
        <w:tabs>
          <w:tab w:val="left" w:pos="426"/>
          <w:tab w:val="left" w:pos="1134"/>
          <w:tab w:val="right" w:pos="9639"/>
        </w:tabs>
        <w:rPr>
          <w:rFonts w:ascii="Tahoma" w:hAnsi="Tahoma" w:cs="Tahoma"/>
          <w:color w:val="000000"/>
          <w:spacing w:val="6"/>
          <w:szCs w:val="24"/>
        </w:rPr>
      </w:pPr>
    </w:p>
    <w:p w:rsidR="00A9707F" w:rsidRPr="00240609" w:rsidRDefault="00A9707F" w:rsidP="00921C01">
      <w:pPr>
        <w:pStyle w:val="Telobesedila"/>
        <w:tabs>
          <w:tab w:val="left" w:pos="426"/>
          <w:tab w:val="left" w:pos="1134"/>
          <w:tab w:val="right" w:pos="9639"/>
        </w:tabs>
        <w:rPr>
          <w:rFonts w:ascii="Tahoma" w:hAnsi="Tahoma" w:cs="Tahoma"/>
          <w:color w:val="000000"/>
          <w:spacing w:val="6"/>
          <w:szCs w:val="24"/>
        </w:rPr>
      </w:pPr>
    </w:p>
    <w:p w:rsidR="00411110" w:rsidRPr="00240609" w:rsidRDefault="00411110" w:rsidP="00921C01">
      <w:pPr>
        <w:pStyle w:val="Telobesedila"/>
        <w:tabs>
          <w:tab w:val="left" w:pos="426"/>
          <w:tab w:val="left" w:pos="1134"/>
          <w:tab w:val="right" w:pos="9639"/>
        </w:tabs>
        <w:rPr>
          <w:rFonts w:ascii="Tahoma" w:hAnsi="Tahoma" w:cs="Tahoma"/>
          <w:color w:val="000000"/>
          <w:spacing w:val="6"/>
          <w:szCs w:val="24"/>
        </w:rPr>
      </w:pPr>
    </w:p>
    <w:p w:rsidR="00411110" w:rsidRPr="00240609" w:rsidRDefault="00411110" w:rsidP="00921C01">
      <w:pPr>
        <w:pStyle w:val="Telobesedila"/>
        <w:tabs>
          <w:tab w:val="left" w:pos="426"/>
          <w:tab w:val="left" w:pos="1134"/>
          <w:tab w:val="right" w:pos="9639"/>
        </w:tabs>
        <w:rPr>
          <w:rFonts w:ascii="Tahoma" w:hAnsi="Tahoma" w:cs="Tahoma"/>
          <w:color w:val="000000"/>
          <w:spacing w:val="6"/>
          <w:szCs w:val="24"/>
        </w:rPr>
      </w:pPr>
    </w:p>
    <w:p w:rsidR="003A066A" w:rsidRPr="00240609" w:rsidRDefault="003A066A" w:rsidP="00921C01">
      <w:pPr>
        <w:pStyle w:val="Telobesedila"/>
        <w:tabs>
          <w:tab w:val="left" w:pos="426"/>
          <w:tab w:val="left" w:pos="1134"/>
          <w:tab w:val="right" w:pos="9639"/>
        </w:tabs>
        <w:rPr>
          <w:rFonts w:ascii="Tahoma" w:hAnsi="Tahoma" w:cs="Tahoma"/>
          <w:color w:val="000000"/>
          <w:spacing w:val="6"/>
          <w:szCs w:val="24"/>
        </w:rPr>
      </w:pPr>
    </w:p>
    <w:p w:rsidR="00921C01" w:rsidRPr="00240609" w:rsidRDefault="00921C01" w:rsidP="00921C01">
      <w:pPr>
        <w:pStyle w:val="Telobesedila"/>
        <w:tabs>
          <w:tab w:val="left" w:pos="426"/>
          <w:tab w:val="left" w:pos="1134"/>
          <w:tab w:val="right" w:pos="9639"/>
        </w:tabs>
        <w:rPr>
          <w:rFonts w:ascii="Tahoma" w:hAnsi="Tahoma" w:cs="Tahoma"/>
          <w:color w:val="000000"/>
          <w:spacing w:val="6"/>
          <w:szCs w:val="24"/>
        </w:rPr>
      </w:pPr>
      <w:r w:rsidRPr="00240609">
        <w:rPr>
          <w:rFonts w:ascii="Tahoma" w:hAnsi="Tahoma" w:cs="Tahoma"/>
          <w:color w:val="000000"/>
          <w:spacing w:val="6"/>
          <w:szCs w:val="24"/>
        </w:rPr>
        <w:t>Priloga:</w:t>
      </w:r>
    </w:p>
    <w:p w:rsidR="00665A61" w:rsidRPr="00240609" w:rsidRDefault="00921C01" w:rsidP="00665A61">
      <w:pPr>
        <w:pStyle w:val="Telobesedila"/>
        <w:tabs>
          <w:tab w:val="left" w:pos="426"/>
          <w:tab w:val="left" w:pos="1134"/>
          <w:tab w:val="right" w:pos="9639"/>
        </w:tabs>
        <w:rPr>
          <w:rFonts w:ascii="Tahoma" w:hAnsi="Tahoma" w:cs="Tahoma"/>
          <w:b/>
          <w:szCs w:val="24"/>
        </w:rPr>
      </w:pPr>
      <w:r w:rsidRPr="00240609">
        <w:rPr>
          <w:rFonts w:ascii="Tahoma" w:hAnsi="Tahoma" w:cs="Tahoma"/>
          <w:color w:val="000000"/>
          <w:spacing w:val="6"/>
          <w:szCs w:val="24"/>
        </w:rPr>
        <w:t xml:space="preserve">- </w:t>
      </w:r>
      <w:r w:rsidRPr="00240609">
        <w:rPr>
          <w:rFonts w:ascii="Tahoma" w:hAnsi="Tahoma" w:cs="Tahoma"/>
          <w:color w:val="000000"/>
          <w:szCs w:val="24"/>
        </w:rPr>
        <w:t xml:space="preserve">Odlok o spremembah in dopolnitvah Odloka o ustanovitvi skupnega organa občinske uprave »Medobčinski inšpektorat Kranj« - </w:t>
      </w:r>
      <w:r w:rsidR="004B1E62" w:rsidRPr="00240609">
        <w:rPr>
          <w:rFonts w:ascii="Tahoma" w:hAnsi="Tahoma" w:cs="Tahoma"/>
          <w:color w:val="000000"/>
          <w:szCs w:val="24"/>
        </w:rPr>
        <w:t>prva o</w:t>
      </w:r>
      <w:r w:rsidR="00AA64A4" w:rsidRPr="00240609">
        <w:rPr>
          <w:rFonts w:ascii="Tahoma" w:hAnsi="Tahoma" w:cs="Tahoma"/>
          <w:color w:val="000000"/>
          <w:szCs w:val="24"/>
        </w:rPr>
        <w:t>bravnava</w:t>
      </w:r>
      <w:r w:rsidR="000C306C" w:rsidRPr="00240609">
        <w:rPr>
          <w:rFonts w:ascii="Tahoma" w:hAnsi="Tahoma" w:cs="Tahoma"/>
          <w:b/>
          <w:szCs w:val="24"/>
        </w:rPr>
        <w:t xml:space="preserve"> </w:t>
      </w:r>
    </w:p>
    <w:p w:rsidR="003A066A" w:rsidRPr="00240609" w:rsidRDefault="003A066A" w:rsidP="00665A61">
      <w:pPr>
        <w:pStyle w:val="Telobesedila"/>
        <w:tabs>
          <w:tab w:val="left" w:pos="426"/>
          <w:tab w:val="left" w:pos="1134"/>
          <w:tab w:val="right" w:pos="9639"/>
        </w:tabs>
        <w:rPr>
          <w:rFonts w:ascii="Tahoma" w:hAnsi="Tahoma" w:cs="Tahoma"/>
          <w:b/>
          <w:szCs w:val="24"/>
        </w:rPr>
      </w:pPr>
    </w:p>
    <w:p w:rsidR="00E64A6F" w:rsidRPr="00240609" w:rsidRDefault="003A066A" w:rsidP="00665A61">
      <w:pPr>
        <w:pStyle w:val="Telobesedila"/>
        <w:tabs>
          <w:tab w:val="left" w:pos="426"/>
          <w:tab w:val="left" w:pos="1134"/>
          <w:tab w:val="right" w:pos="9639"/>
        </w:tabs>
        <w:rPr>
          <w:rFonts w:ascii="Tahoma" w:hAnsi="Tahoma" w:cs="Tahoma"/>
          <w:b/>
          <w:szCs w:val="24"/>
        </w:rPr>
      </w:pPr>
      <w:r w:rsidRPr="00240609">
        <w:rPr>
          <w:rFonts w:ascii="Tahoma" w:hAnsi="Tahoma" w:cs="Tahoma"/>
          <w:b/>
          <w:szCs w:val="24"/>
        </w:rPr>
        <w:tab/>
      </w:r>
      <w:r w:rsidRPr="00240609">
        <w:rPr>
          <w:rFonts w:ascii="Tahoma" w:hAnsi="Tahoma" w:cs="Tahoma"/>
          <w:b/>
          <w:szCs w:val="24"/>
        </w:rPr>
        <w:tab/>
      </w:r>
      <w:r w:rsidRPr="00240609">
        <w:rPr>
          <w:rFonts w:ascii="Tahoma" w:hAnsi="Tahoma" w:cs="Tahoma"/>
          <w:b/>
          <w:szCs w:val="24"/>
        </w:rPr>
        <w:tab/>
      </w:r>
    </w:p>
    <w:p w:rsidR="00EC3999" w:rsidRPr="00240609" w:rsidRDefault="00E64A6F" w:rsidP="00240609">
      <w:pPr>
        <w:pStyle w:val="Telobesedila"/>
        <w:tabs>
          <w:tab w:val="left" w:pos="426"/>
          <w:tab w:val="left" w:pos="1134"/>
          <w:tab w:val="right" w:pos="9639"/>
        </w:tabs>
        <w:rPr>
          <w:rFonts w:ascii="Tahoma" w:hAnsi="Tahoma" w:cs="Tahoma"/>
          <w:szCs w:val="24"/>
        </w:rPr>
      </w:pPr>
      <w:r w:rsidRPr="00240609">
        <w:rPr>
          <w:rFonts w:ascii="Tahoma" w:hAnsi="Tahoma" w:cs="Tahoma"/>
          <w:b/>
          <w:szCs w:val="24"/>
        </w:rPr>
        <w:tab/>
      </w:r>
      <w:r w:rsidRPr="00240609">
        <w:rPr>
          <w:rFonts w:ascii="Tahoma" w:hAnsi="Tahoma" w:cs="Tahoma"/>
          <w:b/>
          <w:szCs w:val="24"/>
        </w:rPr>
        <w:tab/>
      </w:r>
    </w:p>
    <w:p w:rsidR="00AF6AF4" w:rsidRPr="00240609" w:rsidRDefault="00AF6AF4" w:rsidP="00EC3999">
      <w:pPr>
        <w:pStyle w:val="Telobesedila"/>
        <w:tabs>
          <w:tab w:val="left" w:pos="567"/>
          <w:tab w:val="left" w:pos="851"/>
          <w:tab w:val="left" w:pos="1134"/>
          <w:tab w:val="right" w:pos="9639"/>
        </w:tabs>
        <w:jc w:val="both"/>
        <w:rPr>
          <w:rFonts w:ascii="Tahoma" w:hAnsi="Tahoma" w:cs="Tahoma"/>
          <w:b/>
          <w:color w:val="000000"/>
          <w:spacing w:val="6"/>
          <w:szCs w:val="24"/>
        </w:rPr>
      </w:pPr>
    </w:p>
    <w:p w:rsidR="00240609" w:rsidRPr="00240609" w:rsidRDefault="00240609">
      <w:pPr>
        <w:pStyle w:val="Telobesedila"/>
        <w:tabs>
          <w:tab w:val="left" w:pos="567"/>
          <w:tab w:val="left" w:pos="851"/>
          <w:tab w:val="left" w:pos="1134"/>
          <w:tab w:val="right" w:pos="9639"/>
        </w:tabs>
        <w:jc w:val="both"/>
        <w:rPr>
          <w:rFonts w:ascii="Tahoma" w:hAnsi="Tahoma" w:cs="Tahoma"/>
          <w:b/>
          <w:color w:val="000000"/>
          <w:spacing w:val="6"/>
          <w:szCs w:val="24"/>
        </w:rPr>
      </w:pPr>
    </w:p>
    <w:sectPr w:rsidR="00240609" w:rsidRPr="00240609" w:rsidSect="00D4497C">
      <w:headerReference w:type="first" r:id="rId8"/>
      <w:pgSz w:w="11906" w:h="16838" w:code="9"/>
      <w:pgMar w:top="1021" w:right="1304" w:bottom="1191" w:left="130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15" w:rsidRDefault="00E80515" w:rsidP="00583AC9">
      <w:pPr>
        <w:spacing w:after="0" w:line="240" w:lineRule="auto"/>
      </w:pPr>
      <w:r>
        <w:separator/>
      </w:r>
    </w:p>
  </w:endnote>
  <w:endnote w:type="continuationSeparator" w:id="0">
    <w:p w:rsidR="00E80515" w:rsidRDefault="00E8051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gnika">
    <w:altName w:val="Corbel"/>
    <w:panose1 w:val="00000000000000000000"/>
    <w:charset w:val="00"/>
    <w:family w:val="modern"/>
    <w:notTrueType/>
    <w:pitch w:val="variable"/>
    <w:sig w:usb0="00000001"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15" w:rsidRDefault="00E80515" w:rsidP="00583AC9">
      <w:pPr>
        <w:spacing w:after="0" w:line="240" w:lineRule="auto"/>
      </w:pPr>
      <w:r>
        <w:separator/>
      </w:r>
    </w:p>
  </w:footnote>
  <w:footnote w:type="continuationSeparator" w:id="0">
    <w:p w:rsidR="00E80515" w:rsidRDefault="00E80515"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1913"/>
      <w:gridCol w:w="7299"/>
    </w:tblGrid>
    <w:tr w:rsidR="00E233FB" w:rsidRPr="00E233FB" w:rsidTr="00E233FB">
      <w:tc>
        <w:tcPr>
          <w:tcW w:w="1913" w:type="dxa"/>
        </w:tcPr>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noProof/>
              <w:sz w:val="24"/>
              <w:szCs w:val="24"/>
            </w:rPr>
            <w:drawing>
              <wp:inline distT="0" distB="0" distL="0" distR="0" wp14:anchorId="4B5A8614" wp14:editId="6AD67EA3">
                <wp:extent cx="914400" cy="10191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tc>
      <w:tc>
        <w:tcPr>
          <w:tcW w:w="7299" w:type="dxa"/>
        </w:tcPr>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OBČINA ŠENČUR</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Kranjska 11</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4208 Šenčur</w:t>
          </w:r>
        </w:p>
        <w:p w:rsidR="00E233FB" w:rsidRPr="00E233FB" w:rsidRDefault="00E233FB" w:rsidP="00E233FB">
          <w:pPr>
            <w:tabs>
              <w:tab w:val="center" w:pos="4536"/>
              <w:tab w:val="right" w:pos="9072"/>
            </w:tabs>
            <w:spacing w:after="0" w:line="240" w:lineRule="auto"/>
            <w:rPr>
              <w:rFonts w:ascii="Tahoma" w:hAnsi="Tahoma" w:cs="Tahoma"/>
              <w:sz w:val="24"/>
              <w:szCs w:val="24"/>
            </w:rPr>
          </w:pPr>
          <w:r w:rsidRPr="00E233FB">
            <w:rPr>
              <w:rFonts w:ascii="Tahoma" w:hAnsi="Tahoma" w:cs="Tahoma"/>
              <w:sz w:val="24"/>
              <w:szCs w:val="24"/>
            </w:rPr>
            <w:t xml:space="preserve">tel. 04 - 2519 100  </w:t>
          </w:r>
          <w:proofErr w:type="spellStart"/>
          <w:r w:rsidRPr="00E233FB">
            <w:rPr>
              <w:rFonts w:ascii="Tahoma" w:hAnsi="Tahoma" w:cs="Tahoma"/>
              <w:sz w:val="24"/>
              <w:szCs w:val="24"/>
            </w:rPr>
            <w:t>fax</w:t>
          </w:r>
          <w:proofErr w:type="spellEnd"/>
          <w:r w:rsidRPr="00E233FB">
            <w:rPr>
              <w:rFonts w:ascii="Tahoma" w:hAnsi="Tahoma" w:cs="Tahoma"/>
              <w:sz w:val="24"/>
              <w:szCs w:val="24"/>
            </w:rPr>
            <w:t>. 2519 111</w:t>
          </w:r>
        </w:p>
        <w:p w:rsidR="00E233FB" w:rsidRPr="00E233FB" w:rsidRDefault="00E233FB" w:rsidP="00E233FB">
          <w:pPr>
            <w:tabs>
              <w:tab w:val="center" w:pos="4536"/>
              <w:tab w:val="right" w:pos="9072"/>
            </w:tabs>
            <w:spacing w:after="0" w:line="240" w:lineRule="auto"/>
            <w:rPr>
              <w:rFonts w:ascii="Tahoma" w:hAnsi="Tahoma" w:cs="Tahoma"/>
              <w:sz w:val="24"/>
              <w:szCs w:val="24"/>
            </w:rPr>
          </w:pPr>
          <w:proofErr w:type="spellStart"/>
          <w:r w:rsidRPr="00E233FB">
            <w:rPr>
              <w:rFonts w:ascii="Tahoma" w:hAnsi="Tahoma" w:cs="Tahoma"/>
              <w:sz w:val="24"/>
              <w:szCs w:val="24"/>
            </w:rPr>
            <w:t>e-mail:obcina@sencur.si</w:t>
          </w:r>
          <w:proofErr w:type="spellEnd"/>
        </w:p>
        <w:p w:rsidR="00E233FB" w:rsidRPr="00E233FB" w:rsidRDefault="00240609" w:rsidP="00E233FB">
          <w:pPr>
            <w:tabs>
              <w:tab w:val="center" w:pos="4536"/>
              <w:tab w:val="right" w:pos="9072"/>
            </w:tabs>
            <w:spacing w:after="0" w:line="240" w:lineRule="auto"/>
            <w:rPr>
              <w:rFonts w:ascii="Tahoma" w:hAnsi="Tahoma" w:cs="Tahoma"/>
              <w:sz w:val="24"/>
              <w:szCs w:val="24"/>
            </w:rPr>
          </w:pPr>
          <w:hyperlink r:id="rId2" w:history="1">
            <w:r w:rsidR="00E233FB" w:rsidRPr="00E233FB">
              <w:rPr>
                <w:rFonts w:ascii="Tahoma" w:hAnsi="Tahoma" w:cs="Tahoma"/>
                <w:sz w:val="24"/>
                <w:szCs w:val="24"/>
                <w:u w:val="single"/>
              </w:rPr>
              <w:t>url:www.sencur.si</w:t>
            </w:r>
          </w:hyperlink>
        </w:p>
      </w:tc>
    </w:tr>
  </w:tbl>
  <w:p w:rsidR="00E233FB" w:rsidRPr="00E233FB" w:rsidRDefault="00E233FB" w:rsidP="00E233FB">
    <w:pPr>
      <w:keepNext/>
      <w:spacing w:after="0" w:line="240" w:lineRule="auto"/>
      <w:outlineLvl w:val="0"/>
      <w:rPr>
        <w:rFonts w:ascii="Tahoma" w:hAnsi="Tahoma" w:cs="Tahoma"/>
        <w:sz w:val="24"/>
        <w:szCs w:val="24"/>
        <w:lang w:val="de-DE"/>
      </w:rPr>
    </w:pPr>
    <w:r w:rsidRPr="00E233FB">
      <w:rPr>
        <w:rFonts w:ascii="Tahoma" w:hAnsi="Tahoma" w:cs="Tahoma"/>
        <w:sz w:val="24"/>
        <w:szCs w:val="24"/>
        <w:lang w:val="de-DE"/>
      </w:rPr>
      <w:t xml:space="preserve">ŽUPAN </w:t>
    </w:r>
  </w:p>
  <w:p w:rsidR="00E233FB" w:rsidRPr="00E233FB" w:rsidRDefault="00E233FB" w:rsidP="00E233FB">
    <w:pPr>
      <w:spacing w:after="0" w:line="240" w:lineRule="auto"/>
      <w:rPr>
        <w:rFonts w:ascii="Tahoma" w:hAnsi="Tahoma" w:cs="Tahoma"/>
        <w:sz w:val="24"/>
        <w:szCs w:val="24"/>
        <w:lang w:val="de-DE"/>
      </w:rPr>
    </w:pPr>
  </w:p>
  <w:p w:rsidR="00E233FB" w:rsidRPr="00E233FB" w:rsidRDefault="00E233FB" w:rsidP="00E233FB">
    <w:pPr>
      <w:keepNext/>
      <w:spacing w:after="0" w:line="240" w:lineRule="auto"/>
      <w:outlineLvl w:val="0"/>
      <w:rPr>
        <w:rFonts w:ascii="Tahoma" w:hAnsi="Tahoma" w:cs="Tahoma"/>
        <w:sz w:val="24"/>
        <w:szCs w:val="24"/>
      </w:rPr>
    </w:pPr>
    <w:r w:rsidRPr="00E233FB">
      <w:rPr>
        <w:rFonts w:ascii="Tahoma" w:hAnsi="Tahoma" w:cs="Tahoma"/>
        <w:sz w:val="24"/>
        <w:szCs w:val="24"/>
      </w:rPr>
      <w:t>Številka:  032-006/2015-8</w:t>
    </w:r>
  </w:p>
  <w:p w:rsidR="00E233FB" w:rsidRPr="00E233FB" w:rsidRDefault="00E233FB" w:rsidP="00E233FB">
    <w:pPr>
      <w:keepNext/>
      <w:spacing w:after="0" w:line="240" w:lineRule="auto"/>
      <w:outlineLvl w:val="0"/>
      <w:rPr>
        <w:rFonts w:ascii="Tahoma" w:hAnsi="Tahoma" w:cs="Tahoma"/>
        <w:sz w:val="24"/>
        <w:szCs w:val="24"/>
      </w:rPr>
    </w:pPr>
    <w:r w:rsidRPr="00E233FB">
      <w:rPr>
        <w:rFonts w:ascii="Tahoma" w:hAnsi="Tahoma" w:cs="Tahoma"/>
        <w:sz w:val="24"/>
        <w:szCs w:val="24"/>
      </w:rPr>
      <w:t xml:space="preserve">Datum:   04. 11. 2015        </w:t>
    </w:r>
  </w:p>
  <w:p w:rsidR="00AB4DDE" w:rsidRPr="00EC1875" w:rsidRDefault="00EC1875" w:rsidP="00EC1875">
    <w:pPr>
      <w:pStyle w:val="Glava"/>
      <w:tabs>
        <w:tab w:val="clear" w:pos="4536"/>
        <w:tab w:val="clear" w:pos="9072"/>
      </w:tabs>
      <w:rPr>
        <w:rFonts w:ascii="Signika" w:hAnsi="Signik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38B"/>
    <w:multiLevelType w:val="hybridMultilevel"/>
    <w:tmpl w:val="A7F86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5E16C0"/>
    <w:multiLevelType w:val="hybridMultilevel"/>
    <w:tmpl w:val="E0628D44"/>
    <w:lvl w:ilvl="0" w:tplc="A9A6F3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8B52E26"/>
    <w:multiLevelType w:val="hybridMultilevel"/>
    <w:tmpl w:val="EA8490E8"/>
    <w:lvl w:ilvl="0" w:tplc="75D26B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0786"/>
    <w:rsid w:val="00011475"/>
    <w:rsid w:val="00017DDF"/>
    <w:rsid w:val="00043F90"/>
    <w:rsid w:val="00046B9C"/>
    <w:rsid w:val="00065EF5"/>
    <w:rsid w:val="00097FF2"/>
    <w:rsid w:val="000C137B"/>
    <w:rsid w:val="000C306C"/>
    <w:rsid w:val="000C5E7D"/>
    <w:rsid w:val="000D5016"/>
    <w:rsid w:val="000E0323"/>
    <w:rsid w:val="000E796F"/>
    <w:rsid w:val="000F0A38"/>
    <w:rsid w:val="0010438D"/>
    <w:rsid w:val="0010459C"/>
    <w:rsid w:val="00107FDA"/>
    <w:rsid w:val="00113808"/>
    <w:rsid w:val="0011381A"/>
    <w:rsid w:val="00130D1C"/>
    <w:rsid w:val="0013542C"/>
    <w:rsid w:val="001355CB"/>
    <w:rsid w:val="00140D2A"/>
    <w:rsid w:val="001413CE"/>
    <w:rsid w:val="00143AAC"/>
    <w:rsid w:val="00144983"/>
    <w:rsid w:val="00144DE4"/>
    <w:rsid w:val="001475A8"/>
    <w:rsid w:val="001533AF"/>
    <w:rsid w:val="00155D60"/>
    <w:rsid w:val="00166619"/>
    <w:rsid w:val="00181D81"/>
    <w:rsid w:val="001873D5"/>
    <w:rsid w:val="00196F57"/>
    <w:rsid w:val="001A2FBD"/>
    <w:rsid w:val="001A57A4"/>
    <w:rsid w:val="001A6BF4"/>
    <w:rsid w:val="001D6133"/>
    <w:rsid w:val="001E0FC6"/>
    <w:rsid w:val="00205EB0"/>
    <w:rsid w:val="00223133"/>
    <w:rsid w:val="002262CB"/>
    <w:rsid w:val="002316D5"/>
    <w:rsid w:val="00234215"/>
    <w:rsid w:val="00235D0F"/>
    <w:rsid w:val="00240609"/>
    <w:rsid w:val="0024429D"/>
    <w:rsid w:val="00292D76"/>
    <w:rsid w:val="0029529D"/>
    <w:rsid w:val="002A4817"/>
    <w:rsid w:val="002F22B1"/>
    <w:rsid w:val="002F641F"/>
    <w:rsid w:val="0031283A"/>
    <w:rsid w:val="0031334D"/>
    <w:rsid w:val="00321596"/>
    <w:rsid w:val="00321C4D"/>
    <w:rsid w:val="00323CC4"/>
    <w:rsid w:val="00337AA9"/>
    <w:rsid w:val="003525FB"/>
    <w:rsid w:val="00360E7E"/>
    <w:rsid w:val="00364C3B"/>
    <w:rsid w:val="00372930"/>
    <w:rsid w:val="00372A4C"/>
    <w:rsid w:val="003A066A"/>
    <w:rsid w:val="003A0ED1"/>
    <w:rsid w:val="003A6C4B"/>
    <w:rsid w:val="003B358F"/>
    <w:rsid w:val="003B3A6F"/>
    <w:rsid w:val="003B5769"/>
    <w:rsid w:val="003C1AAF"/>
    <w:rsid w:val="003C3E74"/>
    <w:rsid w:val="003E6F7E"/>
    <w:rsid w:val="003F2A1C"/>
    <w:rsid w:val="003F3831"/>
    <w:rsid w:val="0040467E"/>
    <w:rsid w:val="00411110"/>
    <w:rsid w:val="00416F77"/>
    <w:rsid w:val="00417EC5"/>
    <w:rsid w:val="00420E0C"/>
    <w:rsid w:val="004361F9"/>
    <w:rsid w:val="004524A4"/>
    <w:rsid w:val="00472FD1"/>
    <w:rsid w:val="00491A40"/>
    <w:rsid w:val="004B1E62"/>
    <w:rsid w:val="004C3985"/>
    <w:rsid w:val="004D28CD"/>
    <w:rsid w:val="004D4F50"/>
    <w:rsid w:val="004F00E3"/>
    <w:rsid w:val="004F7DD2"/>
    <w:rsid w:val="004F7F35"/>
    <w:rsid w:val="00527681"/>
    <w:rsid w:val="0053602F"/>
    <w:rsid w:val="00542590"/>
    <w:rsid w:val="00543147"/>
    <w:rsid w:val="005439C9"/>
    <w:rsid w:val="00551F22"/>
    <w:rsid w:val="005617E5"/>
    <w:rsid w:val="00567B1F"/>
    <w:rsid w:val="00572C70"/>
    <w:rsid w:val="00583AC9"/>
    <w:rsid w:val="005A35D5"/>
    <w:rsid w:val="005B10A7"/>
    <w:rsid w:val="005C1BD4"/>
    <w:rsid w:val="005F5279"/>
    <w:rsid w:val="006112C4"/>
    <w:rsid w:val="00613BCF"/>
    <w:rsid w:val="00616044"/>
    <w:rsid w:val="00626270"/>
    <w:rsid w:val="00633C40"/>
    <w:rsid w:val="00634512"/>
    <w:rsid w:val="0063463F"/>
    <w:rsid w:val="006359BA"/>
    <w:rsid w:val="0065017A"/>
    <w:rsid w:val="00662D6E"/>
    <w:rsid w:val="0066566F"/>
    <w:rsid w:val="00665A61"/>
    <w:rsid w:val="00671493"/>
    <w:rsid w:val="006917B9"/>
    <w:rsid w:val="006941DC"/>
    <w:rsid w:val="006969FE"/>
    <w:rsid w:val="006B3E2C"/>
    <w:rsid w:val="006C60C2"/>
    <w:rsid w:val="00702359"/>
    <w:rsid w:val="00703018"/>
    <w:rsid w:val="00703679"/>
    <w:rsid w:val="00705C5C"/>
    <w:rsid w:val="007060F7"/>
    <w:rsid w:val="00712243"/>
    <w:rsid w:val="00727511"/>
    <w:rsid w:val="00741A0C"/>
    <w:rsid w:val="00752023"/>
    <w:rsid w:val="00753473"/>
    <w:rsid w:val="00756F02"/>
    <w:rsid w:val="007720AC"/>
    <w:rsid w:val="00780BE5"/>
    <w:rsid w:val="0078648A"/>
    <w:rsid w:val="007A2CE5"/>
    <w:rsid w:val="007C33F4"/>
    <w:rsid w:val="007D0270"/>
    <w:rsid w:val="007D5102"/>
    <w:rsid w:val="007E6325"/>
    <w:rsid w:val="00800D2E"/>
    <w:rsid w:val="00800F36"/>
    <w:rsid w:val="00801181"/>
    <w:rsid w:val="008079B3"/>
    <w:rsid w:val="00811C41"/>
    <w:rsid w:val="00812C30"/>
    <w:rsid w:val="00822A56"/>
    <w:rsid w:val="00834132"/>
    <w:rsid w:val="008476A4"/>
    <w:rsid w:val="0085180C"/>
    <w:rsid w:val="0086420C"/>
    <w:rsid w:val="0086583C"/>
    <w:rsid w:val="00872C37"/>
    <w:rsid w:val="008812BF"/>
    <w:rsid w:val="008902B2"/>
    <w:rsid w:val="00893586"/>
    <w:rsid w:val="00895FA0"/>
    <w:rsid w:val="008A50B0"/>
    <w:rsid w:val="008B2BDA"/>
    <w:rsid w:val="008B5AC6"/>
    <w:rsid w:val="008D6705"/>
    <w:rsid w:val="008F430E"/>
    <w:rsid w:val="009163C2"/>
    <w:rsid w:val="00921C01"/>
    <w:rsid w:val="00925CF3"/>
    <w:rsid w:val="00927C79"/>
    <w:rsid w:val="00967C0A"/>
    <w:rsid w:val="00974C1B"/>
    <w:rsid w:val="00975394"/>
    <w:rsid w:val="009821ED"/>
    <w:rsid w:val="00990734"/>
    <w:rsid w:val="009B1993"/>
    <w:rsid w:val="009B31A1"/>
    <w:rsid w:val="009C244A"/>
    <w:rsid w:val="009C7C1A"/>
    <w:rsid w:val="00A10E50"/>
    <w:rsid w:val="00A11E4D"/>
    <w:rsid w:val="00A25AE7"/>
    <w:rsid w:val="00A27D03"/>
    <w:rsid w:val="00A3186F"/>
    <w:rsid w:val="00A325C7"/>
    <w:rsid w:val="00A46E30"/>
    <w:rsid w:val="00A573C3"/>
    <w:rsid w:val="00A9707F"/>
    <w:rsid w:val="00AA64A4"/>
    <w:rsid w:val="00AB236D"/>
    <w:rsid w:val="00AB4DDE"/>
    <w:rsid w:val="00AC1EEC"/>
    <w:rsid w:val="00AC2412"/>
    <w:rsid w:val="00AC2C3B"/>
    <w:rsid w:val="00AD6490"/>
    <w:rsid w:val="00AF1ABE"/>
    <w:rsid w:val="00AF6AF4"/>
    <w:rsid w:val="00B00C93"/>
    <w:rsid w:val="00B11E57"/>
    <w:rsid w:val="00B208DB"/>
    <w:rsid w:val="00B22628"/>
    <w:rsid w:val="00B30E87"/>
    <w:rsid w:val="00B34E97"/>
    <w:rsid w:val="00B436F2"/>
    <w:rsid w:val="00B5524A"/>
    <w:rsid w:val="00B64CA8"/>
    <w:rsid w:val="00B7524C"/>
    <w:rsid w:val="00B8084E"/>
    <w:rsid w:val="00B83F49"/>
    <w:rsid w:val="00B859B0"/>
    <w:rsid w:val="00B9187F"/>
    <w:rsid w:val="00B9512F"/>
    <w:rsid w:val="00BA2474"/>
    <w:rsid w:val="00BA445A"/>
    <w:rsid w:val="00BC33AE"/>
    <w:rsid w:val="00BD2C03"/>
    <w:rsid w:val="00BE535F"/>
    <w:rsid w:val="00C04D0E"/>
    <w:rsid w:val="00C102AD"/>
    <w:rsid w:val="00C20AE6"/>
    <w:rsid w:val="00C235A1"/>
    <w:rsid w:val="00C33BD0"/>
    <w:rsid w:val="00C470D1"/>
    <w:rsid w:val="00C623BF"/>
    <w:rsid w:val="00C716BF"/>
    <w:rsid w:val="00C97720"/>
    <w:rsid w:val="00CC5118"/>
    <w:rsid w:val="00CC56A7"/>
    <w:rsid w:val="00CE175E"/>
    <w:rsid w:val="00CF6AFE"/>
    <w:rsid w:val="00D0163A"/>
    <w:rsid w:val="00D124D6"/>
    <w:rsid w:val="00D30AAA"/>
    <w:rsid w:val="00D3269B"/>
    <w:rsid w:val="00D4497C"/>
    <w:rsid w:val="00D50DDA"/>
    <w:rsid w:val="00D55BB7"/>
    <w:rsid w:val="00D70FDF"/>
    <w:rsid w:val="00D73905"/>
    <w:rsid w:val="00D84AB9"/>
    <w:rsid w:val="00DA2068"/>
    <w:rsid w:val="00DB09D9"/>
    <w:rsid w:val="00DD506C"/>
    <w:rsid w:val="00DE15CD"/>
    <w:rsid w:val="00DF115C"/>
    <w:rsid w:val="00E14131"/>
    <w:rsid w:val="00E233FB"/>
    <w:rsid w:val="00E272DC"/>
    <w:rsid w:val="00E610DD"/>
    <w:rsid w:val="00E64A6F"/>
    <w:rsid w:val="00E64C4C"/>
    <w:rsid w:val="00E80515"/>
    <w:rsid w:val="00EA2CEC"/>
    <w:rsid w:val="00EB162F"/>
    <w:rsid w:val="00EB3A0E"/>
    <w:rsid w:val="00EB4E4B"/>
    <w:rsid w:val="00EC1875"/>
    <w:rsid w:val="00EC3999"/>
    <w:rsid w:val="00EC65AB"/>
    <w:rsid w:val="00ED1F66"/>
    <w:rsid w:val="00ED410A"/>
    <w:rsid w:val="00ED612A"/>
    <w:rsid w:val="00F05057"/>
    <w:rsid w:val="00F262E5"/>
    <w:rsid w:val="00F44EE1"/>
    <w:rsid w:val="00F54889"/>
    <w:rsid w:val="00F55914"/>
    <w:rsid w:val="00F62C2F"/>
    <w:rsid w:val="00F758A7"/>
    <w:rsid w:val="00FA391A"/>
    <w:rsid w:val="00FB1A33"/>
    <w:rsid w:val="00FB4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2">
    <w:name w:val="heading 2"/>
    <w:basedOn w:val="Navaden"/>
    <w:next w:val="Navaden"/>
    <w:link w:val="Naslov2Znak"/>
    <w:qFormat/>
    <w:rsid w:val="00EC3999"/>
    <w:pPr>
      <w:keepNext/>
      <w:spacing w:after="0" w:line="240" w:lineRule="auto"/>
      <w:jc w:val="both"/>
      <w:outlineLvl w:val="1"/>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Naslov2Znak">
    <w:name w:val="Naslov 2 Znak"/>
    <w:basedOn w:val="Privzetapisavaodstavka"/>
    <w:link w:val="Naslov2"/>
    <w:rsid w:val="00EC3999"/>
    <w:rPr>
      <w:rFonts w:ascii="Times New Roman" w:hAnsi="Times New Roman"/>
      <w:sz w:val="24"/>
    </w:rPr>
  </w:style>
  <w:style w:type="paragraph" w:styleId="Telobesedila">
    <w:name w:val="Body Text"/>
    <w:basedOn w:val="Navaden"/>
    <w:link w:val="TelobesedilaZnak"/>
    <w:rsid w:val="00EC3999"/>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TelobesedilaZnak">
    <w:name w:val="Telo besedila Znak"/>
    <w:basedOn w:val="Privzetapisavaodstavka"/>
    <w:link w:val="Telobesedila"/>
    <w:rsid w:val="00EC3999"/>
    <w:rPr>
      <w:rFonts w:ascii="Times New Roman" w:hAnsi="Times New Roman"/>
      <w:sz w:val="24"/>
    </w:rPr>
  </w:style>
  <w:style w:type="character" w:customStyle="1" w:styleId="NeotevilenodstavekZnak">
    <w:name w:val="Neoštevilčen odstavek Znak"/>
    <w:link w:val="Neotevilenodstavek"/>
    <w:locked/>
    <w:rsid w:val="001475A8"/>
    <w:rPr>
      <w:rFonts w:ascii="Arial" w:hAnsi="Arial" w:cs="Arial"/>
      <w:sz w:val="22"/>
      <w:szCs w:val="22"/>
    </w:rPr>
  </w:style>
  <w:style w:type="paragraph" w:customStyle="1" w:styleId="Neotevilenodstavek">
    <w:name w:val="Neoštevilčen odstavek"/>
    <w:basedOn w:val="Navaden"/>
    <w:link w:val="NeotevilenodstavekZnak"/>
    <w:qFormat/>
    <w:rsid w:val="001475A8"/>
    <w:pPr>
      <w:overflowPunct w:val="0"/>
      <w:autoSpaceDE w:val="0"/>
      <w:autoSpaceDN w:val="0"/>
      <w:adjustRightInd w:val="0"/>
      <w:spacing w:before="60" w:after="60" w:line="20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0338">
      <w:bodyDiv w:val="1"/>
      <w:marLeft w:val="0"/>
      <w:marRight w:val="0"/>
      <w:marTop w:val="0"/>
      <w:marBottom w:val="0"/>
      <w:divBdr>
        <w:top w:val="none" w:sz="0" w:space="0" w:color="auto"/>
        <w:left w:val="none" w:sz="0" w:space="0" w:color="auto"/>
        <w:bottom w:val="none" w:sz="0" w:space="0" w:color="auto"/>
        <w:right w:val="none" w:sz="0" w:space="0" w:color="auto"/>
      </w:divBdr>
    </w:div>
    <w:div w:id="17915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streznik\podatki\Obcina%20SENCUR\www.sencur.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tokol%20in%20stiki%20z%20javnostjo\Glave\Urad%20direktor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26A-B9A4-4C1F-A343-B7E4A3BF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Urad direktorja</Template>
  <TotalTime>3</TotalTime>
  <Pages>3</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4</cp:revision>
  <cp:lastPrinted>2015-11-11T13:07:00Z</cp:lastPrinted>
  <dcterms:created xsi:type="dcterms:W3CDTF">2015-11-11T13:04:00Z</dcterms:created>
  <dcterms:modified xsi:type="dcterms:W3CDTF">2015-11-11T13:07:00Z</dcterms:modified>
</cp:coreProperties>
</file>