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C5" w:rsidRPr="00FF6CC5" w:rsidRDefault="00FF6CC5" w:rsidP="00FF6CC5">
      <w:pPr>
        <w:keepNext/>
        <w:tabs>
          <w:tab w:val="num" w:pos="360"/>
        </w:tabs>
        <w:ind w:left="360" w:hanging="360"/>
        <w:jc w:val="center"/>
        <w:outlineLvl w:val="0"/>
        <w:rPr>
          <w:rFonts w:ascii="Calibri" w:eastAsia="Times New Roman" w:hAnsi="Calibri" w:cs="Tahoma"/>
          <w:b/>
          <w:lang w:eastAsia="sl-SI"/>
        </w:rPr>
      </w:pPr>
      <w:r w:rsidRPr="00FF6CC5">
        <w:rPr>
          <w:rFonts w:ascii="Calibri" w:eastAsia="Times New Roman" w:hAnsi="Calibri" w:cs="Tahoma"/>
          <w:b/>
          <w:noProof/>
          <w:lang w:eastAsia="sl-SI"/>
        </w:rPr>
        <w:drawing>
          <wp:inline distT="0" distB="0" distL="0" distR="0" wp14:anchorId="2851A248" wp14:editId="5ECB5C5A">
            <wp:extent cx="361950" cy="333375"/>
            <wp:effectExtent l="1905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C5" w:rsidRPr="00324DA1" w:rsidRDefault="00FF6CC5" w:rsidP="00FF6CC5">
      <w:pPr>
        <w:keepNext/>
        <w:tabs>
          <w:tab w:val="center" w:pos="1276"/>
        </w:tabs>
        <w:jc w:val="center"/>
        <w:outlineLvl w:val="1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OBČINA RUŠE</w:t>
      </w:r>
    </w:p>
    <w:p w:rsidR="00FF6CC5" w:rsidRPr="00324DA1" w:rsidRDefault="00FF6CC5" w:rsidP="00FF6CC5">
      <w:pPr>
        <w:tabs>
          <w:tab w:val="center" w:pos="1276"/>
        </w:tabs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OBČINSKI SVET OBČINE RUŠE</w:t>
      </w:r>
    </w:p>
    <w:p w:rsidR="00FF6CC5" w:rsidRPr="00324DA1" w:rsidRDefault="00FF6CC5" w:rsidP="00FF6CC5">
      <w:pPr>
        <w:tabs>
          <w:tab w:val="left" w:pos="709"/>
          <w:tab w:val="left" w:pos="6946"/>
        </w:tabs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 xml:space="preserve">Trg vstaje 11, 2342 Ruše </w:t>
      </w:r>
    </w:p>
    <w:p w:rsidR="00FF6CC5" w:rsidRPr="00324DA1" w:rsidRDefault="00FF6CC5" w:rsidP="00FF6CC5">
      <w:pPr>
        <w:rPr>
          <w:rFonts w:ascii="Calibri" w:eastAsia="Times New Roman" w:hAnsi="Calibri" w:cs="Tahoma"/>
          <w:b/>
          <w:lang w:eastAsia="sl-SI"/>
        </w:rPr>
      </w:pPr>
    </w:p>
    <w:p w:rsidR="00FF6CC5" w:rsidRPr="00324DA1" w:rsidRDefault="00FF6CC5" w:rsidP="00FF6CC5">
      <w:pPr>
        <w:rPr>
          <w:rFonts w:ascii="Calibri" w:eastAsia="Times New Roman" w:hAnsi="Calibri" w:cs="Tahoma"/>
          <w:b/>
          <w:lang w:eastAsia="sl-SI"/>
        </w:rPr>
      </w:pPr>
    </w:p>
    <w:p w:rsidR="00FF6CC5" w:rsidRPr="00324DA1" w:rsidRDefault="00FF6CC5" w:rsidP="00FF6CC5">
      <w:pPr>
        <w:rPr>
          <w:rFonts w:ascii="Calibri" w:eastAsia="Times New Roman" w:hAnsi="Calibri" w:cs="Tahoma"/>
          <w:b/>
          <w:lang w:eastAsia="sl-SI"/>
        </w:rPr>
      </w:pPr>
    </w:p>
    <w:p w:rsidR="00FF6CC5" w:rsidRPr="00324DA1" w:rsidRDefault="00FF6CC5" w:rsidP="00FF6CC5">
      <w:pPr>
        <w:rPr>
          <w:rFonts w:ascii="Calibri" w:eastAsia="Times New Roman" w:hAnsi="Calibri" w:cs="Tahoma"/>
          <w:b/>
          <w:lang w:eastAsia="sl-SI"/>
        </w:rPr>
      </w:pPr>
    </w:p>
    <w:p w:rsidR="00FF6CC5" w:rsidRPr="00324DA1" w:rsidRDefault="0002406D" w:rsidP="00FF6CC5">
      <w:pPr>
        <w:ind w:left="360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Calibri" w:hAnsi="Arial" w:cs="Arial"/>
          <w:b/>
          <w:color w:val="000000"/>
          <w:lang w:eastAsia="sl-SI"/>
        </w:rPr>
        <w:t>2</w:t>
      </w:r>
      <w:r w:rsidR="00FF6CC5" w:rsidRPr="00324DA1">
        <w:rPr>
          <w:rFonts w:ascii="Arial" w:eastAsia="Calibri" w:hAnsi="Arial" w:cs="Arial"/>
          <w:b/>
          <w:color w:val="000000"/>
          <w:lang w:eastAsia="sl-SI"/>
        </w:rPr>
        <w:t>. DOPISNA SEJA OBČINSKEGA SVETA OBČINE RUŠE</w:t>
      </w:r>
    </w:p>
    <w:p w:rsidR="00D91D8A" w:rsidRPr="00324DA1" w:rsidRDefault="00D91D8A" w:rsidP="00D91D8A">
      <w:pPr>
        <w:autoSpaceDE w:val="0"/>
        <w:autoSpaceDN w:val="0"/>
        <w:adjustRightInd w:val="0"/>
        <w:ind w:left="708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 xml:space="preserve">           (od </w:t>
      </w:r>
      <w:r w:rsidR="00D32B96">
        <w:rPr>
          <w:rFonts w:ascii="Arial" w:eastAsia="Times New Roman" w:hAnsi="Arial" w:cs="Arial"/>
          <w:lang w:eastAsia="sl-SI"/>
        </w:rPr>
        <w:t>tor</w:t>
      </w:r>
      <w:r w:rsidR="005D0BC6">
        <w:rPr>
          <w:rFonts w:ascii="Arial" w:eastAsia="Times New Roman" w:hAnsi="Arial" w:cs="Arial"/>
          <w:lang w:eastAsia="sl-SI"/>
        </w:rPr>
        <w:t>ka</w:t>
      </w:r>
      <w:r w:rsidR="00D32B96">
        <w:rPr>
          <w:rFonts w:ascii="Arial" w:eastAsia="Times New Roman" w:hAnsi="Arial" w:cs="Arial"/>
          <w:lang w:eastAsia="sl-SI"/>
        </w:rPr>
        <w:t xml:space="preserve">, 14. </w:t>
      </w:r>
      <w:r w:rsidR="0002406D">
        <w:rPr>
          <w:rFonts w:ascii="Arial" w:eastAsia="Times New Roman" w:hAnsi="Arial" w:cs="Arial"/>
          <w:lang w:eastAsia="sl-SI"/>
        </w:rPr>
        <w:t>4. 2020</w:t>
      </w:r>
      <w:r w:rsidRPr="00324DA1">
        <w:rPr>
          <w:rFonts w:ascii="Arial" w:eastAsia="Times New Roman" w:hAnsi="Arial" w:cs="Arial"/>
          <w:lang w:eastAsia="sl-SI"/>
        </w:rPr>
        <w:t xml:space="preserve">, od </w:t>
      </w:r>
      <w:r w:rsidRPr="00010C76">
        <w:rPr>
          <w:rFonts w:ascii="Arial" w:eastAsia="Times New Roman" w:hAnsi="Arial" w:cs="Arial"/>
          <w:lang w:eastAsia="sl-SI"/>
        </w:rPr>
        <w:t>1</w:t>
      </w:r>
      <w:r w:rsidR="00CA5EC2" w:rsidRPr="00010C76">
        <w:rPr>
          <w:rFonts w:ascii="Arial" w:eastAsia="Times New Roman" w:hAnsi="Arial" w:cs="Arial"/>
          <w:lang w:eastAsia="sl-SI"/>
        </w:rPr>
        <w:t>5</w:t>
      </w:r>
      <w:r w:rsidR="005D0BC6" w:rsidRPr="00010C76">
        <w:rPr>
          <w:rFonts w:ascii="Arial" w:eastAsia="Times New Roman" w:hAnsi="Arial" w:cs="Arial"/>
          <w:lang w:eastAsia="sl-SI"/>
        </w:rPr>
        <w:t>.</w:t>
      </w:r>
      <w:r w:rsidR="00CA5EC2">
        <w:rPr>
          <w:rFonts w:ascii="Arial" w:eastAsia="Times New Roman" w:hAnsi="Arial" w:cs="Arial"/>
          <w:lang w:eastAsia="sl-SI"/>
        </w:rPr>
        <w:t>30</w:t>
      </w:r>
      <w:r w:rsidR="00CB63C0">
        <w:rPr>
          <w:rFonts w:ascii="Arial" w:eastAsia="Times New Roman" w:hAnsi="Arial" w:cs="Arial"/>
          <w:lang w:eastAsia="sl-SI"/>
        </w:rPr>
        <w:t>,</w:t>
      </w:r>
      <w:r w:rsidRPr="00324DA1">
        <w:rPr>
          <w:rFonts w:ascii="Arial" w:eastAsia="Times New Roman" w:hAnsi="Arial" w:cs="Arial"/>
          <w:lang w:eastAsia="sl-SI"/>
        </w:rPr>
        <w:t xml:space="preserve">  do </w:t>
      </w:r>
      <w:r w:rsidR="00D32B96">
        <w:rPr>
          <w:rFonts w:ascii="Arial" w:eastAsia="Times New Roman" w:hAnsi="Arial" w:cs="Arial"/>
          <w:lang w:eastAsia="sl-SI"/>
        </w:rPr>
        <w:t xml:space="preserve">petka, 17. </w:t>
      </w:r>
      <w:r w:rsidR="0002406D">
        <w:rPr>
          <w:rFonts w:ascii="Arial" w:eastAsia="Times New Roman" w:hAnsi="Arial" w:cs="Arial"/>
          <w:lang w:eastAsia="sl-SI"/>
        </w:rPr>
        <w:t>4. 2020</w:t>
      </w:r>
      <w:r w:rsidRPr="00324DA1">
        <w:rPr>
          <w:rFonts w:ascii="Arial" w:eastAsia="Times New Roman" w:hAnsi="Arial" w:cs="Arial"/>
          <w:lang w:eastAsia="sl-SI"/>
        </w:rPr>
        <w:t xml:space="preserve">, do </w:t>
      </w:r>
      <w:r w:rsidRPr="00010C76">
        <w:rPr>
          <w:rFonts w:ascii="Arial" w:eastAsia="Times New Roman" w:hAnsi="Arial" w:cs="Arial"/>
          <w:lang w:eastAsia="sl-SI"/>
        </w:rPr>
        <w:t>1</w:t>
      </w:r>
      <w:r w:rsidR="00CA5EC2" w:rsidRPr="00010C76">
        <w:rPr>
          <w:rFonts w:ascii="Arial" w:eastAsia="Times New Roman" w:hAnsi="Arial" w:cs="Arial"/>
          <w:lang w:eastAsia="sl-SI"/>
        </w:rPr>
        <w:t>3</w:t>
      </w:r>
      <w:r w:rsidRPr="00010C76">
        <w:rPr>
          <w:rFonts w:ascii="Arial" w:eastAsia="Times New Roman" w:hAnsi="Arial" w:cs="Arial"/>
          <w:lang w:eastAsia="sl-SI"/>
        </w:rPr>
        <w:t>.</w:t>
      </w:r>
      <w:r w:rsidRPr="00324DA1">
        <w:rPr>
          <w:rFonts w:ascii="Arial" w:eastAsia="Times New Roman" w:hAnsi="Arial" w:cs="Arial"/>
          <w:lang w:eastAsia="sl-SI"/>
        </w:rPr>
        <w:t xml:space="preserve"> ure)</w:t>
      </w:r>
    </w:p>
    <w:p w:rsidR="00D91D8A" w:rsidRPr="00324DA1" w:rsidRDefault="00D91D8A" w:rsidP="00D91D8A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sl-SI"/>
        </w:rPr>
      </w:pPr>
    </w:p>
    <w:p w:rsidR="00FF6CC5" w:rsidRPr="00324DA1" w:rsidRDefault="00FF6CC5" w:rsidP="00FF6CC5">
      <w:pPr>
        <w:rPr>
          <w:rFonts w:ascii="Arial" w:eastAsia="Times New Roman" w:hAnsi="Arial" w:cs="Arial"/>
          <w:lang w:eastAsia="sl-SI"/>
        </w:rPr>
      </w:pP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GLASOVNICA</w:t>
      </w:r>
    </w:p>
    <w:p w:rsidR="00FF6CC5" w:rsidRPr="00324DA1" w:rsidRDefault="00FF6CC5" w:rsidP="00FF6CC5">
      <w:pPr>
        <w:rPr>
          <w:rFonts w:ascii="Arial" w:eastAsia="Times New Roman" w:hAnsi="Arial" w:cs="Arial"/>
          <w:lang w:eastAsia="sl-SI"/>
        </w:rPr>
      </w:pP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 xml:space="preserve">Član Občinskega sveta Občine Ruše </w:t>
      </w:r>
    </w:p>
    <w:p w:rsidR="00FF6CC5" w:rsidRPr="00324DA1" w:rsidRDefault="00FF6CC5" w:rsidP="00FF6CC5">
      <w:pPr>
        <w:rPr>
          <w:rFonts w:ascii="Arial" w:eastAsia="Times New Roman" w:hAnsi="Arial" w:cs="Arial"/>
          <w:lang w:eastAsia="sl-SI"/>
        </w:rPr>
      </w:pP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____________________________________</w:t>
      </w:r>
    </w:p>
    <w:p w:rsidR="00FF6CC5" w:rsidRPr="00324DA1" w:rsidRDefault="00FF6CC5" w:rsidP="00FF6CC5">
      <w:pPr>
        <w:jc w:val="center"/>
        <w:rPr>
          <w:rFonts w:ascii="Arial" w:eastAsia="Times New Roman" w:hAnsi="Arial" w:cs="Arial"/>
          <w:vertAlign w:val="superscript"/>
          <w:lang w:eastAsia="sl-SI"/>
        </w:rPr>
      </w:pPr>
      <w:r w:rsidRPr="00324DA1">
        <w:rPr>
          <w:rFonts w:ascii="Arial" w:eastAsia="Times New Roman" w:hAnsi="Arial" w:cs="Arial"/>
          <w:vertAlign w:val="superscript"/>
          <w:lang w:eastAsia="sl-SI"/>
        </w:rPr>
        <w:t>(ime in priimek)</w:t>
      </w: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</w:p>
    <w:p w:rsidR="00093402" w:rsidRDefault="00093402" w:rsidP="00FF6CC5">
      <w:pPr>
        <w:jc w:val="center"/>
        <w:rPr>
          <w:rFonts w:ascii="Arial" w:eastAsia="Times New Roman" w:hAnsi="Arial" w:cs="Arial"/>
          <w:lang w:eastAsia="sl-SI"/>
        </w:rPr>
      </w:pPr>
    </w:p>
    <w:p w:rsidR="00093402" w:rsidRDefault="00093402" w:rsidP="00FF6CC5">
      <w:pPr>
        <w:jc w:val="center"/>
        <w:rPr>
          <w:rFonts w:ascii="Arial" w:eastAsia="Times New Roman" w:hAnsi="Arial" w:cs="Arial"/>
          <w:lang w:eastAsia="sl-SI"/>
        </w:rPr>
      </w:pP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Izjavljam, da glasujem za</w:t>
      </w:r>
      <w:r w:rsidR="00525FF1" w:rsidRPr="00324DA1">
        <w:rPr>
          <w:rFonts w:ascii="Arial" w:eastAsia="Times New Roman" w:hAnsi="Arial" w:cs="Arial"/>
          <w:lang w:eastAsia="sl-SI"/>
        </w:rPr>
        <w:t>:</w:t>
      </w:r>
    </w:p>
    <w:p w:rsidR="00BD47BE" w:rsidRPr="00324DA1" w:rsidRDefault="00BD47BE" w:rsidP="00BD47BE">
      <w:pPr>
        <w:rPr>
          <w:rFonts w:ascii="Arial" w:eastAsia="Times New Roman" w:hAnsi="Arial" w:cs="Arial"/>
          <w:lang w:eastAsia="sl-SI"/>
        </w:rPr>
      </w:pPr>
    </w:p>
    <w:p w:rsidR="00BD47BE" w:rsidRDefault="00CA5EC2" w:rsidP="00BD47BE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AD/1 </w:t>
      </w:r>
    </w:p>
    <w:p w:rsidR="00CA5EC2" w:rsidRPr="00324DA1" w:rsidRDefault="00CA5EC2" w:rsidP="00BD47BE">
      <w:pPr>
        <w:rPr>
          <w:rFonts w:ascii="Arial" w:eastAsia="Times New Roman" w:hAnsi="Arial" w:cs="Arial"/>
          <w:lang w:eastAsia="sl-SI"/>
        </w:rPr>
      </w:pPr>
    </w:p>
    <w:p w:rsidR="00BD47BE" w:rsidRPr="00324DA1" w:rsidRDefault="00525FF1" w:rsidP="00BD47BE">
      <w:pPr>
        <w:tabs>
          <w:tab w:val="left" w:pos="5215"/>
        </w:tabs>
        <w:rPr>
          <w:rFonts w:ascii="Arial" w:eastAsia="Times New Roman" w:hAnsi="Arial" w:cs="Arial"/>
          <w:b/>
          <w:u w:val="single"/>
          <w:lang w:eastAsia="sl-SI"/>
        </w:rPr>
      </w:pPr>
      <w:r w:rsidRPr="00324DA1">
        <w:rPr>
          <w:rFonts w:ascii="Arial" w:eastAsia="Times New Roman" w:hAnsi="Arial" w:cs="Arial"/>
          <w:b/>
          <w:u w:val="single"/>
          <w:lang w:eastAsia="sl-SI"/>
        </w:rPr>
        <w:t>Sklep št. 1</w:t>
      </w:r>
      <w:r w:rsidR="00CA5EC2">
        <w:rPr>
          <w:rFonts w:ascii="Arial" w:eastAsia="Times New Roman" w:hAnsi="Arial" w:cs="Arial"/>
          <w:b/>
          <w:u w:val="single"/>
          <w:lang w:eastAsia="sl-SI"/>
        </w:rPr>
        <w:t xml:space="preserve"> </w:t>
      </w:r>
      <w:r w:rsidR="00BD47BE" w:rsidRPr="00324DA1">
        <w:rPr>
          <w:rFonts w:ascii="Arial" w:eastAsia="Times New Roman" w:hAnsi="Arial" w:cs="Arial"/>
          <w:b/>
          <w:u w:val="single"/>
          <w:lang w:eastAsia="sl-SI"/>
        </w:rPr>
        <w:t xml:space="preserve">: </w:t>
      </w:r>
    </w:p>
    <w:p w:rsidR="00CA5EC2" w:rsidRPr="00CA5EC2" w:rsidRDefault="00CA5EC2" w:rsidP="00CB63C0">
      <w:pPr>
        <w:keepNext/>
        <w:spacing w:before="20" w:after="20"/>
        <w:jc w:val="both"/>
        <w:outlineLvl w:val="0"/>
        <w:rPr>
          <w:rFonts w:ascii="Arial" w:eastAsia="Times New Roman" w:hAnsi="Arial" w:cs="Arial"/>
          <w:b/>
          <w:bCs/>
          <w:lang w:eastAsia="sl-SI"/>
        </w:rPr>
      </w:pPr>
      <w:r w:rsidRPr="00CA5EC2">
        <w:rPr>
          <w:rFonts w:ascii="Arial" w:eastAsia="Times New Roman" w:hAnsi="Arial" w:cs="Arial"/>
          <w:b/>
          <w:bCs/>
          <w:lang w:eastAsia="sl-SI"/>
        </w:rPr>
        <w:t>Občinski svet Občine Ruše sprejme Pravilnik o sofinanciranju nakupa in vgradnje malih komunalnih čistilnih naprav in hišnih črpališč komunalnih odpadnih vod na območju občine Ruše.</w:t>
      </w:r>
    </w:p>
    <w:p w:rsidR="00BD47BE" w:rsidRPr="00324DA1" w:rsidRDefault="00BD47BE" w:rsidP="00BD47BE">
      <w:pPr>
        <w:tabs>
          <w:tab w:val="left" w:pos="5215"/>
        </w:tabs>
        <w:rPr>
          <w:rFonts w:ascii="Arial" w:eastAsia="Times New Roman" w:hAnsi="Arial" w:cs="Arial"/>
          <w:b/>
          <w:lang w:eastAsia="sl-SI"/>
        </w:rPr>
      </w:pPr>
    </w:p>
    <w:p w:rsidR="00BD47BE" w:rsidRPr="00324DA1" w:rsidRDefault="00BD47BE" w:rsidP="00BD47BE">
      <w:pPr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BD47BE" w:rsidRPr="00324DA1" w:rsidTr="0002406D">
        <w:trPr>
          <w:jc w:val="center"/>
        </w:trPr>
        <w:tc>
          <w:tcPr>
            <w:tcW w:w="4611" w:type="dxa"/>
          </w:tcPr>
          <w:p w:rsidR="00BD47BE" w:rsidRPr="006D7DE1" w:rsidRDefault="00BD47BE" w:rsidP="00E91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DE1">
              <w:rPr>
                <w:rFonts w:ascii="Arial" w:hAnsi="Arial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DA1">
              <w:rPr>
                <w:rFonts w:ascii="Arial" w:hAnsi="Arial" w:cs="Arial"/>
                <w:b/>
                <w:sz w:val="22"/>
                <w:szCs w:val="22"/>
              </w:rPr>
              <w:t>PROTI</w:t>
            </w:r>
          </w:p>
        </w:tc>
      </w:tr>
      <w:tr w:rsidR="00BD47BE" w:rsidRPr="00324DA1" w:rsidTr="0002406D">
        <w:trPr>
          <w:jc w:val="center"/>
        </w:trPr>
        <w:tc>
          <w:tcPr>
            <w:tcW w:w="9222" w:type="dxa"/>
            <w:gridSpan w:val="2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7BE" w:rsidRPr="00324DA1" w:rsidRDefault="00BD47BE" w:rsidP="00BD47BE">
      <w:pPr>
        <w:rPr>
          <w:rFonts w:ascii="Calibri" w:eastAsia="Calibri" w:hAnsi="Calibri" w:cs="Times New Roman"/>
        </w:rPr>
      </w:pPr>
    </w:p>
    <w:p w:rsidR="00BD47BE" w:rsidRDefault="00BD47BE" w:rsidP="00BD47BE">
      <w:pPr>
        <w:rPr>
          <w:rFonts w:ascii="Calibri" w:eastAsia="Calibri" w:hAnsi="Calibri" w:cs="Times New Roman"/>
        </w:rPr>
      </w:pPr>
    </w:p>
    <w:p w:rsidR="00CA5EC2" w:rsidRPr="00CA5EC2" w:rsidRDefault="00CA5EC2" w:rsidP="00BD47BE">
      <w:pPr>
        <w:rPr>
          <w:rFonts w:ascii="Arial" w:eastAsia="Calibri" w:hAnsi="Arial" w:cs="Arial"/>
        </w:rPr>
      </w:pPr>
      <w:r w:rsidRPr="00CA5EC2">
        <w:rPr>
          <w:rFonts w:ascii="Arial" w:eastAsia="Calibri" w:hAnsi="Arial" w:cs="Arial"/>
        </w:rPr>
        <w:t>AD/2</w:t>
      </w:r>
    </w:p>
    <w:p w:rsidR="00CA5EC2" w:rsidRPr="00324DA1" w:rsidRDefault="00CA5EC2" w:rsidP="00BD47BE">
      <w:pPr>
        <w:rPr>
          <w:rFonts w:ascii="Calibri" w:eastAsia="Calibri" w:hAnsi="Calibri" w:cs="Times New Roman"/>
        </w:rPr>
      </w:pPr>
    </w:p>
    <w:p w:rsidR="00BD47BE" w:rsidRPr="00CA5EC2" w:rsidRDefault="00525FF1" w:rsidP="00BD47BE">
      <w:pPr>
        <w:rPr>
          <w:rFonts w:ascii="Arial" w:eastAsia="Times New Roman" w:hAnsi="Arial" w:cs="Arial"/>
          <w:b/>
          <w:lang w:eastAsia="sl-SI"/>
        </w:rPr>
      </w:pPr>
      <w:r w:rsidRPr="00CA5EC2">
        <w:rPr>
          <w:rFonts w:ascii="Arial" w:eastAsia="Times New Roman" w:hAnsi="Arial" w:cs="Arial"/>
          <w:b/>
          <w:u w:val="single"/>
          <w:lang w:eastAsia="sl-SI"/>
        </w:rPr>
        <w:t>Sklep št. 2</w:t>
      </w:r>
      <w:r w:rsidR="00BD47BE" w:rsidRPr="00CA5EC2">
        <w:rPr>
          <w:rFonts w:ascii="Arial" w:eastAsia="Times New Roman" w:hAnsi="Arial" w:cs="Arial"/>
          <w:b/>
          <w:u w:val="single"/>
          <w:lang w:eastAsia="sl-SI"/>
        </w:rPr>
        <w:t>:</w:t>
      </w:r>
      <w:r w:rsidR="00BD47BE" w:rsidRPr="00CA5EC2">
        <w:rPr>
          <w:rFonts w:ascii="Arial" w:eastAsia="Times New Roman" w:hAnsi="Arial" w:cs="Arial"/>
          <w:b/>
          <w:lang w:eastAsia="sl-SI"/>
        </w:rPr>
        <w:tab/>
      </w:r>
    </w:p>
    <w:p w:rsidR="00CA5EC2" w:rsidRPr="00CA5EC2" w:rsidRDefault="00BF29B2" w:rsidP="00CA5EC2">
      <w:pPr>
        <w:spacing w:line="260" w:lineRule="exact"/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Občinski svet Občine Ruše sprej</w:t>
      </w:r>
      <w:r w:rsidR="00CA5EC2" w:rsidRPr="00CA5EC2">
        <w:rPr>
          <w:rFonts w:ascii="Arial" w:eastAsia="Times New Roman" w:hAnsi="Arial" w:cs="Arial"/>
          <w:b/>
          <w:lang w:eastAsia="sl-SI"/>
        </w:rPr>
        <w:t xml:space="preserve">me </w:t>
      </w:r>
      <w:r w:rsidR="00CA5EC2" w:rsidRPr="00CA5EC2">
        <w:rPr>
          <w:rFonts w:ascii="Arial" w:eastAsia="Times New Roman" w:hAnsi="Arial" w:cs="Arial"/>
          <w:b/>
          <w:bCs/>
          <w:lang w:eastAsia="sl-SI"/>
        </w:rPr>
        <w:t>Sklep o potrditvi dokumenta identifikacije investicijskega projekta (DIIP) za investicijo "Ureditev trga v Rušah".</w:t>
      </w:r>
    </w:p>
    <w:p w:rsidR="00BD47BE" w:rsidRPr="00324DA1" w:rsidRDefault="00BD47BE" w:rsidP="00BD47BE">
      <w:pPr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BD47BE" w:rsidRPr="00324DA1" w:rsidTr="0002406D">
        <w:trPr>
          <w:jc w:val="center"/>
        </w:trPr>
        <w:tc>
          <w:tcPr>
            <w:tcW w:w="4611" w:type="dxa"/>
          </w:tcPr>
          <w:p w:rsidR="00BD47BE" w:rsidRPr="006D7DE1" w:rsidRDefault="00BD47BE" w:rsidP="00E91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DE1">
              <w:rPr>
                <w:rFonts w:ascii="Arial" w:hAnsi="Arial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DA1">
              <w:rPr>
                <w:rFonts w:ascii="Arial" w:hAnsi="Arial" w:cs="Arial"/>
                <w:b/>
                <w:sz w:val="22"/>
                <w:szCs w:val="22"/>
              </w:rPr>
              <w:t>PROTI</w:t>
            </w:r>
          </w:p>
        </w:tc>
      </w:tr>
      <w:tr w:rsidR="00BD47BE" w:rsidRPr="00324DA1" w:rsidTr="0002406D">
        <w:trPr>
          <w:jc w:val="center"/>
        </w:trPr>
        <w:tc>
          <w:tcPr>
            <w:tcW w:w="9222" w:type="dxa"/>
            <w:gridSpan w:val="2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7BE" w:rsidRDefault="00BD47BE" w:rsidP="00BD47BE"/>
    <w:p w:rsidR="005621E6" w:rsidRDefault="005621E6" w:rsidP="00BD47BE"/>
    <w:p w:rsidR="005621E6" w:rsidRPr="00BF29B2" w:rsidRDefault="00CA5EC2" w:rsidP="00BD47BE">
      <w:pPr>
        <w:rPr>
          <w:rFonts w:ascii="Arial" w:hAnsi="Arial" w:cs="Arial"/>
        </w:rPr>
      </w:pPr>
      <w:r w:rsidRPr="00BF29B2">
        <w:rPr>
          <w:rFonts w:ascii="Arial" w:hAnsi="Arial" w:cs="Arial"/>
        </w:rPr>
        <w:t>AD/3</w:t>
      </w:r>
    </w:p>
    <w:p w:rsidR="005621E6" w:rsidRDefault="005621E6" w:rsidP="00BD47BE"/>
    <w:p w:rsidR="005621E6" w:rsidRPr="00324DA1" w:rsidRDefault="005621E6" w:rsidP="005621E6">
      <w:pPr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Sklep št. 3</w:t>
      </w:r>
      <w:r w:rsidRPr="00324DA1">
        <w:rPr>
          <w:rFonts w:ascii="Arial" w:eastAsia="Times New Roman" w:hAnsi="Arial" w:cs="Arial"/>
          <w:b/>
          <w:u w:val="single"/>
          <w:lang w:eastAsia="sl-SI"/>
        </w:rPr>
        <w:t>:</w:t>
      </w:r>
      <w:r w:rsidRPr="00324DA1">
        <w:rPr>
          <w:rFonts w:ascii="Arial" w:eastAsia="Times New Roman" w:hAnsi="Arial" w:cs="Arial"/>
          <w:b/>
          <w:lang w:eastAsia="sl-SI"/>
        </w:rPr>
        <w:tab/>
      </w:r>
    </w:p>
    <w:p w:rsidR="00BF29B2" w:rsidRPr="003C3741" w:rsidRDefault="00BF29B2" w:rsidP="00BF29B2">
      <w:pPr>
        <w:pStyle w:val="predlogsklepa"/>
        <w:rPr>
          <w:rFonts w:eastAsia="Arial Unicode MS" w:cs="Arial"/>
          <w:sz w:val="22"/>
          <w:szCs w:val="22"/>
        </w:rPr>
      </w:pPr>
      <w:r w:rsidRPr="003C3741">
        <w:rPr>
          <w:rFonts w:eastAsia="Arial Unicode MS" w:cs="Arial"/>
          <w:sz w:val="22"/>
          <w:szCs w:val="22"/>
        </w:rPr>
        <w:t>Občinski svet Občine Ruše soglaša s predlaganim odpisom kratkoročnih terjatev iz naslova najemnih r</w:t>
      </w:r>
      <w:r>
        <w:rPr>
          <w:rFonts w:eastAsia="Arial Unicode MS" w:cs="Arial"/>
          <w:sz w:val="22"/>
          <w:szCs w:val="22"/>
        </w:rPr>
        <w:t>azmerij</w:t>
      </w:r>
      <w:r w:rsidRPr="003C3741">
        <w:rPr>
          <w:rFonts w:eastAsia="Arial Unicode MS" w:cs="Arial"/>
          <w:sz w:val="22"/>
          <w:szCs w:val="22"/>
        </w:rPr>
        <w:t xml:space="preserve"> v skupnem znesku </w:t>
      </w:r>
      <w:r w:rsidRPr="00263B4A">
        <w:rPr>
          <w:rFonts w:eastAsia="Arial Unicode MS" w:cs="Arial"/>
          <w:sz w:val="22"/>
          <w:szCs w:val="22"/>
        </w:rPr>
        <w:t>79.732,95</w:t>
      </w:r>
      <w:r w:rsidRPr="003C3741">
        <w:rPr>
          <w:rFonts w:eastAsia="Arial Unicode MS" w:cs="Arial"/>
          <w:sz w:val="22"/>
          <w:szCs w:val="22"/>
        </w:rPr>
        <w:t xml:space="preserve"> EUR.</w:t>
      </w:r>
    </w:p>
    <w:p w:rsidR="005621E6" w:rsidRPr="00324DA1" w:rsidRDefault="005621E6" w:rsidP="005621E6">
      <w:pPr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5621E6" w:rsidRPr="00324DA1" w:rsidTr="001C1F8D">
        <w:trPr>
          <w:jc w:val="center"/>
        </w:trPr>
        <w:tc>
          <w:tcPr>
            <w:tcW w:w="4611" w:type="dxa"/>
          </w:tcPr>
          <w:p w:rsidR="005621E6" w:rsidRPr="006D7DE1" w:rsidRDefault="005621E6" w:rsidP="001C1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DE1">
              <w:rPr>
                <w:rFonts w:ascii="Arial" w:hAnsi="Arial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5621E6" w:rsidRPr="00324DA1" w:rsidRDefault="005621E6" w:rsidP="001C1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DA1">
              <w:rPr>
                <w:rFonts w:ascii="Arial" w:hAnsi="Arial" w:cs="Arial"/>
                <w:b/>
                <w:sz w:val="22"/>
                <w:szCs w:val="22"/>
              </w:rPr>
              <w:t>PROTI</w:t>
            </w:r>
          </w:p>
        </w:tc>
      </w:tr>
      <w:tr w:rsidR="005621E6" w:rsidRPr="00324DA1" w:rsidTr="001C1F8D">
        <w:trPr>
          <w:jc w:val="center"/>
        </w:trPr>
        <w:tc>
          <w:tcPr>
            <w:tcW w:w="9222" w:type="dxa"/>
            <w:gridSpan w:val="2"/>
          </w:tcPr>
          <w:p w:rsidR="005621E6" w:rsidRPr="00324DA1" w:rsidRDefault="005621E6" w:rsidP="001C1F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21E6" w:rsidRPr="00BF29B2" w:rsidRDefault="00BF29B2" w:rsidP="00BD47BE">
      <w:pPr>
        <w:rPr>
          <w:rFonts w:ascii="Arial" w:hAnsi="Arial" w:cs="Arial"/>
        </w:rPr>
      </w:pPr>
      <w:r w:rsidRPr="00BF29B2">
        <w:rPr>
          <w:rFonts w:ascii="Arial" w:hAnsi="Arial" w:cs="Arial"/>
        </w:rPr>
        <w:lastRenderedPageBreak/>
        <w:t>AD/4</w:t>
      </w:r>
    </w:p>
    <w:p w:rsidR="00BF29B2" w:rsidRDefault="00BF29B2" w:rsidP="00BD47BE"/>
    <w:p w:rsidR="005621E6" w:rsidRPr="00324DA1" w:rsidRDefault="005621E6" w:rsidP="005621E6">
      <w:pPr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Sklep št. 4</w:t>
      </w:r>
      <w:r w:rsidRPr="00324DA1">
        <w:rPr>
          <w:rFonts w:ascii="Arial" w:eastAsia="Times New Roman" w:hAnsi="Arial" w:cs="Arial"/>
          <w:b/>
          <w:u w:val="single"/>
          <w:lang w:eastAsia="sl-SI"/>
        </w:rPr>
        <w:t>:</w:t>
      </w:r>
      <w:r w:rsidRPr="00324DA1">
        <w:rPr>
          <w:rFonts w:ascii="Arial" w:eastAsia="Times New Roman" w:hAnsi="Arial" w:cs="Arial"/>
          <w:b/>
          <w:lang w:eastAsia="sl-SI"/>
        </w:rPr>
        <w:tab/>
      </w:r>
    </w:p>
    <w:p w:rsidR="00BF29B2" w:rsidRPr="00BF29B2" w:rsidRDefault="00BF29B2" w:rsidP="00BF29B2">
      <w:pPr>
        <w:numPr>
          <w:ilvl w:val="0"/>
          <w:numId w:val="2"/>
        </w:numPr>
        <w:spacing w:line="26" w:lineRule="atLeast"/>
        <w:jc w:val="both"/>
        <w:rPr>
          <w:rFonts w:ascii="Arial" w:eastAsia="Times New Roman" w:hAnsi="Arial" w:cs="Arial"/>
          <w:b/>
          <w:lang w:eastAsia="sl-SI"/>
        </w:rPr>
      </w:pPr>
      <w:r w:rsidRPr="00BF29B2">
        <w:rPr>
          <w:rFonts w:ascii="Arial" w:eastAsia="Times New Roman" w:hAnsi="Arial" w:cs="Arial"/>
          <w:b/>
          <w:lang w:eastAsia="sl-SI"/>
        </w:rPr>
        <w:t>Občinski svet Občine Ruše ugotavlja, da obstaja javni interes za ureditev lastniškega razmerja in soglaša z uvedbo postopka razlastitve v javno korist na nepremičninah:</w:t>
      </w:r>
      <w:r w:rsidRPr="00BF29B2">
        <w:rPr>
          <w:rFonts w:ascii="Arial" w:eastAsia="Times New Roman" w:hAnsi="Arial" w:cs="Arial"/>
          <w:b/>
          <w:lang w:eastAsia="sl-SI"/>
        </w:rPr>
        <w:tab/>
      </w:r>
      <w:r w:rsidRPr="00BF29B2">
        <w:rPr>
          <w:rFonts w:ascii="Arial" w:eastAsia="Times New Roman" w:hAnsi="Arial" w:cs="Arial"/>
          <w:b/>
          <w:lang w:eastAsia="sl-SI"/>
        </w:rPr>
        <w:tab/>
      </w:r>
    </w:p>
    <w:p w:rsidR="00BF29B2" w:rsidRPr="00BF29B2" w:rsidRDefault="00BF29B2" w:rsidP="00BF29B2">
      <w:pPr>
        <w:numPr>
          <w:ilvl w:val="1"/>
          <w:numId w:val="2"/>
        </w:numPr>
        <w:spacing w:line="26" w:lineRule="atLeast"/>
        <w:contextualSpacing/>
        <w:jc w:val="both"/>
        <w:rPr>
          <w:rFonts w:ascii="Arial" w:eastAsia="Times New Roman" w:hAnsi="Arial" w:cs="Arial"/>
          <w:b/>
          <w:lang w:eastAsia="sl-SI"/>
        </w:rPr>
      </w:pPr>
      <w:proofErr w:type="spellStart"/>
      <w:r w:rsidRPr="00BF29B2">
        <w:rPr>
          <w:rFonts w:ascii="Arial" w:eastAsia="Times New Roman" w:hAnsi="Arial" w:cs="Arial"/>
          <w:b/>
          <w:lang w:eastAsia="sl-SI"/>
        </w:rPr>
        <w:t>Parc</w:t>
      </w:r>
      <w:proofErr w:type="spellEnd"/>
      <w:r w:rsidRPr="00BF29B2">
        <w:rPr>
          <w:rFonts w:ascii="Arial" w:eastAsia="Times New Roman" w:hAnsi="Arial" w:cs="Arial"/>
          <w:b/>
          <w:lang w:eastAsia="sl-SI"/>
        </w:rPr>
        <w:t>. št. 1262/1, 1262/2, 1262/3 ter 1262/4, vse k.o. 665 – Ruše</w:t>
      </w:r>
    </w:p>
    <w:p w:rsidR="00BF29B2" w:rsidRPr="00BF29B2" w:rsidRDefault="00BF29B2" w:rsidP="00BF29B2">
      <w:pPr>
        <w:numPr>
          <w:ilvl w:val="1"/>
          <w:numId w:val="2"/>
        </w:numPr>
        <w:spacing w:line="26" w:lineRule="atLeast"/>
        <w:contextualSpacing/>
        <w:jc w:val="both"/>
        <w:rPr>
          <w:rFonts w:ascii="Arial" w:eastAsia="Times New Roman" w:hAnsi="Arial" w:cs="Arial"/>
          <w:b/>
          <w:lang w:eastAsia="sl-SI"/>
        </w:rPr>
      </w:pPr>
      <w:proofErr w:type="spellStart"/>
      <w:r w:rsidRPr="00BF29B2">
        <w:rPr>
          <w:rFonts w:ascii="Arial" w:eastAsia="Times New Roman" w:hAnsi="Arial" w:cs="Arial"/>
          <w:b/>
          <w:lang w:eastAsia="sl-SI"/>
        </w:rPr>
        <w:t>Parc</w:t>
      </w:r>
      <w:proofErr w:type="spellEnd"/>
      <w:r w:rsidRPr="00BF29B2">
        <w:rPr>
          <w:rFonts w:ascii="Arial" w:eastAsia="Times New Roman" w:hAnsi="Arial" w:cs="Arial"/>
          <w:b/>
          <w:lang w:eastAsia="sl-SI"/>
        </w:rPr>
        <w:t xml:space="preserve">. št. 1303, k.o. 665 – Ruše </w:t>
      </w:r>
    </w:p>
    <w:p w:rsidR="00BF29B2" w:rsidRPr="00BF29B2" w:rsidRDefault="00BF29B2" w:rsidP="00BF29B2">
      <w:pPr>
        <w:numPr>
          <w:ilvl w:val="1"/>
          <w:numId w:val="2"/>
        </w:numPr>
        <w:spacing w:line="26" w:lineRule="atLeast"/>
        <w:contextualSpacing/>
        <w:jc w:val="both"/>
        <w:rPr>
          <w:rFonts w:ascii="Arial" w:eastAsia="Times New Roman" w:hAnsi="Arial" w:cs="Arial"/>
          <w:b/>
          <w:lang w:eastAsia="sl-SI"/>
        </w:rPr>
      </w:pPr>
      <w:proofErr w:type="spellStart"/>
      <w:r w:rsidRPr="00BF29B2">
        <w:rPr>
          <w:rFonts w:ascii="Arial" w:eastAsia="Times New Roman" w:hAnsi="Arial" w:cs="Arial"/>
          <w:b/>
          <w:lang w:eastAsia="sl-SI"/>
        </w:rPr>
        <w:t>Parc</w:t>
      </w:r>
      <w:proofErr w:type="spellEnd"/>
      <w:r w:rsidRPr="00BF29B2">
        <w:rPr>
          <w:rFonts w:ascii="Arial" w:eastAsia="Times New Roman" w:hAnsi="Arial" w:cs="Arial"/>
          <w:b/>
          <w:lang w:eastAsia="sl-SI"/>
        </w:rPr>
        <w:t>. št.  230, k.o. 672 – Smolnik</w:t>
      </w:r>
    </w:p>
    <w:p w:rsidR="00BF29B2" w:rsidRPr="00BF29B2" w:rsidRDefault="00BF29B2" w:rsidP="00BF29B2">
      <w:pPr>
        <w:spacing w:line="26" w:lineRule="atLeast"/>
        <w:ind w:left="1080"/>
        <w:contextualSpacing/>
        <w:jc w:val="both"/>
        <w:rPr>
          <w:rFonts w:ascii="Arial" w:eastAsia="Times New Roman" w:hAnsi="Arial" w:cs="Arial"/>
          <w:b/>
          <w:lang w:eastAsia="sl-SI"/>
        </w:rPr>
      </w:pPr>
    </w:p>
    <w:p w:rsidR="00BF29B2" w:rsidRPr="00BF29B2" w:rsidRDefault="00BF29B2" w:rsidP="00BF29B2">
      <w:pPr>
        <w:numPr>
          <w:ilvl w:val="0"/>
          <w:numId w:val="2"/>
        </w:numPr>
        <w:spacing w:line="26" w:lineRule="atLeast"/>
        <w:contextualSpacing/>
        <w:jc w:val="both"/>
        <w:rPr>
          <w:rFonts w:ascii="Arial" w:eastAsia="Times New Roman" w:hAnsi="Arial" w:cs="Arial"/>
          <w:b/>
          <w:lang w:eastAsia="sl-SI"/>
        </w:rPr>
      </w:pPr>
      <w:r w:rsidRPr="00BF29B2">
        <w:rPr>
          <w:rFonts w:ascii="Arial" w:eastAsia="Times New Roman" w:hAnsi="Arial" w:cs="Arial"/>
          <w:b/>
          <w:lang w:eastAsia="sl-SI"/>
        </w:rPr>
        <w:t xml:space="preserve">Občinski svet Občine Ruše pooblašča županjo Občine Ruše, da pri pristojni upravni enoti, v skladu z Zakonom o urejanju prostora (Uradni list RS, št. 61/17) ter v skladu z Zakonom o cestah (Uradni list RS, št. 109/10, 48/12, 36/14 – </w:t>
      </w:r>
      <w:proofErr w:type="spellStart"/>
      <w:r w:rsidRPr="00BF29B2">
        <w:rPr>
          <w:rFonts w:ascii="Arial" w:eastAsia="Times New Roman" w:hAnsi="Arial" w:cs="Arial"/>
          <w:b/>
          <w:lang w:eastAsia="sl-SI"/>
        </w:rPr>
        <w:t>odl</w:t>
      </w:r>
      <w:proofErr w:type="spellEnd"/>
      <w:r w:rsidRPr="00BF29B2">
        <w:rPr>
          <w:rFonts w:ascii="Arial" w:eastAsia="Times New Roman" w:hAnsi="Arial" w:cs="Arial"/>
          <w:b/>
          <w:lang w:eastAsia="sl-SI"/>
        </w:rPr>
        <w:t>. US, 46/15 in 10/18) vloži zahtevo za razlastitev nepremičnin iz 1. člena tega sklepa.</w:t>
      </w:r>
    </w:p>
    <w:p w:rsidR="005621E6" w:rsidRPr="00324DA1" w:rsidRDefault="005621E6" w:rsidP="005621E6">
      <w:pPr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5621E6" w:rsidRPr="00324DA1" w:rsidTr="001C1F8D">
        <w:trPr>
          <w:jc w:val="center"/>
        </w:trPr>
        <w:tc>
          <w:tcPr>
            <w:tcW w:w="4611" w:type="dxa"/>
          </w:tcPr>
          <w:p w:rsidR="005621E6" w:rsidRPr="006D7DE1" w:rsidRDefault="005621E6" w:rsidP="001C1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DE1">
              <w:rPr>
                <w:rFonts w:ascii="Arial" w:hAnsi="Arial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5621E6" w:rsidRPr="00324DA1" w:rsidRDefault="005621E6" w:rsidP="001C1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DA1">
              <w:rPr>
                <w:rFonts w:ascii="Arial" w:hAnsi="Arial" w:cs="Arial"/>
                <w:b/>
                <w:sz w:val="22"/>
                <w:szCs w:val="22"/>
              </w:rPr>
              <w:t>PROTI</w:t>
            </w:r>
          </w:p>
        </w:tc>
      </w:tr>
      <w:tr w:rsidR="005621E6" w:rsidRPr="00324DA1" w:rsidTr="001C1F8D">
        <w:trPr>
          <w:jc w:val="center"/>
        </w:trPr>
        <w:tc>
          <w:tcPr>
            <w:tcW w:w="9222" w:type="dxa"/>
            <w:gridSpan w:val="2"/>
          </w:tcPr>
          <w:p w:rsidR="005621E6" w:rsidRPr="00324DA1" w:rsidRDefault="005621E6" w:rsidP="001C1F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21E6" w:rsidRDefault="005621E6" w:rsidP="00BD47BE"/>
    <w:p w:rsidR="00BF29B2" w:rsidRDefault="00BF29B2" w:rsidP="00BD47BE"/>
    <w:p w:rsidR="00A36F46" w:rsidRPr="00A36F46" w:rsidRDefault="00A36F46" w:rsidP="005621E6">
      <w:pPr>
        <w:rPr>
          <w:rFonts w:ascii="Arial" w:eastAsia="Times New Roman" w:hAnsi="Arial" w:cs="Arial"/>
          <w:lang w:eastAsia="sl-SI"/>
        </w:rPr>
      </w:pPr>
      <w:r w:rsidRPr="00A36F46">
        <w:rPr>
          <w:rFonts w:ascii="Arial" w:eastAsia="Times New Roman" w:hAnsi="Arial" w:cs="Arial"/>
          <w:lang w:eastAsia="sl-SI"/>
        </w:rPr>
        <w:t>AD/5</w:t>
      </w:r>
    </w:p>
    <w:p w:rsidR="00A36F46" w:rsidRDefault="00A36F46" w:rsidP="005621E6">
      <w:pPr>
        <w:rPr>
          <w:rFonts w:ascii="Arial" w:eastAsia="Times New Roman" w:hAnsi="Arial" w:cs="Arial"/>
          <w:b/>
          <w:u w:val="single"/>
          <w:lang w:eastAsia="sl-SI"/>
        </w:rPr>
      </w:pPr>
    </w:p>
    <w:p w:rsidR="005621E6" w:rsidRPr="00324DA1" w:rsidRDefault="005621E6" w:rsidP="005621E6">
      <w:pPr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Sklep št. 5</w:t>
      </w:r>
      <w:r w:rsidRPr="00324DA1">
        <w:rPr>
          <w:rFonts w:ascii="Arial" w:eastAsia="Times New Roman" w:hAnsi="Arial" w:cs="Arial"/>
          <w:b/>
          <w:u w:val="single"/>
          <w:lang w:eastAsia="sl-SI"/>
        </w:rPr>
        <w:t>:</w:t>
      </w:r>
      <w:r w:rsidRPr="00324DA1">
        <w:rPr>
          <w:rFonts w:ascii="Arial" w:eastAsia="Times New Roman" w:hAnsi="Arial" w:cs="Arial"/>
          <w:b/>
          <w:lang w:eastAsia="sl-SI"/>
        </w:rPr>
        <w:tab/>
      </w:r>
    </w:p>
    <w:p w:rsidR="00BF29B2" w:rsidRPr="00BF29B2" w:rsidRDefault="00BF29B2" w:rsidP="00BF29B2">
      <w:pPr>
        <w:spacing w:before="20" w:after="20"/>
        <w:ind w:right="424"/>
        <w:jc w:val="both"/>
        <w:rPr>
          <w:rFonts w:ascii="Arial" w:eastAsia="Times New Roman" w:hAnsi="Arial" w:cs="Arial"/>
          <w:b/>
          <w:szCs w:val="20"/>
          <w:lang w:eastAsia="sl-SI"/>
        </w:rPr>
      </w:pPr>
      <w:r w:rsidRPr="00BF29B2">
        <w:rPr>
          <w:rFonts w:ascii="Arial" w:eastAsia="Times New Roman" w:hAnsi="Arial" w:cs="Arial"/>
          <w:b/>
          <w:szCs w:val="20"/>
          <w:lang w:eastAsia="sl-SI"/>
        </w:rPr>
        <w:t xml:space="preserve">Na podlagi 20. in 21. člena Pravilnika o metodologiji in obveznih vsebinah lokalnih energetskih konceptov (Uradni list RS, št. </w:t>
      </w:r>
      <w:hyperlink r:id="rId9" w:tgtFrame="_blank" w:tooltip="Pravilnik o metodologiji in obveznih vsebinah lokalnih energetskih konceptov" w:history="1">
        <w:r w:rsidRPr="00BF29B2">
          <w:rPr>
            <w:rFonts w:ascii="Arial" w:eastAsia="Times New Roman" w:hAnsi="Arial" w:cs="Arial"/>
            <w:b/>
            <w:szCs w:val="20"/>
            <w:lang w:eastAsia="sl-SI"/>
          </w:rPr>
          <w:t>74/09</w:t>
        </w:r>
      </w:hyperlink>
      <w:r w:rsidRPr="00BF29B2">
        <w:rPr>
          <w:rFonts w:ascii="Arial" w:eastAsia="Times New Roman" w:hAnsi="Arial" w:cs="Arial"/>
          <w:b/>
          <w:szCs w:val="20"/>
          <w:lang w:eastAsia="sl-SI"/>
        </w:rPr>
        <w:t xml:space="preserve">, </w:t>
      </w:r>
      <w:hyperlink r:id="rId10" w:tgtFrame="_blank" w:tooltip="Pravilnik o spremembah in dopolnitvah Pravilnika o metodologiji in obveznih vsebinah lokalnih energetskih konceptov" w:history="1">
        <w:r w:rsidRPr="00BF29B2">
          <w:rPr>
            <w:rFonts w:ascii="Arial" w:eastAsia="Times New Roman" w:hAnsi="Arial" w:cs="Arial"/>
            <w:b/>
            <w:szCs w:val="20"/>
            <w:lang w:eastAsia="sl-SI"/>
          </w:rPr>
          <w:t>3/11</w:t>
        </w:r>
      </w:hyperlink>
      <w:r w:rsidRPr="00BF29B2">
        <w:rPr>
          <w:rFonts w:ascii="Arial" w:eastAsia="Times New Roman" w:hAnsi="Arial" w:cs="Arial"/>
          <w:b/>
          <w:szCs w:val="20"/>
          <w:lang w:eastAsia="sl-SI"/>
        </w:rPr>
        <w:t xml:space="preserve"> in </w:t>
      </w:r>
      <w:hyperlink r:id="rId11" w:tgtFrame="_blank" w:tooltip="Energetski zakon" w:history="1">
        <w:r w:rsidRPr="00BF29B2">
          <w:rPr>
            <w:rFonts w:ascii="Arial" w:eastAsia="Times New Roman" w:hAnsi="Arial" w:cs="Arial"/>
            <w:b/>
            <w:szCs w:val="20"/>
            <w:lang w:eastAsia="sl-SI"/>
          </w:rPr>
          <w:t>17/14</w:t>
        </w:r>
      </w:hyperlink>
      <w:r w:rsidRPr="00BF29B2">
        <w:rPr>
          <w:rFonts w:ascii="Arial" w:eastAsia="Times New Roman" w:hAnsi="Arial" w:cs="Arial"/>
          <w:b/>
          <w:szCs w:val="20"/>
          <w:lang w:eastAsia="sl-SI"/>
        </w:rPr>
        <w:t xml:space="preserve"> – EZ-1) ter </w:t>
      </w:r>
      <w:r w:rsidRPr="00BF29B2">
        <w:rPr>
          <w:rFonts w:ascii="Arial" w:eastAsia="Times New Roman" w:hAnsi="Arial" w:cs="Arial"/>
          <w:b/>
          <w:bCs/>
          <w:szCs w:val="20"/>
          <w:lang w:eastAsia="sl-SI"/>
        </w:rPr>
        <w:t>15. in 73. člena Statuta Občine Ruše (Uradno glasilo slovenskih občin, št. 23/2018)</w:t>
      </w:r>
      <w:r w:rsidRPr="00BF29B2">
        <w:rPr>
          <w:rFonts w:ascii="Arial" w:eastAsia="Times New Roman" w:hAnsi="Arial" w:cs="Arial"/>
          <w:b/>
          <w:szCs w:val="20"/>
          <w:lang w:eastAsia="sl-SI"/>
        </w:rPr>
        <w:t xml:space="preserve"> je Občinski svet Občine Ruše, na __. redni seji, dne __________, obravnaval in sprejel </w:t>
      </w:r>
      <w:r w:rsidRPr="00BF29B2">
        <w:rPr>
          <w:rFonts w:ascii="Arial" w:eastAsia="Times New Roman" w:hAnsi="Arial" w:cs="Arial"/>
          <w:b/>
          <w:i/>
          <w:szCs w:val="20"/>
          <w:lang w:eastAsia="sl-SI"/>
        </w:rPr>
        <w:t>Poročilo o izvedenih ukrepih iz akcijskega načrta LEK in njihovih učinkih v Občini Ruše za leto 2019</w:t>
      </w:r>
      <w:r w:rsidRPr="00BF29B2">
        <w:rPr>
          <w:rFonts w:ascii="Arial" w:eastAsia="Times New Roman" w:hAnsi="Arial" w:cs="Arial"/>
          <w:b/>
          <w:szCs w:val="20"/>
          <w:lang w:eastAsia="sl-SI"/>
        </w:rPr>
        <w:t>.</w:t>
      </w:r>
    </w:p>
    <w:p w:rsidR="005621E6" w:rsidRPr="00324DA1" w:rsidRDefault="005621E6" w:rsidP="005621E6">
      <w:pPr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5621E6" w:rsidRPr="00324DA1" w:rsidTr="001C1F8D">
        <w:trPr>
          <w:jc w:val="center"/>
        </w:trPr>
        <w:tc>
          <w:tcPr>
            <w:tcW w:w="4611" w:type="dxa"/>
          </w:tcPr>
          <w:p w:rsidR="005621E6" w:rsidRPr="006D7DE1" w:rsidRDefault="005621E6" w:rsidP="001C1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DE1">
              <w:rPr>
                <w:rFonts w:ascii="Arial" w:hAnsi="Arial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5621E6" w:rsidRPr="00324DA1" w:rsidRDefault="005621E6" w:rsidP="001C1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DA1">
              <w:rPr>
                <w:rFonts w:ascii="Arial" w:hAnsi="Arial" w:cs="Arial"/>
                <w:b/>
                <w:sz w:val="22"/>
                <w:szCs w:val="22"/>
              </w:rPr>
              <w:t>PROTI</w:t>
            </w:r>
          </w:p>
        </w:tc>
      </w:tr>
      <w:tr w:rsidR="005621E6" w:rsidRPr="00324DA1" w:rsidTr="001C1F8D">
        <w:trPr>
          <w:jc w:val="center"/>
        </w:trPr>
        <w:tc>
          <w:tcPr>
            <w:tcW w:w="9222" w:type="dxa"/>
            <w:gridSpan w:val="2"/>
          </w:tcPr>
          <w:p w:rsidR="005621E6" w:rsidRPr="00324DA1" w:rsidRDefault="005621E6" w:rsidP="001C1F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21E6" w:rsidRDefault="005621E6" w:rsidP="00BD47BE"/>
    <w:p w:rsidR="005621E6" w:rsidRDefault="005621E6" w:rsidP="00BD47BE"/>
    <w:p w:rsidR="005621E6" w:rsidRDefault="005621E6" w:rsidP="00BD47BE"/>
    <w:p w:rsidR="005621E6" w:rsidRDefault="005621E6" w:rsidP="00BD47BE"/>
    <w:p w:rsidR="00093402" w:rsidRPr="005D0BC6" w:rsidRDefault="00093402" w:rsidP="00093402">
      <w:pPr>
        <w:jc w:val="center"/>
        <w:rPr>
          <w:rFonts w:ascii="Arial" w:hAnsi="Arial" w:cs="Arial"/>
          <w:i/>
        </w:rPr>
      </w:pPr>
      <w:r w:rsidRPr="005D0BC6">
        <w:rPr>
          <w:rFonts w:ascii="Arial" w:hAnsi="Arial" w:cs="Arial"/>
          <w:i/>
        </w:rPr>
        <w:t>Če soglašate s tako oblikovanim</w:t>
      </w:r>
      <w:r w:rsidR="0002406D">
        <w:rPr>
          <w:rFonts w:ascii="Arial" w:hAnsi="Arial" w:cs="Arial"/>
          <w:i/>
        </w:rPr>
        <w:t>i</w:t>
      </w:r>
      <w:r w:rsidRPr="005D0BC6">
        <w:rPr>
          <w:rFonts w:ascii="Arial" w:hAnsi="Arial" w:cs="Arial"/>
          <w:i/>
        </w:rPr>
        <w:t xml:space="preserve"> sklep</w:t>
      </w:r>
      <w:r w:rsidR="0002406D">
        <w:rPr>
          <w:rFonts w:ascii="Arial" w:hAnsi="Arial" w:cs="Arial"/>
          <w:i/>
        </w:rPr>
        <w:t>i,</w:t>
      </w:r>
      <w:r w:rsidRPr="005D0BC6">
        <w:rPr>
          <w:rFonts w:ascii="Arial" w:hAnsi="Arial" w:cs="Arial"/>
          <w:i/>
        </w:rPr>
        <w:t xml:space="preserve"> obkrožite ZA, </w:t>
      </w:r>
    </w:p>
    <w:p w:rsidR="0002406D" w:rsidRDefault="00093402" w:rsidP="0002406D">
      <w:pPr>
        <w:jc w:val="center"/>
        <w:rPr>
          <w:rFonts w:ascii="Arial" w:hAnsi="Arial" w:cs="Arial"/>
          <w:i/>
        </w:rPr>
      </w:pPr>
      <w:r w:rsidRPr="005D0BC6">
        <w:rPr>
          <w:rFonts w:ascii="Arial" w:hAnsi="Arial" w:cs="Arial"/>
          <w:i/>
        </w:rPr>
        <w:t>v nasprotnem primeru obkrožite PROTI</w:t>
      </w:r>
      <w:r w:rsidR="0002406D">
        <w:rPr>
          <w:rFonts w:ascii="Arial" w:hAnsi="Arial" w:cs="Arial"/>
          <w:i/>
        </w:rPr>
        <w:t>,</w:t>
      </w:r>
      <w:r w:rsidRPr="005D0BC6">
        <w:rPr>
          <w:rFonts w:ascii="Arial" w:hAnsi="Arial" w:cs="Arial"/>
          <w:i/>
        </w:rPr>
        <w:t xml:space="preserve"> oziroma jasno izrazite voljo.</w:t>
      </w:r>
    </w:p>
    <w:p w:rsidR="0002406D" w:rsidRDefault="0002406D" w:rsidP="0002406D">
      <w:pPr>
        <w:jc w:val="center"/>
        <w:rPr>
          <w:rFonts w:ascii="Arial" w:hAnsi="Arial" w:cs="Arial"/>
          <w:i/>
        </w:rPr>
      </w:pPr>
    </w:p>
    <w:p w:rsidR="0002406D" w:rsidRPr="00CB63C0" w:rsidRDefault="00CB63C0" w:rsidP="00CB63C0">
      <w:pPr>
        <w:rPr>
          <w:rFonts w:ascii="Arial" w:hAnsi="Arial" w:cs="Arial"/>
          <w:b/>
        </w:rPr>
      </w:pPr>
      <w:r w:rsidRPr="00CB63C0">
        <w:rPr>
          <w:rFonts w:ascii="Arial" w:hAnsi="Arial" w:cs="Arial"/>
          <w:b/>
        </w:rPr>
        <w:t>Pripombe: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</w:tbl>
    <w:p w:rsidR="00C7716D" w:rsidRDefault="00C7716D" w:rsidP="0002406D">
      <w:pPr>
        <w:rPr>
          <w:rFonts w:ascii="Arial" w:eastAsia="Times New Roman" w:hAnsi="Arial" w:cs="Arial"/>
          <w:color w:val="333333"/>
          <w:lang w:eastAsia="sl-SI"/>
        </w:rPr>
      </w:pPr>
      <w:bookmarkStart w:id="0" w:name="_GoBack"/>
      <w:bookmarkEnd w:id="0"/>
    </w:p>
    <w:p w:rsidR="00C7716D" w:rsidRDefault="00C7716D" w:rsidP="0002406D">
      <w:pPr>
        <w:rPr>
          <w:rFonts w:ascii="Arial" w:eastAsia="Times New Roman" w:hAnsi="Arial" w:cs="Arial"/>
          <w:color w:val="333333"/>
          <w:lang w:eastAsia="sl-SI"/>
        </w:rPr>
      </w:pPr>
    </w:p>
    <w:p w:rsidR="0002406D" w:rsidRDefault="005C5307" w:rsidP="0002406D">
      <w:pPr>
        <w:rPr>
          <w:rFonts w:ascii="Arial" w:eastAsia="Times New Roman" w:hAnsi="Arial" w:cs="Arial"/>
          <w:color w:val="333333"/>
          <w:lang w:eastAsia="sl-SI"/>
        </w:rPr>
      </w:pPr>
      <w:r w:rsidRPr="003656FB">
        <w:rPr>
          <w:rFonts w:ascii="Arial" w:eastAsia="Times New Roman" w:hAnsi="Arial" w:cs="Arial"/>
          <w:color w:val="333333"/>
          <w:lang w:eastAsia="sl-SI"/>
        </w:rPr>
        <w:t>Datum: …</w:t>
      </w:r>
      <w:r>
        <w:rPr>
          <w:rFonts w:ascii="Arial" w:eastAsia="Times New Roman" w:hAnsi="Arial" w:cs="Arial"/>
          <w:color w:val="333333"/>
          <w:lang w:eastAsia="sl-SI"/>
        </w:rPr>
        <w:t>… ……..</w:t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>Podpis:</w:t>
      </w:r>
      <w:r>
        <w:rPr>
          <w:rFonts w:ascii="Arial" w:eastAsia="Times New Roman" w:hAnsi="Arial" w:cs="Arial"/>
          <w:color w:val="333333"/>
          <w:lang w:eastAsia="sl-SI"/>
        </w:rPr>
        <w:t xml:space="preserve"> </w:t>
      </w:r>
    </w:p>
    <w:p w:rsidR="0002406D" w:rsidRDefault="0002406D" w:rsidP="00B11FC1">
      <w:pPr>
        <w:jc w:val="right"/>
        <w:rPr>
          <w:rFonts w:ascii="Arial" w:hAnsi="Arial" w:cs="Arial"/>
          <w:i/>
        </w:rPr>
      </w:pPr>
    </w:p>
    <w:p w:rsidR="005C5307" w:rsidRPr="005C5307" w:rsidRDefault="0002406D" w:rsidP="0002406D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C5307">
        <w:rPr>
          <w:rFonts w:ascii="Arial" w:eastAsia="Times New Roman" w:hAnsi="Arial" w:cs="Arial"/>
          <w:color w:val="333333"/>
          <w:lang w:eastAsia="sl-SI"/>
        </w:rPr>
        <w:t>…………………….</w:t>
      </w:r>
      <w:r w:rsidR="005C5307" w:rsidRPr="003656FB">
        <w:rPr>
          <w:rFonts w:ascii="Arial" w:eastAsia="Times New Roman" w:hAnsi="Arial" w:cs="Arial"/>
          <w:color w:val="333333"/>
          <w:lang w:eastAsia="sl-SI"/>
        </w:rPr>
        <w:tab/>
      </w:r>
    </w:p>
    <w:sectPr w:rsidR="005C5307" w:rsidRPr="005C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73" w:rsidRDefault="00BD0973" w:rsidP="00CB63C0">
      <w:r>
        <w:separator/>
      </w:r>
    </w:p>
  </w:endnote>
  <w:endnote w:type="continuationSeparator" w:id="0">
    <w:p w:rsidR="00BD0973" w:rsidRDefault="00BD0973" w:rsidP="00CB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73" w:rsidRDefault="00BD0973" w:rsidP="00CB63C0">
      <w:r>
        <w:separator/>
      </w:r>
    </w:p>
  </w:footnote>
  <w:footnote w:type="continuationSeparator" w:id="0">
    <w:p w:rsidR="00BD0973" w:rsidRDefault="00BD0973" w:rsidP="00CB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8A5"/>
    <w:multiLevelType w:val="hybridMultilevel"/>
    <w:tmpl w:val="FA7E74EA"/>
    <w:lvl w:ilvl="0" w:tplc="26666D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515AB"/>
    <w:multiLevelType w:val="hybridMultilevel"/>
    <w:tmpl w:val="93A49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C5"/>
    <w:rsid w:val="00010C76"/>
    <w:rsid w:val="00021315"/>
    <w:rsid w:val="0002406D"/>
    <w:rsid w:val="00040222"/>
    <w:rsid w:val="00093402"/>
    <w:rsid w:val="00172DEC"/>
    <w:rsid w:val="001D16AA"/>
    <w:rsid w:val="00324DA1"/>
    <w:rsid w:val="00456D0C"/>
    <w:rsid w:val="004D1D01"/>
    <w:rsid w:val="00525FF1"/>
    <w:rsid w:val="005621E6"/>
    <w:rsid w:val="005C5307"/>
    <w:rsid w:val="005D0BC6"/>
    <w:rsid w:val="006D7DE1"/>
    <w:rsid w:val="00835B1A"/>
    <w:rsid w:val="00964788"/>
    <w:rsid w:val="00A36F46"/>
    <w:rsid w:val="00B11FC1"/>
    <w:rsid w:val="00B9460C"/>
    <w:rsid w:val="00BD0973"/>
    <w:rsid w:val="00BD47BE"/>
    <w:rsid w:val="00BF29B2"/>
    <w:rsid w:val="00C06160"/>
    <w:rsid w:val="00C7716D"/>
    <w:rsid w:val="00CA4411"/>
    <w:rsid w:val="00CA5EC2"/>
    <w:rsid w:val="00CB63C0"/>
    <w:rsid w:val="00D32B96"/>
    <w:rsid w:val="00D470F2"/>
    <w:rsid w:val="00D91D8A"/>
    <w:rsid w:val="00DF2101"/>
    <w:rsid w:val="00EF46AB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rsid w:val="00FF6CC5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FF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6C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6CC5"/>
    <w:rPr>
      <w:rFonts w:ascii="Tahoma" w:hAnsi="Tahoma" w:cs="Tahoma"/>
      <w:sz w:val="16"/>
      <w:szCs w:val="16"/>
    </w:rPr>
  </w:style>
  <w:style w:type="paragraph" w:customStyle="1" w:styleId="predlogsklepa">
    <w:name w:val="predlog sklepa"/>
    <w:basedOn w:val="Navaden"/>
    <w:link w:val="predlogsklepaZnak"/>
    <w:qFormat/>
    <w:rsid w:val="00BF29B2"/>
    <w:pPr>
      <w:suppressAutoHyphens/>
      <w:jc w:val="both"/>
    </w:pPr>
    <w:rPr>
      <w:rFonts w:ascii="Arial" w:eastAsia="Times New Roman" w:hAnsi="Arial" w:cs="Tahoma"/>
      <w:b/>
      <w:iCs/>
      <w:sz w:val="20"/>
      <w:szCs w:val="20"/>
      <w:lang w:eastAsia="zh-CN"/>
    </w:rPr>
  </w:style>
  <w:style w:type="character" w:customStyle="1" w:styleId="predlogsklepaZnak">
    <w:name w:val="predlog sklepa Znak"/>
    <w:link w:val="predlogsklepa"/>
    <w:rsid w:val="00BF29B2"/>
    <w:rPr>
      <w:rFonts w:ascii="Arial" w:eastAsia="Times New Roman" w:hAnsi="Arial" w:cs="Tahoma"/>
      <w:b/>
      <w:iCs/>
      <w:sz w:val="20"/>
      <w:szCs w:val="2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CB63C0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63C0"/>
  </w:style>
  <w:style w:type="paragraph" w:styleId="Noga">
    <w:name w:val="footer"/>
    <w:basedOn w:val="Navaden"/>
    <w:link w:val="NogaZnak"/>
    <w:uiPriority w:val="99"/>
    <w:unhideWhenUsed/>
    <w:rsid w:val="00CB63C0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CB6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rsid w:val="00FF6CC5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FF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6C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6CC5"/>
    <w:rPr>
      <w:rFonts w:ascii="Tahoma" w:hAnsi="Tahoma" w:cs="Tahoma"/>
      <w:sz w:val="16"/>
      <w:szCs w:val="16"/>
    </w:rPr>
  </w:style>
  <w:style w:type="paragraph" w:customStyle="1" w:styleId="predlogsklepa">
    <w:name w:val="predlog sklepa"/>
    <w:basedOn w:val="Navaden"/>
    <w:link w:val="predlogsklepaZnak"/>
    <w:qFormat/>
    <w:rsid w:val="00BF29B2"/>
    <w:pPr>
      <w:suppressAutoHyphens/>
      <w:jc w:val="both"/>
    </w:pPr>
    <w:rPr>
      <w:rFonts w:ascii="Arial" w:eastAsia="Times New Roman" w:hAnsi="Arial" w:cs="Tahoma"/>
      <w:b/>
      <w:iCs/>
      <w:sz w:val="20"/>
      <w:szCs w:val="20"/>
      <w:lang w:eastAsia="zh-CN"/>
    </w:rPr>
  </w:style>
  <w:style w:type="character" w:customStyle="1" w:styleId="predlogsklepaZnak">
    <w:name w:val="predlog sklepa Znak"/>
    <w:link w:val="predlogsklepa"/>
    <w:rsid w:val="00BF29B2"/>
    <w:rPr>
      <w:rFonts w:ascii="Arial" w:eastAsia="Times New Roman" w:hAnsi="Arial" w:cs="Tahoma"/>
      <w:b/>
      <w:iCs/>
      <w:sz w:val="20"/>
      <w:szCs w:val="2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CB63C0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63C0"/>
  </w:style>
  <w:style w:type="paragraph" w:styleId="Noga">
    <w:name w:val="footer"/>
    <w:basedOn w:val="Navaden"/>
    <w:link w:val="NogaZnak"/>
    <w:uiPriority w:val="99"/>
    <w:unhideWhenUsed/>
    <w:rsid w:val="00CB63C0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CB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05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1-01-0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9-01-32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MALEC</dc:creator>
  <cp:lastModifiedBy>Olga MALEC</cp:lastModifiedBy>
  <cp:revision>4</cp:revision>
  <cp:lastPrinted>2016-09-23T08:05:00Z</cp:lastPrinted>
  <dcterms:created xsi:type="dcterms:W3CDTF">2020-04-14T13:27:00Z</dcterms:created>
  <dcterms:modified xsi:type="dcterms:W3CDTF">2020-04-14T13:28:00Z</dcterms:modified>
</cp:coreProperties>
</file>