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510DB3" w:rsidRPr="00C86B16" w:rsidTr="0094427F">
        <w:tc>
          <w:tcPr>
            <w:tcW w:w="1913" w:type="dxa"/>
          </w:tcPr>
          <w:p w:rsidR="00510DB3" w:rsidRPr="00C86B16" w:rsidRDefault="007019F6" w:rsidP="0094427F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 </w:t>
            </w:r>
            <w:r w:rsidR="00510DB3" w:rsidRPr="00C86B16"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14400" cy="102108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510DB3" w:rsidRPr="00C86B16" w:rsidRDefault="00510DB3" w:rsidP="0094427F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C86B16">
              <w:rPr>
                <w:rFonts w:ascii="Times New Roman" w:hAnsi="Times New Roman"/>
                <w:sz w:val="24"/>
                <w:szCs w:val="24"/>
                <w:lang w:eastAsia="sl-SI"/>
              </w:rPr>
              <w:t>OBČINA ŠENČUR</w:t>
            </w:r>
          </w:p>
          <w:p w:rsidR="00510DB3" w:rsidRPr="00C86B16" w:rsidRDefault="00510DB3" w:rsidP="0094427F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C86B16">
              <w:rPr>
                <w:rFonts w:ascii="Times New Roman" w:hAnsi="Times New Roman"/>
                <w:sz w:val="24"/>
                <w:szCs w:val="24"/>
                <w:lang w:eastAsia="sl-SI"/>
              </w:rPr>
              <w:t>Kranjska 11</w:t>
            </w:r>
          </w:p>
          <w:p w:rsidR="00510DB3" w:rsidRPr="00C86B16" w:rsidRDefault="00510DB3" w:rsidP="0094427F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C86B16">
              <w:rPr>
                <w:rFonts w:ascii="Times New Roman" w:hAnsi="Times New Roman"/>
                <w:sz w:val="24"/>
                <w:szCs w:val="24"/>
                <w:lang w:eastAsia="sl-SI"/>
              </w:rPr>
              <w:t>4208 Šenčur</w:t>
            </w:r>
          </w:p>
          <w:p w:rsidR="00510DB3" w:rsidRPr="00C86B16" w:rsidRDefault="00510DB3" w:rsidP="0094427F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C86B16">
              <w:rPr>
                <w:rFonts w:ascii="Times New Roman" w:hAnsi="Times New Roman"/>
                <w:sz w:val="24"/>
                <w:szCs w:val="24"/>
                <w:lang w:eastAsia="sl-SI"/>
              </w:rPr>
              <w:t xml:space="preserve">tel. 04/ 25-19-100  </w:t>
            </w:r>
            <w:proofErr w:type="spellStart"/>
            <w:r w:rsidRPr="00C86B16">
              <w:rPr>
                <w:rFonts w:ascii="Times New Roman" w:hAnsi="Times New Roman"/>
                <w:sz w:val="24"/>
                <w:szCs w:val="24"/>
                <w:lang w:eastAsia="sl-SI"/>
              </w:rPr>
              <w:t>fax</w:t>
            </w:r>
            <w:proofErr w:type="spellEnd"/>
            <w:r w:rsidRPr="00C86B16">
              <w:rPr>
                <w:rFonts w:ascii="Times New Roman" w:hAnsi="Times New Roman"/>
                <w:sz w:val="24"/>
                <w:szCs w:val="24"/>
                <w:lang w:eastAsia="sl-SI"/>
              </w:rPr>
              <w:t>. 25-19-111</w:t>
            </w:r>
          </w:p>
          <w:p w:rsidR="00510DB3" w:rsidRPr="00C86B16" w:rsidRDefault="00510DB3" w:rsidP="0094427F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C86B16">
              <w:rPr>
                <w:rFonts w:ascii="Times New Roman" w:hAnsi="Times New Roman"/>
                <w:sz w:val="24"/>
                <w:szCs w:val="24"/>
                <w:lang w:eastAsia="sl-SI"/>
              </w:rPr>
              <w:t>e-</w:t>
            </w:r>
            <w:proofErr w:type="spellStart"/>
            <w:r w:rsidRPr="00C86B16">
              <w:rPr>
                <w:rFonts w:ascii="Times New Roman" w:hAnsi="Times New Roman"/>
                <w:sz w:val="24"/>
                <w:szCs w:val="24"/>
                <w:lang w:eastAsia="sl-SI"/>
              </w:rPr>
              <w:t>mail</w:t>
            </w:r>
            <w:proofErr w:type="spellEnd"/>
            <w:r w:rsidRPr="00C86B16">
              <w:rPr>
                <w:rFonts w:ascii="Times New Roman" w:hAnsi="Times New Roman"/>
                <w:sz w:val="24"/>
                <w:szCs w:val="24"/>
                <w:lang w:eastAsia="sl-SI"/>
              </w:rPr>
              <w:t>:obcina@sencur.si</w:t>
            </w:r>
          </w:p>
          <w:p w:rsidR="00510DB3" w:rsidRPr="00C86B16" w:rsidRDefault="00D0233D" w:rsidP="0094427F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hyperlink r:id="rId9" w:history="1">
              <w:r w:rsidR="00510DB3" w:rsidRPr="00C86B1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sl-SI"/>
                </w:rPr>
                <w:t>url:www.sencur.si</w:t>
              </w:r>
            </w:hyperlink>
          </w:p>
        </w:tc>
      </w:tr>
    </w:tbl>
    <w:p w:rsidR="00672D7A" w:rsidRPr="00C86B16" w:rsidRDefault="00672D7A" w:rsidP="00510DB3">
      <w:pPr>
        <w:spacing w:after="200" w:line="276" w:lineRule="auto"/>
        <w:jc w:val="left"/>
        <w:rPr>
          <w:rFonts w:ascii="Times New Roman" w:eastAsiaTheme="minorEastAsia" w:hAnsi="Times New Roman"/>
          <w:b/>
          <w:sz w:val="24"/>
          <w:szCs w:val="24"/>
          <w:lang w:eastAsia="sl-SI"/>
        </w:rPr>
      </w:pPr>
    </w:p>
    <w:p w:rsidR="00510DB3" w:rsidRPr="00C86B16" w:rsidRDefault="00510DB3" w:rsidP="00510DB3">
      <w:pPr>
        <w:spacing w:after="200" w:line="276" w:lineRule="auto"/>
        <w:jc w:val="left"/>
        <w:rPr>
          <w:rFonts w:ascii="Times New Roman" w:eastAsiaTheme="minorEastAsia" w:hAnsi="Times New Roman"/>
          <w:b/>
          <w:sz w:val="24"/>
          <w:szCs w:val="24"/>
          <w:lang w:eastAsia="sl-SI"/>
        </w:rPr>
      </w:pPr>
      <w:r w:rsidRPr="00C86B16">
        <w:rPr>
          <w:rFonts w:ascii="Times New Roman" w:eastAsiaTheme="minorEastAsia" w:hAnsi="Times New Roman"/>
          <w:b/>
          <w:sz w:val="24"/>
          <w:szCs w:val="24"/>
          <w:lang w:eastAsia="sl-SI"/>
        </w:rPr>
        <w:t>NADZORNI ODBOR</w:t>
      </w:r>
    </w:p>
    <w:p w:rsidR="00510DB3" w:rsidRPr="00C86B16" w:rsidRDefault="00510DB3" w:rsidP="00510DB3">
      <w:pPr>
        <w:jc w:val="left"/>
        <w:rPr>
          <w:rFonts w:ascii="Times New Roman" w:eastAsiaTheme="minorEastAsia" w:hAnsi="Times New Roman"/>
          <w:sz w:val="24"/>
          <w:szCs w:val="24"/>
          <w:lang w:eastAsia="sl-SI"/>
        </w:rPr>
      </w:pPr>
      <w:r w:rsidRPr="00C86B16">
        <w:rPr>
          <w:rFonts w:ascii="Times New Roman" w:eastAsiaTheme="minorEastAsia" w:hAnsi="Times New Roman"/>
          <w:sz w:val="24"/>
          <w:szCs w:val="24"/>
          <w:lang w:eastAsia="sl-SI"/>
        </w:rPr>
        <w:t>Šenčur, dne</w:t>
      </w:r>
      <w:r w:rsidR="00E666BE">
        <w:rPr>
          <w:rFonts w:ascii="Times New Roman" w:eastAsiaTheme="minorEastAsia" w:hAnsi="Times New Roman"/>
          <w:sz w:val="24"/>
          <w:szCs w:val="24"/>
          <w:lang w:eastAsia="sl-SI"/>
        </w:rPr>
        <w:t xml:space="preserve"> 1</w:t>
      </w:r>
      <w:r w:rsidR="00BF153C">
        <w:rPr>
          <w:rFonts w:ascii="Times New Roman" w:eastAsiaTheme="minorEastAsia" w:hAnsi="Times New Roman"/>
          <w:sz w:val="24"/>
          <w:szCs w:val="24"/>
          <w:lang w:eastAsia="sl-SI"/>
        </w:rPr>
        <w:t>7.09</w:t>
      </w:r>
      <w:r w:rsidR="00EF530C">
        <w:rPr>
          <w:rFonts w:ascii="Times New Roman" w:eastAsiaTheme="minorEastAsia" w:hAnsi="Times New Roman"/>
          <w:sz w:val="24"/>
          <w:szCs w:val="24"/>
          <w:lang w:eastAsia="sl-SI"/>
        </w:rPr>
        <w:t>.2014</w:t>
      </w:r>
      <w:r w:rsidRPr="00C86B16">
        <w:rPr>
          <w:rFonts w:ascii="Times New Roman" w:eastAsiaTheme="minorEastAsia" w:hAnsi="Times New Roman"/>
          <w:sz w:val="24"/>
          <w:szCs w:val="24"/>
          <w:lang w:eastAsia="sl-SI"/>
        </w:rPr>
        <w:t xml:space="preserve"> </w:t>
      </w:r>
    </w:p>
    <w:p w:rsidR="00510DB3" w:rsidRPr="00C86B16" w:rsidRDefault="00826117" w:rsidP="00510DB3">
      <w:pPr>
        <w:jc w:val="left"/>
        <w:rPr>
          <w:rFonts w:ascii="Times New Roman" w:eastAsiaTheme="minorEastAsia" w:hAnsi="Times New Roman"/>
          <w:sz w:val="24"/>
          <w:szCs w:val="24"/>
          <w:lang w:eastAsia="sl-SI"/>
        </w:rPr>
      </w:pPr>
      <w:r w:rsidRPr="00C86B16">
        <w:rPr>
          <w:rFonts w:ascii="Times New Roman" w:eastAsiaTheme="minorEastAsia" w:hAnsi="Times New Roman"/>
          <w:sz w:val="24"/>
          <w:szCs w:val="24"/>
          <w:lang w:eastAsia="sl-SI"/>
        </w:rPr>
        <w:t xml:space="preserve">Številka: </w:t>
      </w:r>
      <w:r w:rsidR="00BF153C">
        <w:rPr>
          <w:rFonts w:ascii="Times New Roman" w:eastAsiaTheme="minorEastAsia" w:hAnsi="Times New Roman"/>
          <w:sz w:val="24"/>
          <w:szCs w:val="24"/>
          <w:lang w:eastAsia="sl-SI"/>
        </w:rPr>
        <w:t>060-0001/2014-17</w:t>
      </w:r>
    </w:p>
    <w:p w:rsidR="00510DB3" w:rsidRPr="00C86B16" w:rsidRDefault="00510DB3" w:rsidP="00510DB3">
      <w:pPr>
        <w:rPr>
          <w:rFonts w:ascii="Times New Roman" w:hAnsi="Times New Roman"/>
        </w:rPr>
      </w:pPr>
    </w:p>
    <w:p w:rsidR="003A55B0" w:rsidRDefault="00510DB3" w:rsidP="00510DB3">
      <w:pPr>
        <w:rPr>
          <w:rFonts w:ascii="Times New Roman" w:hAnsi="Times New Roman"/>
          <w:sz w:val="24"/>
          <w:szCs w:val="24"/>
        </w:rPr>
      </w:pPr>
      <w:r w:rsidRPr="00C86B16">
        <w:rPr>
          <w:rFonts w:ascii="Times New Roman" w:hAnsi="Times New Roman"/>
          <w:sz w:val="24"/>
          <w:szCs w:val="24"/>
        </w:rPr>
        <w:t xml:space="preserve">Na podlagi 32. člena Zakona o lokalni samoupravi in 43. ter 44. člena Statuta Občine Šenčur ter Poslovnika Nadzornega odbora je Nadzorni odbor (v nadaljnjem besedilu NO) Občine Šenčur </w:t>
      </w:r>
      <w:r w:rsidR="0094427F" w:rsidRPr="00C86B16">
        <w:rPr>
          <w:rFonts w:ascii="Times New Roman" w:hAnsi="Times New Roman"/>
          <w:sz w:val="24"/>
          <w:szCs w:val="24"/>
        </w:rPr>
        <w:t xml:space="preserve"> (</w:t>
      </w:r>
      <w:r w:rsidR="00672D7A" w:rsidRPr="00C86B16">
        <w:rPr>
          <w:rFonts w:ascii="Times New Roman" w:hAnsi="Times New Roman"/>
          <w:sz w:val="24"/>
          <w:szCs w:val="24"/>
        </w:rPr>
        <w:t xml:space="preserve">v nadaljnjem besedilu občina) </w:t>
      </w:r>
      <w:r w:rsidR="00041C94">
        <w:rPr>
          <w:rFonts w:ascii="Times New Roman" w:hAnsi="Times New Roman"/>
          <w:sz w:val="24"/>
          <w:szCs w:val="24"/>
        </w:rPr>
        <w:t xml:space="preserve">na </w:t>
      </w:r>
      <w:r w:rsidR="00047A92">
        <w:rPr>
          <w:rFonts w:ascii="Times New Roman" w:hAnsi="Times New Roman"/>
          <w:sz w:val="24"/>
          <w:szCs w:val="24"/>
        </w:rPr>
        <w:t>32</w:t>
      </w:r>
      <w:r w:rsidR="00E666BE">
        <w:rPr>
          <w:rFonts w:ascii="Times New Roman" w:hAnsi="Times New Roman"/>
          <w:sz w:val="24"/>
          <w:szCs w:val="24"/>
        </w:rPr>
        <w:t>.</w:t>
      </w:r>
      <w:r w:rsidR="00047A92">
        <w:rPr>
          <w:rFonts w:ascii="Times New Roman" w:hAnsi="Times New Roman"/>
          <w:sz w:val="24"/>
          <w:szCs w:val="24"/>
        </w:rPr>
        <w:t xml:space="preserve"> </w:t>
      </w:r>
      <w:r w:rsidR="00E666BE">
        <w:rPr>
          <w:rFonts w:ascii="Times New Roman" w:hAnsi="Times New Roman"/>
          <w:sz w:val="24"/>
          <w:szCs w:val="24"/>
        </w:rPr>
        <w:t>s</w:t>
      </w:r>
      <w:r w:rsidR="00041C94">
        <w:rPr>
          <w:rFonts w:ascii="Times New Roman" w:hAnsi="Times New Roman"/>
          <w:sz w:val="24"/>
          <w:szCs w:val="24"/>
        </w:rPr>
        <w:t>eji</w:t>
      </w:r>
      <w:r w:rsidR="00A259CA">
        <w:rPr>
          <w:rFonts w:ascii="Times New Roman" w:hAnsi="Times New Roman"/>
          <w:sz w:val="24"/>
          <w:szCs w:val="24"/>
        </w:rPr>
        <w:t>,</w:t>
      </w:r>
      <w:r w:rsidR="00041C94">
        <w:rPr>
          <w:rFonts w:ascii="Times New Roman" w:hAnsi="Times New Roman"/>
          <w:sz w:val="24"/>
          <w:szCs w:val="24"/>
        </w:rPr>
        <w:t xml:space="preserve"> dne</w:t>
      </w:r>
      <w:r w:rsidR="006D0F96">
        <w:rPr>
          <w:rFonts w:ascii="Times New Roman" w:hAnsi="Times New Roman"/>
          <w:sz w:val="24"/>
          <w:szCs w:val="24"/>
        </w:rPr>
        <w:t xml:space="preserve"> </w:t>
      </w:r>
      <w:r w:rsidR="00041C94">
        <w:rPr>
          <w:rFonts w:ascii="Times New Roman" w:hAnsi="Times New Roman"/>
          <w:sz w:val="24"/>
          <w:szCs w:val="24"/>
        </w:rPr>
        <w:t xml:space="preserve"> </w:t>
      </w:r>
      <w:r w:rsidR="00E666BE">
        <w:rPr>
          <w:rFonts w:ascii="Times New Roman" w:hAnsi="Times New Roman"/>
          <w:sz w:val="24"/>
          <w:szCs w:val="24"/>
        </w:rPr>
        <w:t>1</w:t>
      </w:r>
      <w:r w:rsidR="00047A92">
        <w:rPr>
          <w:rFonts w:ascii="Times New Roman" w:hAnsi="Times New Roman"/>
          <w:sz w:val="24"/>
          <w:szCs w:val="24"/>
        </w:rPr>
        <w:t>7</w:t>
      </w:r>
      <w:r w:rsidR="00E666BE">
        <w:rPr>
          <w:rFonts w:ascii="Times New Roman" w:hAnsi="Times New Roman"/>
          <w:sz w:val="24"/>
          <w:szCs w:val="24"/>
        </w:rPr>
        <w:t>.0</w:t>
      </w:r>
      <w:r w:rsidR="00047A92">
        <w:rPr>
          <w:rFonts w:ascii="Times New Roman" w:hAnsi="Times New Roman"/>
          <w:sz w:val="24"/>
          <w:szCs w:val="24"/>
        </w:rPr>
        <w:t>9</w:t>
      </w:r>
      <w:r w:rsidR="00E666BE">
        <w:rPr>
          <w:rFonts w:ascii="Times New Roman" w:hAnsi="Times New Roman"/>
          <w:sz w:val="24"/>
          <w:szCs w:val="24"/>
        </w:rPr>
        <w:t>.2014</w:t>
      </w:r>
      <w:r w:rsidR="00041C94">
        <w:rPr>
          <w:rFonts w:ascii="Times New Roman" w:hAnsi="Times New Roman"/>
          <w:sz w:val="24"/>
          <w:szCs w:val="24"/>
        </w:rPr>
        <w:t xml:space="preserve"> sprejel </w:t>
      </w:r>
    </w:p>
    <w:p w:rsidR="00041C94" w:rsidRDefault="00041C94" w:rsidP="00510DB3">
      <w:pPr>
        <w:rPr>
          <w:rFonts w:ascii="Times New Roman" w:hAnsi="Times New Roman"/>
          <w:sz w:val="24"/>
          <w:szCs w:val="24"/>
        </w:rPr>
      </w:pPr>
    </w:p>
    <w:p w:rsidR="00041C94" w:rsidRDefault="00041C94" w:rsidP="00510DB3">
      <w:pPr>
        <w:rPr>
          <w:rFonts w:ascii="Times New Roman" w:hAnsi="Times New Roman"/>
          <w:sz w:val="24"/>
          <w:szCs w:val="24"/>
        </w:rPr>
      </w:pPr>
    </w:p>
    <w:p w:rsidR="00EF530C" w:rsidRDefault="00CF4131" w:rsidP="00851650">
      <w:pPr>
        <w:jc w:val="center"/>
        <w:outlineLvl w:val="0"/>
        <w:rPr>
          <w:rStyle w:val="Krepko"/>
          <w:rFonts w:ascii="Times New Roman" w:hAnsi="Times New Roman"/>
          <w:sz w:val="28"/>
          <w:szCs w:val="28"/>
        </w:rPr>
      </w:pPr>
      <w:r>
        <w:rPr>
          <w:rStyle w:val="Krepko"/>
          <w:rFonts w:ascii="Times New Roman" w:hAnsi="Times New Roman"/>
          <w:sz w:val="28"/>
          <w:szCs w:val="28"/>
        </w:rPr>
        <w:t>K</w:t>
      </w:r>
      <w:r w:rsidR="00047A92">
        <w:rPr>
          <w:rStyle w:val="Krepko"/>
          <w:rFonts w:ascii="Times New Roman" w:hAnsi="Times New Roman"/>
          <w:sz w:val="28"/>
          <w:szCs w:val="28"/>
        </w:rPr>
        <w:t>ONČNO</w:t>
      </w:r>
      <w:r w:rsidR="007174DF">
        <w:rPr>
          <w:rStyle w:val="Krepko"/>
          <w:rFonts w:ascii="Times New Roman" w:hAnsi="Times New Roman"/>
          <w:sz w:val="28"/>
          <w:szCs w:val="28"/>
        </w:rPr>
        <w:t xml:space="preserve"> POROČIL</w:t>
      </w:r>
      <w:r w:rsidR="00047A92">
        <w:rPr>
          <w:rStyle w:val="Krepko"/>
          <w:rFonts w:ascii="Times New Roman" w:hAnsi="Times New Roman"/>
          <w:sz w:val="28"/>
          <w:szCs w:val="28"/>
        </w:rPr>
        <w:t>O</w:t>
      </w:r>
      <w:r w:rsidR="007174DF">
        <w:rPr>
          <w:rStyle w:val="Krepko"/>
          <w:rFonts w:ascii="Times New Roman" w:hAnsi="Times New Roman"/>
          <w:sz w:val="28"/>
          <w:szCs w:val="28"/>
        </w:rPr>
        <w:t xml:space="preserve"> O</w:t>
      </w:r>
      <w:r w:rsidR="000A674C">
        <w:rPr>
          <w:rStyle w:val="Krepko"/>
          <w:rFonts w:ascii="Times New Roman" w:hAnsi="Times New Roman"/>
          <w:sz w:val="28"/>
          <w:szCs w:val="28"/>
        </w:rPr>
        <w:t xml:space="preserve"> </w:t>
      </w:r>
      <w:r w:rsidR="00E8789F">
        <w:rPr>
          <w:rStyle w:val="Krepko"/>
          <w:rFonts w:ascii="Times New Roman" w:hAnsi="Times New Roman"/>
          <w:sz w:val="28"/>
          <w:szCs w:val="28"/>
        </w:rPr>
        <w:t xml:space="preserve">IZREDNEM </w:t>
      </w:r>
      <w:r w:rsidR="000A674C">
        <w:rPr>
          <w:rStyle w:val="Krepko"/>
          <w:rFonts w:ascii="Times New Roman" w:hAnsi="Times New Roman"/>
          <w:sz w:val="28"/>
          <w:szCs w:val="28"/>
        </w:rPr>
        <w:t xml:space="preserve">NADZORU </w:t>
      </w:r>
      <w:r w:rsidR="00851650">
        <w:rPr>
          <w:rStyle w:val="Krepko"/>
          <w:rFonts w:ascii="Times New Roman" w:hAnsi="Times New Roman"/>
          <w:sz w:val="28"/>
          <w:szCs w:val="28"/>
        </w:rPr>
        <w:t>IZVAJANJA ODLOKA O OBČINSKEM LOKACIJSK</w:t>
      </w:r>
      <w:r w:rsidR="00091D23">
        <w:rPr>
          <w:rStyle w:val="Krepko"/>
          <w:rFonts w:ascii="Times New Roman" w:hAnsi="Times New Roman"/>
          <w:sz w:val="28"/>
          <w:szCs w:val="28"/>
        </w:rPr>
        <w:t>EM NAČRTU ZA OBMOČJE ŠENČUR-</w:t>
      </w:r>
      <w:r w:rsidR="00851650">
        <w:rPr>
          <w:rStyle w:val="Krepko"/>
          <w:rFonts w:ascii="Times New Roman" w:hAnsi="Times New Roman"/>
          <w:sz w:val="28"/>
          <w:szCs w:val="28"/>
        </w:rPr>
        <w:t>JUG OPC P2B IN ODLOKA O PROGRAMU OPREMLJANJA ZEMLJIŠČ ZA GRADNJO NA OBMOČJU OBČINS</w:t>
      </w:r>
      <w:r w:rsidR="00091D23">
        <w:rPr>
          <w:rStyle w:val="Krepko"/>
          <w:rFonts w:ascii="Times New Roman" w:hAnsi="Times New Roman"/>
          <w:sz w:val="28"/>
          <w:szCs w:val="28"/>
        </w:rPr>
        <w:t>KEGA LOKACIJSKEGA NAČRTA ŠENČUR-</w:t>
      </w:r>
      <w:r w:rsidR="007A628B">
        <w:rPr>
          <w:rStyle w:val="Krepko"/>
          <w:rFonts w:ascii="Times New Roman" w:hAnsi="Times New Roman"/>
          <w:sz w:val="28"/>
          <w:szCs w:val="28"/>
        </w:rPr>
        <w:t>JUG O</w:t>
      </w:r>
      <w:r w:rsidR="00851650">
        <w:rPr>
          <w:rStyle w:val="Krepko"/>
          <w:rFonts w:ascii="Times New Roman" w:hAnsi="Times New Roman"/>
          <w:sz w:val="28"/>
          <w:szCs w:val="28"/>
        </w:rPr>
        <w:t>PC P2B</w:t>
      </w:r>
    </w:p>
    <w:p w:rsidR="00EF530C" w:rsidRDefault="00EF530C" w:rsidP="00EF530C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A55B0" w:rsidRDefault="00041C94" w:rsidP="00C75550">
      <w:pPr>
        <w:pStyle w:val="Odstavekseznama"/>
        <w:numPr>
          <w:ilvl w:val="0"/>
          <w:numId w:val="18"/>
        </w:numPr>
        <w:ind w:left="0" w:firstLine="0"/>
        <w:rPr>
          <w:rFonts w:ascii="Times New Roman" w:hAnsi="Times New Roman"/>
          <w:sz w:val="24"/>
          <w:szCs w:val="24"/>
        </w:rPr>
      </w:pPr>
      <w:r w:rsidRPr="00041C94">
        <w:rPr>
          <w:rFonts w:ascii="Times New Roman" w:hAnsi="Times New Roman"/>
          <w:sz w:val="24"/>
          <w:szCs w:val="24"/>
        </w:rPr>
        <w:t>Nadzorni odbor v sestavi :</w:t>
      </w:r>
    </w:p>
    <w:p w:rsidR="00041C94" w:rsidRDefault="00386C77" w:rsidP="00041C94">
      <w:pPr>
        <w:pStyle w:val="Odstavekseznam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Ciril Sitar, p</w:t>
      </w:r>
      <w:r w:rsidR="00041C94">
        <w:rPr>
          <w:rFonts w:ascii="Times New Roman" w:hAnsi="Times New Roman"/>
          <w:sz w:val="24"/>
          <w:szCs w:val="24"/>
        </w:rPr>
        <w:t>redsednik NO</w:t>
      </w:r>
    </w:p>
    <w:p w:rsidR="00CF4131" w:rsidRDefault="00CF4131" w:rsidP="00CF4131">
      <w:pPr>
        <w:pStyle w:val="Odstavekseznam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Bojan Jurančič, član NO</w:t>
      </w:r>
    </w:p>
    <w:p w:rsidR="00041C94" w:rsidRDefault="00041C94" w:rsidP="00041C94">
      <w:pPr>
        <w:pStyle w:val="Odstavekseznam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Sebastian Mohar, član NO</w:t>
      </w:r>
    </w:p>
    <w:p w:rsidR="00CF4131" w:rsidRDefault="00CF4131" w:rsidP="00041C94">
      <w:pPr>
        <w:pStyle w:val="Odstavekseznam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Tatjana Kristanc, član</w:t>
      </w:r>
      <w:r w:rsidR="00386C77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NO</w:t>
      </w:r>
    </w:p>
    <w:p w:rsidR="00CF4131" w:rsidRDefault="00CF4131" w:rsidP="00CF4131">
      <w:pPr>
        <w:pStyle w:val="Odstavekseznam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Vida Tičar Rebolj, član</w:t>
      </w:r>
      <w:r w:rsidR="00386C77">
        <w:rPr>
          <w:rFonts w:ascii="Times New Roman" w:hAnsi="Times New Roman"/>
          <w:sz w:val="24"/>
          <w:szCs w:val="24"/>
        </w:rPr>
        <w:t>ica</w:t>
      </w:r>
      <w:r>
        <w:rPr>
          <w:rFonts w:ascii="Times New Roman" w:hAnsi="Times New Roman"/>
          <w:sz w:val="24"/>
          <w:szCs w:val="24"/>
        </w:rPr>
        <w:t xml:space="preserve"> NO</w:t>
      </w:r>
    </w:p>
    <w:p w:rsidR="00234F74" w:rsidRDefault="00234F74" w:rsidP="00234F74">
      <w:pPr>
        <w:pStyle w:val="Odstavekseznama"/>
        <w:ind w:left="1440"/>
        <w:rPr>
          <w:rFonts w:ascii="Times New Roman" w:hAnsi="Times New Roman"/>
          <w:sz w:val="24"/>
          <w:szCs w:val="24"/>
        </w:rPr>
      </w:pPr>
    </w:p>
    <w:p w:rsidR="00234F74" w:rsidRPr="00535F8A" w:rsidRDefault="00234F74" w:rsidP="00535F8A">
      <w:pPr>
        <w:pStyle w:val="Odstavekseznama"/>
        <w:numPr>
          <w:ilvl w:val="0"/>
          <w:numId w:val="18"/>
        </w:numPr>
        <w:ind w:hanging="720"/>
        <w:rPr>
          <w:rFonts w:ascii="Times New Roman" w:hAnsi="Times New Roman"/>
          <w:sz w:val="24"/>
          <w:szCs w:val="24"/>
        </w:rPr>
      </w:pPr>
      <w:r w:rsidRPr="00535F8A">
        <w:rPr>
          <w:rFonts w:ascii="Times New Roman" w:hAnsi="Times New Roman"/>
          <w:sz w:val="24"/>
          <w:szCs w:val="24"/>
        </w:rPr>
        <w:t>Za izvedbo nadzora so bili pooblaščeni člani NO:</w:t>
      </w:r>
    </w:p>
    <w:p w:rsidR="00E666BE" w:rsidRDefault="00E666BE" w:rsidP="00E666BE">
      <w:pPr>
        <w:pStyle w:val="Odstavekseznam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Bojan Jurančič</w:t>
      </w:r>
    </w:p>
    <w:p w:rsidR="00234F74" w:rsidRDefault="006D0F96" w:rsidP="00234F74">
      <w:pPr>
        <w:pStyle w:val="Odstavekseznam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Vida Tičar Rebolj</w:t>
      </w:r>
    </w:p>
    <w:p w:rsidR="00234F74" w:rsidRPr="004F0B50" w:rsidRDefault="00EF530C" w:rsidP="00234F74">
      <w:pPr>
        <w:pStyle w:val="Odstavekseznam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Sebastian Mohar</w:t>
      </w:r>
    </w:p>
    <w:p w:rsidR="00234F74" w:rsidRPr="00CF4131" w:rsidRDefault="00234F74" w:rsidP="00234F74">
      <w:pPr>
        <w:pStyle w:val="Odstavekseznama"/>
        <w:ind w:left="1440"/>
        <w:rPr>
          <w:rFonts w:ascii="Times New Roman" w:hAnsi="Times New Roman"/>
          <w:sz w:val="24"/>
          <w:szCs w:val="24"/>
        </w:rPr>
      </w:pPr>
    </w:p>
    <w:p w:rsidR="00041C94" w:rsidRDefault="00041C94" w:rsidP="00C75550">
      <w:pPr>
        <w:pStyle w:val="Odstavekseznama"/>
        <w:numPr>
          <w:ilvl w:val="0"/>
          <w:numId w:val="18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Poročevalec</w:t>
      </w:r>
      <w:r w:rsidR="004F0B50">
        <w:rPr>
          <w:rFonts w:ascii="Times New Roman" w:hAnsi="Times New Roman"/>
          <w:sz w:val="24"/>
          <w:szCs w:val="24"/>
        </w:rPr>
        <w:t xml:space="preserve"> o izvedenem nadzoru</w:t>
      </w:r>
      <w:r>
        <w:rPr>
          <w:rFonts w:ascii="Times New Roman" w:hAnsi="Times New Roman"/>
          <w:sz w:val="24"/>
          <w:szCs w:val="24"/>
        </w:rPr>
        <w:t xml:space="preserve">: </w:t>
      </w:r>
      <w:r w:rsidR="00E666BE">
        <w:rPr>
          <w:rFonts w:ascii="Times New Roman" w:hAnsi="Times New Roman"/>
          <w:sz w:val="24"/>
          <w:szCs w:val="24"/>
        </w:rPr>
        <w:t>Bojan Jurančič</w:t>
      </w:r>
    </w:p>
    <w:p w:rsidR="000F2D81" w:rsidRDefault="00041C94" w:rsidP="00C75550">
      <w:pPr>
        <w:pStyle w:val="Odstavekseznama"/>
        <w:numPr>
          <w:ilvl w:val="0"/>
          <w:numId w:val="18"/>
        </w:numPr>
        <w:tabs>
          <w:tab w:val="center" w:pos="4536"/>
          <w:tab w:val="right" w:pos="9072"/>
        </w:tabs>
        <w:ind w:hanging="720"/>
        <w:jc w:val="left"/>
        <w:rPr>
          <w:rFonts w:ascii="Times New Roman" w:hAnsi="Times New Roman"/>
          <w:sz w:val="24"/>
          <w:szCs w:val="24"/>
        </w:rPr>
      </w:pPr>
      <w:r w:rsidRPr="000F2D81">
        <w:rPr>
          <w:rFonts w:ascii="Times New Roman" w:hAnsi="Times New Roman"/>
          <w:sz w:val="24"/>
          <w:szCs w:val="24"/>
        </w:rPr>
        <w:t>Izvedenec:</w:t>
      </w:r>
      <w:r w:rsidR="000F2D81" w:rsidRPr="000F2D81">
        <w:rPr>
          <w:rFonts w:ascii="Times New Roman" w:hAnsi="Times New Roman"/>
          <w:sz w:val="24"/>
          <w:szCs w:val="24"/>
        </w:rPr>
        <w:t xml:space="preserve"> </w:t>
      </w:r>
      <w:r w:rsidRPr="000F2D81">
        <w:rPr>
          <w:rFonts w:ascii="Times New Roman" w:hAnsi="Times New Roman"/>
          <w:sz w:val="24"/>
          <w:szCs w:val="24"/>
        </w:rPr>
        <w:t xml:space="preserve"> </w:t>
      </w:r>
      <w:r w:rsidR="00F23C09">
        <w:rPr>
          <w:rFonts w:ascii="Times New Roman" w:hAnsi="Times New Roman"/>
          <w:sz w:val="24"/>
          <w:szCs w:val="24"/>
        </w:rPr>
        <w:t xml:space="preserve">dodatni </w:t>
      </w:r>
      <w:r w:rsidRPr="000F2D81">
        <w:rPr>
          <w:rFonts w:ascii="Times New Roman" w:hAnsi="Times New Roman"/>
          <w:sz w:val="24"/>
          <w:szCs w:val="24"/>
        </w:rPr>
        <w:t>izvedenci niso bili vključeni v postopek nadzora</w:t>
      </w:r>
    </w:p>
    <w:p w:rsidR="00535F8A" w:rsidRDefault="00535F8A" w:rsidP="00C75550">
      <w:pPr>
        <w:pStyle w:val="Odstavekseznama"/>
        <w:numPr>
          <w:ilvl w:val="0"/>
          <w:numId w:val="18"/>
        </w:numPr>
        <w:tabs>
          <w:tab w:val="center" w:pos="4536"/>
          <w:tab w:val="right" w:pos="9072"/>
        </w:tabs>
        <w:ind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Nadzorovani </w:t>
      </w:r>
      <w:r w:rsidR="000A674C">
        <w:rPr>
          <w:rFonts w:ascii="Times New Roman" w:hAnsi="Times New Roman"/>
          <w:sz w:val="24"/>
          <w:szCs w:val="24"/>
        </w:rPr>
        <w:t>organ</w:t>
      </w:r>
      <w:r w:rsidR="00041C94" w:rsidRPr="000F2D81">
        <w:rPr>
          <w:rFonts w:ascii="Times New Roman" w:hAnsi="Times New Roman"/>
          <w:sz w:val="24"/>
          <w:szCs w:val="24"/>
        </w:rPr>
        <w:t xml:space="preserve">: </w:t>
      </w:r>
    </w:p>
    <w:p w:rsidR="00E666BE" w:rsidRPr="00535F8A" w:rsidRDefault="00E666BE" w:rsidP="00E666BE">
      <w:pPr>
        <w:pStyle w:val="Odstavekseznama"/>
        <w:numPr>
          <w:ilvl w:val="0"/>
          <w:numId w:val="24"/>
        </w:numPr>
        <w:tabs>
          <w:tab w:val="center" w:pos="4536"/>
          <w:tab w:val="right" w:pos="9072"/>
        </w:tabs>
        <w:jc w:val="left"/>
        <w:rPr>
          <w:rFonts w:ascii="Times New Roman" w:hAnsi="Times New Roman"/>
          <w:sz w:val="24"/>
          <w:szCs w:val="24"/>
        </w:rPr>
      </w:pPr>
      <w:r w:rsidRPr="00535F8A">
        <w:rPr>
          <w:rFonts w:ascii="Times New Roman" w:hAnsi="Times New Roman"/>
          <w:sz w:val="24"/>
          <w:szCs w:val="24"/>
        </w:rPr>
        <w:t xml:space="preserve">Občina Šenčur,  Kranjska cesta 11, </w:t>
      </w:r>
    </w:p>
    <w:p w:rsidR="00E666BE" w:rsidRPr="00535F8A" w:rsidRDefault="00E666BE" w:rsidP="00E666BE">
      <w:pPr>
        <w:pStyle w:val="Odstavekseznama"/>
        <w:numPr>
          <w:ilvl w:val="0"/>
          <w:numId w:val="24"/>
        </w:numPr>
        <w:tabs>
          <w:tab w:val="center" w:pos="4536"/>
          <w:tab w:val="right" w:pos="9072"/>
        </w:tabs>
        <w:jc w:val="left"/>
        <w:rPr>
          <w:rFonts w:ascii="Times New Roman" w:hAnsi="Times New Roman"/>
          <w:sz w:val="24"/>
          <w:szCs w:val="24"/>
        </w:rPr>
      </w:pPr>
      <w:r w:rsidRPr="00535F8A">
        <w:rPr>
          <w:rFonts w:ascii="Times New Roman" w:hAnsi="Times New Roman"/>
          <w:sz w:val="24"/>
          <w:szCs w:val="24"/>
        </w:rPr>
        <w:t>e-pošta:</w:t>
      </w:r>
      <w:r w:rsidRPr="00535F8A">
        <w:rPr>
          <w:rFonts w:ascii="Times New Roman" w:hAnsi="Times New Roman"/>
          <w:sz w:val="24"/>
          <w:szCs w:val="24"/>
          <w:lang w:eastAsia="sl-SI"/>
        </w:rPr>
        <w:t xml:space="preserve"> </w:t>
      </w:r>
      <w:hyperlink r:id="rId10" w:history="1">
        <w:r w:rsidRPr="00535F8A">
          <w:rPr>
            <w:rStyle w:val="Hiperpovezava"/>
            <w:rFonts w:ascii="Times New Roman" w:hAnsi="Times New Roman"/>
            <w:sz w:val="24"/>
            <w:szCs w:val="24"/>
            <w:lang w:eastAsia="sl-SI"/>
          </w:rPr>
          <w:t>obcina@sencur.si</w:t>
        </w:r>
      </w:hyperlink>
      <w:r w:rsidRPr="00535F8A">
        <w:rPr>
          <w:rFonts w:ascii="Times New Roman" w:hAnsi="Times New Roman"/>
          <w:sz w:val="24"/>
          <w:szCs w:val="24"/>
          <w:lang w:eastAsia="sl-SI"/>
        </w:rPr>
        <w:t xml:space="preserve">     </w:t>
      </w:r>
    </w:p>
    <w:p w:rsidR="00041C94" w:rsidRPr="00E666BE" w:rsidRDefault="00E666BE" w:rsidP="00E666BE">
      <w:pPr>
        <w:pStyle w:val="Odstavekseznama"/>
        <w:numPr>
          <w:ilvl w:val="0"/>
          <w:numId w:val="24"/>
        </w:numPr>
        <w:tabs>
          <w:tab w:val="center" w:pos="4536"/>
          <w:tab w:val="right" w:pos="9072"/>
        </w:tabs>
        <w:jc w:val="left"/>
        <w:rPr>
          <w:rFonts w:ascii="Times New Roman" w:hAnsi="Times New Roman"/>
          <w:sz w:val="24"/>
          <w:szCs w:val="24"/>
        </w:rPr>
      </w:pPr>
      <w:r w:rsidRPr="00535F8A">
        <w:rPr>
          <w:rFonts w:ascii="Times New Roman" w:hAnsi="Times New Roman"/>
          <w:sz w:val="24"/>
          <w:szCs w:val="24"/>
        </w:rPr>
        <w:t>Odgovorna oseba:</w:t>
      </w:r>
      <w:r w:rsidR="00851650">
        <w:rPr>
          <w:rFonts w:ascii="Times New Roman" w:hAnsi="Times New Roman"/>
          <w:sz w:val="24"/>
          <w:szCs w:val="24"/>
        </w:rPr>
        <w:t xml:space="preserve"> Mirko </w:t>
      </w:r>
      <w:proofErr w:type="spellStart"/>
      <w:r w:rsidR="00851650">
        <w:rPr>
          <w:rFonts w:ascii="Times New Roman" w:hAnsi="Times New Roman"/>
          <w:sz w:val="24"/>
          <w:szCs w:val="24"/>
        </w:rPr>
        <w:t>Kozelj</w:t>
      </w:r>
      <w:proofErr w:type="spellEnd"/>
      <w:r w:rsidR="00851650">
        <w:rPr>
          <w:rFonts w:ascii="Times New Roman" w:hAnsi="Times New Roman"/>
          <w:sz w:val="24"/>
          <w:szCs w:val="24"/>
        </w:rPr>
        <w:t>,</w:t>
      </w:r>
      <w:r w:rsidR="00851650" w:rsidRPr="00851650">
        <w:rPr>
          <w:rFonts w:ascii="Times New Roman" w:hAnsi="Times New Roman"/>
          <w:sz w:val="24"/>
          <w:szCs w:val="24"/>
        </w:rPr>
        <w:t xml:space="preserve"> </w:t>
      </w:r>
      <w:r w:rsidR="00851650" w:rsidRPr="00535F8A">
        <w:rPr>
          <w:rFonts w:ascii="Times New Roman" w:hAnsi="Times New Roman"/>
          <w:sz w:val="24"/>
          <w:szCs w:val="24"/>
        </w:rPr>
        <w:t>župan</w:t>
      </w:r>
      <w:r w:rsidR="00851650">
        <w:rPr>
          <w:rFonts w:ascii="Times New Roman" w:hAnsi="Times New Roman"/>
          <w:sz w:val="24"/>
          <w:szCs w:val="24"/>
        </w:rPr>
        <w:t>.</w:t>
      </w:r>
    </w:p>
    <w:p w:rsidR="000F2D81" w:rsidRDefault="000F2D81" w:rsidP="00041C94">
      <w:pPr>
        <w:tabs>
          <w:tab w:val="center" w:pos="4536"/>
          <w:tab w:val="right" w:pos="9072"/>
        </w:tabs>
        <w:jc w:val="left"/>
        <w:rPr>
          <w:rFonts w:ascii="Times New Roman" w:hAnsi="Times New Roman"/>
          <w:sz w:val="24"/>
          <w:szCs w:val="24"/>
          <w:lang w:eastAsia="sl-SI"/>
        </w:rPr>
      </w:pPr>
    </w:p>
    <w:p w:rsidR="008A44F1" w:rsidRDefault="008A44F1" w:rsidP="00510DB3">
      <w:pPr>
        <w:rPr>
          <w:rFonts w:ascii="Times New Roman" w:hAnsi="Times New Roman"/>
          <w:sz w:val="24"/>
          <w:szCs w:val="24"/>
        </w:rPr>
      </w:pPr>
    </w:p>
    <w:p w:rsidR="00510DB3" w:rsidRPr="00C86B16" w:rsidRDefault="00510DB3" w:rsidP="00510DB3">
      <w:pPr>
        <w:pStyle w:val="Odstavekseznama"/>
        <w:numPr>
          <w:ilvl w:val="0"/>
          <w:numId w:val="1"/>
        </w:numPr>
        <w:ind w:left="709"/>
        <w:rPr>
          <w:rFonts w:ascii="Times New Roman" w:hAnsi="Times New Roman"/>
          <w:caps/>
          <w:sz w:val="24"/>
          <w:szCs w:val="24"/>
        </w:rPr>
      </w:pPr>
      <w:r w:rsidRPr="00C86B16">
        <w:rPr>
          <w:rFonts w:ascii="Times New Roman" w:hAnsi="Times New Roman"/>
          <w:sz w:val="24"/>
          <w:szCs w:val="24"/>
        </w:rPr>
        <w:t>POVZETEK</w:t>
      </w:r>
    </w:p>
    <w:p w:rsidR="00510DB3" w:rsidRPr="00C86B16" w:rsidRDefault="00510DB3" w:rsidP="00510DB3">
      <w:pPr>
        <w:pStyle w:val="Odstavekseznama"/>
        <w:rPr>
          <w:rFonts w:ascii="Times New Roman" w:hAnsi="Times New Roman"/>
          <w:caps/>
          <w:sz w:val="24"/>
          <w:szCs w:val="24"/>
        </w:rPr>
      </w:pPr>
    </w:p>
    <w:p w:rsidR="008873FC" w:rsidRPr="00E666BE" w:rsidRDefault="00510DB3" w:rsidP="00510DB3">
      <w:pPr>
        <w:rPr>
          <w:rFonts w:ascii="Times New Roman" w:hAnsi="Times New Roman"/>
          <w:color w:val="FF0000"/>
          <w:sz w:val="24"/>
          <w:szCs w:val="24"/>
        </w:rPr>
      </w:pPr>
      <w:r w:rsidRPr="006D2939">
        <w:rPr>
          <w:rFonts w:ascii="Times New Roman" w:hAnsi="Times New Roman"/>
          <w:sz w:val="24"/>
          <w:szCs w:val="24"/>
        </w:rPr>
        <w:t xml:space="preserve">V okviru cilja, namena in obsega opravljenega </w:t>
      </w:r>
      <w:r w:rsidR="00E8789F">
        <w:rPr>
          <w:rFonts w:ascii="Times New Roman" w:hAnsi="Times New Roman"/>
          <w:sz w:val="24"/>
          <w:szCs w:val="24"/>
        </w:rPr>
        <w:t xml:space="preserve">izrednega </w:t>
      </w:r>
      <w:r w:rsidR="00714C92">
        <w:rPr>
          <w:rFonts w:ascii="Times New Roman" w:hAnsi="Times New Roman"/>
          <w:sz w:val="24"/>
          <w:szCs w:val="24"/>
        </w:rPr>
        <w:t xml:space="preserve">nadzora </w:t>
      </w:r>
      <w:r w:rsidRPr="006D2939">
        <w:rPr>
          <w:rFonts w:ascii="Times New Roman" w:hAnsi="Times New Roman"/>
          <w:sz w:val="24"/>
          <w:szCs w:val="24"/>
        </w:rPr>
        <w:t>NO</w:t>
      </w:r>
      <w:r w:rsidR="00714C92">
        <w:rPr>
          <w:rFonts w:ascii="Times New Roman" w:hAnsi="Times New Roman"/>
          <w:sz w:val="24"/>
          <w:szCs w:val="24"/>
        </w:rPr>
        <w:t xml:space="preserve"> ugotavlja, da </w:t>
      </w:r>
      <w:r w:rsidR="00373E7E">
        <w:rPr>
          <w:rFonts w:ascii="Times New Roman" w:hAnsi="Times New Roman"/>
          <w:sz w:val="24"/>
          <w:szCs w:val="24"/>
        </w:rPr>
        <w:t xml:space="preserve">so </w:t>
      </w:r>
      <w:r w:rsidR="00A33454">
        <w:rPr>
          <w:rFonts w:ascii="Times New Roman" w:hAnsi="Times New Roman"/>
          <w:sz w:val="24"/>
          <w:szCs w:val="24"/>
        </w:rPr>
        <w:t xml:space="preserve">postopki za dokončanje poslovne cone OPC P2B v Občini </w:t>
      </w:r>
      <w:r w:rsidR="00851650">
        <w:rPr>
          <w:rFonts w:ascii="Times New Roman" w:hAnsi="Times New Roman"/>
          <w:sz w:val="24"/>
          <w:szCs w:val="24"/>
        </w:rPr>
        <w:t>Šenčur</w:t>
      </w:r>
      <w:r w:rsidR="00373E7E">
        <w:rPr>
          <w:rFonts w:ascii="Times New Roman" w:hAnsi="Times New Roman"/>
          <w:sz w:val="24"/>
          <w:szCs w:val="24"/>
        </w:rPr>
        <w:t xml:space="preserve"> upočasnjeni</w:t>
      </w:r>
      <w:r w:rsidR="00A33454">
        <w:rPr>
          <w:rFonts w:ascii="Times New Roman" w:hAnsi="Times New Roman"/>
          <w:sz w:val="24"/>
          <w:szCs w:val="24"/>
        </w:rPr>
        <w:t xml:space="preserve">, ker </w:t>
      </w:r>
      <w:r w:rsidR="00136377">
        <w:rPr>
          <w:rFonts w:ascii="Times New Roman" w:hAnsi="Times New Roman"/>
          <w:sz w:val="24"/>
          <w:szCs w:val="24"/>
        </w:rPr>
        <w:t xml:space="preserve">s </w:t>
      </w:r>
      <w:r w:rsidR="00A33454">
        <w:rPr>
          <w:rFonts w:ascii="Times New Roman" w:hAnsi="Times New Roman"/>
          <w:sz w:val="24"/>
          <w:szCs w:val="24"/>
        </w:rPr>
        <w:t>strani države, ki je soinvestitor pri ureditvi krožišča K3</w:t>
      </w:r>
      <w:r w:rsidR="00136377">
        <w:rPr>
          <w:rFonts w:ascii="Times New Roman" w:hAnsi="Times New Roman"/>
          <w:sz w:val="24"/>
          <w:szCs w:val="24"/>
        </w:rPr>
        <w:t>,</w:t>
      </w:r>
      <w:r w:rsidR="00A33454">
        <w:rPr>
          <w:rFonts w:ascii="Times New Roman" w:hAnsi="Times New Roman"/>
          <w:sz w:val="24"/>
          <w:szCs w:val="24"/>
        </w:rPr>
        <w:t xml:space="preserve"> trenutno ni </w:t>
      </w:r>
      <w:r w:rsidR="00851650">
        <w:rPr>
          <w:rFonts w:ascii="Times New Roman" w:hAnsi="Times New Roman"/>
          <w:sz w:val="24"/>
          <w:szCs w:val="24"/>
        </w:rPr>
        <w:t xml:space="preserve">razpoložljivih finančnih sredstev. </w:t>
      </w:r>
      <w:r w:rsidR="00D17E05" w:rsidRPr="00D17E05">
        <w:rPr>
          <w:rFonts w:ascii="Times New Roman" w:hAnsi="Times New Roman"/>
          <w:sz w:val="24"/>
          <w:szCs w:val="24"/>
        </w:rPr>
        <w:t xml:space="preserve">Dodatni problem predstavlja odkup dela zazidljivega zemljišča na predvidenem </w:t>
      </w:r>
      <w:r w:rsidR="00D17E05" w:rsidRPr="00D17E05">
        <w:rPr>
          <w:rFonts w:ascii="Times New Roman" w:hAnsi="Times New Roman"/>
          <w:sz w:val="24"/>
          <w:szCs w:val="24"/>
        </w:rPr>
        <w:lastRenderedPageBreak/>
        <w:t>območju krožišča, ki ga lastnik ni pripravljen odprodati po ponujeni ceni kot velja za gozdna zemljišča</w:t>
      </w:r>
      <w:r w:rsidR="002F2DF9" w:rsidRPr="00D17E05">
        <w:rPr>
          <w:rFonts w:ascii="Times New Roman" w:hAnsi="Times New Roman"/>
          <w:sz w:val="24"/>
          <w:szCs w:val="24"/>
        </w:rPr>
        <w:t>.</w:t>
      </w:r>
      <w:r w:rsidR="00851650">
        <w:rPr>
          <w:rFonts w:ascii="Times New Roman" w:hAnsi="Times New Roman"/>
          <w:sz w:val="24"/>
          <w:szCs w:val="24"/>
        </w:rPr>
        <w:t xml:space="preserve"> </w:t>
      </w:r>
      <w:r w:rsidR="00714C92">
        <w:rPr>
          <w:rFonts w:ascii="Times New Roman" w:hAnsi="Times New Roman"/>
          <w:sz w:val="24"/>
          <w:szCs w:val="24"/>
        </w:rPr>
        <w:t xml:space="preserve"> </w:t>
      </w:r>
      <w:r w:rsidR="00A33454">
        <w:rPr>
          <w:rFonts w:ascii="Times New Roman" w:hAnsi="Times New Roman"/>
          <w:sz w:val="24"/>
          <w:szCs w:val="24"/>
        </w:rPr>
        <w:t>Z vidika uspešnosti izvaja</w:t>
      </w:r>
      <w:r w:rsidR="002F2DF9">
        <w:rPr>
          <w:rFonts w:ascii="Times New Roman" w:hAnsi="Times New Roman"/>
          <w:sz w:val="24"/>
          <w:szCs w:val="24"/>
        </w:rPr>
        <w:t>nja gospodarske dejavnosti</w:t>
      </w:r>
      <w:r w:rsidR="00A33454">
        <w:rPr>
          <w:rFonts w:ascii="Times New Roman" w:hAnsi="Times New Roman"/>
          <w:sz w:val="24"/>
          <w:szCs w:val="24"/>
        </w:rPr>
        <w:t xml:space="preserve">, kakor tudi z vidika </w:t>
      </w:r>
      <w:r w:rsidR="00714C92">
        <w:rPr>
          <w:rFonts w:ascii="Times New Roman" w:hAnsi="Times New Roman"/>
          <w:sz w:val="24"/>
          <w:szCs w:val="24"/>
        </w:rPr>
        <w:t>varnost</w:t>
      </w:r>
      <w:r w:rsidR="00A33454">
        <w:rPr>
          <w:rFonts w:ascii="Times New Roman" w:hAnsi="Times New Roman"/>
          <w:sz w:val="24"/>
          <w:szCs w:val="24"/>
        </w:rPr>
        <w:t xml:space="preserve">i v cestnem prometu, mora Občinska uprava uporabiti vse razpoložljive vzvode, da se </w:t>
      </w:r>
      <w:r w:rsidR="00136377">
        <w:rPr>
          <w:rFonts w:ascii="Times New Roman" w:hAnsi="Times New Roman"/>
          <w:sz w:val="24"/>
          <w:szCs w:val="24"/>
        </w:rPr>
        <w:t xml:space="preserve">projekt zaključi v najkrajšem možnem času. </w:t>
      </w:r>
      <w:r w:rsidR="00714C92">
        <w:rPr>
          <w:rFonts w:ascii="Times New Roman" w:hAnsi="Times New Roman"/>
          <w:sz w:val="24"/>
          <w:szCs w:val="24"/>
        </w:rPr>
        <w:t xml:space="preserve"> </w:t>
      </w:r>
    </w:p>
    <w:p w:rsidR="007174DF" w:rsidRPr="00E666BE" w:rsidRDefault="007174DF" w:rsidP="00510DB3">
      <w:pPr>
        <w:rPr>
          <w:rFonts w:ascii="Times New Roman" w:hAnsi="Times New Roman"/>
          <w:color w:val="FF0000"/>
          <w:sz w:val="24"/>
          <w:szCs w:val="24"/>
        </w:rPr>
      </w:pPr>
    </w:p>
    <w:p w:rsidR="007174DF" w:rsidRDefault="007174DF" w:rsidP="00510DB3">
      <w:pPr>
        <w:rPr>
          <w:rFonts w:ascii="Times New Roman" w:hAnsi="Times New Roman"/>
          <w:sz w:val="24"/>
          <w:szCs w:val="24"/>
        </w:rPr>
      </w:pPr>
    </w:p>
    <w:p w:rsidR="007174DF" w:rsidRDefault="007174DF" w:rsidP="00510DB3">
      <w:pPr>
        <w:rPr>
          <w:rFonts w:ascii="Times New Roman" w:hAnsi="Times New Roman"/>
          <w:sz w:val="24"/>
          <w:szCs w:val="24"/>
        </w:rPr>
      </w:pPr>
    </w:p>
    <w:p w:rsidR="000F2D81" w:rsidRPr="00C86B16" w:rsidRDefault="000F2D81" w:rsidP="000F2D81">
      <w:pPr>
        <w:pStyle w:val="Odstavekseznama"/>
        <w:numPr>
          <w:ilvl w:val="0"/>
          <w:numId w:val="1"/>
        </w:numPr>
        <w:ind w:left="709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UVOD</w:t>
      </w:r>
    </w:p>
    <w:p w:rsidR="00510DB3" w:rsidRPr="00C86B16" w:rsidRDefault="00510DB3" w:rsidP="00510DB3">
      <w:pPr>
        <w:rPr>
          <w:rFonts w:ascii="Times New Roman" w:hAnsi="Times New Roman"/>
          <w:caps/>
          <w:sz w:val="24"/>
          <w:szCs w:val="24"/>
        </w:rPr>
      </w:pPr>
    </w:p>
    <w:p w:rsidR="004F0B50" w:rsidRPr="004F0B50" w:rsidRDefault="00CF4131" w:rsidP="00234F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Nadzor </w:t>
      </w:r>
      <w:r w:rsidR="007B08F0">
        <w:rPr>
          <w:rFonts w:ascii="Times New Roman" w:hAnsi="Times New Roman"/>
          <w:sz w:val="24"/>
          <w:szCs w:val="24"/>
        </w:rPr>
        <w:t xml:space="preserve">poslovanja </w:t>
      </w:r>
      <w:r w:rsidR="00E666BE">
        <w:rPr>
          <w:rFonts w:ascii="Times New Roman" w:hAnsi="Times New Roman"/>
          <w:sz w:val="24"/>
          <w:szCs w:val="24"/>
        </w:rPr>
        <w:t>Občine Šenčur j</w:t>
      </w:r>
      <w:r>
        <w:rPr>
          <w:rFonts w:ascii="Times New Roman" w:hAnsi="Times New Roman"/>
          <w:sz w:val="24"/>
          <w:szCs w:val="24"/>
        </w:rPr>
        <w:t xml:space="preserve">e bil izveden na podlagi sklepa </w:t>
      </w:r>
      <w:r w:rsidRPr="00CF4131">
        <w:rPr>
          <w:rFonts w:ascii="Times New Roman" w:hAnsi="Times New Roman"/>
          <w:sz w:val="24"/>
          <w:szCs w:val="24"/>
        </w:rPr>
        <w:t>o izvedbi</w:t>
      </w:r>
      <w:r w:rsidR="000A674C">
        <w:rPr>
          <w:rFonts w:ascii="Times New Roman" w:hAnsi="Times New Roman"/>
          <w:sz w:val="24"/>
          <w:szCs w:val="24"/>
        </w:rPr>
        <w:t xml:space="preserve"> </w:t>
      </w:r>
      <w:r w:rsidR="00E8789F">
        <w:rPr>
          <w:rFonts w:ascii="Times New Roman" w:hAnsi="Times New Roman"/>
          <w:sz w:val="24"/>
          <w:szCs w:val="24"/>
        </w:rPr>
        <w:t xml:space="preserve">izrednega </w:t>
      </w:r>
      <w:r w:rsidR="007B1713">
        <w:rPr>
          <w:rFonts w:ascii="Times New Roman" w:hAnsi="Times New Roman"/>
          <w:sz w:val="24"/>
          <w:szCs w:val="24"/>
        </w:rPr>
        <w:t xml:space="preserve">nadzora, ki je bil </w:t>
      </w:r>
      <w:r w:rsidR="007B1713" w:rsidRPr="00F70104">
        <w:rPr>
          <w:rFonts w:ascii="Times New Roman" w:hAnsi="Times New Roman"/>
          <w:sz w:val="24"/>
          <w:szCs w:val="24"/>
        </w:rPr>
        <w:t xml:space="preserve">sprejet na </w:t>
      </w:r>
      <w:r w:rsidR="00F70104" w:rsidRPr="00F70104">
        <w:rPr>
          <w:rFonts w:ascii="Times New Roman" w:hAnsi="Times New Roman"/>
          <w:sz w:val="24"/>
          <w:szCs w:val="24"/>
        </w:rPr>
        <w:t>28</w:t>
      </w:r>
      <w:r w:rsidR="008A466B" w:rsidRPr="00F70104">
        <w:rPr>
          <w:rFonts w:ascii="Times New Roman" w:hAnsi="Times New Roman"/>
          <w:sz w:val="24"/>
          <w:szCs w:val="24"/>
        </w:rPr>
        <w:t xml:space="preserve">. </w:t>
      </w:r>
      <w:r w:rsidR="00AF2FBF" w:rsidRPr="00F70104">
        <w:rPr>
          <w:rFonts w:ascii="Times New Roman" w:hAnsi="Times New Roman"/>
          <w:sz w:val="24"/>
          <w:szCs w:val="24"/>
        </w:rPr>
        <w:t>s</w:t>
      </w:r>
      <w:r w:rsidRPr="00F70104">
        <w:rPr>
          <w:rFonts w:ascii="Times New Roman" w:hAnsi="Times New Roman"/>
          <w:sz w:val="24"/>
          <w:szCs w:val="24"/>
        </w:rPr>
        <w:t>eji</w:t>
      </w:r>
      <w:r w:rsidR="007174DF" w:rsidRPr="00F70104">
        <w:rPr>
          <w:rFonts w:ascii="Times New Roman" w:hAnsi="Times New Roman"/>
          <w:sz w:val="24"/>
          <w:szCs w:val="24"/>
        </w:rPr>
        <w:t xml:space="preserve"> NO</w:t>
      </w:r>
      <w:r w:rsidRPr="00F70104">
        <w:rPr>
          <w:rFonts w:ascii="Times New Roman" w:hAnsi="Times New Roman"/>
          <w:sz w:val="24"/>
          <w:szCs w:val="24"/>
        </w:rPr>
        <w:t xml:space="preserve"> dne</w:t>
      </w:r>
      <w:r w:rsidR="00E666BE" w:rsidRPr="00F70104">
        <w:rPr>
          <w:rFonts w:ascii="Times New Roman" w:hAnsi="Times New Roman"/>
          <w:sz w:val="24"/>
          <w:szCs w:val="24"/>
        </w:rPr>
        <w:t xml:space="preserve"> 27.5</w:t>
      </w:r>
      <w:r w:rsidR="008A466B" w:rsidRPr="00F70104">
        <w:rPr>
          <w:rFonts w:ascii="Times New Roman" w:hAnsi="Times New Roman"/>
          <w:sz w:val="24"/>
          <w:szCs w:val="24"/>
        </w:rPr>
        <w:t>.2014.</w:t>
      </w:r>
      <w:r w:rsidR="004F0B50" w:rsidRPr="00F70104">
        <w:rPr>
          <w:rFonts w:ascii="Times New Roman" w:hAnsi="Times New Roman"/>
          <w:sz w:val="24"/>
          <w:szCs w:val="24"/>
        </w:rPr>
        <w:t xml:space="preserve"> </w:t>
      </w:r>
      <w:r w:rsidR="00047A92">
        <w:rPr>
          <w:rFonts w:ascii="Times New Roman" w:hAnsi="Times New Roman"/>
          <w:sz w:val="24"/>
          <w:szCs w:val="24"/>
        </w:rPr>
        <w:t xml:space="preserve">Na 31. seji dne 19.08.2014 je NO sprejel osnutek poročilo o opravljenem izrednem nadzoru, ki je bil dne 21.08.2014 posredovan nadzorovani osebi.  </w:t>
      </w:r>
    </w:p>
    <w:p w:rsidR="004F0B50" w:rsidRPr="004F0B50" w:rsidRDefault="004F0B50" w:rsidP="004F0B50">
      <w:pPr>
        <w:rPr>
          <w:rFonts w:ascii="Times New Roman" w:hAnsi="Times New Roman"/>
          <w:sz w:val="24"/>
          <w:szCs w:val="24"/>
        </w:rPr>
      </w:pPr>
    </w:p>
    <w:p w:rsidR="00510DB3" w:rsidRPr="000F2D81" w:rsidRDefault="00510DB3" w:rsidP="000F2D81">
      <w:pPr>
        <w:rPr>
          <w:rFonts w:ascii="Times New Roman" w:hAnsi="Times New Roman"/>
          <w:caps/>
          <w:sz w:val="24"/>
          <w:szCs w:val="24"/>
        </w:rPr>
      </w:pPr>
      <w:r w:rsidRPr="000F2D81">
        <w:rPr>
          <w:rFonts w:ascii="Times New Roman" w:hAnsi="Times New Roman"/>
          <w:sz w:val="24"/>
          <w:szCs w:val="24"/>
        </w:rPr>
        <w:t xml:space="preserve">Čas izvedbe nadzora: </w:t>
      </w:r>
      <w:r w:rsidR="00E666BE">
        <w:rPr>
          <w:rFonts w:ascii="Times New Roman" w:hAnsi="Times New Roman"/>
          <w:sz w:val="24"/>
          <w:szCs w:val="24"/>
        </w:rPr>
        <w:t>junij - avgust</w:t>
      </w:r>
      <w:r w:rsidR="007A4576" w:rsidRPr="000F2D81">
        <w:rPr>
          <w:rFonts w:ascii="Times New Roman" w:hAnsi="Times New Roman"/>
          <w:sz w:val="24"/>
          <w:szCs w:val="24"/>
        </w:rPr>
        <w:t xml:space="preserve"> </w:t>
      </w:r>
      <w:r w:rsidR="00DE5FE4">
        <w:rPr>
          <w:rFonts w:ascii="Times New Roman" w:hAnsi="Times New Roman"/>
          <w:sz w:val="24"/>
          <w:szCs w:val="24"/>
        </w:rPr>
        <w:t>201</w:t>
      </w:r>
      <w:r w:rsidR="007B1713">
        <w:rPr>
          <w:rFonts w:ascii="Times New Roman" w:hAnsi="Times New Roman"/>
          <w:sz w:val="24"/>
          <w:szCs w:val="24"/>
        </w:rPr>
        <w:t>4.</w:t>
      </w:r>
    </w:p>
    <w:p w:rsidR="00A53A30" w:rsidRPr="00C86B16" w:rsidRDefault="00A53A30" w:rsidP="00510DB3">
      <w:pPr>
        <w:rPr>
          <w:rFonts w:ascii="Times New Roman" w:hAnsi="Times New Roman"/>
          <w:sz w:val="24"/>
          <w:szCs w:val="24"/>
        </w:rPr>
      </w:pPr>
    </w:p>
    <w:p w:rsidR="00510DB3" w:rsidRPr="00C86B16" w:rsidRDefault="00510DB3" w:rsidP="00510DB3">
      <w:pPr>
        <w:rPr>
          <w:rFonts w:ascii="Times New Roman" w:hAnsi="Times New Roman"/>
        </w:rPr>
      </w:pPr>
      <w:r w:rsidRPr="00C86B16">
        <w:rPr>
          <w:rFonts w:ascii="Times New Roman" w:hAnsi="Times New Roman"/>
          <w:sz w:val="24"/>
          <w:szCs w:val="24"/>
        </w:rPr>
        <w:t>Cilj nadzora: izrek mnenja o</w:t>
      </w:r>
      <w:r w:rsidR="00B83C1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B83C10">
        <w:rPr>
          <w:rFonts w:ascii="Times New Roman" w:hAnsi="Times New Roman"/>
          <w:sz w:val="24"/>
          <w:szCs w:val="24"/>
        </w:rPr>
        <w:t>pravilnosti</w:t>
      </w:r>
      <w:r w:rsidRPr="00C86B16">
        <w:rPr>
          <w:rFonts w:ascii="Times New Roman" w:hAnsi="Times New Roman"/>
          <w:sz w:val="24"/>
          <w:szCs w:val="24"/>
        </w:rPr>
        <w:t xml:space="preserve"> </w:t>
      </w:r>
      <w:r w:rsidR="00B83C10">
        <w:rPr>
          <w:rFonts w:ascii="Times New Roman" w:hAnsi="Times New Roman"/>
          <w:sz w:val="24"/>
          <w:szCs w:val="24"/>
        </w:rPr>
        <w:t>in smotrnosti porabe proraču</w:t>
      </w:r>
      <w:r w:rsidR="007174DF">
        <w:rPr>
          <w:rFonts w:ascii="Times New Roman" w:hAnsi="Times New Roman"/>
          <w:sz w:val="24"/>
          <w:szCs w:val="24"/>
        </w:rPr>
        <w:t>nskih sredstev</w:t>
      </w:r>
      <w:r w:rsidR="00E666BE">
        <w:rPr>
          <w:rFonts w:ascii="Times New Roman" w:hAnsi="Times New Roman"/>
          <w:sz w:val="24"/>
          <w:szCs w:val="24"/>
        </w:rPr>
        <w:t xml:space="preserve"> za projekt izgradnje </w:t>
      </w:r>
      <w:r w:rsidR="000A77B2">
        <w:rPr>
          <w:rFonts w:ascii="Times New Roman" w:hAnsi="Times New Roman"/>
          <w:sz w:val="24"/>
          <w:szCs w:val="24"/>
        </w:rPr>
        <w:t>Obrtno Poslovne Cone - OPC P2B.</w:t>
      </w:r>
      <w:r w:rsidR="004F0B50">
        <w:rPr>
          <w:rFonts w:ascii="Times New Roman" w:hAnsi="Times New Roman"/>
          <w:sz w:val="24"/>
          <w:szCs w:val="24"/>
        </w:rPr>
        <w:t xml:space="preserve"> </w:t>
      </w:r>
    </w:p>
    <w:p w:rsidR="00510DB3" w:rsidRPr="00C86B16" w:rsidRDefault="00510DB3" w:rsidP="00510DB3">
      <w:pPr>
        <w:rPr>
          <w:rFonts w:ascii="Times New Roman" w:hAnsi="Times New Roman"/>
          <w:caps/>
        </w:rPr>
      </w:pPr>
    </w:p>
    <w:p w:rsidR="00CE49B1" w:rsidRPr="00C75550" w:rsidRDefault="001D5D6C" w:rsidP="00CE49B1">
      <w:pPr>
        <w:rPr>
          <w:rFonts w:ascii="Times New Roman" w:hAnsi="Times New Roman"/>
          <w:sz w:val="24"/>
          <w:szCs w:val="24"/>
        </w:rPr>
      </w:pPr>
      <w:r w:rsidRPr="00C75550">
        <w:rPr>
          <w:rFonts w:ascii="Times New Roman" w:hAnsi="Times New Roman"/>
          <w:sz w:val="24"/>
          <w:szCs w:val="24"/>
        </w:rPr>
        <w:t xml:space="preserve">Način dela: </w:t>
      </w:r>
      <w:r w:rsidR="00510DB3" w:rsidRPr="00C75550">
        <w:rPr>
          <w:rFonts w:ascii="Times New Roman" w:hAnsi="Times New Roman"/>
          <w:sz w:val="24"/>
          <w:szCs w:val="24"/>
        </w:rPr>
        <w:t>N</w:t>
      </w:r>
      <w:r w:rsidR="0094427F" w:rsidRPr="00C75550">
        <w:rPr>
          <w:rFonts w:ascii="Times New Roman" w:hAnsi="Times New Roman"/>
          <w:sz w:val="24"/>
          <w:szCs w:val="24"/>
        </w:rPr>
        <w:t>O</w:t>
      </w:r>
      <w:r w:rsidR="00510DB3" w:rsidRPr="00C75550">
        <w:rPr>
          <w:rFonts w:ascii="Times New Roman" w:hAnsi="Times New Roman"/>
          <w:sz w:val="24"/>
          <w:szCs w:val="24"/>
        </w:rPr>
        <w:t xml:space="preserve"> je</w:t>
      </w:r>
      <w:r w:rsidR="00B23392" w:rsidRPr="00C75550">
        <w:rPr>
          <w:rFonts w:ascii="Times New Roman" w:hAnsi="Times New Roman"/>
          <w:sz w:val="24"/>
          <w:szCs w:val="24"/>
        </w:rPr>
        <w:t xml:space="preserve"> </w:t>
      </w:r>
      <w:r w:rsidR="000A77B2">
        <w:rPr>
          <w:rFonts w:ascii="Times New Roman" w:hAnsi="Times New Roman"/>
          <w:sz w:val="24"/>
          <w:szCs w:val="24"/>
        </w:rPr>
        <w:t>za</w:t>
      </w:r>
      <w:r w:rsidR="00510DB3" w:rsidRPr="00C75550">
        <w:rPr>
          <w:rFonts w:ascii="Times New Roman" w:hAnsi="Times New Roman"/>
          <w:sz w:val="24"/>
          <w:szCs w:val="24"/>
        </w:rPr>
        <w:t xml:space="preserve"> </w:t>
      </w:r>
      <w:r w:rsidR="000A77B2">
        <w:rPr>
          <w:rFonts w:ascii="Times New Roman" w:hAnsi="Times New Roman"/>
          <w:sz w:val="24"/>
          <w:szCs w:val="24"/>
        </w:rPr>
        <w:t>izvedbo</w:t>
      </w:r>
      <w:r w:rsidR="00B23392" w:rsidRPr="00C75550">
        <w:rPr>
          <w:rFonts w:ascii="Times New Roman" w:hAnsi="Times New Roman"/>
          <w:sz w:val="24"/>
          <w:szCs w:val="24"/>
        </w:rPr>
        <w:t xml:space="preserve"> nadzora </w:t>
      </w:r>
      <w:r w:rsidR="00E90A4F" w:rsidRPr="00C75550">
        <w:rPr>
          <w:rFonts w:ascii="Times New Roman" w:hAnsi="Times New Roman"/>
          <w:sz w:val="24"/>
          <w:szCs w:val="24"/>
        </w:rPr>
        <w:t>z</w:t>
      </w:r>
      <w:r w:rsidR="002C55E2" w:rsidRPr="00C75550">
        <w:rPr>
          <w:rFonts w:ascii="Times New Roman" w:hAnsi="Times New Roman"/>
          <w:sz w:val="24"/>
          <w:szCs w:val="24"/>
        </w:rPr>
        <w:t>bral</w:t>
      </w:r>
      <w:r w:rsidR="00510DB3" w:rsidRPr="00C75550">
        <w:rPr>
          <w:rFonts w:ascii="Times New Roman" w:hAnsi="Times New Roman"/>
          <w:sz w:val="24"/>
          <w:szCs w:val="24"/>
        </w:rPr>
        <w:t xml:space="preserve"> razpoložlji</w:t>
      </w:r>
      <w:r w:rsidR="000A1CF5">
        <w:rPr>
          <w:rFonts w:ascii="Times New Roman" w:hAnsi="Times New Roman"/>
          <w:sz w:val="24"/>
          <w:szCs w:val="24"/>
        </w:rPr>
        <w:t>vo dokumentacijo v pisni obliki</w:t>
      </w:r>
      <w:r w:rsidR="00510DB3" w:rsidRPr="00C75550">
        <w:rPr>
          <w:rFonts w:ascii="Times New Roman" w:hAnsi="Times New Roman"/>
          <w:sz w:val="24"/>
          <w:szCs w:val="24"/>
        </w:rPr>
        <w:t xml:space="preserve"> in</w:t>
      </w:r>
      <w:r w:rsidRPr="00C75550">
        <w:rPr>
          <w:rFonts w:ascii="Times New Roman" w:hAnsi="Times New Roman"/>
          <w:sz w:val="24"/>
          <w:szCs w:val="24"/>
        </w:rPr>
        <w:t xml:space="preserve"> dne </w:t>
      </w:r>
      <w:r w:rsidR="000A77B2">
        <w:rPr>
          <w:rFonts w:ascii="Times New Roman" w:hAnsi="Times New Roman"/>
          <w:sz w:val="24"/>
          <w:szCs w:val="24"/>
        </w:rPr>
        <w:t>10.7</w:t>
      </w:r>
      <w:r w:rsidR="007B1713">
        <w:rPr>
          <w:rFonts w:ascii="Times New Roman" w:hAnsi="Times New Roman"/>
          <w:sz w:val="24"/>
          <w:szCs w:val="24"/>
        </w:rPr>
        <w:t xml:space="preserve">.2014 </w:t>
      </w:r>
      <w:r w:rsidR="000A77B2">
        <w:rPr>
          <w:rFonts w:ascii="Times New Roman" w:hAnsi="Times New Roman"/>
          <w:sz w:val="24"/>
          <w:szCs w:val="24"/>
        </w:rPr>
        <w:t xml:space="preserve">na sedežu </w:t>
      </w:r>
      <w:r w:rsidRPr="00C75550">
        <w:rPr>
          <w:rFonts w:ascii="Times New Roman" w:hAnsi="Times New Roman"/>
          <w:sz w:val="24"/>
          <w:szCs w:val="24"/>
        </w:rPr>
        <w:t xml:space="preserve">Občine Šenčur </w:t>
      </w:r>
      <w:r w:rsidR="00524601">
        <w:rPr>
          <w:rFonts w:ascii="Times New Roman" w:hAnsi="Times New Roman"/>
          <w:sz w:val="24"/>
          <w:szCs w:val="24"/>
        </w:rPr>
        <w:t>izvedel razgovor</w:t>
      </w:r>
      <w:r w:rsidR="000A77B2">
        <w:rPr>
          <w:rFonts w:ascii="Times New Roman" w:hAnsi="Times New Roman"/>
          <w:sz w:val="24"/>
          <w:szCs w:val="24"/>
        </w:rPr>
        <w:t xml:space="preserve"> s pooblaščeno osebo,</w:t>
      </w:r>
      <w:r w:rsidR="00E90A4F" w:rsidRPr="00C75550">
        <w:rPr>
          <w:rFonts w:ascii="Times New Roman" w:hAnsi="Times New Roman"/>
          <w:sz w:val="24"/>
          <w:szCs w:val="24"/>
        </w:rPr>
        <w:t xml:space="preserve"> </w:t>
      </w:r>
      <w:r w:rsidR="000A77B2">
        <w:rPr>
          <w:rFonts w:ascii="Times New Roman" w:hAnsi="Times New Roman"/>
          <w:sz w:val="24"/>
          <w:szCs w:val="24"/>
        </w:rPr>
        <w:t>Puhar</w:t>
      </w:r>
      <w:r w:rsidR="000A77B2" w:rsidRPr="000A77B2">
        <w:rPr>
          <w:rFonts w:ascii="Times New Roman" w:hAnsi="Times New Roman"/>
          <w:sz w:val="24"/>
          <w:szCs w:val="24"/>
        </w:rPr>
        <w:t xml:space="preserve"> </w:t>
      </w:r>
      <w:r w:rsidR="000A77B2">
        <w:rPr>
          <w:rFonts w:ascii="Times New Roman" w:hAnsi="Times New Roman"/>
          <w:sz w:val="24"/>
          <w:szCs w:val="24"/>
        </w:rPr>
        <w:t>Alešem</w:t>
      </w:r>
      <w:r w:rsidR="00A07146">
        <w:rPr>
          <w:rFonts w:ascii="Times New Roman" w:hAnsi="Times New Roman"/>
          <w:sz w:val="24"/>
          <w:szCs w:val="24"/>
        </w:rPr>
        <w:t>.</w:t>
      </w:r>
      <w:r w:rsidR="00A07146" w:rsidRPr="00C75550">
        <w:rPr>
          <w:rFonts w:ascii="Times New Roman" w:hAnsi="Times New Roman"/>
          <w:sz w:val="24"/>
          <w:szCs w:val="24"/>
        </w:rPr>
        <w:t xml:space="preserve"> </w:t>
      </w:r>
    </w:p>
    <w:p w:rsidR="003D2265" w:rsidRDefault="003D2265" w:rsidP="003D2265">
      <w:pPr>
        <w:rPr>
          <w:rFonts w:ascii="Times New Roman" w:hAnsi="Times New Roman"/>
          <w:sz w:val="24"/>
          <w:szCs w:val="24"/>
        </w:rPr>
      </w:pPr>
    </w:p>
    <w:p w:rsidR="000A77B2" w:rsidRDefault="00CE49B1" w:rsidP="000A77B2">
      <w:pPr>
        <w:rPr>
          <w:rFonts w:ascii="Times New Roman" w:hAnsi="Times New Roman"/>
          <w:sz w:val="24"/>
          <w:szCs w:val="24"/>
        </w:rPr>
      </w:pPr>
      <w:r w:rsidRPr="003D2265">
        <w:rPr>
          <w:rFonts w:ascii="Times New Roman" w:hAnsi="Times New Roman"/>
          <w:sz w:val="24"/>
          <w:szCs w:val="24"/>
        </w:rPr>
        <w:t>V post</w:t>
      </w:r>
      <w:r w:rsidR="00AF2FBF" w:rsidRPr="003D2265">
        <w:rPr>
          <w:rFonts w:ascii="Times New Roman" w:hAnsi="Times New Roman"/>
          <w:sz w:val="24"/>
          <w:szCs w:val="24"/>
        </w:rPr>
        <w:t xml:space="preserve">opku nadzora </w:t>
      </w:r>
      <w:r w:rsidR="000A77B2">
        <w:rPr>
          <w:rFonts w:ascii="Times New Roman" w:hAnsi="Times New Roman"/>
          <w:sz w:val="24"/>
          <w:szCs w:val="24"/>
        </w:rPr>
        <w:t>je bila obravnavana naslednja dokumentacija:</w:t>
      </w:r>
    </w:p>
    <w:p w:rsidR="006B4AFF" w:rsidRPr="006B4AFF" w:rsidRDefault="006B4AFF" w:rsidP="006B4AFF">
      <w:pPr>
        <w:pStyle w:val="Odstavekseznam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B4AFF">
        <w:rPr>
          <w:rFonts w:ascii="Times New Roman" w:hAnsi="Times New Roman"/>
          <w:sz w:val="24"/>
          <w:szCs w:val="24"/>
        </w:rPr>
        <w:t>Odlok o občinskem lokacijskem načrtu za območje Šenčur – Jug OPC P2B z dne 9.11.2005</w:t>
      </w:r>
    </w:p>
    <w:p w:rsidR="006B4AFF" w:rsidRDefault="006B4AFF" w:rsidP="006B4AFF">
      <w:pPr>
        <w:pStyle w:val="Odstavekseznam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6B4AFF">
        <w:rPr>
          <w:rFonts w:ascii="Times New Roman" w:hAnsi="Times New Roman"/>
          <w:sz w:val="24"/>
          <w:szCs w:val="24"/>
        </w:rPr>
        <w:t>Odlok o programu opremljanja zemljišč za gradnjo na območju občinskega lokacijskega načrta Šenčur – Jug OPC P2B z dne 9.11.2005</w:t>
      </w:r>
    </w:p>
    <w:p w:rsidR="008D71BB" w:rsidRDefault="008D71BB" w:rsidP="008D71BB">
      <w:pPr>
        <w:pStyle w:val="Odstavekseznam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Popravek odloka </w:t>
      </w:r>
      <w:r w:rsidRPr="006B4AFF">
        <w:rPr>
          <w:rFonts w:ascii="Times New Roman" w:hAnsi="Times New Roman"/>
          <w:sz w:val="24"/>
          <w:szCs w:val="24"/>
        </w:rPr>
        <w:t xml:space="preserve">o občinskem lokacijskem načrtu za območje Šenčur – Jug OPC P2B z dne </w:t>
      </w:r>
      <w:r>
        <w:rPr>
          <w:rFonts w:ascii="Times New Roman" w:hAnsi="Times New Roman"/>
          <w:sz w:val="24"/>
          <w:szCs w:val="24"/>
        </w:rPr>
        <w:t>13.9.2006</w:t>
      </w:r>
    </w:p>
    <w:p w:rsidR="009E0D00" w:rsidRDefault="008D71BB" w:rsidP="009E0D00">
      <w:pPr>
        <w:pStyle w:val="Odstavekseznam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Obvezna razlaga odloka o </w:t>
      </w:r>
      <w:r w:rsidRPr="006B4AFF">
        <w:rPr>
          <w:rFonts w:ascii="Times New Roman" w:hAnsi="Times New Roman"/>
          <w:sz w:val="24"/>
          <w:szCs w:val="24"/>
        </w:rPr>
        <w:t xml:space="preserve">občinskem lokacijskem načrtu za območje Šenčur – Jug OPC P2B z dne </w:t>
      </w:r>
      <w:r>
        <w:rPr>
          <w:rFonts w:ascii="Times New Roman" w:hAnsi="Times New Roman"/>
          <w:sz w:val="24"/>
          <w:szCs w:val="24"/>
        </w:rPr>
        <w:t>13.9.2006</w:t>
      </w:r>
      <w:r w:rsidR="009E0D00" w:rsidRPr="009E0D00">
        <w:rPr>
          <w:rFonts w:ascii="Times New Roman" w:hAnsi="Times New Roman"/>
          <w:sz w:val="24"/>
          <w:szCs w:val="24"/>
        </w:rPr>
        <w:t xml:space="preserve"> </w:t>
      </w:r>
    </w:p>
    <w:p w:rsidR="008D71BB" w:rsidRPr="009E0D00" w:rsidRDefault="009E0D00" w:rsidP="009E0D00">
      <w:pPr>
        <w:pStyle w:val="Odstavekseznam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Urbanistična pogodba za realizacijo prostorske ureditve in izvedbo komunalne opreme za območje občinskega lokacijskega načrta Šenčur jug OPC P2B </w:t>
      </w:r>
    </w:p>
    <w:p w:rsidR="002F2DF9" w:rsidRPr="006B4AFF" w:rsidRDefault="002F2DF9" w:rsidP="002F2DF9">
      <w:pPr>
        <w:pStyle w:val="Odstavekseznam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 tehničnega pregleda komunalne infrastrukture v OPC P2B z dne 22.8.2007</w:t>
      </w:r>
    </w:p>
    <w:p w:rsidR="00B92630" w:rsidRDefault="00B92630" w:rsidP="008D71BB">
      <w:pPr>
        <w:pStyle w:val="Odstavekseznam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Uporabno dovoljenje za komunalno infrastrukturo v območju OLN Šenčur-jug OPC P2B z dne 10.10.2007</w:t>
      </w:r>
    </w:p>
    <w:p w:rsidR="00B92630" w:rsidRDefault="00B92630" w:rsidP="00B92630">
      <w:pPr>
        <w:pStyle w:val="Odstavekseznama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Sporazum o sofinanciranju rekonstrukcije križišča K3 na glavni cesti G2-104/1136 Kranj – Sp. Brnik, v km 2+400. (Pogodbeni stranki Občina Šenčur in Ministrstvo za promet RS), z dne 28.5.2009</w:t>
      </w:r>
    </w:p>
    <w:p w:rsidR="003D2265" w:rsidRPr="007524B1" w:rsidRDefault="003D2265" w:rsidP="007524B1">
      <w:pPr>
        <w:jc w:val="left"/>
        <w:rPr>
          <w:rFonts w:ascii="Times New Roman" w:hAnsi="Times New Roman"/>
          <w:b/>
          <w:sz w:val="24"/>
          <w:szCs w:val="24"/>
        </w:rPr>
      </w:pPr>
    </w:p>
    <w:p w:rsidR="00510DB3" w:rsidRPr="00045398" w:rsidRDefault="00510DB3" w:rsidP="00B23392">
      <w:pPr>
        <w:pStyle w:val="Odstavekseznama"/>
        <w:numPr>
          <w:ilvl w:val="0"/>
          <w:numId w:val="1"/>
        </w:numPr>
        <w:ind w:left="709" w:hanging="709"/>
        <w:jc w:val="left"/>
        <w:rPr>
          <w:rFonts w:ascii="Times New Roman" w:hAnsi="Times New Roman"/>
          <w:b/>
          <w:sz w:val="24"/>
          <w:szCs w:val="24"/>
        </w:rPr>
      </w:pPr>
      <w:r w:rsidRPr="00C75550">
        <w:rPr>
          <w:rFonts w:ascii="Times New Roman" w:hAnsi="Times New Roman"/>
          <w:sz w:val="24"/>
          <w:szCs w:val="24"/>
        </w:rPr>
        <w:t>UGOTOVITVE</w:t>
      </w:r>
      <w:r w:rsidR="000F2D81" w:rsidRPr="00C75550">
        <w:rPr>
          <w:rFonts w:ascii="Times New Roman" w:hAnsi="Times New Roman"/>
          <w:sz w:val="24"/>
          <w:szCs w:val="24"/>
        </w:rPr>
        <w:t>NI DEL</w:t>
      </w:r>
    </w:p>
    <w:p w:rsidR="00045398" w:rsidRPr="00C75550" w:rsidRDefault="00045398" w:rsidP="00045398">
      <w:pPr>
        <w:pStyle w:val="Odstavekseznama"/>
        <w:ind w:left="709"/>
        <w:jc w:val="left"/>
        <w:rPr>
          <w:rFonts w:ascii="Times New Roman" w:hAnsi="Times New Roman"/>
          <w:b/>
          <w:sz w:val="24"/>
          <w:szCs w:val="24"/>
        </w:rPr>
      </w:pPr>
    </w:p>
    <w:p w:rsidR="006F2C5E" w:rsidRDefault="006F2C5E" w:rsidP="006F2C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izgradnje OPC P2B izvaja </w:t>
      </w:r>
      <w:r w:rsidR="009E0D00">
        <w:rPr>
          <w:rFonts w:ascii="Times New Roman" w:hAnsi="Times New Roman"/>
          <w:sz w:val="24"/>
          <w:szCs w:val="24"/>
        </w:rPr>
        <w:t>Obč</w:t>
      </w:r>
      <w:r>
        <w:rPr>
          <w:rFonts w:ascii="Times New Roman" w:hAnsi="Times New Roman"/>
          <w:sz w:val="24"/>
          <w:szCs w:val="24"/>
        </w:rPr>
        <w:t xml:space="preserve">ina Šenčur, ki se je k temu zavezala z urbanistično pogodbo za realizacijo prostorske ureditve in izvedbo komunalne opreme na območju občinskega lokacijskega načrta Šenčur jug OPC P2B. </w:t>
      </w:r>
      <w:r w:rsidRPr="006F2C5E">
        <w:rPr>
          <w:rFonts w:ascii="Times New Roman" w:hAnsi="Times New Roman"/>
          <w:sz w:val="24"/>
          <w:szCs w:val="24"/>
        </w:rPr>
        <w:t xml:space="preserve">Občina Šenčur se </w:t>
      </w:r>
      <w:r>
        <w:rPr>
          <w:rFonts w:ascii="Times New Roman" w:hAnsi="Times New Roman"/>
          <w:sz w:val="24"/>
          <w:szCs w:val="24"/>
        </w:rPr>
        <w:t xml:space="preserve">je z omenjeno pogodbo zavezala </w:t>
      </w:r>
      <w:r w:rsidRPr="006F2C5E">
        <w:rPr>
          <w:rFonts w:ascii="Times New Roman" w:hAnsi="Times New Roman"/>
          <w:sz w:val="24"/>
          <w:szCs w:val="24"/>
        </w:rPr>
        <w:t xml:space="preserve">zgraditi komunalno javno infrastrukturo, predpisano v Odloku o programu opremljanja, ki zajema: </w:t>
      </w:r>
      <w:r w:rsidRPr="00B504D1">
        <w:rPr>
          <w:rFonts w:ascii="Times New Roman" w:hAnsi="Times New Roman"/>
          <w:sz w:val="24"/>
          <w:szCs w:val="24"/>
        </w:rPr>
        <w:t xml:space="preserve">cestno omrežje z odvodnjavanjem, vodovodno omrežje, hidrantno omrežje, fekalno kanalizacijo, ureditev javnih površin, </w:t>
      </w:r>
      <w:r w:rsidRPr="005055BC">
        <w:rPr>
          <w:rFonts w:ascii="Times New Roman" w:hAnsi="Times New Roman"/>
          <w:sz w:val="24"/>
          <w:szCs w:val="24"/>
        </w:rPr>
        <w:t>začasno ureditev križišča K3</w:t>
      </w:r>
      <w:r w:rsidRPr="00B504D1">
        <w:rPr>
          <w:rFonts w:ascii="Times New Roman" w:hAnsi="Times New Roman"/>
          <w:sz w:val="24"/>
          <w:szCs w:val="24"/>
        </w:rPr>
        <w:t xml:space="preserve"> in</w:t>
      </w:r>
      <w:r w:rsidR="00E07E79">
        <w:rPr>
          <w:rFonts w:ascii="Times New Roman" w:hAnsi="Times New Roman"/>
          <w:sz w:val="24"/>
          <w:szCs w:val="24"/>
        </w:rPr>
        <w:t xml:space="preserve">  </w:t>
      </w:r>
      <w:r w:rsidRPr="00B504D1">
        <w:rPr>
          <w:rFonts w:ascii="Times New Roman" w:hAnsi="Times New Roman"/>
          <w:sz w:val="24"/>
          <w:szCs w:val="24"/>
        </w:rPr>
        <w:t>cevno kanalizacijo</w:t>
      </w:r>
      <w:r w:rsidR="00E07E79">
        <w:rPr>
          <w:rFonts w:ascii="Times New Roman" w:hAnsi="Times New Roman"/>
          <w:sz w:val="24"/>
          <w:szCs w:val="24"/>
        </w:rPr>
        <w:t xml:space="preserve"> za nizkonapetostno električno omrežje</w:t>
      </w:r>
      <w:r w:rsidRPr="00B504D1">
        <w:rPr>
          <w:rFonts w:ascii="Times New Roman" w:hAnsi="Times New Roman"/>
          <w:sz w:val="24"/>
          <w:szCs w:val="24"/>
        </w:rPr>
        <w:t xml:space="preserve">. </w:t>
      </w:r>
    </w:p>
    <w:p w:rsidR="00B504D1" w:rsidRDefault="00B504D1" w:rsidP="006F2C5E">
      <w:pPr>
        <w:rPr>
          <w:rFonts w:ascii="Times New Roman" w:hAnsi="Times New Roman"/>
          <w:sz w:val="24"/>
          <w:szCs w:val="24"/>
        </w:rPr>
      </w:pPr>
    </w:p>
    <w:p w:rsidR="007524B1" w:rsidRDefault="00B504D1" w:rsidP="00752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 urbanistično pogodbo je nadalje opredeljeno, da celotne stroške izgradnje OPC P2B poravnajo zavezanci (investitorji) z nakazili Občini Šenčur</w:t>
      </w:r>
      <w:r w:rsidR="007637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04D1" w:rsidRPr="007524B1" w:rsidRDefault="00BF153C" w:rsidP="00752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obrok (20% akontacije) </w:t>
      </w:r>
      <w:r w:rsidR="00B504D1" w:rsidRPr="007524B1">
        <w:rPr>
          <w:rFonts w:ascii="Times New Roman" w:hAnsi="Times New Roman"/>
          <w:sz w:val="24"/>
          <w:szCs w:val="24"/>
        </w:rPr>
        <w:t>v roku 8 dni po podpisu pogodbe</w:t>
      </w:r>
      <w:r w:rsidR="00B504D1" w:rsidRPr="007524B1">
        <w:rPr>
          <w:rFonts w:ascii="Times New Roman" w:hAnsi="Times New Roman"/>
          <w:sz w:val="24"/>
          <w:szCs w:val="24"/>
        </w:rPr>
        <w:tab/>
      </w:r>
    </w:p>
    <w:p w:rsidR="00B504D1" w:rsidRPr="007524B1" w:rsidRDefault="00B504D1" w:rsidP="00B504D1">
      <w:pPr>
        <w:pStyle w:val="Glava"/>
        <w:tabs>
          <w:tab w:val="left" w:pos="0"/>
          <w:tab w:val="left" w:pos="3060"/>
          <w:tab w:val="left" w:pos="4500"/>
          <w:tab w:val="left" w:pos="5940"/>
          <w:tab w:val="right" w:pos="7938"/>
          <w:tab w:val="left" w:pos="8647"/>
        </w:tabs>
        <w:rPr>
          <w:rFonts w:ascii="Times New Roman" w:hAnsi="Times New Roman"/>
          <w:sz w:val="24"/>
          <w:szCs w:val="24"/>
        </w:rPr>
      </w:pPr>
      <w:r w:rsidRPr="007524B1">
        <w:rPr>
          <w:rFonts w:ascii="Times New Roman" w:hAnsi="Times New Roman"/>
          <w:sz w:val="24"/>
          <w:szCs w:val="24"/>
        </w:rPr>
        <w:t>2. obrok (50% akontaci</w:t>
      </w:r>
      <w:r w:rsidR="00BF153C">
        <w:rPr>
          <w:rFonts w:ascii="Times New Roman" w:hAnsi="Times New Roman"/>
          <w:sz w:val="24"/>
          <w:szCs w:val="24"/>
        </w:rPr>
        <w:t xml:space="preserve">je) </w:t>
      </w:r>
      <w:r w:rsidRPr="007524B1">
        <w:rPr>
          <w:rFonts w:ascii="Times New Roman" w:hAnsi="Times New Roman"/>
          <w:sz w:val="24"/>
          <w:szCs w:val="24"/>
        </w:rPr>
        <w:t>najkasneje do 30.5.2006</w:t>
      </w:r>
      <w:r w:rsidRPr="007524B1">
        <w:rPr>
          <w:rFonts w:ascii="Times New Roman" w:hAnsi="Times New Roman"/>
          <w:sz w:val="24"/>
          <w:szCs w:val="24"/>
        </w:rPr>
        <w:tab/>
      </w:r>
      <w:r w:rsidRPr="007524B1">
        <w:rPr>
          <w:rFonts w:ascii="Times New Roman" w:hAnsi="Times New Roman"/>
          <w:sz w:val="24"/>
          <w:szCs w:val="24"/>
        </w:rPr>
        <w:tab/>
      </w:r>
    </w:p>
    <w:p w:rsidR="00B504D1" w:rsidRPr="007524B1" w:rsidRDefault="00B504D1" w:rsidP="007524B1">
      <w:pPr>
        <w:pStyle w:val="Glava"/>
        <w:tabs>
          <w:tab w:val="left" w:pos="2340"/>
          <w:tab w:val="left" w:pos="5940"/>
          <w:tab w:val="right" w:pos="7920"/>
          <w:tab w:val="left" w:pos="8647"/>
        </w:tabs>
        <w:ind w:right="1151"/>
        <w:rPr>
          <w:rFonts w:ascii="Times New Roman" w:hAnsi="Times New Roman"/>
          <w:sz w:val="24"/>
          <w:szCs w:val="24"/>
        </w:rPr>
      </w:pPr>
      <w:r w:rsidRPr="007524B1">
        <w:rPr>
          <w:rFonts w:ascii="Times New Roman" w:hAnsi="Times New Roman"/>
          <w:sz w:val="24"/>
          <w:szCs w:val="24"/>
        </w:rPr>
        <w:t xml:space="preserve">3. obrok (30% oz. </w:t>
      </w:r>
      <w:r w:rsidR="007524B1">
        <w:rPr>
          <w:rFonts w:ascii="Times New Roman" w:hAnsi="Times New Roman"/>
          <w:sz w:val="24"/>
          <w:szCs w:val="24"/>
        </w:rPr>
        <w:t xml:space="preserve">razlika do končnega poračuna) </w:t>
      </w:r>
      <w:r w:rsidRPr="007524B1">
        <w:rPr>
          <w:rFonts w:ascii="Times New Roman" w:hAnsi="Times New Roman"/>
          <w:sz w:val="24"/>
          <w:szCs w:val="24"/>
        </w:rPr>
        <w:t xml:space="preserve">v 15 dneh po zaključku izgradnje </w:t>
      </w:r>
    </w:p>
    <w:p w:rsidR="00B504D1" w:rsidRPr="00B504D1" w:rsidRDefault="00B504D1" w:rsidP="006F2C5E">
      <w:pPr>
        <w:rPr>
          <w:rFonts w:ascii="Times New Roman" w:hAnsi="Times New Roman"/>
          <w:sz w:val="24"/>
          <w:szCs w:val="24"/>
        </w:rPr>
      </w:pPr>
    </w:p>
    <w:p w:rsidR="00691903" w:rsidRDefault="00691903" w:rsidP="00F043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Zavezanci </w:t>
      </w:r>
      <w:r w:rsidR="005055BC">
        <w:rPr>
          <w:rFonts w:ascii="Times New Roman" w:hAnsi="Times New Roman"/>
          <w:sz w:val="24"/>
          <w:szCs w:val="24"/>
        </w:rPr>
        <w:t>navedeni v urbanistični pogodbi</w:t>
      </w:r>
      <w:r>
        <w:rPr>
          <w:rFonts w:ascii="Times New Roman" w:hAnsi="Times New Roman"/>
          <w:sz w:val="24"/>
          <w:szCs w:val="24"/>
        </w:rPr>
        <w:t xml:space="preserve"> so poravnali finančne obveznosti  najmanj prvih dveh obrokov v skupnem znesku 532.615,62€.  </w:t>
      </w:r>
      <w:r w:rsidR="006B023B">
        <w:rPr>
          <w:rFonts w:ascii="Times New Roman" w:hAnsi="Times New Roman"/>
          <w:sz w:val="24"/>
          <w:szCs w:val="24"/>
        </w:rPr>
        <w:t>Dosedanji s</w:t>
      </w:r>
      <w:r>
        <w:rPr>
          <w:rFonts w:ascii="Times New Roman" w:hAnsi="Times New Roman"/>
          <w:sz w:val="24"/>
          <w:szCs w:val="24"/>
        </w:rPr>
        <w:t>troški izgradnje komunalne</w:t>
      </w:r>
      <w:r w:rsidR="006B023B">
        <w:rPr>
          <w:rFonts w:ascii="Times New Roman" w:hAnsi="Times New Roman"/>
          <w:sz w:val="24"/>
          <w:szCs w:val="24"/>
        </w:rPr>
        <w:t xml:space="preserve"> opreme so znašali</w:t>
      </w:r>
      <w:r w:rsidR="00D43732">
        <w:rPr>
          <w:rFonts w:ascii="Times New Roman" w:hAnsi="Times New Roman"/>
          <w:sz w:val="24"/>
          <w:szCs w:val="24"/>
        </w:rPr>
        <w:t xml:space="preserve"> 507.056,52€, kar predstavlja</w:t>
      </w:r>
      <w:r w:rsidR="006B023B">
        <w:rPr>
          <w:rFonts w:ascii="Times New Roman" w:hAnsi="Times New Roman"/>
          <w:sz w:val="24"/>
          <w:szCs w:val="24"/>
        </w:rPr>
        <w:t xml:space="preserve"> 95,2% vplačanih akontacij.</w:t>
      </w:r>
    </w:p>
    <w:p w:rsidR="00691903" w:rsidRDefault="00691903" w:rsidP="00F0434E">
      <w:pPr>
        <w:rPr>
          <w:rFonts w:ascii="Times New Roman" w:hAnsi="Times New Roman"/>
          <w:sz w:val="24"/>
          <w:szCs w:val="24"/>
        </w:rPr>
      </w:pPr>
    </w:p>
    <w:p w:rsidR="006B023B" w:rsidRDefault="00691903" w:rsidP="006B023B">
      <w:pPr>
        <w:rPr>
          <w:rFonts w:ascii="Times New Roman" w:hAnsi="Times New Roman"/>
          <w:sz w:val="24"/>
          <w:szCs w:val="24"/>
        </w:rPr>
      </w:pPr>
      <w:r w:rsidRPr="006B023B">
        <w:rPr>
          <w:rFonts w:ascii="Times New Roman" w:hAnsi="Times New Roman"/>
          <w:sz w:val="24"/>
          <w:szCs w:val="24"/>
        </w:rPr>
        <w:t>Tretji obrok plačila v višini 30% oz. razlika do končnega poračuna š</w:t>
      </w:r>
      <w:r w:rsidR="006B023B" w:rsidRPr="006B023B">
        <w:rPr>
          <w:rFonts w:ascii="Times New Roman" w:hAnsi="Times New Roman"/>
          <w:sz w:val="24"/>
          <w:szCs w:val="24"/>
        </w:rPr>
        <w:t xml:space="preserve">e ni zapadla v plačilo, ker </w:t>
      </w:r>
      <w:r w:rsidRPr="006B023B">
        <w:rPr>
          <w:rFonts w:ascii="Times New Roman" w:hAnsi="Times New Roman"/>
          <w:sz w:val="24"/>
          <w:szCs w:val="24"/>
        </w:rPr>
        <w:t xml:space="preserve"> v OPC P2B še niso zaključena</w:t>
      </w:r>
      <w:r w:rsidR="006B023B" w:rsidRPr="006B023B">
        <w:rPr>
          <w:rFonts w:ascii="Times New Roman" w:hAnsi="Times New Roman"/>
          <w:sz w:val="24"/>
          <w:szCs w:val="24"/>
        </w:rPr>
        <w:t xml:space="preserve"> vsa z urbanistično pogodbo opredeljena dela. Izvesti je potrebno še rekonstrukcijo križišča K3 na glavni cesti G2-104/1136 Kranj – Sp. Brnik, v km 2+400 za katero ima Občina Šenčur sklenjeno pogodbo o sofinancira</w:t>
      </w:r>
      <w:r w:rsidR="005055BC">
        <w:rPr>
          <w:rFonts w:ascii="Times New Roman" w:hAnsi="Times New Roman"/>
          <w:sz w:val="24"/>
          <w:szCs w:val="24"/>
        </w:rPr>
        <w:t>nju z Ministrstvom za promet RS</w:t>
      </w:r>
      <w:r w:rsidR="006B023B" w:rsidRPr="006B023B">
        <w:rPr>
          <w:rFonts w:ascii="Times New Roman" w:hAnsi="Times New Roman"/>
          <w:sz w:val="24"/>
          <w:szCs w:val="24"/>
        </w:rPr>
        <w:t>, z dne 28.5.2009</w:t>
      </w:r>
      <w:r w:rsidR="006B023B">
        <w:rPr>
          <w:rFonts w:ascii="Times New Roman" w:hAnsi="Times New Roman"/>
          <w:sz w:val="24"/>
          <w:szCs w:val="24"/>
        </w:rPr>
        <w:t xml:space="preserve">.  </w:t>
      </w:r>
      <w:r w:rsidR="004C2A50">
        <w:rPr>
          <w:rFonts w:ascii="Times New Roman" w:hAnsi="Times New Roman"/>
          <w:sz w:val="24"/>
          <w:szCs w:val="24"/>
        </w:rPr>
        <w:t xml:space="preserve">Ocenjena vrednost del za ureditev krožišča K3 znaša 2.773.068€. Ministrstvo </w:t>
      </w:r>
      <w:r w:rsidR="008721EA">
        <w:rPr>
          <w:rFonts w:ascii="Times New Roman" w:hAnsi="Times New Roman"/>
          <w:sz w:val="24"/>
          <w:szCs w:val="24"/>
        </w:rPr>
        <w:t xml:space="preserve">za promet </w:t>
      </w:r>
      <w:r w:rsidR="004C2A50">
        <w:rPr>
          <w:rFonts w:ascii="Times New Roman" w:hAnsi="Times New Roman"/>
          <w:sz w:val="24"/>
          <w:szCs w:val="24"/>
        </w:rPr>
        <w:t>po pogodbi zagotovi 68,15% oz. 1.889.912€, Občina Šenčur pa 31,85% oz. 883.157€.</w:t>
      </w:r>
      <w:r w:rsidR="00136377">
        <w:rPr>
          <w:rFonts w:ascii="Times New Roman" w:hAnsi="Times New Roman"/>
          <w:sz w:val="24"/>
          <w:szCs w:val="24"/>
        </w:rPr>
        <w:t xml:space="preserve"> </w:t>
      </w:r>
      <w:r w:rsidR="002F2DF9">
        <w:rPr>
          <w:rFonts w:ascii="Times New Roman" w:hAnsi="Times New Roman"/>
          <w:sz w:val="24"/>
          <w:szCs w:val="24"/>
        </w:rPr>
        <w:t xml:space="preserve">Po informacijah pridobljenih na Občinski </w:t>
      </w:r>
      <w:r w:rsidR="008721EA">
        <w:rPr>
          <w:rFonts w:ascii="Times New Roman" w:hAnsi="Times New Roman"/>
          <w:sz w:val="24"/>
          <w:szCs w:val="24"/>
        </w:rPr>
        <w:t>u</w:t>
      </w:r>
      <w:r w:rsidR="002F2DF9">
        <w:rPr>
          <w:rFonts w:ascii="Times New Roman" w:hAnsi="Times New Roman"/>
          <w:sz w:val="24"/>
          <w:szCs w:val="24"/>
        </w:rPr>
        <w:t xml:space="preserve">pravi med izvajanjem nadzora, naj bi na </w:t>
      </w:r>
      <w:r w:rsidR="00136377">
        <w:rPr>
          <w:rFonts w:ascii="Times New Roman" w:hAnsi="Times New Roman"/>
          <w:sz w:val="24"/>
          <w:szCs w:val="24"/>
        </w:rPr>
        <w:t>podlagi pridobljeni</w:t>
      </w:r>
      <w:r w:rsidR="002F2DF9">
        <w:rPr>
          <w:rFonts w:ascii="Times New Roman" w:hAnsi="Times New Roman"/>
          <w:sz w:val="24"/>
          <w:szCs w:val="24"/>
        </w:rPr>
        <w:t>h ponudb</w:t>
      </w:r>
      <w:r w:rsidR="002F2DF9" w:rsidRPr="002F2DF9">
        <w:rPr>
          <w:rFonts w:ascii="Times New Roman" w:hAnsi="Times New Roman"/>
          <w:sz w:val="24"/>
          <w:szCs w:val="24"/>
        </w:rPr>
        <w:t xml:space="preserve"> </w:t>
      </w:r>
      <w:r w:rsidR="002F2DF9">
        <w:rPr>
          <w:rFonts w:ascii="Times New Roman" w:hAnsi="Times New Roman"/>
          <w:sz w:val="24"/>
          <w:szCs w:val="24"/>
        </w:rPr>
        <w:t xml:space="preserve">za izvedbo del, na prvem javnem </w:t>
      </w:r>
      <w:r w:rsidR="00136377">
        <w:rPr>
          <w:rFonts w:ascii="Times New Roman" w:hAnsi="Times New Roman"/>
          <w:sz w:val="24"/>
          <w:szCs w:val="24"/>
        </w:rPr>
        <w:t>razpisu</w:t>
      </w:r>
      <w:r w:rsidR="002F2DF9">
        <w:rPr>
          <w:rFonts w:ascii="Times New Roman" w:hAnsi="Times New Roman"/>
          <w:sz w:val="24"/>
          <w:szCs w:val="24"/>
        </w:rPr>
        <w:t xml:space="preserve">, </w:t>
      </w:r>
      <w:r w:rsidR="00136377">
        <w:rPr>
          <w:rFonts w:ascii="Times New Roman" w:hAnsi="Times New Roman"/>
          <w:sz w:val="24"/>
          <w:szCs w:val="24"/>
        </w:rPr>
        <w:t xml:space="preserve"> dejanski  stroški </w:t>
      </w:r>
      <w:r w:rsidR="002F2DF9">
        <w:rPr>
          <w:rFonts w:ascii="Times New Roman" w:hAnsi="Times New Roman"/>
          <w:sz w:val="24"/>
          <w:szCs w:val="24"/>
        </w:rPr>
        <w:t>bili za okoli 40% nižji.</w:t>
      </w:r>
    </w:p>
    <w:p w:rsidR="005E1C83" w:rsidRDefault="005E1C83" w:rsidP="006B023B">
      <w:pPr>
        <w:rPr>
          <w:rFonts w:ascii="Times New Roman" w:hAnsi="Times New Roman"/>
          <w:sz w:val="24"/>
          <w:szCs w:val="24"/>
        </w:rPr>
      </w:pPr>
    </w:p>
    <w:p w:rsidR="005B3798" w:rsidRPr="007524B1" w:rsidRDefault="00B16D09" w:rsidP="005B3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ugotavlja, da so v </w:t>
      </w:r>
      <w:r w:rsidR="005E1C83">
        <w:rPr>
          <w:rFonts w:ascii="Times New Roman" w:hAnsi="Times New Roman"/>
          <w:sz w:val="24"/>
          <w:szCs w:val="24"/>
        </w:rPr>
        <w:t xml:space="preserve">urbanistični pogodbi predvideni stroški </w:t>
      </w:r>
      <w:r w:rsidR="005B3798">
        <w:rPr>
          <w:rFonts w:ascii="Times New Roman" w:hAnsi="Times New Roman"/>
          <w:sz w:val="24"/>
          <w:szCs w:val="24"/>
        </w:rPr>
        <w:t xml:space="preserve">za </w:t>
      </w:r>
      <w:r w:rsidR="005B3798" w:rsidRPr="00797444">
        <w:rPr>
          <w:rFonts w:ascii="Times New Roman" w:hAnsi="Times New Roman"/>
          <w:sz w:val="24"/>
          <w:szCs w:val="24"/>
        </w:rPr>
        <w:t>začasno</w:t>
      </w:r>
      <w:r w:rsidR="005B3798">
        <w:rPr>
          <w:rFonts w:ascii="Times New Roman" w:hAnsi="Times New Roman"/>
          <w:sz w:val="24"/>
          <w:szCs w:val="24"/>
        </w:rPr>
        <w:t xml:space="preserve"> ureditev </w:t>
      </w:r>
      <w:r w:rsidR="005055BC">
        <w:rPr>
          <w:rFonts w:ascii="Times New Roman" w:hAnsi="Times New Roman"/>
          <w:sz w:val="24"/>
          <w:szCs w:val="24"/>
        </w:rPr>
        <w:t>križišča</w:t>
      </w:r>
      <w:r w:rsidR="005B3798">
        <w:rPr>
          <w:rFonts w:ascii="Times New Roman" w:hAnsi="Times New Roman"/>
          <w:sz w:val="24"/>
          <w:szCs w:val="24"/>
        </w:rPr>
        <w:t xml:space="preserve"> K3 </w:t>
      </w:r>
      <w:r w:rsidR="005E1C83">
        <w:rPr>
          <w:rFonts w:ascii="Times New Roman" w:hAnsi="Times New Roman"/>
          <w:sz w:val="24"/>
          <w:szCs w:val="24"/>
        </w:rPr>
        <w:t xml:space="preserve">v vrednosti </w:t>
      </w:r>
      <w:r w:rsidR="005B3798" w:rsidRPr="007524B1">
        <w:rPr>
          <w:rFonts w:ascii="Times New Roman" w:hAnsi="Times New Roman"/>
          <w:sz w:val="24"/>
          <w:szCs w:val="24"/>
        </w:rPr>
        <w:t>22.625,15€ (5.421.891,84  SIT</w:t>
      </w:r>
      <w:r w:rsidR="005055BC">
        <w:rPr>
          <w:rFonts w:ascii="Times New Roman" w:hAnsi="Times New Roman"/>
          <w:sz w:val="24"/>
          <w:szCs w:val="24"/>
        </w:rPr>
        <w:t>). V</w:t>
      </w:r>
      <w:r w:rsidR="005B3798" w:rsidRPr="007524B1">
        <w:rPr>
          <w:rFonts w:ascii="Times New Roman" w:hAnsi="Times New Roman"/>
          <w:sz w:val="24"/>
          <w:szCs w:val="24"/>
        </w:rPr>
        <w:t xml:space="preserve"> pogodbi o sofinanciranju</w:t>
      </w:r>
      <w:r w:rsidR="005055BC">
        <w:rPr>
          <w:rFonts w:ascii="Times New Roman" w:hAnsi="Times New Roman"/>
          <w:sz w:val="24"/>
          <w:szCs w:val="24"/>
        </w:rPr>
        <w:t xml:space="preserve">, ki je sklenjena z </w:t>
      </w:r>
      <w:r w:rsidR="008721EA">
        <w:rPr>
          <w:rFonts w:ascii="Times New Roman" w:hAnsi="Times New Roman"/>
          <w:sz w:val="24"/>
          <w:szCs w:val="24"/>
        </w:rPr>
        <w:t>Ministrstvom za promet</w:t>
      </w:r>
      <w:r w:rsidR="005055BC">
        <w:rPr>
          <w:rFonts w:ascii="Times New Roman" w:hAnsi="Times New Roman"/>
          <w:sz w:val="24"/>
          <w:szCs w:val="24"/>
        </w:rPr>
        <w:t xml:space="preserve"> je </w:t>
      </w:r>
      <w:r w:rsidR="00496FF2" w:rsidRPr="007524B1">
        <w:rPr>
          <w:rFonts w:ascii="Times New Roman" w:hAnsi="Times New Roman"/>
          <w:sz w:val="24"/>
          <w:szCs w:val="24"/>
        </w:rPr>
        <w:t xml:space="preserve">opredeljena </w:t>
      </w:r>
      <w:r w:rsidR="0094584D" w:rsidRPr="005055BC">
        <w:rPr>
          <w:rFonts w:ascii="Times New Roman" w:hAnsi="Times New Roman"/>
          <w:sz w:val="24"/>
          <w:szCs w:val="24"/>
        </w:rPr>
        <w:t xml:space="preserve">trajna </w:t>
      </w:r>
      <w:r w:rsidR="00496FF2" w:rsidRPr="007524B1">
        <w:rPr>
          <w:rFonts w:ascii="Times New Roman" w:hAnsi="Times New Roman"/>
          <w:sz w:val="24"/>
          <w:szCs w:val="24"/>
        </w:rPr>
        <w:t>r</w:t>
      </w:r>
      <w:r w:rsidR="005055BC">
        <w:rPr>
          <w:rFonts w:ascii="Times New Roman" w:hAnsi="Times New Roman"/>
          <w:sz w:val="24"/>
          <w:szCs w:val="24"/>
        </w:rPr>
        <w:t xml:space="preserve">ekonstrukcija križišča K3, ki bo </w:t>
      </w:r>
      <w:r w:rsidR="00797444">
        <w:rPr>
          <w:rFonts w:ascii="Times New Roman" w:hAnsi="Times New Roman"/>
          <w:sz w:val="24"/>
          <w:szCs w:val="24"/>
        </w:rPr>
        <w:t>služila celotni OPC Šenčur.</w:t>
      </w:r>
      <w:r w:rsidR="005055BC">
        <w:rPr>
          <w:rFonts w:ascii="Times New Roman" w:hAnsi="Times New Roman"/>
          <w:sz w:val="24"/>
          <w:szCs w:val="24"/>
        </w:rPr>
        <w:t xml:space="preserve"> Ker trajna </w:t>
      </w:r>
      <w:r w:rsidR="00797444">
        <w:rPr>
          <w:rFonts w:ascii="Times New Roman" w:hAnsi="Times New Roman"/>
          <w:sz w:val="24"/>
          <w:szCs w:val="24"/>
        </w:rPr>
        <w:t>ureditev</w:t>
      </w:r>
      <w:r w:rsidR="005055BC">
        <w:rPr>
          <w:rFonts w:ascii="Times New Roman" w:hAnsi="Times New Roman"/>
          <w:sz w:val="24"/>
          <w:szCs w:val="24"/>
        </w:rPr>
        <w:t xml:space="preserve"> </w:t>
      </w:r>
      <w:r w:rsidR="00797444">
        <w:rPr>
          <w:rFonts w:ascii="Times New Roman" w:hAnsi="Times New Roman"/>
          <w:sz w:val="24"/>
          <w:szCs w:val="24"/>
        </w:rPr>
        <w:t xml:space="preserve">krožišča predstavlja pričakovano višje finančne stroške, glede na prvotno začasno varianto, občinska uprava pripravlja dodatni odlok o opremljanju za celotno poslovno cono Šenčur, v kateri </w:t>
      </w:r>
      <w:r w:rsidR="00127098">
        <w:rPr>
          <w:rFonts w:ascii="Times New Roman" w:hAnsi="Times New Roman"/>
          <w:sz w:val="24"/>
          <w:szCs w:val="24"/>
        </w:rPr>
        <w:t xml:space="preserve">bo opredeljena delitev stroškov, </w:t>
      </w:r>
      <w:r w:rsidR="00797444">
        <w:rPr>
          <w:rFonts w:ascii="Times New Roman" w:hAnsi="Times New Roman"/>
          <w:sz w:val="24"/>
          <w:szCs w:val="24"/>
        </w:rPr>
        <w:t>glede na kriterije razdeljevanja stroškov</w:t>
      </w:r>
      <w:r w:rsidR="00981C21">
        <w:rPr>
          <w:rFonts w:ascii="Times New Roman" w:hAnsi="Times New Roman"/>
          <w:sz w:val="24"/>
          <w:szCs w:val="24"/>
        </w:rPr>
        <w:t xml:space="preserve"> znotraj OPC</w:t>
      </w:r>
      <w:r w:rsidR="00797444">
        <w:rPr>
          <w:rFonts w:ascii="Times New Roman" w:hAnsi="Times New Roman"/>
          <w:sz w:val="24"/>
          <w:szCs w:val="24"/>
        </w:rPr>
        <w:t xml:space="preserve">. Odlok bo pripravljen do konca septembra </w:t>
      </w:r>
      <w:r w:rsidR="00981C21">
        <w:rPr>
          <w:rFonts w:ascii="Times New Roman" w:hAnsi="Times New Roman"/>
          <w:sz w:val="24"/>
          <w:szCs w:val="24"/>
        </w:rPr>
        <w:t xml:space="preserve">2014 </w:t>
      </w:r>
      <w:r w:rsidR="00797444">
        <w:rPr>
          <w:rFonts w:ascii="Times New Roman" w:hAnsi="Times New Roman"/>
          <w:sz w:val="24"/>
          <w:szCs w:val="24"/>
        </w:rPr>
        <w:t xml:space="preserve">in bo kot gradivo </w:t>
      </w:r>
      <w:r w:rsidR="00981C21">
        <w:rPr>
          <w:rFonts w:ascii="Times New Roman" w:hAnsi="Times New Roman"/>
          <w:sz w:val="24"/>
          <w:szCs w:val="24"/>
        </w:rPr>
        <w:t>v</w:t>
      </w:r>
      <w:r w:rsidR="00797444">
        <w:rPr>
          <w:rFonts w:ascii="Times New Roman" w:hAnsi="Times New Roman"/>
          <w:sz w:val="24"/>
          <w:szCs w:val="24"/>
        </w:rPr>
        <w:t xml:space="preserve"> obravnavo posredovan O</w:t>
      </w:r>
      <w:r w:rsidR="002F2DF9">
        <w:rPr>
          <w:rFonts w:ascii="Times New Roman" w:hAnsi="Times New Roman"/>
          <w:sz w:val="24"/>
          <w:szCs w:val="24"/>
        </w:rPr>
        <w:t>bčinskemu</w:t>
      </w:r>
      <w:r w:rsidR="00797444">
        <w:rPr>
          <w:rFonts w:ascii="Times New Roman" w:hAnsi="Times New Roman"/>
          <w:sz w:val="24"/>
          <w:szCs w:val="24"/>
        </w:rPr>
        <w:t xml:space="preserve"> </w:t>
      </w:r>
      <w:r w:rsidR="008721EA">
        <w:rPr>
          <w:rFonts w:ascii="Times New Roman" w:hAnsi="Times New Roman"/>
          <w:sz w:val="24"/>
          <w:szCs w:val="24"/>
        </w:rPr>
        <w:t>s</w:t>
      </w:r>
      <w:r w:rsidR="002F2DF9">
        <w:rPr>
          <w:rFonts w:ascii="Times New Roman" w:hAnsi="Times New Roman"/>
          <w:sz w:val="24"/>
          <w:szCs w:val="24"/>
        </w:rPr>
        <w:t>vetu</w:t>
      </w:r>
      <w:r w:rsidR="00981C21">
        <w:rPr>
          <w:rFonts w:ascii="Times New Roman" w:hAnsi="Times New Roman"/>
          <w:sz w:val="24"/>
          <w:szCs w:val="24"/>
        </w:rPr>
        <w:t>.</w:t>
      </w:r>
    </w:p>
    <w:p w:rsidR="004C2A50" w:rsidRDefault="005E1C83" w:rsidP="006B023B">
      <w:pPr>
        <w:rPr>
          <w:rFonts w:ascii="Times New Roman" w:hAnsi="Times New Roman"/>
          <w:sz w:val="24"/>
          <w:szCs w:val="24"/>
        </w:rPr>
      </w:pPr>
      <w:r w:rsidRPr="007524B1">
        <w:rPr>
          <w:rFonts w:ascii="Times New Roman" w:hAnsi="Times New Roman"/>
          <w:sz w:val="24"/>
          <w:szCs w:val="24"/>
        </w:rPr>
        <w:t xml:space="preserve">   </w:t>
      </w:r>
    </w:p>
    <w:p w:rsidR="008D5B53" w:rsidRDefault="004C2A50" w:rsidP="00B16D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izvedbo</w:t>
      </w:r>
      <w:r w:rsidR="0094584D">
        <w:rPr>
          <w:rFonts w:ascii="Times New Roman" w:hAnsi="Times New Roman"/>
          <w:sz w:val="24"/>
          <w:szCs w:val="24"/>
        </w:rPr>
        <w:t xml:space="preserve"> trajne</w:t>
      </w:r>
      <w:r>
        <w:rPr>
          <w:rFonts w:ascii="Times New Roman" w:hAnsi="Times New Roman"/>
          <w:sz w:val="24"/>
          <w:szCs w:val="24"/>
        </w:rPr>
        <w:t xml:space="preserve"> rekonstrukcije krožišča</w:t>
      </w:r>
      <w:r w:rsidR="008D5B53">
        <w:rPr>
          <w:rFonts w:ascii="Times New Roman" w:hAnsi="Times New Roman"/>
          <w:sz w:val="24"/>
          <w:szCs w:val="24"/>
        </w:rPr>
        <w:t xml:space="preserve"> K3 trenutno nista izpolnjena pogoja</w:t>
      </w:r>
      <w:r>
        <w:rPr>
          <w:rFonts w:ascii="Times New Roman" w:hAnsi="Times New Roman"/>
          <w:sz w:val="24"/>
          <w:szCs w:val="24"/>
        </w:rPr>
        <w:t xml:space="preserve">: </w:t>
      </w:r>
      <w:r w:rsidR="008D5B53">
        <w:rPr>
          <w:rFonts w:ascii="Times New Roman" w:hAnsi="Times New Roman"/>
          <w:sz w:val="24"/>
          <w:szCs w:val="24"/>
        </w:rPr>
        <w:t xml:space="preserve">Ministrstvo za </w:t>
      </w:r>
      <w:r w:rsidR="00131CC8">
        <w:rPr>
          <w:rFonts w:ascii="Times New Roman" w:hAnsi="Times New Roman"/>
          <w:sz w:val="24"/>
          <w:szCs w:val="24"/>
        </w:rPr>
        <w:t>infrastrukturo in prostor</w:t>
      </w:r>
      <w:r w:rsidR="008D5B53">
        <w:rPr>
          <w:rFonts w:ascii="Times New Roman" w:hAnsi="Times New Roman"/>
          <w:sz w:val="24"/>
          <w:szCs w:val="24"/>
        </w:rPr>
        <w:t xml:space="preserve"> v proračunu nima predvide</w:t>
      </w:r>
      <w:r w:rsidR="00981C21">
        <w:rPr>
          <w:rFonts w:ascii="Times New Roman" w:hAnsi="Times New Roman"/>
          <w:sz w:val="24"/>
          <w:szCs w:val="24"/>
        </w:rPr>
        <w:t>nih finančnih sredstev</w:t>
      </w:r>
      <w:r w:rsidR="002F2DF9">
        <w:rPr>
          <w:rFonts w:ascii="Times New Roman" w:hAnsi="Times New Roman"/>
          <w:sz w:val="24"/>
          <w:szCs w:val="24"/>
        </w:rPr>
        <w:t xml:space="preserve"> niti ni </w:t>
      </w:r>
      <w:r w:rsidR="00981C21">
        <w:rPr>
          <w:rFonts w:ascii="Times New Roman" w:hAnsi="Times New Roman"/>
          <w:sz w:val="24"/>
          <w:szCs w:val="24"/>
        </w:rPr>
        <w:t>pridobilo vseh potrebnih zemljišč</w:t>
      </w:r>
      <w:r w:rsidR="00127098">
        <w:rPr>
          <w:rFonts w:ascii="Times New Roman" w:hAnsi="Times New Roman"/>
          <w:sz w:val="24"/>
          <w:szCs w:val="24"/>
        </w:rPr>
        <w:t xml:space="preserve"> za izgradnjo krožišča</w:t>
      </w:r>
      <w:r w:rsidR="00981C21">
        <w:rPr>
          <w:rFonts w:ascii="Times New Roman" w:hAnsi="Times New Roman"/>
          <w:sz w:val="24"/>
          <w:szCs w:val="24"/>
        </w:rPr>
        <w:t xml:space="preserve">. NO nadalje ugotavlja, da ima </w:t>
      </w:r>
      <w:r w:rsidR="008D5B53">
        <w:rPr>
          <w:rFonts w:ascii="Times New Roman" w:hAnsi="Times New Roman"/>
          <w:sz w:val="24"/>
          <w:szCs w:val="24"/>
        </w:rPr>
        <w:t xml:space="preserve">Občina Šenčur </w:t>
      </w:r>
      <w:r w:rsidR="00981C21">
        <w:rPr>
          <w:rFonts w:ascii="Times New Roman" w:hAnsi="Times New Roman"/>
          <w:sz w:val="24"/>
          <w:szCs w:val="24"/>
        </w:rPr>
        <w:t>v proračunu</w:t>
      </w:r>
      <w:r w:rsidR="00136377">
        <w:rPr>
          <w:rFonts w:ascii="Times New Roman" w:hAnsi="Times New Roman"/>
          <w:sz w:val="24"/>
          <w:szCs w:val="24"/>
        </w:rPr>
        <w:t xml:space="preserve"> že </w:t>
      </w:r>
      <w:r w:rsidR="00981C21">
        <w:rPr>
          <w:rFonts w:ascii="Times New Roman" w:hAnsi="Times New Roman"/>
          <w:sz w:val="24"/>
          <w:szCs w:val="24"/>
        </w:rPr>
        <w:t xml:space="preserve"> rezervirana ustrezna finančna sredstva. </w:t>
      </w:r>
      <w:r w:rsidR="008D5B53">
        <w:rPr>
          <w:rFonts w:ascii="Times New Roman" w:hAnsi="Times New Roman"/>
          <w:sz w:val="24"/>
          <w:szCs w:val="24"/>
        </w:rPr>
        <w:t xml:space="preserve">  </w:t>
      </w:r>
    </w:p>
    <w:p w:rsidR="00D43732" w:rsidRDefault="00D43732" w:rsidP="006B023B">
      <w:pPr>
        <w:rPr>
          <w:rFonts w:ascii="Times New Roman" w:hAnsi="Times New Roman"/>
          <w:sz w:val="24"/>
          <w:szCs w:val="24"/>
        </w:rPr>
      </w:pPr>
    </w:p>
    <w:p w:rsidR="00A02133" w:rsidRDefault="008D5B53" w:rsidP="006B0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Končni obračun komunalnega prispevka se bo</w:t>
      </w:r>
      <w:r w:rsidR="00E33776">
        <w:rPr>
          <w:rFonts w:ascii="Times New Roman" w:hAnsi="Times New Roman"/>
          <w:sz w:val="24"/>
          <w:szCs w:val="24"/>
        </w:rPr>
        <w:t xml:space="preserve"> po navedbi Puhar Aleša</w:t>
      </w:r>
      <w:r>
        <w:rPr>
          <w:rFonts w:ascii="Times New Roman" w:hAnsi="Times New Roman"/>
          <w:sz w:val="24"/>
          <w:szCs w:val="24"/>
        </w:rPr>
        <w:t xml:space="preserve"> izvedel na podlagi </w:t>
      </w:r>
      <w:r w:rsidR="00127098">
        <w:rPr>
          <w:rFonts w:ascii="Times New Roman" w:hAnsi="Times New Roman"/>
          <w:sz w:val="24"/>
          <w:szCs w:val="24"/>
        </w:rPr>
        <w:t>površin</w:t>
      </w:r>
      <w:r w:rsidR="00131CC8">
        <w:rPr>
          <w:rFonts w:ascii="Times New Roman" w:hAnsi="Times New Roman"/>
          <w:sz w:val="24"/>
          <w:szCs w:val="24"/>
        </w:rPr>
        <w:t>,</w:t>
      </w:r>
      <w:r w:rsidR="00127098">
        <w:rPr>
          <w:rFonts w:ascii="Times New Roman" w:hAnsi="Times New Roman"/>
          <w:sz w:val="24"/>
          <w:szCs w:val="24"/>
        </w:rPr>
        <w:t xml:space="preserve"> ki so opredeljene v </w:t>
      </w:r>
      <w:r w:rsidR="00D43732">
        <w:rPr>
          <w:rFonts w:ascii="Times New Roman" w:hAnsi="Times New Roman"/>
          <w:sz w:val="24"/>
          <w:szCs w:val="24"/>
        </w:rPr>
        <w:t>izdanih</w:t>
      </w:r>
      <w:r w:rsidR="00127098">
        <w:rPr>
          <w:rFonts w:ascii="Times New Roman" w:hAnsi="Times New Roman"/>
          <w:sz w:val="24"/>
          <w:szCs w:val="24"/>
        </w:rPr>
        <w:t xml:space="preserve"> gradbenih dovoljenjih</w:t>
      </w:r>
      <w:r w:rsidR="00A02133">
        <w:rPr>
          <w:rFonts w:ascii="Times New Roman" w:hAnsi="Times New Roman"/>
          <w:sz w:val="24"/>
          <w:szCs w:val="24"/>
        </w:rPr>
        <w:t xml:space="preserve">. </w:t>
      </w:r>
    </w:p>
    <w:p w:rsidR="0043228E" w:rsidRDefault="0043228E" w:rsidP="006B7FD6">
      <w:pPr>
        <w:rPr>
          <w:rFonts w:ascii="Times New Roman" w:hAnsi="Times New Roman"/>
          <w:sz w:val="24"/>
          <w:szCs w:val="24"/>
        </w:rPr>
      </w:pPr>
    </w:p>
    <w:p w:rsidR="00C33891" w:rsidRDefault="00C33891" w:rsidP="006B7FD6">
      <w:pPr>
        <w:rPr>
          <w:rFonts w:ascii="Times New Roman" w:hAnsi="Times New Roman"/>
          <w:sz w:val="24"/>
          <w:szCs w:val="24"/>
        </w:rPr>
      </w:pPr>
    </w:p>
    <w:p w:rsidR="0033182E" w:rsidRDefault="009E0D00" w:rsidP="009E0D00">
      <w:pPr>
        <w:pStyle w:val="Odstavekseznama"/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PRIPOROČILA IN PREDLOGI</w:t>
      </w:r>
    </w:p>
    <w:p w:rsidR="007524B1" w:rsidRPr="00C33891" w:rsidRDefault="007524B1" w:rsidP="007524B1">
      <w:pPr>
        <w:pStyle w:val="Odstavekseznama"/>
        <w:rPr>
          <w:rFonts w:ascii="Times New Roman" w:hAnsi="Times New Roman"/>
          <w:sz w:val="24"/>
          <w:szCs w:val="24"/>
        </w:rPr>
      </w:pPr>
    </w:p>
    <w:p w:rsidR="0033182E" w:rsidRDefault="00926EC7" w:rsidP="007B08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ugotavlja, da je projekt izgradnje OPC P2B terminsko močno prekoračen in je trenutno zaradi več vplivnih faktorjev v fazi mirovanja. Z namenom pospešitve dokončanja projekta in s tem izboljšanja prometne varnosti</w:t>
      </w:r>
      <w:r w:rsidR="007524B1">
        <w:rPr>
          <w:rFonts w:ascii="Times New Roman" w:hAnsi="Times New Roman"/>
          <w:sz w:val="24"/>
          <w:szCs w:val="24"/>
        </w:rPr>
        <w:t xml:space="preserve"> v Občini Šenčur, </w:t>
      </w:r>
      <w:r>
        <w:rPr>
          <w:rFonts w:ascii="Times New Roman" w:hAnsi="Times New Roman"/>
          <w:sz w:val="24"/>
          <w:szCs w:val="24"/>
        </w:rPr>
        <w:t xml:space="preserve"> NO podaja sledeče predloge:</w:t>
      </w:r>
    </w:p>
    <w:p w:rsidR="00B16D09" w:rsidRPr="00127098" w:rsidRDefault="00926EC7" w:rsidP="00510220">
      <w:pPr>
        <w:pStyle w:val="Odstavekseznam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127098">
        <w:rPr>
          <w:rFonts w:ascii="Times New Roman" w:hAnsi="Times New Roman"/>
          <w:sz w:val="24"/>
          <w:szCs w:val="24"/>
        </w:rPr>
        <w:t>NO</w:t>
      </w:r>
      <w:r w:rsidR="00B16D09" w:rsidRPr="00127098">
        <w:rPr>
          <w:rFonts w:ascii="Times New Roman" w:hAnsi="Times New Roman"/>
          <w:sz w:val="24"/>
          <w:szCs w:val="24"/>
        </w:rPr>
        <w:t xml:space="preserve"> predlaga, da Občina Šenčur z v</w:t>
      </w:r>
      <w:r w:rsidR="00127098" w:rsidRPr="00127098">
        <w:rPr>
          <w:rFonts w:ascii="Times New Roman" w:hAnsi="Times New Roman"/>
          <w:sz w:val="24"/>
          <w:szCs w:val="24"/>
        </w:rPr>
        <w:t xml:space="preserve">semi razpoložljivimi </w:t>
      </w:r>
      <w:r w:rsidR="00370408">
        <w:rPr>
          <w:rFonts w:ascii="Times New Roman" w:hAnsi="Times New Roman"/>
          <w:sz w:val="24"/>
          <w:szCs w:val="24"/>
        </w:rPr>
        <w:t>vzvodi</w:t>
      </w:r>
      <w:r w:rsidR="00127098" w:rsidRPr="00127098">
        <w:rPr>
          <w:rFonts w:ascii="Times New Roman" w:hAnsi="Times New Roman"/>
          <w:sz w:val="24"/>
          <w:szCs w:val="24"/>
        </w:rPr>
        <w:t xml:space="preserve"> nadaljuje pri zagotavljanju pogojev za </w:t>
      </w:r>
      <w:r w:rsidR="00127098">
        <w:rPr>
          <w:rFonts w:ascii="Times New Roman" w:hAnsi="Times New Roman"/>
          <w:sz w:val="24"/>
          <w:szCs w:val="24"/>
        </w:rPr>
        <w:t xml:space="preserve">dokončanje </w:t>
      </w:r>
      <w:r w:rsidR="00127098" w:rsidRPr="00127098">
        <w:rPr>
          <w:rFonts w:ascii="Times New Roman" w:hAnsi="Times New Roman"/>
          <w:sz w:val="24"/>
          <w:szCs w:val="24"/>
        </w:rPr>
        <w:t xml:space="preserve"> projekta</w:t>
      </w:r>
      <w:r w:rsidR="00127098">
        <w:rPr>
          <w:rFonts w:ascii="Times New Roman" w:hAnsi="Times New Roman"/>
          <w:sz w:val="24"/>
          <w:szCs w:val="24"/>
        </w:rPr>
        <w:t xml:space="preserve"> OPC Šenčur. </w:t>
      </w:r>
    </w:p>
    <w:p w:rsidR="00127098" w:rsidRDefault="00127098" w:rsidP="00127098">
      <w:pPr>
        <w:pStyle w:val="Odstavekseznama"/>
        <w:rPr>
          <w:rFonts w:ascii="Times New Roman" w:hAnsi="Times New Roman"/>
          <w:sz w:val="24"/>
          <w:szCs w:val="24"/>
        </w:rPr>
      </w:pPr>
    </w:p>
    <w:p w:rsidR="00B16D09" w:rsidRPr="00926EC7" w:rsidRDefault="00B16D09" w:rsidP="00926EC7">
      <w:pPr>
        <w:pStyle w:val="Odstavekseznama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926EC7">
        <w:rPr>
          <w:rFonts w:ascii="Times New Roman" w:hAnsi="Times New Roman"/>
          <w:sz w:val="24"/>
          <w:szCs w:val="24"/>
        </w:rPr>
        <w:t xml:space="preserve">NO predlaga, da Občina Šenčur pred </w:t>
      </w:r>
      <w:r w:rsidR="00127098">
        <w:rPr>
          <w:rFonts w:ascii="Times New Roman" w:hAnsi="Times New Roman"/>
          <w:sz w:val="24"/>
          <w:szCs w:val="24"/>
        </w:rPr>
        <w:t xml:space="preserve">dokončanjem </w:t>
      </w:r>
      <w:r w:rsidRPr="00926EC7">
        <w:rPr>
          <w:rFonts w:ascii="Times New Roman" w:hAnsi="Times New Roman"/>
          <w:sz w:val="24"/>
          <w:szCs w:val="24"/>
        </w:rPr>
        <w:t>trajne rekonstrukcije krožišča K3</w:t>
      </w:r>
      <w:r w:rsidR="00714C92">
        <w:rPr>
          <w:rFonts w:ascii="Times New Roman" w:hAnsi="Times New Roman"/>
          <w:sz w:val="24"/>
          <w:szCs w:val="24"/>
        </w:rPr>
        <w:t>,</w:t>
      </w:r>
      <w:r w:rsidRPr="00926EC7">
        <w:rPr>
          <w:rFonts w:ascii="Times New Roman" w:hAnsi="Times New Roman"/>
          <w:sz w:val="24"/>
          <w:szCs w:val="24"/>
        </w:rPr>
        <w:t xml:space="preserve"> </w:t>
      </w:r>
      <w:r w:rsidR="003369E7">
        <w:rPr>
          <w:rFonts w:ascii="Times New Roman" w:hAnsi="Times New Roman"/>
          <w:sz w:val="24"/>
          <w:szCs w:val="24"/>
        </w:rPr>
        <w:t>pripravi odlok opremljanja za celotno poslovno cono Šenčur,</w:t>
      </w:r>
      <w:r w:rsidRPr="00926EC7">
        <w:rPr>
          <w:rFonts w:ascii="Times New Roman" w:hAnsi="Times New Roman"/>
          <w:sz w:val="24"/>
          <w:szCs w:val="24"/>
        </w:rPr>
        <w:t xml:space="preserve"> kjer opredeli delitev </w:t>
      </w:r>
      <w:r w:rsidR="003369E7">
        <w:rPr>
          <w:rFonts w:ascii="Times New Roman" w:hAnsi="Times New Roman"/>
          <w:sz w:val="24"/>
          <w:szCs w:val="24"/>
        </w:rPr>
        <w:t xml:space="preserve">vseh z OPC povezanih stroškov, ki so posledica vzpostavljanja OPC. </w:t>
      </w:r>
    </w:p>
    <w:p w:rsidR="0043228E" w:rsidRDefault="0043228E" w:rsidP="006B7FD6">
      <w:pPr>
        <w:rPr>
          <w:rFonts w:ascii="Times New Roman" w:hAnsi="Times New Roman"/>
          <w:sz w:val="24"/>
          <w:szCs w:val="24"/>
        </w:rPr>
      </w:pPr>
    </w:p>
    <w:p w:rsidR="007B08F0" w:rsidRPr="00C33891" w:rsidRDefault="00C33891" w:rsidP="006B7FD6">
      <w:pPr>
        <w:rPr>
          <w:rFonts w:ascii="Times New Roman" w:hAnsi="Times New Roman"/>
          <w:sz w:val="24"/>
          <w:szCs w:val="24"/>
        </w:rPr>
      </w:pPr>
      <w:r w:rsidRPr="00C33891">
        <w:rPr>
          <w:rFonts w:ascii="Times New Roman" w:hAnsi="Times New Roman"/>
          <w:sz w:val="24"/>
          <w:szCs w:val="24"/>
        </w:rPr>
        <w:t>NO ugotavlja, da je bil cilj nadzora dosežen.</w:t>
      </w:r>
    </w:p>
    <w:p w:rsidR="00E738E0" w:rsidRDefault="00E738E0" w:rsidP="006B7FD6">
      <w:pPr>
        <w:rPr>
          <w:rFonts w:ascii="Times New Roman" w:hAnsi="Times New Roman"/>
          <w:sz w:val="24"/>
          <w:szCs w:val="24"/>
          <w:highlight w:val="yellow"/>
        </w:rPr>
      </w:pPr>
    </w:p>
    <w:p w:rsidR="00E738E0" w:rsidRPr="00770FEA" w:rsidRDefault="00E738E0" w:rsidP="006B7FD6">
      <w:pPr>
        <w:rPr>
          <w:rFonts w:ascii="Times New Roman" w:hAnsi="Times New Roman"/>
          <w:sz w:val="24"/>
          <w:szCs w:val="24"/>
          <w:highlight w:val="yellow"/>
        </w:rPr>
      </w:pPr>
    </w:p>
    <w:p w:rsidR="007B08F0" w:rsidRDefault="007B08F0" w:rsidP="00633207">
      <w:pPr>
        <w:pStyle w:val="Navadensplet"/>
        <w:spacing w:before="0" w:beforeAutospacing="0" w:after="0" w:afterAutospacing="0" w:line="306" w:lineRule="atLeast"/>
        <w:jc w:val="both"/>
      </w:pPr>
    </w:p>
    <w:p w:rsidR="00D66CD2" w:rsidRDefault="00D66CD2" w:rsidP="00633207">
      <w:pPr>
        <w:pStyle w:val="Navadensplet"/>
        <w:spacing w:before="0" w:beforeAutospacing="0" w:after="0" w:afterAutospacing="0" w:line="306" w:lineRule="atLeast"/>
        <w:jc w:val="both"/>
      </w:pPr>
    </w:p>
    <w:p w:rsidR="00D66CD2" w:rsidRDefault="00D66CD2" w:rsidP="00633207">
      <w:pPr>
        <w:pStyle w:val="Navadensplet"/>
        <w:spacing w:before="0" w:beforeAutospacing="0" w:after="0" w:afterAutospacing="0" w:line="306" w:lineRule="atLeast"/>
        <w:jc w:val="both"/>
      </w:pPr>
      <w:r>
        <w:t xml:space="preserve">                                                                                                              </w:t>
      </w:r>
      <w:r w:rsidRPr="00C75550">
        <w:t>Predsednik NO:</w:t>
      </w:r>
    </w:p>
    <w:p w:rsidR="00D66CD2" w:rsidRDefault="00D66CD2" w:rsidP="00633207">
      <w:pPr>
        <w:pStyle w:val="Navadensplet"/>
        <w:spacing w:before="0" w:beforeAutospacing="0" w:after="0" w:afterAutospacing="0" w:line="306" w:lineRule="atLeast"/>
        <w:jc w:val="both"/>
      </w:pPr>
    </w:p>
    <w:p w:rsidR="00D66CD2" w:rsidRPr="00C75550" w:rsidRDefault="00D66CD2" w:rsidP="00633207">
      <w:pPr>
        <w:pStyle w:val="Navadensplet"/>
        <w:spacing w:before="0" w:beforeAutospacing="0" w:after="0" w:afterAutospacing="0" w:line="306" w:lineRule="atLeast"/>
        <w:jc w:val="both"/>
      </w:pPr>
      <w:r>
        <w:t xml:space="preserve">                                                                                                                   Ciril Sitar</w:t>
      </w:r>
    </w:p>
    <w:p w:rsidR="007B08F0" w:rsidRDefault="007B08F0" w:rsidP="00510DB3">
      <w:pPr>
        <w:rPr>
          <w:rFonts w:ascii="Times New Roman" w:hAnsi="Times New Roman"/>
          <w:sz w:val="24"/>
          <w:szCs w:val="24"/>
        </w:rPr>
      </w:pPr>
    </w:p>
    <w:p w:rsidR="00D66CD2" w:rsidRDefault="00D66CD2" w:rsidP="00510DB3">
      <w:pPr>
        <w:rPr>
          <w:rFonts w:ascii="Times New Roman" w:hAnsi="Times New Roman"/>
          <w:sz w:val="24"/>
          <w:szCs w:val="24"/>
        </w:rPr>
      </w:pPr>
    </w:p>
    <w:p w:rsidR="00D66CD2" w:rsidRPr="00C75550" w:rsidRDefault="00D66CD2" w:rsidP="00510DB3">
      <w:pPr>
        <w:rPr>
          <w:rFonts w:ascii="Times New Roman" w:hAnsi="Times New Roman"/>
          <w:sz w:val="24"/>
          <w:szCs w:val="24"/>
        </w:rPr>
      </w:pPr>
    </w:p>
    <w:p w:rsidR="00130A0A" w:rsidRPr="00C75550" w:rsidRDefault="00130A0A" w:rsidP="00510DB3">
      <w:pPr>
        <w:rPr>
          <w:rFonts w:ascii="Times New Roman" w:hAnsi="Times New Roman"/>
          <w:sz w:val="24"/>
          <w:szCs w:val="24"/>
        </w:rPr>
      </w:pPr>
      <w:r w:rsidRPr="00C75550">
        <w:rPr>
          <w:rFonts w:ascii="Times New Roman" w:hAnsi="Times New Roman"/>
          <w:sz w:val="24"/>
          <w:szCs w:val="24"/>
        </w:rPr>
        <w:t xml:space="preserve">   </w:t>
      </w:r>
      <w:r w:rsidR="000F2D81" w:rsidRPr="00C75550">
        <w:rPr>
          <w:rFonts w:ascii="Times New Roman" w:hAnsi="Times New Roman"/>
          <w:sz w:val="24"/>
          <w:szCs w:val="24"/>
        </w:rPr>
        <w:t>Člani NO</w:t>
      </w:r>
      <w:r w:rsidR="004F0B50" w:rsidRPr="00C75550">
        <w:rPr>
          <w:rFonts w:ascii="Times New Roman" w:hAnsi="Times New Roman"/>
          <w:sz w:val="24"/>
          <w:szCs w:val="24"/>
        </w:rPr>
        <w:t xml:space="preserve"> v postopku nadzora</w:t>
      </w:r>
      <w:r w:rsidRPr="00C75550">
        <w:rPr>
          <w:rFonts w:ascii="Times New Roman" w:hAnsi="Times New Roman"/>
          <w:sz w:val="24"/>
          <w:szCs w:val="24"/>
        </w:rPr>
        <w:t xml:space="preserve"> </w:t>
      </w:r>
      <w:r w:rsidR="00D66CD2">
        <w:rPr>
          <w:rFonts w:ascii="Times New Roman" w:hAnsi="Times New Roman"/>
          <w:sz w:val="24"/>
          <w:szCs w:val="24"/>
        </w:rPr>
        <w:t>:</w:t>
      </w:r>
      <w:r w:rsidRPr="00C75550">
        <w:rPr>
          <w:rFonts w:ascii="Times New Roman" w:hAnsi="Times New Roman"/>
          <w:sz w:val="24"/>
          <w:szCs w:val="24"/>
        </w:rPr>
        <w:t xml:space="preserve">                      </w:t>
      </w:r>
      <w:r w:rsidR="000F2D81" w:rsidRPr="00C75550">
        <w:rPr>
          <w:rFonts w:ascii="Times New Roman" w:hAnsi="Times New Roman"/>
          <w:sz w:val="24"/>
          <w:szCs w:val="24"/>
        </w:rPr>
        <w:t xml:space="preserve">                             </w:t>
      </w:r>
      <w:r w:rsidRPr="00C75550">
        <w:rPr>
          <w:rFonts w:ascii="Times New Roman" w:hAnsi="Times New Roman"/>
          <w:sz w:val="24"/>
          <w:szCs w:val="24"/>
        </w:rPr>
        <w:t xml:space="preserve"> </w:t>
      </w:r>
    </w:p>
    <w:p w:rsidR="000F2D81" w:rsidRDefault="000F2D81" w:rsidP="00510DB3">
      <w:pPr>
        <w:rPr>
          <w:rFonts w:ascii="Times New Roman" w:hAnsi="Times New Roman"/>
          <w:sz w:val="24"/>
          <w:szCs w:val="24"/>
        </w:rPr>
      </w:pPr>
    </w:p>
    <w:p w:rsidR="009E0D00" w:rsidRDefault="009E0D00" w:rsidP="00D66CD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Bojan Jurančič </w:t>
      </w:r>
    </w:p>
    <w:p w:rsidR="009E0D00" w:rsidRDefault="009E0D00" w:rsidP="00D66CD2">
      <w:pPr>
        <w:ind w:firstLine="708"/>
        <w:rPr>
          <w:rFonts w:ascii="Times New Roman" w:hAnsi="Times New Roman"/>
          <w:sz w:val="24"/>
          <w:szCs w:val="24"/>
        </w:rPr>
      </w:pPr>
    </w:p>
    <w:p w:rsidR="001D1CC4" w:rsidRDefault="001D1CC4" w:rsidP="00D66CD2">
      <w:pPr>
        <w:ind w:firstLine="708"/>
        <w:rPr>
          <w:rFonts w:ascii="Times New Roman" w:hAnsi="Times New Roman"/>
          <w:sz w:val="24"/>
          <w:szCs w:val="24"/>
        </w:rPr>
      </w:pPr>
    </w:p>
    <w:p w:rsidR="00D66CD2" w:rsidRPr="00C75550" w:rsidRDefault="00D66CD2" w:rsidP="00D66CD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Vida Tičar Rebolj</w:t>
      </w:r>
    </w:p>
    <w:p w:rsidR="001D1CC4" w:rsidRDefault="00013B7B" w:rsidP="00476D86">
      <w:pPr>
        <w:rPr>
          <w:rFonts w:ascii="Times New Roman" w:hAnsi="Times New Roman"/>
          <w:sz w:val="24"/>
          <w:szCs w:val="24"/>
        </w:rPr>
      </w:pPr>
      <w:r w:rsidRPr="00C75550">
        <w:rPr>
          <w:rFonts w:ascii="Times New Roman" w:hAnsi="Times New Roman"/>
          <w:sz w:val="24"/>
          <w:szCs w:val="24"/>
        </w:rPr>
        <w:tab/>
      </w:r>
    </w:p>
    <w:p w:rsidR="00D66CD2" w:rsidRDefault="00276F99" w:rsidP="00476D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94BBF">
        <w:rPr>
          <w:rFonts w:ascii="Times New Roman" w:hAnsi="Times New Roman"/>
          <w:sz w:val="24"/>
          <w:szCs w:val="24"/>
        </w:rPr>
        <w:tab/>
      </w:r>
      <w:r w:rsidR="00B94BBF">
        <w:rPr>
          <w:rFonts w:ascii="Times New Roman" w:hAnsi="Times New Roman"/>
          <w:sz w:val="24"/>
          <w:szCs w:val="24"/>
        </w:rPr>
        <w:tab/>
      </w:r>
      <w:r w:rsidR="00B94BBF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187336" w:rsidRDefault="00476D86" w:rsidP="00476D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66CD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Seba</w:t>
      </w:r>
      <w:r w:rsidR="00276F99">
        <w:rPr>
          <w:rFonts w:ascii="Times New Roman" w:hAnsi="Times New Roman"/>
          <w:sz w:val="24"/>
          <w:szCs w:val="24"/>
        </w:rPr>
        <w:t>stian Mohar</w:t>
      </w:r>
    </w:p>
    <w:p w:rsidR="0054224C" w:rsidRDefault="0054224C" w:rsidP="00276F99">
      <w:pPr>
        <w:ind w:firstLine="708"/>
        <w:rPr>
          <w:rFonts w:ascii="Times New Roman" w:hAnsi="Times New Roman"/>
          <w:sz w:val="24"/>
          <w:szCs w:val="24"/>
        </w:rPr>
      </w:pPr>
    </w:p>
    <w:p w:rsidR="0028028C" w:rsidRDefault="0028028C" w:rsidP="0028028C">
      <w:pPr>
        <w:ind w:firstLine="708"/>
        <w:rPr>
          <w:rFonts w:ascii="Times New Roman" w:hAnsi="Times New Roman"/>
          <w:sz w:val="24"/>
          <w:szCs w:val="24"/>
        </w:rPr>
      </w:pPr>
    </w:p>
    <w:p w:rsidR="00187336" w:rsidRDefault="00187336" w:rsidP="0028028C">
      <w:pPr>
        <w:ind w:firstLine="708"/>
        <w:rPr>
          <w:rFonts w:ascii="Times New Roman" w:hAnsi="Times New Roman"/>
          <w:sz w:val="24"/>
          <w:szCs w:val="24"/>
        </w:rPr>
      </w:pPr>
    </w:p>
    <w:p w:rsidR="0028028C" w:rsidRDefault="0028028C" w:rsidP="00510DB3">
      <w:pPr>
        <w:rPr>
          <w:rFonts w:ascii="Times New Roman" w:hAnsi="Times New Roman"/>
          <w:sz w:val="24"/>
          <w:szCs w:val="24"/>
        </w:rPr>
      </w:pPr>
    </w:p>
    <w:p w:rsidR="0028028C" w:rsidRDefault="0028028C" w:rsidP="00510DB3">
      <w:pPr>
        <w:rPr>
          <w:rFonts w:ascii="Times New Roman" w:hAnsi="Times New Roman"/>
          <w:sz w:val="24"/>
          <w:szCs w:val="24"/>
        </w:rPr>
      </w:pPr>
    </w:p>
    <w:p w:rsidR="0028028C" w:rsidRDefault="0028028C" w:rsidP="00510DB3">
      <w:pPr>
        <w:rPr>
          <w:rFonts w:ascii="Times New Roman" w:hAnsi="Times New Roman"/>
          <w:sz w:val="24"/>
          <w:szCs w:val="24"/>
        </w:rPr>
      </w:pPr>
    </w:p>
    <w:p w:rsidR="00F51B4D" w:rsidRPr="00C75550" w:rsidRDefault="000F2D81" w:rsidP="00510DB3">
      <w:pPr>
        <w:rPr>
          <w:rFonts w:ascii="Times New Roman" w:hAnsi="Times New Roman"/>
          <w:sz w:val="24"/>
          <w:szCs w:val="24"/>
        </w:rPr>
      </w:pPr>
      <w:r w:rsidRPr="00C75550">
        <w:rPr>
          <w:rFonts w:ascii="Times New Roman" w:hAnsi="Times New Roman"/>
          <w:sz w:val="24"/>
          <w:szCs w:val="24"/>
        </w:rPr>
        <w:t>VROČITI</w:t>
      </w:r>
      <w:r w:rsidR="00F51B4D" w:rsidRPr="00C75550">
        <w:rPr>
          <w:rFonts w:ascii="Times New Roman" w:hAnsi="Times New Roman"/>
          <w:sz w:val="24"/>
          <w:szCs w:val="24"/>
        </w:rPr>
        <w:t>:</w:t>
      </w:r>
    </w:p>
    <w:p w:rsidR="009E0D00" w:rsidRPr="009E0D00" w:rsidRDefault="009E0D00" w:rsidP="009E0D00">
      <w:pPr>
        <w:rPr>
          <w:rFonts w:ascii="Times New Roman" w:hAnsi="Times New Roman"/>
          <w:sz w:val="24"/>
          <w:szCs w:val="24"/>
        </w:rPr>
      </w:pPr>
    </w:p>
    <w:p w:rsidR="009E0D00" w:rsidRPr="00C75550" w:rsidRDefault="009E0D00" w:rsidP="009E0D00">
      <w:pPr>
        <w:pStyle w:val="Odstavekseznam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75550">
        <w:rPr>
          <w:rFonts w:ascii="Times New Roman" w:hAnsi="Times New Roman"/>
          <w:sz w:val="24"/>
          <w:szCs w:val="24"/>
        </w:rPr>
        <w:t xml:space="preserve">Župan Mirko </w:t>
      </w:r>
      <w:proofErr w:type="spellStart"/>
      <w:r w:rsidRPr="00C75550">
        <w:rPr>
          <w:rFonts w:ascii="Times New Roman" w:hAnsi="Times New Roman"/>
          <w:sz w:val="24"/>
          <w:szCs w:val="24"/>
        </w:rPr>
        <w:t>Kozelj</w:t>
      </w:r>
      <w:proofErr w:type="spellEnd"/>
    </w:p>
    <w:p w:rsidR="009E0D00" w:rsidRPr="00C75550" w:rsidRDefault="009E0D00" w:rsidP="009E0D00">
      <w:pPr>
        <w:pStyle w:val="Odstavekseznam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75550">
        <w:rPr>
          <w:rFonts w:ascii="Times New Roman" w:hAnsi="Times New Roman"/>
          <w:sz w:val="24"/>
          <w:szCs w:val="24"/>
        </w:rPr>
        <w:t>Občinski svet Občine Šenčur</w:t>
      </w:r>
    </w:p>
    <w:p w:rsidR="009E0D00" w:rsidRPr="00C75550" w:rsidRDefault="009E0D00" w:rsidP="009E0D00">
      <w:pPr>
        <w:pStyle w:val="Odstavekseznama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C75550">
        <w:rPr>
          <w:rFonts w:ascii="Times New Roman" w:hAnsi="Times New Roman"/>
          <w:sz w:val="24"/>
          <w:szCs w:val="24"/>
        </w:rPr>
        <w:t>Arhiv</w:t>
      </w:r>
    </w:p>
    <w:p w:rsidR="009E0D00" w:rsidRPr="00FC13A3" w:rsidRDefault="009E0D00" w:rsidP="00FC13A3">
      <w:pPr>
        <w:ind w:left="360"/>
        <w:rPr>
          <w:rFonts w:ascii="Times New Roman" w:hAnsi="Times New Roman"/>
          <w:sz w:val="24"/>
          <w:szCs w:val="24"/>
        </w:rPr>
      </w:pPr>
    </w:p>
    <w:p w:rsidR="004C0858" w:rsidRDefault="004C0858" w:rsidP="004C0858">
      <w:pPr>
        <w:rPr>
          <w:rFonts w:ascii="Times New Roman" w:hAnsi="Times New Roman"/>
          <w:sz w:val="24"/>
          <w:szCs w:val="24"/>
        </w:rPr>
      </w:pPr>
    </w:p>
    <w:sectPr w:rsidR="004C0858" w:rsidSect="00287B2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FA8" w:rsidRDefault="00182FA8" w:rsidP="00FB2190">
      <w:r>
        <w:separator/>
      </w:r>
    </w:p>
  </w:endnote>
  <w:endnote w:type="continuationSeparator" w:id="0">
    <w:p w:rsidR="00182FA8" w:rsidRDefault="00182FA8" w:rsidP="00FB2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9F" w:rsidRDefault="00047A92">
    <w:pPr>
      <w:pStyle w:val="Noga"/>
    </w:pPr>
    <w:r>
      <w:t>Končno poročilo</w:t>
    </w:r>
    <w:r w:rsidR="00E8789F">
      <w:t xml:space="preserve"> </w:t>
    </w:r>
    <w:r w:rsidR="00B504D1">
      <w:t>OPC P2B</w:t>
    </w:r>
  </w:p>
  <w:p w:rsidR="00A6549C" w:rsidRDefault="00A6549C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FA8" w:rsidRDefault="00182FA8" w:rsidP="00FB2190">
      <w:r>
        <w:separator/>
      </w:r>
    </w:p>
  </w:footnote>
  <w:footnote w:type="continuationSeparator" w:id="0">
    <w:p w:rsidR="00182FA8" w:rsidRDefault="00182FA8" w:rsidP="00FB21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BE1"/>
    <w:multiLevelType w:val="hybridMultilevel"/>
    <w:tmpl w:val="F91C3BDE"/>
    <w:lvl w:ilvl="0" w:tplc="08A28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B105B"/>
    <w:multiLevelType w:val="hybridMultilevel"/>
    <w:tmpl w:val="776E532E"/>
    <w:lvl w:ilvl="0" w:tplc="979A77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27ACA"/>
    <w:multiLevelType w:val="multilevel"/>
    <w:tmpl w:val="DAD49F9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132E0A31"/>
    <w:multiLevelType w:val="hybridMultilevel"/>
    <w:tmpl w:val="31E8F9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30F42"/>
    <w:multiLevelType w:val="hybridMultilevel"/>
    <w:tmpl w:val="93B03672"/>
    <w:lvl w:ilvl="0" w:tplc="FB2A0E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0270B"/>
    <w:multiLevelType w:val="hybridMultilevel"/>
    <w:tmpl w:val="5EB246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7B3A"/>
    <w:multiLevelType w:val="hybridMultilevel"/>
    <w:tmpl w:val="4B627E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43289"/>
    <w:multiLevelType w:val="multilevel"/>
    <w:tmpl w:val="C3DC716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7EC5137"/>
    <w:multiLevelType w:val="hybridMultilevel"/>
    <w:tmpl w:val="79F42AD8"/>
    <w:lvl w:ilvl="0" w:tplc="4D147CF0">
      <w:start w:val="7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95A3F"/>
    <w:multiLevelType w:val="hybridMultilevel"/>
    <w:tmpl w:val="E5BE3D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86F84"/>
    <w:multiLevelType w:val="hybridMultilevel"/>
    <w:tmpl w:val="C980CDD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AA76FF"/>
    <w:multiLevelType w:val="hybridMultilevel"/>
    <w:tmpl w:val="08E804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FD05FD"/>
    <w:multiLevelType w:val="hybridMultilevel"/>
    <w:tmpl w:val="B78CE68A"/>
    <w:lvl w:ilvl="0" w:tplc="F7E00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54BFB"/>
    <w:multiLevelType w:val="hybridMultilevel"/>
    <w:tmpl w:val="C980CDD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F96F53"/>
    <w:multiLevelType w:val="multilevel"/>
    <w:tmpl w:val="AAB46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E0A57F7"/>
    <w:multiLevelType w:val="hybridMultilevel"/>
    <w:tmpl w:val="CADCD266"/>
    <w:lvl w:ilvl="0" w:tplc="618ED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08596B"/>
    <w:multiLevelType w:val="hybridMultilevel"/>
    <w:tmpl w:val="12D25E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20071"/>
    <w:multiLevelType w:val="hybridMultilevel"/>
    <w:tmpl w:val="1FE05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40074"/>
    <w:multiLevelType w:val="multilevel"/>
    <w:tmpl w:val="3C8E81B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1520C08"/>
    <w:multiLevelType w:val="hybridMultilevel"/>
    <w:tmpl w:val="8A8CC49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915B1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961305A"/>
    <w:multiLevelType w:val="hybridMultilevel"/>
    <w:tmpl w:val="976A646A"/>
    <w:lvl w:ilvl="0" w:tplc="68702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F40C5"/>
    <w:multiLevelType w:val="hybridMultilevel"/>
    <w:tmpl w:val="29144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D16E9"/>
    <w:multiLevelType w:val="hybridMultilevel"/>
    <w:tmpl w:val="76EA5390"/>
    <w:lvl w:ilvl="0" w:tplc="CE2E4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C07280"/>
    <w:multiLevelType w:val="hybridMultilevel"/>
    <w:tmpl w:val="CBBC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E6768"/>
    <w:multiLevelType w:val="multilevel"/>
    <w:tmpl w:val="8340C5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>
    <w:nsid w:val="613E49FF"/>
    <w:multiLevelType w:val="hybridMultilevel"/>
    <w:tmpl w:val="3C6C5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95379"/>
    <w:multiLevelType w:val="multilevel"/>
    <w:tmpl w:val="00C261E4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7147AA0"/>
    <w:multiLevelType w:val="hybridMultilevel"/>
    <w:tmpl w:val="EDBCFD78"/>
    <w:lvl w:ilvl="0" w:tplc="8E26B7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113F6"/>
    <w:multiLevelType w:val="hybridMultilevel"/>
    <w:tmpl w:val="E1D41FA2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D6434B4"/>
    <w:multiLevelType w:val="hybridMultilevel"/>
    <w:tmpl w:val="10ECAB9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C68E6"/>
    <w:multiLevelType w:val="hybridMultilevel"/>
    <w:tmpl w:val="B616F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842C8"/>
    <w:multiLevelType w:val="hybridMultilevel"/>
    <w:tmpl w:val="E34A25B2"/>
    <w:lvl w:ilvl="0" w:tplc="D1DC9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2"/>
  </w:num>
  <w:num w:numId="5">
    <w:abstractNumId w:val="14"/>
  </w:num>
  <w:num w:numId="6">
    <w:abstractNumId w:val="20"/>
  </w:num>
  <w:num w:numId="7">
    <w:abstractNumId w:val="27"/>
  </w:num>
  <w:num w:numId="8">
    <w:abstractNumId w:val="28"/>
  </w:num>
  <w:num w:numId="9">
    <w:abstractNumId w:val="11"/>
  </w:num>
  <w:num w:numId="10">
    <w:abstractNumId w:val="18"/>
  </w:num>
  <w:num w:numId="11">
    <w:abstractNumId w:val="7"/>
  </w:num>
  <w:num w:numId="12">
    <w:abstractNumId w:val="2"/>
  </w:num>
  <w:num w:numId="13">
    <w:abstractNumId w:val="25"/>
  </w:num>
  <w:num w:numId="14">
    <w:abstractNumId w:val="9"/>
  </w:num>
  <w:num w:numId="15">
    <w:abstractNumId w:val="30"/>
  </w:num>
  <w:num w:numId="16">
    <w:abstractNumId w:val="32"/>
  </w:num>
  <w:num w:numId="17">
    <w:abstractNumId w:val="6"/>
  </w:num>
  <w:num w:numId="18">
    <w:abstractNumId w:val="26"/>
  </w:num>
  <w:num w:numId="19">
    <w:abstractNumId w:val="10"/>
  </w:num>
  <w:num w:numId="20">
    <w:abstractNumId w:val="3"/>
  </w:num>
  <w:num w:numId="21">
    <w:abstractNumId w:val="19"/>
  </w:num>
  <w:num w:numId="22">
    <w:abstractNumId w:val="8"/>
  </w:num>
  <w:num w:numId="23">
    <w:abstractNumId w:val="13"/>
  </w:num>
  <w:num w:numId="24">
    <w:abstractNumId w:val="29"/>
  </w:num>
  <w:num w:numId="25">
    <w:abstractNumId w:val="31"/>
  </w:num>
  <w:num w:numId="26">
    <w:abstractNumId w:val="16"/>
  </w:num>
  <w:num w:numId="27">
    <w:abstractNumId w:val="23"/>
  </w:num>
  <w:num w:numId="28">
    <w:abstractNumId w:val="21"/>
  </w:num>
  <w:num w:numId="29">
    <w:abstractNumId w:val="0"/>
  </w:num>
  <w:num w:numId="30">
    <w:abstractNumId w:val="12"/>
  </w:num>
  <w:num w:numId="31">
    <w:abstractNumId w:val="24"/>
  </w:num>
  <w:num w:numId="32">
    <w:abstractNumId w:val="17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10DB3"/>
    <w:rsid w:val="00013B7B"/>
    <w:rsid w:val="00033CDB"/>
    <w:rsid w:val="00036B36"/>
    <w:rsid w:val="00041C94"/>
    <w:rsid w:val="000428D3"/>
    <w:rsid w:val="00045398"/>
    <w:rsid w:val="00047A92"/>
    <w:rsid w:val="00061319"/>
    <w:rsid w:val="000648B6"/>
    <w:rsid w:val="00071C18"/>
    <w:rsid w:val="00091D23"/>
    <w:rsid w:val="00092AAC"/>
    <w:rsid w:val="000A1CF5"/>
    <w:rsid w:val="000A44ED"/>
    <w:rsid w:val="000A674C"/>
    <w:rsid w:val="000A77B2"/>
    <w:rsid w:val="000B15BA"/>
    <w:rsid w:val="000B4F56"/>
    <w:rsid w:val="000B7DE6"/>
    <w:rsid w:val="000C6176"/>
    <w:rsid w:val="000D2A0A"/>
    <w:rsid w:val="000E2672"/>
    <w:rsid w:val="000F2D81"/>
    <w:rsid w:val="00104F43"/>
    <w:rsid w:val="00114442"/>
    <w:rsid w:val="00117EA3"/>
    <w:rsid w:val="00126CEA"/>
    <w:rsid w:val="00127098"/>
    <w:rsid w:val="00130A0A"/>
    <w:rsid w:val="00131CC8"/>
    <w:rsid w:val="00136377"/>
    <w:rsid w:val="00162AC2"/>
    <w:rsid w:val="00182FA8"/>
    <w:rsid w:val="00187336"/>
    <w:rsid w:val="00196DA5"/>
    <w:rsid w:val="001B1AA4"/>
    <w:rsid w:val="001B5882"/>
    <w:rsid w:val="001C697C"/>
    <w:rsid w:val="001D1CC4"/>
    <w:rsid w:val="001D5D6C"/>
    <w:rsid w:val="00216448"/>
    <w:rsid w:val="00221D6A"/>
    <w:rsid w:val="00234F74"/>
    <w:rsid w:val="0024647F"/>
    <w:rsid w:val="00260F80"/>
    <w:rsid w:val="00275402"/>
    <w:rsid w:val="00276F99"/>
    <w:rsid w:val="002779DE"/>
    <w:rsid w:val="0028028C"/>
    <w:rsid w:val="002830EC"/>
    <w:rsid w:val="00283948"/>
    <w:rsid w:val="00287B24"/>
    <w:rsid w:val="002C35B1"/>
    <w:rsid w:val="002C55E2"/>
    <w:rsid w:val="002C7041"/>
    <w:rsid w:val="002D3B36"/>
    <w:rsid w:val="002D577F"/>
    <w:rsid w:val="002D5E9D"/>
    <w:rsid w:val="002D5EDF"/>
    <w:rsid w:val="002E0ADB"/>
    <w:rsid w:val="002E45DD"/>
    <w:rsid w:val="002E72F7"/>
    <w:rsid w:val="002F1DE0"/>
    <w:rsid w:val="002F2049"/>
    <w:rsid w:val="002F2DF9"/>
    <w:rsid w:val="002F5DB2"/>
    <w:rsid w:val="00310537"/>
    <w:rsid w:val="00311406"/>
    <w:rsid w:val="00313A99"/>
    <w:rsid w:val="003167E8"/>
    <w:rsid w:val="003249EA"/>
    <w:rsid w:val="0033182E"/>
    <w:rsid w:val="003369E7"/>
    <w:rsid w:val="0034629A"/>
    <w:rsid w:val="003653C5"/>
    <w:rsid w:val="00370408"/>
    <w:rsid w:val="00373E7E"/>
    <w:rsid w:val="00375825"/>
    <w:rsid w:val="003859E4"/>
    <w:rsid w:val="00386C77"/>
    <w:rsid w:val="003A55B0"/>
    <w:rsid w:val="003A70A2"/>
    <w:rsid w:val="003D2265"/>
    <w:rsid w:val="003D2BCD"/>
    <w:rsid w:val="00403297"/>
    <w:rsid w:val="00406D60"/>
    <w:rsid w:val="00422CD6"/>
    <w:rsid w:val="0042406B"/>
    <w:rsid w:val="00426131"/>
    <w:rsid w:val="0043228E"/>
    <w:rsid w:val="00432AC4"/>
    <w:rsid w:val="004342AB"/>
    <w:rsid w:val="00435FD0"/>
    <w:rsid w:val="004433A2"/>
    <w:rsid w:val="004617B6"/>
    <w:rsid w:val="00473AAF"/>
    <w:rsid w:val="00476D86"/>
    <w:rsid w:val="0049145F"/>
    <w:rsid w:val="00493290"/>
    <w:rsid w:val="00493F79"/>
    <w:rsid w:val="00496FF2"/>
    <w:rsid w:val="004A1488"/>
    <w:rsid w:val="004B0E55"/>
    <w:rsid w:val="004C0858"/>
    <w:rsid w:val="004C2A50"/>
    <w:rsid w:val="004D07A9"/>
    <w:rsid w:val="004D1FFD"/>
    <w:rsid w:val="004E5621"/>
    <w:rsid w:val="004F0B50"/>
    <w:rsid w:val="004F286A"/>
    <w:rsid w:val="004F394D"/>
    <w:rsid w:val="00500A51"/>
    <w:rsid w:val="0050252A"/>
    <w:rsid w:val="00502D71"/>
    <w:rsid w:val="005040D9"/>
    <w:rsid w:val="005055BC"/>
    <w:rsid w:val="00510DB3"/>
    <w:rsid w:val="00512859"/>
    <w:rsid w:val="00520BD5"/>
    <w:rsid w:val="00524601"/>
    <w:rsid w:val="005247BD"/>
    <w:rsid w:val="005304A1"/>
    <w:rsid w:val="00535F8A"/>
    <w:rsid w:val="005377F9"/>
    <w:rsid w:val="00540419"/>
    <w:rsid w:val="0054224C"/>
    <w:rsid w:val="005434CA"/>
    <w:rsid w:val="005519D4"/>
    <w:rsid w:val="0057377A"/>
    <w:rsid w:val="00592DB7"/>
    <w:rsid w:val="005A3203"/>
    <w:rsid w:val="005A5415"/>
    <w:rsid w:val="005B3798"/>
    <w:rsid w:val="005C4E6A"/>
    <w:rsid w:val="005C67B9"/>
    <w:rsid w:val="005C6B36"/>
    <w:rsid w:val="005D3863"/>
    <w:rsid w:val="005E1C83"/>
    <w:rsid w:val="005F0B74"/>
    <w:rsid w:val="00602CAA"/>
    <w:rsid w:val="00606D46"/>
    <w:rsid w:val="0062425F"/>
    <w:rsid w:val="0063161D"/>
    <w:rsid w:val="00633207"/>
    <w:rsid w:val="00633335"/>
    <w:rsid w:val="00642DC7"/>
    <w:rsid w:val="0064332E"/>
    <w:rsid w:val="00652DF8"/>
    <w:rsid w:val="006540D9"/>
    <w:rsid w:val="00672D7A"/>
    <w:rsid w:val="0067533B"/>
    <w:rsid w:val="00691903"/>
    <w:rsid w:val="0069226B"/>
    <w:rsid w:val="006A0343"/>
    <w:rsid w:val="006A24B1"/>
    <w:rsid w:val="006A616E"/>
    <w:rsid w:val="006B023B"/>
    <w:rsid w:val="006B4AFF"/>
    <w:rsid w:val="006B7FD6"/>
    <w:rsid w:val="006C4BD4"/>
    <w:rsid w:val="006C68F4"/>
    <w:rsid w:val="006D0F96"/>
    <w:rsid w:val="006D2939"/>
    <w:rsid w:val="006D64D4"/>
    <w:rsid w:val="006F1779"/>
    <w:rsid w:val="006F2C5E"/>
    <w:rsid w:val="006F30E2"/>
    <w:rsid w:val="007019F6"/>
    <w:rsid w:val="007061AF"/>
    <w:rsid w:val="00712523"/>
    <w:rsid w:val="00714C92"/>
    <w:rsid w:val="007174DF"/>
    <w:rsid w:val="00722C49"/>
    <w:rsid w:val="007255C0"/>
    <w:rsid w:val="00730E15"/>
    <w:rsid w:val="00735D60"/>
    <w:rsid w:val="0074418F"/>
    <w:rsid w:val="007524B1"/>
    <w:rsid w:val="007555E3"/>
    <w:rsid w:val="00763755"/>
    <w:rsid w:val="00770FEA"/>
    <w:rsid w:val="00791E12"/>
    <w:rsid w:val="00792C19"/>
    <w:rsid w:val="00797444"/>
    <w:rsid w:val="007A4576"/>
    <w:rsid w:val="007A628B"/>
    <w:rsid w:val="007B08F0"/>
    <w:rsid w:val="007B1713"/>
    <w:rsid w:val="007B1C26"/>
    <w:rsid w:val="007B50AE"/>
    <w:rsid w:val="007C5DA3"/>
    <w:rsid w:val="007D4659"/>
    <w:rsid w:val="007D7F4E"/>
    <w:rsid w:val="007E174E"/>
    <w:rsid w:val="008014F7"/>
    <w:rsid w:val="00811FFE"/>
    <w:rsid w:val="00813467"/>
    <w:rsid w:val="0082220A"/>
    <w:rsid w:val="00826117"/>
    <w:rsid w:val="00831F8D"/>
    <w:rsid w:val="00836FA1"/>
    <w:rsid w:val="008420B4"/>
    <w:rsid w:val="008420CA"/>
    <w:rsid w:val="00851650"/>
    <w:rsid w:val="00852555"/>
    <w:rsid w:val="0085378F"/>
    <w:rsid w:val="00857271"/>
    <w:rsid w:val="0086412F"/>
    <w:rsid w:val="00864A68"/>
    <w:rsid w:val="00867FF0"/>
    <w:rsid w:val="008721EA"/>
    <w:rsid w:val="008873FC"/>
    <w:rsid w:val="00891AAC"/>
    <w:rsid w:val="00893FEA"/>
    <w:rsid w:val="008A44F1"/>
    <w:rsid w:val="008A466B"/>
    <w:rsid w:val="008B0F33"/>
    <w:rsid w:val="008B2D97"/>
    <w:rsid w:val="008C0702"/>
    <w:rsid w:val="008C56DA"/>
    <w:rsid w:val="008D5B53"/>
    <w:rsid w:val="008D71BB"/>
    <w:rsid w:val="008E0582"/>
    <w:rsid w:val="008E6EB2"/>
    <w:rsid w:val="008F791A"/>
    <w:rsid w:val="009130C5"/>
    <w:rsid w:val="00926EC7"/>
    <w:rsid w:val="00927E48"/>
    <w:rsid w:val="009317D9"/>
    <w:rsid w:val="0094427F"/>
    <w:rsid w:val="0094548B"/>
    <w:rsid w:val="0094584D"/>
    <w:rsid w:val="009502C8"/>
    <w:rsid w:val="0096081D"/>
    <w:rsid w:val="00971D55"/>
    <w:rsid w:val="00981C21"/>
    <w:rsid w:val="009836D3"/>
    <w:rsid w:val="0099004C"/>
    <w:rsid w:val="00990B7D"/>
    <w:rsid w:val="0099630C"/>
    <w:rsid w:val="009A0168"/>
    <w:rsid w:val="009A7326"/>
    <w:rsid w:val="009C3BDB"/>
    <w:rsid w:val="009E0D00"/>
    <w:rsid w:val="009E337E"/>
    <w:rsid w:val="00A02133"/>
    <w:rsid w:val="00A0218B"/>
    <w:rsid w:val="00A07146"/>
    <w:rsid w:val="00A1021D"/>
    <w:rsid w:val="00A259CA"/>
    <w:rsid w:val="00A33454"/>
    <w:rsid w:val="00A36D17"/>
    <w:rsid w:val="00A53A30"/>
    <w:rsid w:val="00A56731"/>
    <w:rsid w:val="00A60497"/>
    <w:rsid w:val="00A6544A"/>
    <w:rsid w:val="00A6549C"/>
    <w:rsid w:val="00A6759A"/>
    <w:rsid w:val="00A70494"/>
    <w:rsid w:val="00A80225"/>
    <w:rsid w:val="00A97B86"/>
    <w:rsid w:val="00AA7C71"/>
    <w:rsid w:val="00AB4526"/>
    <w:rsid w:val="00AC18D8"/>
    <w:rsid w:val="00AC5603"/>
    <w:rsid w:val="00AE2CF3"/>
    <w:rsid w:val="00AF2FBF"/>
    <w:rsid w:val="00AF5A65"/>
    <w:rsid w:val="00B16D09"/>
    <w:rsid w:val="00B17207"/>
    <w:rsid w:val="00B23392"/>
    <w:rsid w:val="00B351E0"/>
    <w:rsid w:val="00B43319"/>
    <w:rsid w:val="00B504D1"/>
    <w:rsid w:val="00B52BC8"/>
    <w:rsid w:val="00B83C10"/>
    <w:rsid w:val="00B92630"/>
    <w:rsid w:val="00B94791"/>
    <w:rsid w:val="00B94BBF"/>
    <w:rsid w:val="00BA113F"/>
    <w:rsid w:val="00BA1EF8"/>
    <w:rsid w:val="00BB0AD8"/>
    <w:rsid w:val="00BB3F73"/>
    <w:rsid w:val="00BD0053"/>
    <w:rsid w:val="00BD34B5"/>
    <w:rsid w:val="00BF153C"/>
    <w:rsid w:val="00BF676A"/>
    <w:rsid w:val="00C22BBF"/>
    <w:rsid w:val="00C33891"/>
    <w:rsid w:val="00C427DA"/>
    <w:rsid w:val="00C626F1"/>
    <w:rsid w:val="00C70FB8"/>
    <w:rsid w:val="00C75550"/>
    <w:rsid w:val="00C86B16"/>
    <w:rsid w:val="00CA63BE"/>
    <w:rsid w:val="00CB3C65"/>
    <w:rsid w:val="00CB40EE"/>
    <w:rsid w:val="00CC2D01"/>
    <w:rsid w:val="00CE1299"/>
    <w:rsid w:val="00CE28A9"/>
    <w:rsid w:val="00CE49B1"/>
    <w:rsid w:val="00CF3FE8"/>
    <w:rsid w:val="00CF4131"/>
    <w:rsid w:val="00CF7BC1"/>
    <w:rsid w:val="00D0233D"/>
    <w:rsid w:val="00D05889"/>
    <w:rsid w:val="00D17E05"/>
    <w:rsid w:val="00D21DCA"/>
    <w:rsid w:val="00D35573"/>
    <w:rsid w:val="00D43732"/>
    <w:rsid w:val="00D553E6"/>
    <w:rsid w:val="00D66473"/>
    <w:rsid w:val="00D66CD2"/>
    <w:rsid w:val="00D71A1F"/>
    <w:rsid w:val="00D77BFF"/>
    <w:rsid w:val="00D855EE"/>
    <w:rsid w:val="00DE5FE4"/>
    <w:rsid w:val="00DF2D2C"/>
    <w:rsid w:val="00E07E79"/>
    <w:rsid w:val="00E12701"/>
    <w:rsid w:val="00E33776"/>
    <w:rsid w:val="00E3635F"/>
    <w:rsid w:val="00E40C85"/>
    <w:rsid w:val="00E43282"/>
    <w:rsid w:val="00E437DE"/>
    <w:rsid w:val="00E5012E"/>
    <w:rsid w:val="00E524A5"/>
    <w:rsid w:val="00E52655"/>
    <w:rsid w:val="00E60480"/>
    <w:rsid w:val="00E666BE"/>
    <w:rsid w:val="00E67CE4"/>
    <w:rsid w:val="00E738E0"/>
    <w:rsid w:val="00E76746"/>
    <w:rsid w:val="00E8789F"/>
    <w:rsid w:val="00E90A4F"/>
    <w:rsid w:val="00E94402"/>
    <w:rsid w:val="00EA0F4F"/>
    <w:rsid w:val="00EA2EE9"/>
    <w:rsid w:val="00EA311E"/>
    <w:rsid w:val="00EB37D2"/>
    <w:rsid w:val="00EC3976"/>
    <w:rsid w:val="00EC53DD"/>
    <w:rsid w:val="00ED1C8D"/>
    <w:rsid w:val="00ED7C75"/>
    <w:rsid w:val="00EE1526"/>
    <w:rsid w:val="00EF530C"/>
    <w:rsid w:val="00F010F5"/>
    <w:rsid w:val="00F0434E"/>
    <w:rsid w:val="00F23C09"/>
    <w:rsid w:val="00F277BA"/>
    <w:rsid w:val="00F33581"/>
    <w:rsid w:val="00F41B0A"/>
    <w:rsid w:val="00F43A8B"/>
    <w:rsid w:val="00F51B4D"/>
    <w:rsid w:val="00F546E7"/>
    <w:rsid w:val="00F62E51"/>
    <w:rsid w:val="00F6556D"/>
    <w:rsid w:val="00F70104"/>
    <w:rsid w:val="00F7356E"/>
    <w:rsid w:val="00FA5739"/>
    <w:rsid w:val="00FB2190"/>
    <w:rsid w:val="00FC13A3"/>
    <w:rsid w:val="00FC3142"/>
    <w:rsid w:val="00FD1D26"/>
    <w:rsid w:val="00FD52A6"/>
    <w:rsid w:val="00FD6477"/>
    <w:rsid w:val="00FD6922"/>
    <w:rsid w:val="00FE2EBF"/>
    <w:rsid w:val="00F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0DB3"/>
    <w:pPr>
      <w:spacing w:after="0" w:line="240" w:lineRule="auto"/>
      <w:jc w:val="both"/>
    </w:pPr>
    <w:rPr>
      <w:rFonts w:ascii="Arial" w:eastAsia="Times New Roman" w:hAnsi="Arial" w:cs="Times New Roman"/>
    </w:rPr>
  </w:style>
  <w:style w:type="paragraph" w:styleId="Naslov1">
    <w:name w:val="heading 1"/>
    <w:basedOn w:val="Navaden"/>
    <w:next w:val="Navaden"/>
    <w:link w:val="Naslov1Znak"/>
    <w:qFormat/>
    <w:rsid w:val="00510DB3"/>
    <w:pPr>
      <w:keepNext/>
      <w:outlineLvl w:val="0"/>
    </w:pPr>
    <w:rPr>
      <w:b/>
      <w:sz w:val="30"/>
      <w:szCs w:val="3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B4A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510DB3"/>
    <w:pPr>
      <w:keepNext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0DB3"/>
    <w:pPr>
      <w:ind w:left="720"/>
    </w:pPr>
  </w:style>
  <w:style w:type="character" w:styleId="Krepko">
    <w:name w:val="Strong"/>
    <w:basedOn w:val="Privzetapisavaodstavka"/>
    <w:qFormat/>
    <w:rsid w:val="00510DB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0DB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0DB3"/>
    <w:rPr>
      <w:rFonts w:ascii="Tahoma" w:eastAsia="Times New Roman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510DB3"/>
    <w:rPr>
      <w:rFonts w:ascii="Arial" w:eastAsia="Times New Roman" w:hAnsi="Arial" w:cs="Times New Roman"/>
      <w:b/>
      <w:sz w:val="30"/>
      <w:szCs w:val="30"/>
    </w:rPr>
  </w:style>
  <w:style w:type="character" w:customStyle="1" w:styleId="Naslov3Znak">
    <w:name w:val="Naslov 3 Znak"/>
    <w:basedOn w:val="Privzetapisavaodstavka"/>
    <w:link w:val="Naslov3"/>
    <w:rsid w:val="00510DB3"/>
    <w:rPr>
      <w:rFonts w:ascii="Arial" w:eastAsia="Times New Roman" w:hAnsi="Arial" w:cs="Arial"/>
      <w:b/>
      <w:bCs/>
      <w:szCs w:val="26"/>
    </w:rPr>
  </w:style>
  <w:style w:type="character" w:styleId="Hiperpovezava">
    <w:name w:val="Hyperlink"/>
    <w:basedOn w:val="Privzetapisavaodstavka"/>
    <w:uiPriority w:val="99"/>
    <w:unhideWhenUsed/>
    <w:rsid w:val="00510DB3"/>
    <w:rPr>
      <w:color w:val="0000FF" w:themeColor="hyperlink"/>
      <w:u w:val="single"/>
    </w:rPr>
  </w:style>
  <w:style w:type="paragraph" w:styleId="Glava">
    <w:name w:val="header"/>
    <w:basedOn w:val="Navaden"/>
    <w:link w:val="GlavaZnak"/>
    <w:unhideWhenUsed/>
    <w:rsid w:val="00FB21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B2190"/>
    <w:rPr>
      <w:rFonts w:ascii="Arial" w:eastAsia="Times New Roman" w:hAnsi="Arial" w:cs="Times New Roman"/>
    </w:rPr>
  </w:style>
  <w:style w:type="paragraph" w:styleId="Noga">
    <w:name w:val="footer"/>
    <w:basedOn w:val="Navaden"/>
    <w:link w:val="NogaZnak"/>
    <w:uiPriority w:val="99"/>
    <w:unhideWhenUsed/>
    <w:rsid w:val="00FB21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B2190"/>
    <w:rPr>
      <w:rFonts w:ascii="Arial" w:eastAsia="Times New Roman" w:hAnsi="Arial" w:cs="Times New Roman"/>
    </w:rPr>
  </w:style>
  <w:style w:type="paragraph" w:styleId="Navadensplet">
    <w:name w:val="Normal (Web)"/>
    <w:basedOn w:val="Navaden"/>
    <w:uiPriority w:val="99"/>
    <w:unhideWhenUsed/>
    <w:rsid w:val="00F0434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F0434E"/>
  </w:style>
  <w:style w:type="character" w:styleId="Poudarek">
    <w:name w:val="Emphasis"/>
    <w:basedOn w:val="Privzetapisavaodstavka"/>
    <w:uiPriority w:val="20"/>
    <w:qFormat/>
    <w:rsid w:val="00792C19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63161D"/>
    <w:rPr>
      <w:color w:val="800080" w:themeColor="followedHyperlink"/>
      <w:u w:val="single"/>
    </w:rPr>
  </w:style>
  <w:style w:type="table" w:styleId="Tabela-mrea">
    <w:name w:val="Table Grid"/>
    <w:basedOn w:val="Navadnatabela"/>
    <w:uiPriority w:val="59"/>
    <w:rsid w:val="00E60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6B4A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lobesedila2">
    <w:name w:val="Body Text 2"/>
    <w:basedOn w:val="Navaden"/>
    <w:link w:val="Telobesedila2Znak"/>
    <w:rsid w:val="006F2C5E"/>
    <w:rPr>
      <w:rFonts w:ascii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F2C5E"/>
    <w:rPr>
      <w:rFonts w:ascii="Times New Roman" w:eastAsia="Times New Roman" w:hAnsi="Times New Roman" w:cs="Times New Roman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6F2C5E"/>
    <w:pPr>
      <w:ind w:left="708"/>
    </w:pPr>
    <w:rPr>
      <w:rFonts w:ascii="Times New Roman" w:hAnsi="Times New Roman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6F2C5E"/>
    <w:rPr>
      <w:rFonts w:ascii="Times New Roman" w:eastAsia="Times New Roman" w:hAnsi="Times New Roman" w:cs="Times New Roman"/>
      <w:lang w:eastAsia="sl-SI"/>
    </w:rPr>
  </w:style>
  <w:style w:type="paragraph" w:styleId="Naslov">
    <w:name w:val="Title"/>
    <w:basedOn w:val="Navaden"/>
    <w:link w:val="NaslovZnak"/>
    <w:qFormat/>
    <w:rsid w:val="006F2C5E"/>
    <w:pPr>
      <w:jc w:val="center"/>
    </w:pPr>
    <w:rPr>
      <w:rFonts w:ascii="Times New Roman" w:hAnsi="Times New Roman"/>
      <w:b/>
      <w:bCs/>
      <w:sz w:val="24"/>
      <w:szCs w:val="24"/>
      <w:lang w:eastAsia="sl-SI"/>
    </w:rPr>
  </w:style>
  <w:style w:type="character" w:customStyle="1" w:styleId="NaslovZnak">
    <w:name w:val="Naslov Znak"/>
    <w:basedOn w:val="Privzetapisavaodstavka"/>
    <w:link w:val="Naslov"/>
    <w:rsid w:val="006F2C5E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cina@sencur.s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treznik\podatki\Obcina%20SENCUR\OB&#268;INSKI%20SVET\ODBORI%20KOMISIJE\NADZORNI%20ODBOR\PORO&#268;ILA%20NO\www.sencu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5617-EDC8-4864-9492-9284DB24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Šenčur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Trelc</dc:creator>
  <cp:keywords/>
  <dc:description/>
  <cp:lastModifiedBy>simona</cp:lastModifiedBy>
  <cp:revision>14</cp:revision>
  <cp:lastPrinted>2014-08-18T15:00:00Z</cp:lastPrinted>
  <dcterms:created xsi:type="dcterms:W3CDTF">2014-08-19T20:50:00Z</dcterms:created>
  <dcterms:modified xsi:type="dcterms:W3CDTF">2014-09-18T06:33:00Z</dcterms:modified>
</cp:coreProperties>
</file>