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28" w:rsidRDefault="004E0228" w:rsidP="00B96FF8">
      <w:pPr>
        <w:spacing w:line="276" w:lineRule="auto"/>
        <w:jc w:val="right"/>
        <w:rPr>
          <w:rFonts w:ascii="Times New Roman" w:hAnsi="Times New Roman" w:cs="Times New Roman"/>
          <w:b/>
          <w:bCs/>
          <w:smallCaps/>
          <w:color w:val="33333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smallCaps/>
          <w:color w:val="333333"/>
          <w:highlight w:val="lightGray"/>
        </w:rPr>
        <w:t>Predlog:</w:t>
      </w:r>
    </w:p>
    <w:p w:rsidR="004E0228" w:rsidRDefault="004E0228" w:rsidP="00B96FF8">
      <w:pPr>
        <w:spacing w:line="276" w:lineRule="auto"/>
        <w:rPr>
          <w:rFonts w:ascii="Times New Roman" w:hAnsi="Times New Roman" w:cs="Times New Roman"/>
          <w:color w:val="333333"/>
        </w:rPr>
      </w:pPr>
    </w:p>
    <w:p w:rsidR="004E0228" w:rsidRDefault="004E0228" w:rsidP="00172B82">
      <w:pPr>
        <w:spacing w:line="360" w:lineRule="auto"/>
        <w:jc w:val="both"/>
        <w:rPr>
          <w:rFonts w:ascii="Times New Roman" w:hAnsi="Times New Roman" w:cs="Times New Roman"/>
        </w:rPr>
      </w:pPr>
      <w:r>
        <w:rPr>
          <w:rFonts w:ascii="Times New Roman" w:hAnsi="Times New Roman" w:cs="Times New Roman"/>
        </w:rPr>
        <w:t>Na podlagi 5. člena Uredbe o metodologiji za oblikovanje cen storitev obveznih gospodarskih javnih služb varstva okolja (Uradni list RS, št. 87/12 in 109/12) in 16. člena Statuta Občine Sveta Trojica v Slovenskih goricah (MUV, št. 22/10</w:t>
      </w:r>
      <w:r w:rsidR="001E2DF0">
        <w:rPr>
          <w:rFonts w:ascii="Times New Roman" w:hAnsi="Times New Roman" w:cs="Times New Roman"/>
        </w:rPr>
        <w:t xml:space="preserve"> in 12/14</w:t>
      </w:r>
      <w:r>
        <w:rPr>
          <w:rFonts w:ascii="Times New Roman" w:hAnsi="Times New Roman" w:cs="Times New Roman"/>
        </w:rPr>
        <w:t>), je Občinski svet Občine Sveta Trojica v Slovenskih goricah na ________  seji, dne ___________, sprejel</w:t>
      </w:r>
    </w:p>
    <w:p w:rsidR="004E0228" w:rsidRDefault="004E0228" w:rsidP="00B96FF8">
      <w:pPr>
        <w:spacing w:line="276" w:lineRule="auto"/>
        <w:rPr>
          <w:rFonts w:ascii="Times New Roman" w:hAnsi="Times New Roman" w:cs="Times New Roman"/>
        </w:rPr>
      </w:pPr>
    </w:p>
    <w:p w:rsidR="00172B82" w:rsidRDefault="004E0228" w:rsidP="00B96FF8">
      <w:pPr>
        <w:spacing w:line="276" w:lineRule="auto"/>
        <w:jc w:val="center"/>
        <w:rPr>
          <w:rFonts w:ascii="Times New Roman" w:hAnsi="Times New Roman" w:cs="Times New Roman"/>
          <w:b/>
          <w:bCs/>
          <w:smallCaps/>
          <w:sz w:val="24"/>
        </w:rPr>
      </w:pPr>
      <w:r>
        <w:rPr>
          <w:rFonts w:ascii="Times New Roman" w:hAnsi="Times New Roman" w:cs="Times New Roman"/>
          <w:b/>
          <w:bCs/>
          <w:smallCaps/>
          <w:sz w:val="24"/>
        </w:rPr>
        <w:t xml:space="preserve">SKLEP </w:t>
      </w:r>
    </w:p>
    <w:p w:rsidR="00172B82" w:rsidRDefault="00172B82" w:rsidP="00B96FF8">
      <w:pPr>
        <w:spacing w:line="276" w:lineRule="auto"/>
        <w:jc w:val="center"/>
        <w:rPr>
          <w:rFonts w:ascii="Times New Roman" w:hAnsi="Times New Roman" w:cs="Times New Roman"/>
          <w:b/>
          <w:bCs/>
          <w:smallCaps/>
          <w:sz w:val="24"/>
        </w:rPr>
      </w:pPr>
      <w:r>
        <w:rPr>
          <w:rFonts w:ascii="Times New Roman" w:hAnsi="Times New Roman" w:cs="Times New Roman"/>
          <w:b/>
          <w:bCs/>
          <w:smallCaps/>
          <w:sz w:val="24"/>
        </w:rPr>
        <w:t xml:space="preserve">o sprejemu </w:t>
      </w:r>
      <w:r w:rsidR="004E0228">
        <w:rPr>
          <w:rFonts w:ascii="Times New Roman" w:hAnsi="Times New Roman" w:cs="Times New Roman"/>
          <w:b/>
          <w:bCs/>
          <w:smallCaps/>
          <w:sz w:val="24"/>
        </w:rPr>
        <w:t xml:space="preserve"> </w:t>
      </w:r>
      <w:r>
        <w:rPr>
          <w:rFonts w:ascii="Times New Roman" w:hAnsi="Times New Roman" w:cs="Times New Roman"/>
          <w:b/>
          <w:bCs/>
          <w:smallCaps/>
          <w:sz w:val="24"/>
        </w:rPr>
        <w:t>Elaborata za oblikovanje</w:t>
      </w:r>
      <w:r w:rsidR="004E0228">
        <w:rPr>
          <w:rFonts w:ascii="Times New Roman" w:hAnsi="Times New Roman" w:cs="Times New Roman"/>
          <w:b/>
          <w:bCs/>
          <w:smallCaps/>
          <w:sz w:val="24"/>
        </w:rPr>
        <w:t xml:space="preserve"> cen storitev obveznih občinskih gospodarskih javnih služb varstva okolja oskrbe s pitno vodo Mariborskega vodovoda d.d. na območju občine Sveta Trojica v</w:t>
      </w:r>
      <w:r w:rsidR="009E49D3">
        <w:rPr>
          <w:rFonts w:ascii="Times New Roman" w:hAnsi="Times New Roman" w:cs="Times New Roman"/>
          <w:b/>
          <w:bCs/>
          <w:smallCaps/>
          <w:sz w:val="24"/>
        </w:rPr>
        <w:t xml:space="preserve"> Slovenskih goricah </w:t>
      </w:r>
    </w:p>
    <w:p w:rsidR="004E0228" w:rsidRDefault="009E49D3" w:rsidP="00B96FF8">
      <w:pPr>
        <w:spacing w:line="276" w:lineRule="auto"/>
        <w:jc w:val="center"/>
        <w:rPr>
          <w:rFonts w:ascii="Times New Roman" w:hAnsi="Times New Roman" w:cs="Times New Roman"/>
          <w:b/>
          <w:bCs/>
          <w:smallCaps/>
          <w:sz w:val="24"/>
        </w:rPr>
      </w:pPr>
      <w:r>
        <w:rPr>
          <w:rFonts w:ascii="Times New Roman" w:hAnsi="Times New Roman" w:cs="Times New Roman"/>
          <w:b/>
          <w:bCs/>
          <w:smallCaps/>
          <w:sz w:val="24"/>
        </w:rPr>
        <w:t>za leto 2017</w:t>
      </w:r>
    </w:p>
    <w:p w:rsidR="004E0228" w:rsidRDefault="004E0228" w:rsidP="00B96FF8">
      <w:pPr>
        <w:spacing w:line="276" w:lineRule="auto"/>
        <w:rPr>
          <w:rFonts w:ascii="Times New Roman" w:hAnsi="Times New Roman" w:cs="Times New Roman"/>
        </w:rPr>
      </w:pPr>
    </w:p>
    <w:p w:rsidR="004E0228" w:rsidRDefault="004E0228" w:rsidP="00B96FF8">
      <w:pPr>
        <w:spacing w:line="276" w:lineRule="auto"/>
        <w:jc w:val="center"/>
        <w:rPr>
          <w:rFonts w:ascii="Times New Roman" w:hAnsi="Times New Roman" w:cs="Times New Roman"/>
          <w:b/>
          <w:bCs/>
        </w:rPr>
      </w:pPr>
      <w:r>
        <w:rPr>
          <w:rFonts w:ascii="Times New Roman" w:hAnsi="Times New Roman" w:cs="Times New Roman"/>
          <w:b/>
          <w:bCs/>
        </w:rPr>
        <w:t>1. člen</w:t>
      </w:r>
    </w:p>
    <w:p w:rsidR="004E0228" w:rsidRDefault="004E0228" w:rsidP="00B96FF8">
      <w:pPr>
        <w:spacing w:line="276" w:lineRule="auto"/>
        <w:rPr>
          <w:rFonts w:ascii="Times New Roman" w:hAnsi="Times New Roman" w:cs="Times New Roman"/>
        </w:rPr>
      </w:pPr>
    </w:p>
    <w:p w:rsidR="004E0228" w:rsidRDefault="004E0228" w:rsidP="00172B82">
      <w:pPr>
        <w:spacing w:line="360" w:lineRule="auto"/>
        <w:jc w:val="both"/>
        <w:rPr>
          <w:rFonts w:ascii="Times New Roman" w:hAnsi="Times New Roman" w:cs="Times New Roman"/>
        </w:rPr>
      </w:pPr>
      <w:r>
        <w:rPr>
          <w:rFonts w:ascii="Times New Roman" w:hAnsi="Times New Roman" w:cs="Times New Roman"/>
        </w:rPr>
        <w:t xml:space="preserve">Občinski svet Občine Sveta Trojica v Slovenskih goricah sprejema Elaborat za oblikovanje cen storitev obveznih gospodarskih javnih služb varstva okolja oskrbe s pitno vodo Mariborskega vodovoda d.d. na območju občine Sveta Trojica v Slovenskih goricah, s katerim je določena cena vode (vodarina) v višini   </w:t>
      </w:r>
      <w:r w:rsidRPr="001E2DF0">
        <w:rPr>
          <w:rFonts w:ascii="Times New Roman" w:hAnsi="Times New Roman" w:cs="Times New Roman"/>
        </w:rPr>
        <w:t>0,</w:t>
      </w:r>
      <w:r w:rsidR="00C15802">
        <w:rPr>
          <w:rFonts w:ascii="Times New Roman" w:hAnsi="Times New Roman" w:cs="Times New Roman"/>
        </w:rPr>
        <w:t>9145</w:t>
      </w:r>
      <w:r w:rsidRPr="001E2DF0">
        <w:rPr>
          <w:rFonts w:ascii="Times New Roman" w:hAnsi="Times New Roman" w:cs="Times New Roman"/>
        </w:rPr>
        <w:t xml:space="preserve"> € / m</w:t>
      </w:r>
      <w:r w:rsidRPr="001E2DF0">
        <w:rPr>
          <w:rFonts w:ascii="Times New Roman" w:hAnsi="Times New Roman" w:cs="Times New Roman"/>
          <w:vertAlign w:val="superscript"/>
        </w:rPr>
        <w:t>3</w:t>
      </w:r>
      <w:r>
        <w:rPr>
          <w:rFonts w:ascii="Times New Roman" w:hAnsi="Times New Roman" w:cs="Times New Roman"/>
          <w:b/>
          <w:u w:val="single"/>
          <w:vertAlign w:val="superscript"/>
        </w:rPr>
        <w:t xml:space="preserve"> </w:t>
      </w:r>
      <w:r>
        <w:rPr>
          <w:rFonts w:ascii="Times New Roman" w:hAnsi="Times New Roman" w:cs="Times New Roman"/>
        </w:rPr>
        <w:t xml:space="preserve"> porabljene vode (brez DD</w:t>
      </w:r>
      <w:r w:rsidRPr="001E2DF0">
        <w:rPr>
          <w:rFonts w:ascii="Times New Roman" w:hAnsi="Times New Roman" w:cs="Times New Roman"/>
        </w:rPr>
        <w:t>V),</w:t>
      </w:r>
      <w:r w:rsidRPr="001E2DF0">
        <w:rPr>
          <w:rFonts w:ascii="Times New Roman" w:hAnsi="Times New Roman" w:cs="Times New Roman"/>
          <w:b/>
        </w:rPr>
        <w:t xml:space="preserve">  </w:t>
      </w:r>
      <w:r w:rsidRPr="001E2DF0">
        <w:rPr>
          <w:rFonts w:ascii="Times New Roman" w:hAnsi="Times New Roman" w:cs="Times New Roman"/>
          <w:b/>
          <w:u w:val="single"/>
        </w:rPr>
        <w:t xml:space="preserve">to je </w:t>
      </w:r>
      <w:r w:rsidR="00C15802">
        <w:rPr>
          <w:rFonts w:ascii="Times New Roman" w:hAnsi="Times New Roman" w:cs="Times New Roman"/>
          <w:b/>
          <w:u w:val="single"/>
        </w:rPr>
        <w:t>1,00</w:t>
      </w:r>
      <w:r w:rsidRPr="001E2DF0">
        <w:rPr>
          <w:rFonts w:ascii="Times New Roman" w:hAnsi="Times New Roman" w:cs="Times New Roman"/>
          <w:b/>
          <w:u w:val="single"/>
        </w:rPr>
        <w:t xml:space="preserve"> €/m</w:t>
      </w:r>
      <w:r w:rsidRPr="001E2DF0">
        <w:rPr>
          <w:rFonts w:ascii="Times New Roman" w:hAnsi="Times New Roman" w:cs="Times New Roman"/>
          <w:b/>
          <w:u w:val="single"/>
          <w:vertAlign w:val="superscript"/>
        </w:rPr>
        <w:t>3</w:t>
      </w:r>
      <w:r w:rsidRPr="001E2DF0">
        <w:rPr>
          <w:rFonts w:ascii="Times New Roman" w:hAnsi="Times New Roman" w:cs="Times New Roman"/>
          <w:b/>
          <w:u w:val="single"/>
        </w:rPr>
        <w:t xml:space="preserve"> z DDV</w:t>
      </w:r>
      <w:r>
        <w:rPr>
          <w:rFonts w:ascii="Times New Roman" w:hAnsi="Times New Roman" w:cs="Times New Roman"/>
        </w:rPr>
        <w:t xml:space="preserve">  in mesečna tarifa </w:t>
      </w:r>
      <w:proofErr w:type="spellStart"/>
      <w:r>
        <w:rPr>
          <w:rFonts w:ascii="Times New Roman" w:hAnsi="Times New Roman" w:cs="Times New Roman"/>
        </w:rPr>
        <w:t>omrežnine</w:t>
      </w:r>
      <w:proofErr w:type="spellEnd"/>
      <w:r>
        <w:rPr>
          <w:rFonts w:ascii="Times New Roman" w:hAnsi="Times New Roman" w:cs="Times New Roman"/>
        </w:rPr>
        <w:t xml:space="preserve">, kot so navedene v zadnjem stolpcu tabele, glede na dimenzijo števca vodovodnega priključka: </w:t>
      </w:r>
    </w:p>
    <w:p w:rsidR="004E0228" w:rsidRDefault="004E0228" w:rsidP="00B96FF8">
      <w:pPr>
        <w:spacing w:line="276" w:lineRule="auto"/>
        <w:jc w:val="both"/>
        <w:rPr>
          <w:rFonts w:ascii="Times New Roman" w:hAnsi="Times New Roman" w:cs="Times New Roman"/>
        </w:rPr>
      </w:pPr>
    </w:p>
    <w:tbl>
      <w:tblPr>
        <w:tblW w:w="773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89"/>
        <w:gridCol w:w="2789"/>
      </w:tblGrid>
      <w:tr w:rsidR="004E0228" w:rsidTr="004E0228">
        <w:tc>
          <w:tcPr>
            <w:tcW w:w="2161" w:type="dxa"/>
            <w:tcBorders>
              <w:top w:val="single" w:sz="4" w:space="0" w:color="auto"/>
              <w:left w:val="single" w:sz="4" w:space="0" w:color="auto"/>
              <w:bottom w:val="single" w:sz="4" w:space="0" w:color="auto"/>
              <w:right w:val="single" w:sz="4" w:space="0" w:color="auto"/>
            </w:tcBorders>
            <w:hideMark/>
          </w:tcPr>
          <w:p w:rsidR="004E0228" w:rsidRDefault="004E0228" w:rsidP="00B96FF8">
            <w:pPr>
              <w:spacing w:line="276" w:lineRule="auto"/>
              <w:rPr>
                <w:rFonts w:ascii="Times New Roman" w:hAnsi="Times New Roman" w:cs="Times New Roman"/>
              </w:rPr>
            </w:pPr>
            <w:r>
              <w:rPr>
                <w:rFonts w:ascii="Times New Roman" w:hAnsi="Times New Roman" w:cs="Times New Roman"/>
              </w:rPr>
              <w:t>Dimenzija števca</w:t>
            </w:r>
          </w:p>
        </w:tc>
        <w:tc>
          <w:tcPr>
            <w:tcW w:w="2789" w:type="dxa"/>
            <w:tcBorders>
              <w:top w:val="single" w:sz="4" w:space="0" w:color="auto"/>
              <w:left w:val="single" w:sz="4" w:space="0" w:color="auto"/>
              <w:bottom w:val="single" w:sz="4" w:space="0" w:color="auto"/>
              <w:right w:val="single" w:sz="4" w:space="0" w:color="auto"/>
            </w:tcBorders>
            <w:hideMark/>
          </w:tcPr>
          <w:p w:rsidR="004E0228" w:rsidRDefault="004E0228" w:rsidP="00B96FF8">
            <w:pPr>
              <w:spacing w:line="276" w:lineRule="auto"/>
              <w:rPr>
                <w:rFonts w:ascii="Times New Roman" w:hAnsi="Times New Roman" w:cs="Times New Roman"/>
              </w:rPr>
            </w:pPr>
            <w:r>
              <w:rPr>
                <w:rFonts w:ascii="Times New Roman" w:hAnsi="Times New Roman" w:cs="Times New Roman"/>
              </w:rPr>
              <w:t>OMREŽNINA MESEČNO v  €   ( brez DDV)</w:t>
            </w:r>
          </w:p>
        </w:tc>
        <w:tc>
          <w:tcPr>
            <w:tcW w:w="2789" w:type="dxa"/>
            <w:tcBorders>
              <w:top w:val="single" w:sz="4" w:space="0" w:color="auto"/>
              <w:left w:val="single" w:sz="4" w:space="0" w:color="auto"/>
              <w:bottom w:val="single" w:sz="4" w:space="0" w:color="auto"/>
              <w:right w:val="single" w:sz="4" w:space="0" w:color="auto"/>
            </w:tcBorders>
          </w:tcPr>
          <w:p w:rsidR="004E0228" w:rsidRDefault="004E0228" w:rsidP="00B96FF8">
            <w:pPr>
              <w:spacing w:line="276" w:lineRule="auto"/>
              <w:rPr>
                <w:rFonts w:ascii="Times New Roman" w:hAnsi="Times New Roman" w:cs="Times New Roman"/>
              </w:rPr>
            </w:pPr>
            <w:r>
              <w:rPr>
                <w:rFonts w:ascii="Times New Roman" w:hAnsi="Times New Roman" w:cs="Times New Roman"/>
              </w:rPr>
              <w:t xml:space="preserve">OMREŽNINA MESEČNO v  €   ( z </w:t>
            </w:r>
            <w:r w:rsidR="00C15802">
              <w:rPr>
                <w:rFonts w:ascii="Times New Roman" w:hAnsi="Times New Roman" w:cs="Times New Roman"/>
              </w:rPr>
              <w:t xml:space="preserve">9,5% </w:t>
            </w:r>
            <w:r>
              <w:rPr>
                <w:rFonts w:ascii="Times New Roman" w:hAnsi="Times New Roman" w:cs="Times New Roman"/>
              </w:rPr>
              <w:t>DDV)</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13</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9,22</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20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9,22</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25</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27,66</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30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27,66</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40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r>
              <w:rPr>
                <w:rFonts w:ascii="Times New Roman" w:hAnsi="Times New Roman" w:cs="Times New Roman"/>
                <w:color w:val="000000"/>
              </w:rPr>
              <w:t>0</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92,20</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50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126,29</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138,29</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80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420,98</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460,97</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100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841,95</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921,94</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150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1.683,91</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1</w:t>
            </w:r>
            <w:r>
              <w:rPr>
                <w:rFonts w:ascii="Times New Roman" w:hAnsi="Times New Roman" w:cs="Times New Roman"/>
                <w:color w:val="000000"/>
              </w:rPr>
              <w:t>.</w:t>
            </w:r>
            <w:r w:rsidRPr="00C15802">
              <w:rPr>
                <w:rFonts w:ascii="Times New Roman" w:hAnsi="Times New Roman" w:cs="Times New Roman"/>
                <w:color w:val="000000"/>
              </w:rPr>
              <w:t>843,88</w:t>
            </w:r>
          </w:p>
        </w:tc>
      </w:tr>
    </w:tbl>
    <w:p w:rsidR="004E0228" w:rsidRDefault="004E0228" w:rsidP="00B96FF8">
      <w:pPr>
        <w:spacing w:line="276" w:lineRule="auto"/>
        <w:rPr>
          <w:rFonts w:ascii="Times New Roman" w:hAnsi="Times New Roman" w:cs="Times New Roman"/>
        </w:rPr>
      </w:pPr>
    </w:p>
    <w:p w:rsidR="004E0228" w:rsidRDefault="004E0228" w:rsidP="00B96FF8">
      <w:pPr>
        <w:spacing w:line="276" w:lineRule="auto"/>
        <w:jc w:val="center"/>
        <w:rPr>
          <w:rFonts w:ascii="Times New Roman" w:hAnsi="Times New Roman" w:cs="Times New Roman"/>
          <w:b/>
          <w:bCs/>
        </w:rPr>
      </w:pPr>
      <w:r>
        <w:rPr>
          <w:rFonts w:ascii="Times New Roman" w:hAnsi="Times New Roman" w:cs="Times New Roman"/>
          <w:b/>
          <w:bCs/>
        </w:rPr>
        <w:t>2. člen</w:t>
      </w:r>
    </w:p>
    <w:p w:rsidR="004E0228" w:rsidRDefault="004E0228" w:rsidP="00B96FF8">
      <w:pPr>
        <w:spacing w:line="276" w:lineRule="auto"/>
        <w:rPr>
          <w:rFonts w:ascii="Times New Roman" w:hAnsi="Times New Roman" w:cs="Times New Roman"/>
        </w:rPr>
      </w:pPr>
    </w:p>
    <w:p w:rsidR="004E0228" w:rsidRDefault="004E0228" w:rsidP="00B96FF8">
      <w:pPr>
        <w:spacing w:line="276" w:lineRule="auto"/>
        <w:rPr>
          <w:rFonts w:ascii="Times New Roman" w:hAnsi="Times New Roman" w:cs="Times New Roman"/>
        </w:rPr>
      </w:pPr>
      <w:r>
        <w:rPr>
          <w:rFonts w:ascii="Times New Roman" w:hAnsi="Times New Roman" w:cs="Times New Roman"/>
        </w:rPr>
        <w:t xml:space="preserve">Ta sklep začne veljati naslednji dan po objavi v Uradnem glasilu slovenskih občin. </w:t>
      </w:r>
    </w:p>
    <w:p w:rsidR="004E0228" w:rsidRDefault="004E0228" w:rsidP="00B96FF8">
      <w:pPr>
        <w:spacing w:line="276" w:lineRule="auto"/>
        <w:jc w:val="center"/>
        <w:rPr>
          <w:rFonts w:ascii="Times New Roman" w:hAnsi="Times New Roman" w:cs="Times New Roman"/>
        </w:rPr>
      </w:pPr>
    </w:p>
    <w:p w:rsidR="004E0228" w:rsidRDefault="004E0228" w:rsidP="00B96FF8">
      <w:pPr>
        <w:spacing w:line="276" w:lineRule="auto"/>
        <w:rPr>
          <w:rFonts w:ascii="Times New Roman" w:hAnsi="Times New Roman" w:cs="Times New Roman"/>
        </w:rPr>
      </w:pPr>
      <w:r>
        <w:rPr>
          <w:rFonts w:ascii="Times New Roman" w:hAnsi="Times New Roman" w:cs="Times New Roman"/>
        </w:rPr>
        <w:t xml:space="preserve">Številka: </w:t>
      </w:r>
      <w:r w:rsidR="0092042D">
        <w:rPr>
          <w:rFonts w:ascii="Times New Roman" w:hAnsi="Times New Roman" w:cs="Times New Roman"/>
        </w:rPr>
        <w:t>35403-1/2016</w:t>
      </w:r>
    </w:p>
    <w:p w:rsidR="004E0228" w:rsidRDefault="004E0228" w:rsidP="00B96FF8">
      <w:pPr>
        <w:spacing w:line="276" w:lineRule="auto"/>
        <w:rPr>
          <w:rFonts w:ascii="Times New Roman" w:hAnsi="Times New Roman" w:cs="Times New Roman"/>
        </w:rPr>
      </w:pPr>
      <w:r>
        <w:rPr>
          <w:rFonts w:ascii="Times New Roman" w:hAnsi="Times New Roman" w:cs="Times New Roman"/>
        </w:rPr>
        <w:t>Datum: __________</w:t>
      </w:r>
    </w:p>
    <w:p w:rsidR="004E0228" w:rsidRDefault="004E0228" w:rsidP="00B96FF8">
      <w:pPr>
        <w:spacing w:line="276" w:lineRule="auto"/>
        <w:rPr>
          <w:rFonts w:ascii="Times New Roman" w:hAnsi="Times New Roman" w:cs="Times New Roman"/>
          <w:b/>
          <w:bCs/>
        </w:rPr>
      </w:pPr>
    </w:p>
    <w:p w:rsidR="004E0228" w:rsidRDefault="004E0228" w:rsidP="00B96FF8">
      <w:pPr>
        <w:spacing w:line="276"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72B82">
        <w:rPr>
          <w:rFonts w:ascii="Times New Roman" w:hAnsi="Times New Roman" w:cs="Times New Roman"/>
          <w:b/>
          <w:bCs/>
        </w:rPr>
        <w:t xml:space="preserve">     </w:t>
      </w:r>
      <w:r>
        <w:rPr>
          <w:rFonts w:ascii="Times New Roman" w:hAnsi="Times New Roman" w:cs="Times New Roman"/>
          <w:b/>
          <w:bCs/>
        </w:rPr>
        <w:t>Župan</w:t>
      </w:r>
    </w:p>
    <w:p w:rsidR="004E0228" w:rsidRDefault="004E0228" w:rsidP="00B96FF8">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Občine Sveta Trojica v Slovenskih goricah</w:t>
      </w:r>
    </w:p>
    <w:p w:rsidR="001E2DF0" w:rsidRPr="00172B82" w:rsidRDefault="004E0228" w:rsidP="00B96FF8">
      <w:pPr>
        <w:spacing w:line="276" w:lineRule="auto"/>
        <w:rPr>
          <w:rFonts w:ascii="Times New Roman" w:hAnsi="Times New Roman" w:cs="Times New Roman"/>
          <w:i/>
          <w:i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Darko FRAS</w:t>
      </w:r>
      <w:r>
        <w:rPr>
          <w:rFonts w:ascii="Times New Roman" w:hAnsi="Times New Roman" w:cs="Times New Roman"/>
        </w:rPr>
        <w:t xml:space="preserve">, </w:t>
      </w:r>
      <w:r>
        <w:rPr>
          <w:rFonts w:ascii="Times New Roman" w:hAnsi="Times New Roman" w:cs="Times New Roman"/>
          <w:i/>
          <w:iCs/>
        </w:rPr>
        <w:t>univ.dipl.prav.</w:t>
      </w:r>
    </w:p>
    <w:p w:rsidR="00C15802" w:rsidRDefault="00172B82" w:rsidP="00172B82">
      <w:pPr>
        <w:spacing w:line="276" w:lineRule="auto"/>
        <w:jc w:val="center"/>
        <w:rPr>
          <w:rFonts w:ascii="Times New Roman" w:hAnsi="Times New Roman" w:cs="Times New Roman"/>
          <w:b/>
        </w:rPr>
      </w:pPr>
      <w:r>
        <w:rPr>
          <w:rFonts w:ascii="Times New Roman" w:hAnsi="Times New Roman" w:cs="Times New Roman"/>
          <w:b/>
          <w:highlight w:val="lightGray"/>
        </w:rPr>
        <w:lastRenderedPageBreak/>
        <w:t>OBRAZLOŽITEV</w:t>
      </w:r>
    </w:p>
    <w:p w:rsidR="00172B82" w:rsidRDefault="00172B82" w:rsidP="0025530E">
      <w:pPr>
        <w:spacing w:line="276" w:lineRule="auto"/>
        <w:ind w:left="360"/>
        <w:rPr>
          <w:rFonts w:ascii="Times New Roman" w:hAnsi="Times New Roman" w:cs="Times New Roman"/>
          <w:b/>
        </w:rPr>
      </w:pPr>
    </w:p>
    <w:p w:rsidR="00172B82" w:rsidRDefault="00172B82" w:rsidP="0025530E">
      <w:pPr>
        <w:spacing w:line="276" w:lineRule="auto"/>
        <w:ind w:left="360"/>
        <w:rPr>
          <w:rFonts w:ascii="Times New Roman" w:hAnsi="Times New Roman" w:cs="Times New Roman"/>
          <w:b/>
        </w:rPr>
      </w:pPr>
    </w:p>
    <w:p w:rsidR="008D6E69" w:rsidRDefault="00603C2C" w:rsidP="0025530E">
      <w:pPr>
        <w:spacing w:line="276" w:lineRule="auto"/>
        <w:ind w:left="360"/>
        <w:rPr>
          <w:rFonts w:ascii="Times New Roman" w:hAnsi="Times New Roman" w:cs="Times New Roman"/>
          <w:b/>
        </w:rPr>
      </w:pPr>
      <w:r w:rsidRPr="0025530E">
        <w:rPr>
          <w:rFonts w:ascii="Times New Roman" w:hAnsi="Times New Roman" w:cs="Times New Roman"/>
          <w:b/>
        </w:rPr>
        <w:t>ELABORAT</w:t>
      </w:r>
    </w:p>
    <w:p w:rsidR="00172B82" w:rsidRPr="0025530E" w:rsidRDefault="00172B82" w:rsidP="0025530E">
      <w:pPr>
        <w:spacing w:line="276" w:lineRule="auto"/>
        <w:ind w:left="360"/>
        <w:rPr>
          <w:rFonts w:ascii="Times New Roman" w:hAnsi="Times New Roman" w:cs="Times New Roman"/>
          <w:b/>
        </w:rPr>
      </w:pPr>
    </w:p>
    <w:p w:rsidR="00172B82" w:rsidRPr="007F4D42" w:rsidRDefault="008930A4" w:rsidP="007F4D42">
      <w:pPr>
        <w:spacing w:line="276" w:lineRule="auto"/>
        <w:ind w:left="720"/>
        <w:rPr>
          <w:rFonts w:ascii="Times New Roman" w:hAnsi="Times New Roman" w:cs="Times New Roman"/>
          <w:b/>
        </w:rPr>
      </w:pPr>
      <w:r>
        <w:rPr>
          <w:rFonts w:ascii="Times New Roman" w:hAnsi="Times New Roman" w:cs="Times New Roman"/>
          <w:b/>
        </w:rPr>
        <w:t>02</w:t>
      </w:r>
      <w:r w:rsidR="007F4D42">
        <w:rPr>
          <w:rFonts w:ascii="Times New Roman" w:hAnsi="Times New Roman" w:cs="Times New Roman"/>
          <w:b/>
        </w:rPr>
        <w:t xml:space="preserve">2 </w:t>
      </w:r>
      <w:r w:rsidR="00476C06" w:rsidRPr="007F4D42">
        <w:rPr>
          <w:rFonts w:ascii="Times New Roman" w:hAnsi="Times New Roman" w:cs="Times New Roman"/>
          <w:b/>
        </w:rPr>
        <w:t>Elaborat GJS oskrbe s pitno vodo 2017</w:t>
      </w:r>
    </w:p>
    <w:p w:rsidR="00172B82" w:rsidRDefault="00172B82" w:rsidP="00172B82">
      <w:pPr>
        <w:pStyle w:val="Odstavekseznama"/>
        <w:spacing w:line="276" w:lineRule="auto"/>
        <w:ind w:left="1080"/>
        <w:rPr>
          <w:rFonts w:ascii="Times New Roman" w:hAnsi="Times New Roman" w:cs="Times New Roman"/>
          <w:b/>
        </w:rPr>
      </w:pPr>
    </w:p>
    <w:p w:rsidR="0025530E" w:rsidRDefault="008930A4" w:rsidP="00172B82">
      <w:pPr>
        <w:pStyle w:val="Odstavekseznama"/>
        <w:spacing w:line="276" w:lineRule="auto"/>
        <w:rPr>
          <w:rFonts w:ascii="Times New Roman" w:hAnsi="Times New Roman" w:cs="Times New Roman"/>
          <w:b/>
        </w:rPr>
      </w:pPr>
      <w:r>
        <w:rPr>
          <w:rFonts w:ascii="Times New Roman" w:hAnsi="Times New Roman" w:cs="Times New Roman"/>
          <w:b/>
        </w:rPr>
        <w:t>02</w:t>
      </w:r>
      <w:r w:rsidR="007F4D42">
        <w:rPr>
          <w:rFonts w:ascii="Times New Roman" w:hAnsi="Times New Roman" w:cs="Times New Roman"/>
          <w:b/>
        </w:rPr>
        <w:t xml:space="preserve">3 </w:t>
      </w:r>
      <w:r w:rsidR="00476C06" w:rsidRPr="00172B82">
        <w:rPr>
          <w:rFonts w:ascii="Times New Roman" w:hAnsi="Times New Roman" w:cs="Times New Roman"/>
          <w:b/>
        </w:rPr>
        <w:t>Dopis Občine za pojasnilo Elaborata</w:t>
      </w:r>
    </w:p>
    <w:p w:rsidR="0025530E" w:rsidRDefault="0025530E" w:rsidP="0025530E">
      <w:pPr>
        <w:spacing w:line="276" w:lineRule="auto"/>
        <w:rPr>
          <w:rFonts w:ascii="Times New Roman" w:hAnsi="Times New Roman" w:cs="Times New Roman"/>
          <w:b/>
        </w:rPr>
      </w:pPr>
    </w:p>
    <w:p w:rsidR="00476C06" w:rsidRPr="00CE1B5B" w:rsidRDefault="008930A4" w:rsidP="00172B82">
      <w:pPr>
        <w:spacing w:line="276" w:lineRule="auto"/>
        <w:ind w:left="720"/>
        <w:rPr>
          <w:rFonts w:ascii="Times New Roman" w:hAnsi="Times New Roman" w:cs="Times New Roman"/>
          <w:b/>
        </w:rPr>
      </w:pPr>
      <w:r>
        <w:rPr>
          <w:rFonts w:ascii="Times New Roman" w:hAnsi="Times New Roman" w:cs="Times New Roman"/>
          <w:b/>
        </w:rPr>
        <w:t>02</w:t>
      </w:r>
      <w:r w:rsidR="007F4D42">
        <w:rPr>
          <w:rFonts w:ascii="Times New Roman" w:hAnsi="Times New Roman" w:cs="Times New Roman"/>
          <w:b/>
        </w:rPr>
        <w:t xml:space="preserve">4 </w:t>
      </w:r>
      <w:r w:rsidR="00476C06" w:rsidRPr="00CE1B5B">
        <w:rPr>
          <w:rFonts w:ascii="Times New Roman" w:hAnsi="Times New Roman" w:cs="Times New Roman"/>
          <w:b/>
        </w:rPr>
        <w:t>Prejeta pojasnila  : dokument »Ureditev medsebojnih razmerij, Elaborat GJS oskrbe s pitno vodo (prisojeni stroški skupnih objektov črpanja in tranzita)</w:t>
      </w:r>
    </w:p>
    <w:p w:rsidR="0025530E" w:rsidRDefault="0025530E" w:rsidP="0025530E">
      <w:pPr>
        <w:spacing w:line="276" w:lineRule="auto"/>
        <w:rPr>
          <w:rFonts w:ascii="Times New Roman" w:hAnsi="Times New Roman" w:cs="Times New Roman"/>
          <w:b/>
        </w:rPr>
      </w:pPr>
    </w:p>
    <w:p w:rsidR="0025530E" w:rsidRPr="0025530E" w:rsidRDefault="0025530E" w:rsidP="0025530E">
      <w:pPr>
        <w:spacing w:line="276" w:lineRule="auto"/>
        <w:rPr>
          <w:rFonts w:ascii="Times New Roman" w:hAnsi="Times New Roman" w:cs="Times New Roman"/>
          <w:b/>
        </w:rPr>
      </w:pPr>
      <w:bookmarkStart w:id="0" w:name="_GoBack"/>
      <w:bookmarkEnd w:id="0"/>
    </w:p>
    <w:p w:rsidR="008D6E69" w:rsidRPr="00CE1B5B" w:rsidRDefault="008930A4" w:rsidP="00CE1B5B">
      <w:pPr>
        <w:pStyle w:val="Odstavekseznama"/>
        <w:spacing w:line="276" w:lineRule="auto"/>
        <w:ind w:left="540"/>
        <w:rPr>
          <w:rFonts w:ascii="Times New Roman" w:hAnsi="Times New Roman" w:cs="Times New Roman"/>
          <w:b/>
        </w:rPr>
      </w:pPr>
      <w:r>
        <w:rPr>
          <w:rFonts w:ascii="Times New Roman" w:hAnsi="Times New Roman" w:cs="Times New Roman"/>
          <w:b/>
        </w:rPr>
        <w:t>02</w:t>
      </w:r>
      <w:r w:rsidR="00CE1B5B">
        <w:rPr>
          <w:rFonts w:ascii="Times New Roman" w:hAnsi="Times New Roman" w:cs="Times New Roman"/>
          <w:b/>
        </w:rPr>
        <w:t xml:space="preserve">3 </w:t>
      </w:r>
      <w:r w:rsidR="008D6E69" w:rsidRPr="00CE1B5B">
        <w:rPr>
          <w:rFonts w:ascii="Times New Roman" w:hAnsi="Times New Roman" w:cs="Times New Roman"/>
          <w:b/>
        </w:rPr>
        <w:t>Obrazložitev Občinske uprave</w:t>
      </w:r>
    </w:p>
    <w:p w:rsidR="00D76470" w:rsidRDefault="00D76470" w:rsidP="00B96FF8">
      <w:pPr>
        <w:spacing w:line="276" w:lineRule="auto"/>
        <w:jc w:val="both"/>
        <w:rPr>
          <w:rFonts w:ascii="Times New Roman" w:hAnsi="Times New Roman" w:cs="Times New Roman"/>
        </w:rPr>
      </w:pPr>
    </w:p>
    <w:p w:rsidR="00206407" w:rsidRDefault="00206407" w:rsidP="00B96FF8">
      <w:pPr>
        <w:spacing w:line="276" w:lineRule="auto"/>
        <w:jc w:val="both"/>
        <w:rPr>
          <w:rFonts w:ascii="Times New Roman" w:hAnsi="Times New Roman" w:cs="Times New Roman"/>
        </w:rPr>
      </w:pPr>
      <w:r>
        <w:rPr>
          <w:rFonts w:ascii="Times New Roman" w:hAnsi="Times New Roman" w:cs="Times New Roman"/>
        </w:rPr>
        <w:t xml:space="preserve">Z  </w:t>
      </w:r>
      <w:r w:rsidRPr="0085580C">
        <w:rPr>
          <w:rFonts w:ascii="Times New Roman" w:hAnsi="Times New Roman" w:cs="Times New Roman"/>
        </w:rPr>
        <w:t>Uredbe o metodologiji za oblikovanje cen storitev obveznih gospodarskih javnih služb varstva okolja (Uradni list RS, št. 87/2012 in 109/2012)</w:t>
      </w:r>
      <w:r>
        <w:rPr>
          <w:rFonts w:ascii="Times New Roman" w:hAnsi="Times New Roman" w:cs="Times New Roman"/>
        </w:rPr>
        <w:t xml:space="preserve"> je Vlada RS določila  način oblikovanja cene oskrbe s pitno vodo.   </w:t>
      </w:r>
      <w:r w:rsidR="00476C06">
        <w:rPr>
          <w:rFonts w:ascii="Times New Roman" w:hAnsi="Times New Roman" w:cs="Times New Roman"/>
        </w:rPr>
        <w:t xml:space="preserve">Cena je sestavljena iz </w:t>
      </w:r>
      <w:proofErr w:type="spellStart"/>
      <w:r w:rsidR="00476C06">
        <w:rPr>
          <w:rFonts w:ascii="Times New Roman" w:hAnsi="Times New Roman" w:cs="Times New Roman"/>
        </w:rPr>
        <w:t>omrežnine</w:t>
      </w:r>
      <w:proofErr w:type="spellEnd"/>
      <w:r w:rsidR="00476C06">
        <w:rPr>
          <w:rFonts w:ascii="Times New Roman" w:hAnsi="Times New Roman" w:cs="Times New Roman"/>
        </w:rPr>
        <w:t xml:space="preserve"> (vključuje stroške javne infrastrukture) in vodarine (stroške opravljanja storitev). Ceno javne službe predlaga izvajalec z elaboratom o oblikovanju cene izvajanja javne službe in jo predloži pristojnemu občinskemu organu v potrditev.</w:t>
      </w:r>
      <w:r w:rsidR="00A739E4">
        <w:rPr>
          <w:rFonts w:ascii="Times New Roman" w:hAnsi="Times New Roman" w:cs="Times New Roman"/>
        </w:rPr>
        <w:t xml:space="preserve"> </w:t>
      </w:r>
      <w:r w:rsidR="00B96FF8">
        <w:rPr>
          <w:rFonts w:ascii="Times New Roman" w:hAnsi="Times New Roman" w:cs="Times New Roman"/>
        </w:rPr>
        <w:t xml:space="preserve">V primeru, da razlika med potrjeno ceno (obstoječo)  in predračunsko ceno  iz tekočega elaborata presega deset odstotkov, novo ceno potrjuje Občinski svet. </w:t>
      </w:r>
      <w:r w:rsidR="00D76470" w:rsidRPr="00D76470">
        <w:rPr>
          <w:rFonts w:ascii="Times New Roman" w:hAnsi="Times New Roman" w:cs="Times New Roman"/>
        </w:rPr>
        <w:t xml:space="preserve">Trenutno veljavna cena je sprejeta s </w:t>
      </w:r>
      <w:r w:rsidR="00D76470" w:rsidRPr="00476C06">
        <w:rPr>
          <w:rFonts w:ascii="Times New Roman" w:hAnsi="Times New Roman" w:cs="Times New Roman"/>
        </w:rPr>
        <w:t xml:space="preserve">Sklepom </w:t>
      </w:r>
      <w:r w:rsidR="00D76470" w:rsidRPr="00476C06">
        <w:rPr>
          <w:rFonts w:ascii="Times New Roman" w:eastAsiaTheme="minorHAnsi" w:hAnsi="Times New Roman" w:cs="Times New Roman"/>
          <w:bCs/>
        </w:rPr>
        <w:t>o sprejemu Elaborata za oblikovanju cen storitev obveznih občinskih gospodarskih javnih služb varstva okolja oskrbe s pitno vodo Mariborskega vodovoda d.d. na območju občine Sveta Trojica v Slovenskih goricah za leto 2014 (MUV, št. 6/2014 )</w:t>
      </w:r>
      <w:r w:rsidR="00D76470" w:rsidRPr="00D76470">
        <w:rPr>
          <w:rFonts w:ascii="Times New Roman" w:hAnsi="Times New Roman" w:cs="Times New Roman"/>
        </w:rPr>
        <w:t xml:space="preserve"> dne 20. 3. 201</w:t>
      </w:r>
      <w:r w:rsidR="00476C06">
        <w:rPr>
          <w:rFonts w:ascii="Times New Roman" w:hAnsi="Times New Roman" w:cs="Times New Roman"/>
        </w:rPr>
        <w:t>4 na 26. seji Občinskega sveta O</w:t>
      </w:r>
      <w:r w:rsidR="00D76470" w:rsidRPr="00D76470">
        <w:rPr>
          <w:rFonts w:ascii="Times New Roman" w:hAnsi="Times New Roman" w:cs="Times New Roman"/>
        </w:rPr>
        <w:t>bčine Sveta Trojica v Slovenskih goricah.</w:t>
      </w:r>
      <w:r>
        <w:rPr>
          <w:rFonts w:ascii="Times New Roman" w:hAnsi="Times New Roman" w:cs="Times New Roman"/>
        </w:rPr>
        <w:t xml:space="preserve"> Izvajalec javne službe na delu območja občine </w:t>
      </w:r>
      <w:r w:rsidR="00B96FF8">
        <w:rPr>
          <w:rFonts w:ascii="Times New Roman" w:hAnsi="Times New Roman" w:cs="Times New Roman"/>
        </w:rPr>
        <w:t>S</w:t>
      </w:r>
      <w:r>
        <w:rPr>
          <w:rFonts w:ascii="Times New Roman" w:hAnsi="Times New Roman" w:cs="Times New Roman"/>
        </w:rPr>
        <w:t>veta Trojica v Slovenskih goricah, to je  Mariborski vodovod d.d. (drug izvajalec je Komunalno podjetje Ptuj d.d., kjer pa se cena ne spreminja)</w:t>
      </w:r>
      <w:r w:rsidR="0072301F">
        <w:rPr>
          <w:rFonts w:ascii="Times New Roman" w:hAnsi="Times New Roman" w:cs="Times New Roman"/>
        </w:rPr>
        <w:t>,</w:t>
      </w:r>
      <w:r w:rsidR="008D6E69">
        <w:rPr>
          <w:rFonts w:ascii="Times New Roman" w:hAnsi="Times New Roman" w:cs="Times New Roman"/>
        </w:rPr>
        <w:t xml:space="preserve"> je dne </w:t>
      </w:r>
      <w:r w:rsidR="00A739E4">
        <w:rPr>
          <w:rFonts w:ascii="Times New Roman" w:hAnsi="Times New Roman" w:cs="Times New Roman"/>
        </w:rPr>
        <w:t xml:space="preserve">31. 03. 2017 posredoval Elaborat GJS oskrbe s pitno vodo 2017. </w:t>
      </w:r>
      <w:r w:rsidR="0072301F">
        <w:rPr>
          <w:rFonts w:ascii="Times New Roman" w:hAnsi="Times New Roman" w:cs="Times New Roman"/>
        </w:rPr>
        <w:t xml:space="preserve"> </w:t>
      </w:r>
      <w:r w:rsidR="00A739E4">
        <w:rPr>
          <w:rFonts w:ascii="Times New Roman" w:hAnsi="Times New Roman" w:cs="Times New Roman"/>
        </w:rPr>
        <w:t>V Elaboratu</w:t>
      </w:r>
      <w:r w:rsidR="00B96FF8">
        <w:rPr>
          <w:rFonts w:ascii="Times New Roman" w:hAnsi="Times New Roman" w:cs="Times New Roman"/>
        </w:rPr>
        <w:t xml:space="preserve"> 2017</w:t>
      </w:r>
      <w:r w:rsidR="00A739E4">
        <w:rPr>
          <w:rFonts w:ascii="Times New Roman" w:hAnsi="Times New Roman" w:cs="Times New Roman"/>
        </w:rPr>
        <w:t xml:space="preserve"> je predvideno občutno povišanje cene in sicer tako na delu </w:t>
      </w:r>
      <w:proofErr w:type="spellStart"/>
      <w:r w:rsidR="00A739E4">
        <w:rPr>
          <w:rFonts w:ascii="Times New Roman" w:hAnsi="Times New Roman" w:cs="Times New Roman"/>
        </w:rPr>
        <w:t>omrežnine</w:t>
      </w:r>
      <w:proofErr w:type="spellEnd"/>
      <w:r w:rsidR="00A739E4">
        <w:rPr>
          <w:rFonts w:ascii="Times New Roman" w:hAnsi="Times New Roman" w:cs="Times New Roman"/>
        </w:rPr>
        <w:t xml:space="preserve">, kot tudi na delu cene, ki zajema ceno storitve. </w:t>
      </w:r>
      <w:r w:rsidR="0072301F">
        <w:rPr>
          <w:rFonts w:ascii="Times New Roman" w:hAnsi="Times New Roman" w:cs="Times New Roman"/>
        </w:rPr>
        <w:t xml:space="preserve">Občutno povišanje cene je Mariborski vodovod d.d. predlagal že leta 2016, izvedenih je bilo več usklajevalnih sestankov na različnih nivojih, tudi v povezavi z ostalimi razmerji med občinami in izvajalcem GJS. Stališče občin je tedaj bilo, da Elaborat 2016 ni pripravljen ustrezno ter posamezne postavke niso zadostno obrazložene, zato nismo pristopili k potrjevanju  lanskega elaborata.  </w:t>
      </w:r>
      <w:r w:rsidR="00A739E4">
        <w:rPr>
          <w:rFonts w:ascii="Times New Roman" w:hAnsi="Times New Roman" w:cs="Times New Roman"/>
        </w:rPr>
        <w:t xml:space="preserve">Glede </w:t>
      </w:r>
      <w:r w:rsidR="00B96FF8">
        <w:rPr>
          <w:rFonts w:ascii="Times New Roman" w:hAnsi="Times New Roman" w:cs="Times New Roman"/>
        </w:rPr>
        <w:t>E</w:t>
      </w:r>
      <w:r w:rsidR="00A739E4">
        <w:rPr>
          <w:rFonts w:ascii="Times New Roman" w:hAnsi="Times New Roman" w:cs="Times New Roman"/>
        </w:rPr>
        <w:t>laborata</w:t>
      </w:r>
      <w:r w:rsidR="00B96FF8">
        <w:rPr>
          <w:rFonts w:ascii="Times New Roman" w:hAnsi="Times New Roman" w:cs="Times New Roman"/>
        </w:rPr>
        <w:t xml:space="preserve"> GJS oskrbe s pitno vodo 2017, pripravljenega s strani Mariborski vodovod d.d.</w:t>
      </w:r>
      <w:r w:rsidR="0072301F">
        <w:rPr>
          <w:rFonts w:ascii="Times New Roman" w:hAnsi="Times New Roman" w:cs="Times New Roman"/>
        </w:rPr>
        <w:t>,</w:t>
      </w:r>
      <w:r w:rsidR="00A739E4">
        <w:rPr>
          <w:rFonts w:ascii="Times New Roman" w:hAnsi="Times New Roman" w:cs="Times New Roman"/>
        </w:rPr>
        <w:t xml:space="preserve"> je bil izveden sestanek predstavnikov občinskih uprav in županov vseh šestih občin na območju UE Lenart. Na tej osnovi smo Občinske uprave vseh šestih občin  dne 21. 04. 2017 posredovali skupen dopis Mariborskemu vodovodu d.d. , s pozivom, da nam posreduje dodatna pojasnila (dop</w:t>
      </w:r>
      <w:r w:rsidR="00CE1B5B">
        <w:rPr>
          <w:rFonts w:ascii="Times New Roman" w:hAnsi="Times New Roman" w:cs="Times New Roman"/>
        </w:rPr>
        <w:t xml:space="preserve">is je priložen elaboratu točka </w:t>
      </w:r>
      <w:r w:rsidR="00172B82">
        <w:rPr>
          <w:rFonts w:ascii="Times New Roman" w:hAnsi="Times New Roman" w:cs="Times New Roman"/>
        </w:rPr>
        <w:t>042</w:t>
      </w:r>
      <w:r w:rsidR="00A739E4">
        <w:rPr>
          <w:rFonts w:ascii="Times New Roman" w:hAnsi="Times New Roman" w:cs="Times New Roman"/>
        </w:rPr>
        <w:t xml:space="preserve">). Ta dodatna pojasnila smo prejeli dne 15. 5. 2017 in </w:t>
      </w:r>
      <w:r w:rsidR="00CE1B5B">
        <w:rPr>
          <w:rFonts w:ascii="Times New Roman" w:hAnsi="Times New Roman" w:cs="Times New Roman"/>
        </w:rPr>
        <w:t xml:space="preserve">so priložena  elaboratu (točka </w:t>
      </w:r>
      <w:r w:rsidR="00172B82">
        <w:rPr>
          <w:rFonts w:ascii="Times New Roman" w:hAnsi="Times New Roman" w:cs="Times New Roman"/>
        </w:rPr>
        <w:t>043</w:t>
      </w:r>
      <w:r w:rsidR="00A739E4">
        <w:rPr>
          <w:rFonts w:ascii="Times New Roman" w:hAnsi="Times New Roman" w:cs="Times New Roman"/>
        </w:rPr>
        <w:t>).</w:t>
      </w:r>
      <w:r w:rsidR="00CE1B5B">
        <w:rPr>
          <w:rFonts w:ascii="Times New Roman" w:hAnsi="Times New Roman" w:cs="Times New Roman"/>
        </w:rPr>
        <w:t xml:space="preserve"> </w:t>
      </w:r>
      <w:r w:rsidR="00172B82">
        <w:rPr>
          <w:rFonts w:ascii="Times New Roman" w:hAnsi="Times New Roman" w:cs="Times New Roman"/>
        </w:rPr>
        <w:t>M</w:t>
      </w:r>
      <w:r w:rsidR="00786DA0">
        <w:rPr>
          <w:rFonts w:ascii="Times New Roman" w:hAnsi="Times New Roman" w:cs="Times New Roman"/>
        </w:rPr>
        <w:t xml:space="preserve">nenja smo, da je del povišanja cene, ki se nanaša na vrednost </w:t>
      </w:r>
      <w:proofErr w:type="spellStart"/>
      <w:r w:rsidR="00786DA0">
        <w:rPr>
          <w:rFonts w:ascii="Times New Roman" w:hAnsi="Times New Roman" w:cs="Times New Roman"/>
        </w:rPr>
        <w:t>omrežnine</w:t>
      </w:r>
      <w:proofErr w:type="spellEnd"/>
      <w:r w:rsidR="00786DA0">
        <w:rPr>
          <w:rFonts w:ascii="Times New Roman" w:hAnsi="Times New Roman" w:cs="Times New Roman"/>
        </w:rPr>
        <w:t xml:space="preserve"> upravičen, saj je z zaključkom projekta izgradnje tranzitnega vodovoda, povišala vrednost infrastrukture in s tem tudi amortizacija, kot enega od elementov </w:t>
      </w:r>
      <w:proofErr w:type="spellStart"/>
      <w:r w:rsidR="00786DA0">
        <w:rPr>
          <w:rFonts w:ascii="Times New Roman" w:hAnsi="Times New Roman" w:cs="Times New Roman"/>
        </w:rPr>
        <w:t>omrežnine</w:t>
      </w:r>
      <w:proofErr w:type="spellEnd"/>
      <w:r w:rsidR="00786DA0">
        <w:rPr>
          <w:rFonts w:ascii="Times New Roman" w:hAnsi="Times New Roman" w:cs="Times New Roman"/>
        </w:rPr>
        <w:t xml:space="preserve"> (ob amortizaciji </w:t>
      </w:r>
      <w:proofErr w:type="spellStart"/>
      <w:r w:rsidR="00786DA0">
        <w:rPr>
          <w:rFonts w:ascii="Times New Roman" w:hAnsi="Times New Roman" w:cs="Times New Roman"/>
        </w:rPr>
        <w:t>omrežnina</w:t>
      </w:r>
      <w:proofErr w:type="spellEnd"/>
      <w:r w:rsidR="00786DA0">
        <w:rPr>
          <w:rFonts w:ascii="Times New Roman" w:hAnsi="Times New Roman" w:cs="Times New Roman"/>
        </w:rPr>
        <w:t xml:space="preserve"> vključuje še stroške zavarovanja infrastrukture, stroške odškodnin, stroške obnove in vzdrževanja priključkov, stroške nadomestil kmetom na vodovarstvenih območjih, plačilo vodne pravice, odhodke financiranja). Elaborat pa predvsem ne pojasnjuje zadovoljivo  predloga povišanja vodarine, posebej na račun stroškov, ki so vključeni v njen izračun</w:t>
      </w:r>
      <w:r w:rsidR="00A14DAF">
        <w:rPr>
          <w:rFonts w:ascii="Times New Roman" w:hAnsi="Times New Roman" w:cs="Times New Roman"/>
        </w:rPr>
        <w:t>. Elaborat tako ne pojasnjuje razlogov</w:t>
      </w:r>
      <w:r w:rsidR="009202FD">
        <w:rPr>
          <w:rFonts w:ascii="Times New Roman" w:hAnsi="Times New Roman" w:cs="Times New Roman"/>
        </w:rPr>
        <w:t>,</w:t>
      </w:r>
      <w:r w:rsidR="00A14DAF">
        <w:rPr>
          <w:rFonts w:ascii="Times New Roman" w:hAnsi="Times New Roman" w:cs="Times New Roman"/>
        </w:rPr>
        <w:t xml:space="preserve"> zakaj so se </w:t>
      </w:r>
      <w:r w:rsidR="009202FD">
        <w:rPr>
          <w:rFonts w:ascii="Times New Roman" w:hAnsi="Times New Roman" w:cs="Times New Roman"/>
        </w:rPr>
        <w:t>stroški</w:t>
      </w:r>
      <w:r w:rsidR="00A14DAF">
        <w:rPr>
          <w:rFonts w:ascii="Times New Roman" w:hAnsi="Times New Roman" w:cs="Times New Roman"/>
        </w:rPr>
        <w:t xml:space="preserve"> tako povišali v zadnjih dveh letih, da je potrebna bistveno povišanje vodarine (+ 17,11%).</w:t>
      </w:r>
      <w:r w:rsidR="009202FD">
        <w:rPr>
          <w:rFonts w:ascii="Times New Roman" w:hAnsi="Times New Roman" w:cs="Times New Roman"/>
        </w:rPr>
        <w:t xml:space="preserve"> Na sejo OS so vabljeni predstavniki Mariborskega vodovoda d.d.</w:t>
      </w:r>
      <w:r w:rsidR="00B43CF1">
        <w:rPr>
          <w:rFonts w:ascii="Times New Roman" w:hAnsi="Times New Roman" w:cs="Times New Roman"/>
        </w:rPr>
        <w:t xml:space="preserve">. Predlagamo, </w:t>
      </w:r>
      <w:r w:rsidR="00B43CF1">
        <w:rPr>
          <w:rFonts w:ascii="Times New Roman" w:hAnsi="Times New Roman" w:cs="Times New Roman"/>
        </w:rPr>
        <w:lastRenderedPageBreak/>
        <w:t xml:space="preserve">da tudi na osnovi njihove predstavitve in dodatnih pojasnil, Občinski svet odloča o primernosti Elaborata.  </w:t>
      </w:r>
    </w:p>
    <w:p w:rsidR="00C15802" w:rsidRDefault="00C15802" w:rsidP="00B96FF8">
      <w:pPr>
        <w:spacing w:line="276" w:lineRule="auto"/>
        <w:rPr>
          <w:rFonts w:ascii="Times New Roman" w:hAnsi="Times New Roman" w:cs="Times New Roman"/>
        </w:rPr>
      </w:pPr>
    </w:p>
    <w:p w:rsidR="00B96FF8" w:rsidRDefault="00B96FF8" w:rsidP="00B96FF8">
      <w:pPr>
        <w:spacing w:line="276" w:lineRule="auto"/>
        <w:rPr>
          <w:rFonts w:ascii="Times New Roman" w:hAnsi="Times New Roman" w:cs="Times New Roman"/>
        </w:rPr>
      </w:pPr>
      <w:r>
        <w:rPr>
          <w:rFonts w:ascii="Times New Roman" w:hAnsi="Times New Roman" w:cs="Times New Roman"/>
        </w:rPr>
        <w:t>V nadaljevanju posredujemo primerjavo med obstoječo ceno in predlagano novo ceno.</w:t>
      </w:r>
    </w:p>
    <w:p w:rsidR="00CE1B5B" w:rsidRDefault="00CE1B5B" w:rsidP="00B96FF8">
      <w:pPr>
        <w:spacing w:line="276" w:lineRule="auto"/>
        <w:rPr>
          <w:rFonts w:ascii="Times New Roman" w:hAnsi="Times New Roman" w:cs="Times New Roman"/>
        </w:rPr>
      </w:pPr>
    </w:p>
    <w:p w:rsidR="003C2327" w:rsidRDefault="003C2327" w:rsidP="00B96FF8">
      <w:pPr>
        <w:spacing w:line="276" w:lineRule="auto"/>
        <w:jc w:val="both"/>
        <w:rPr>
          <w:rFonts w:ascii="Times New Roman" w:hAnsi="Times New Roman" w:cs="Times New Roman"/>
        </w:rPr>
      </w:pPr>
      <w:r>
        <w:rPr>
          <w:rFonts w:ascii="Times New Roman" w:hAnsi="Times New Roman" w:cs="Times New Roman"/>
        </w:rPr>
        <w:t xml:space="preserve">VODARINA:  </w:t>
      </w:r>
    </w:p>
    <w:p w:rsidR="003C2327" w:rsidRPr="003C2327" w:rsidRDefault="003C2327" w:rsidP="00B96FF8">
      <w:pPr>
        <w:pStyle w:val="Odstavekseznama"/>
        <w:numPr>
          <w:ilvl w:val="0"/>
          <w:numId w:val="1"/>
        </w:numPr>
        <w:spacing w:line="276" w:lineRule="auto"/>
        <w:jc w:val="both"/>
        <w:rPr>
          <w:rFonts w:ascii="Times New Roman" w:hAnsi="Times New Roman" w:cs="Times New Roman"/>
        </w:rPr>
      </w:pPr>
      <w:r w:rsidRPr="003C2327">
        <w:rPr>
          <w:rFonts w:ascii="Times New Roman" w:hAnsi="Times New Roman" w:cs="Times New Roman"/>
          <w:b/>
          <w:u w:val="single"/>
        </w:rPr>
        <w:t>Obstoječa</w:t>
      </w:r>
      <w:r>
        <w:rPr>
          <w:rFonts w:ascii="Times New Roman" w:hAnsi="Times New Roman" w:cs="Times New Roman"/>
        </w:rPr>
        <w:t xml:space="preserve">: </w:t>
      </w:r>
      <w:r w:rsidRPr="003C2327">
        <w:rPr>
          <w:rFonts w:ascii="Times New Roman" w:hAnsi="Times New Roman" w:cs="Times New Roman"/>
        </w:rPr>
        <w:t xml:space="preserve">   0,7809 € / m</w:t>
      </w:r>
      <w:r w:rsidRPr="003C2327">
        <w:rPr>
          <w:rFonts w:ascii="Times New Roman" w:hAnsi="Times New Roman" w:cs="Times New Roman"/>
          <w:vertAlign w:val="superscript"/>
        </w:rPr>
        <w:t>3</w:t>
      </w:r>
      <w:r w:rsidRPr="003C2327">
        <w:rPr>
          <w:rFonts w:ascii="Times New Roman" w:hAnsi="Times New Roman" w:cs="Times New Roman"/>
          <w:b/>
          <w:u w:val="single"/>
          <w:vertAlign w:val="superscript"/>
        </w:rPr>
        <w:t xml:space="preserve"> </w:t>
      </w:r>
      <w:r w:rsidRPr="003C2327">
        <w:rPr>
          <w:rFonts w:ascii="Times New Roman" w:hAnsi="Times New Roman" w:cs="Times New Roman"/>
        </w:rPr>
        <w:t xml:space="preserve"> porabljene vode (brez DDV),</w:t>
      </w:r>
      <w:r w:rsidRPr="003C2327">
        <w:rPr>
          <w:rFonts w:ascii="Times New Roman" w:hAnsi="Times New Roman" w:cs="Times New Roman"/>
          <w:b/>
        </w:rPr>
        <w:t xml:space="preserve">  </w:t>
      </w:r>
      <w:r w:rsidRPr="003C2327">
        <w:rPr>
          <w:rFonts w:ascii="Times New Roman" w:hAnsi="Times New Roman" w:cs="Times New Roman"/>
          <w:b/>
          <w:u w:val="single"/>
        </w:rPr>
        <w:t>to je 0,8551 €/m</w:t>
      </w:r>
      <w:r w:rsidRPr="003C2327">
        <w:rPr>
          <w:rFonts w:ascii="Times New Roman" w:hAnsi="Times New Roman" w:cs="Times New Roman"/>
          <w:b/>
          <w:u w:val="single"/>
          <w:vertAlign w:val="superscript"/>
        </w:rPr>
        <w:t>3</w:t>
      </w:r>
      <w:r w:rsidRPr="003C2327">
        <w:rPr>
          <w:rFonts w:ascii="Times New Roman" w:hAnsi="Times New Roman" w:cs="Times New Roman"/>
          <w:b/>
          <w:u w:val="single"/>
        </w:rPr>
        <w:t xml:space="preserve"> z DDV</w:t>
      </w:r>
    </w:p>
    <w:p w:rsidR="003C2327" w:rsidRDefault="003C2327" w:rsidP="00B96FF8">
      <w:pPr>
        <w:pStyle w:val="Odstavekseznama"/>
        <w:numPr>
          <w:ilvl w:val="0"/>
          <w:numId w:val="1"/>
        </w:numPr>
        <w:spacing w:line="276" w:lineRule="auto"/>
        <w:jc w:val="both"/>
        <w:rPr>
          <w:rFonts w:ascii="Times New Roman" w:hAnsi="Times New Roman" w:cs="Times New Roman"/>
        </w:rPr>
      </w:pPr>
      <w:r>
        <w:rPr>
          <w:rFonts w:ascii="Times New Roman" w:hAnsi="Times New Roman" w:cs="Times New Roman"/>
          <w:b/>
          <w:u w:val="single"/>
        </w:rPr>
        <w:t>Predlog nove cene:</w:t>
      </w:r>
      <w:r w:rsidRPr="003C2327">
        <w:rPr>
          <w:rFonts w:ascii="Times New Roman" w:hAnsi="Times New Roman" w:cs="Times New Roman"/>
        </w:rPr>
        <w:t xml:space="preserve"> </w:t>
      </w:r>
      <w:r w:rsidRPr="001E2DF0">
        <w:rPr>
          <w:rFonts w:ascii="Times New Roman" w:hAnsi="Times New Roman" w:cs="Times New Roman"/>
        </w:rPr>
        <w:t>0,</w:t>
      </w:r>
      <w:r>
        <w:rPr>
          <w:rFonts w:ascii="Times New Roman" w:hAnsi="Times New Roman" w:cs="Times New Roman"/>
        </w:rPr>
        <w:t>9145</w:t>
      </w:r>
      <w:r w:rsidRPr="001E2DF0">
        <w:rPr>
          <w:rFonts w:ascii="Times New Roman" w:hAnsi="Times New Roman" w:cs="Times New Roman"/>
        </w:rPr>
        <w:t xml:space="preserve"> € / m</w:t>
      </w:r>
      <w:r w:rsidRPr="001E2DF0">
        <w:rPr>
          <w:rFonts w:ascii="Times New Roman" w:hAnsi="Times New Roman" w:cs="Times New Roman"/>
          <w:vertAlign w:val="superscript"/>
        </w:rPr>
        <w:t>3</w:t>
      </w:r>
      <w:r>
        <w:rPr>
          <w:rFonts w:ascii="Times New Roman" w:hAnsi="Times New Roman" w:cs="Times New Roman"/>
        </w:rPr>
        <w:t xml:space="preserve"> porabljene vode (brez DD</w:t>
      </w:r>
      <w:r w:rsidRPr="001E2DF0">
        <w:rPr>
          <w:rFonts w:ascii="Times New Roman" w:hAnsi="Times New Roman" w:cs="Times New Roman"/>
        </w:rPr>
        <w:t>V),</w:t>
      </w:r>
      <w:r w:rsidRPr="001E2DF0">
        <w:rPr>
          <w:rFonts w:ascii="Times New Roman" w:hAnsi="Times New Roman" w:cs="Times New Roman"/>
          <w:b/>
        </w:rPr>
        <w:t xml:space="preserve">  </w:t>
      </w:r>
      <w:r w:rsidRPr="001E2DF0">
        <w:rPr>
          <w:rFonts w:ascii="Times New Roman" w:hAnsi="Times New Roman" w:cs="Times New Roman"/>
          <w:b/>
          <w:u w:val="single"/>
        </w:rPr>
        <w:t xml:space="preserve">to je </w:t>
      </w:r>
      <w:r>
        <w:rPr>
          <w:rFonts w:ascii="Times New Roman" w:hAnsi="Times New Roman" w:cs="Times New Roman"/>
          <w:b/>
          <w:u w:val="single"/>
        </w:rPr>
        <w:t>1,00</w:t>
      </w:r>
      <w:r w:rsidRPr="001E2DF0">
        <w:rPr>
          <w:rFonts w:ascii="Times New Roman" w:hAnsi="Times New Roman" w:cs="Times New Roman"/>
          <w:b/>
          <w:u w:val="single"/>
        </w:rPr>
        <w:t xml:space="preserve"> €/m</w:t>
      </w:r>
      <w:r w:rsidRPr="001E2DF0">
        <w:rPr>
          <w:rFonts w:ascii="Times New Roman" w:hAnsi="Times New Roman" w:cs="Times New Roman"/>
          <w:b/>
          <w:u w:val="single"/>
          <w:vertAlign w:val="superscript"/>
        </w:rPr>
        <w:t>3</w:t>
      </w:r>
      <w:r w:rsidRPr="001E2DF0">
        <w:rPr>
          <w:rFonts w:ascii="Times New Roman" w:hAnsi="Times New Roman" w:cs="Times New Roman"/>
          <w:b/>
          <w:u w:val="single"/>
        </w:rPr>
        <w:t xml:space="preserve"> z DDV</w:t>
      </w:r>
      <w:r>
        <w:rPr>
          <w:rFonts w:ascii="Times New Roman" w:hAnsi="Times New Roman" w:cs="Times New Roman"/>
        </w:rPr>
        <w:t xml:space="preserve">  </w:t>
      </w:r>
    </w:p>
    <w:p w:rsidR="003C2327" w:rsidRPr="003C2327" w:rsidRDefault="003C2327" w:rsidP="00B96FF8">
      <w:pPr>
        <w:spacing w:line="276" w:lineRule="auto"/>
        <w:ind w:left="420"/>
        <w:jc w:val="both"/>
        <w:rPr>
          <w:rFonts w:ascii="Times New Roman" w:hAnsi="Times New Roman" w:cs="Times New Roman"/>
        </w:rPr>
      </w:pPr>
      <w:r>
        <w:rPr>
          <w:rFonts w:ascii="Times New Roman" w:hAnsi="Times New Roman" w:cs="Times New Roman"/>
        </w:rPr>
        <w:t xml:space="preserve">Razlika: + 0,1336 </w:t>
      </w:r>
      <w:r w:rsidRPr="001E2DF0">
        <w:rPr>
          <w:rFonts w:ascii="Times New Roman" w:hAnsi="Times New Roman" w:cs="Times New Roman"/>
        </w:rPr>
        <w:t xml:space="preserve"> € / m</w:t>
      </w:r>
      <w:r w:rsidRPr="001E2DF0">
        <w:rPr>
          <w:rFonts w:ascii="Times New Roman" w:hAnsi="Times New Roman" w:cs="Times New Roman"/>
          <w:vertAlign w:val="superscript"/>
        </w:rPr>
        <w:t>3</w:t>
      </w:r>
      <w:r>
        <w:rPr>
          <w:rFonts w:ascii="Times New Roman" w:hAnsi="Times New Roman" w:cs="Times New Roman"/>
        </w:rPr>
        <w:t xml:space="preserve"> porabljene vode (brez DD</w:t>
      </w:r>
      <w:r w:rsidRPr="001E2DF0">
        <w:rPr>
          <w:rFonts w:ascii="Times New Roman" w:hAnsi="Times New Roman" w:cs="Times New Roman"/>
        </w:rPr>
        <w:t>V)</w:t>
      </w:r>
      <w:r>
        <w:rPr>
          <w:rFonts w:ascii="Times New Roman" w:hAnsi="Times New Roman" w:cs="Times New Roman"/>
        </w:rPr>
        <w:t xml:space="preserve"> oz. 0,1463 </w:t>
      </w:r>
      <w:r w:rsidRPr="001E2DF0">
        <w:rPr>
          <w:rFonts w:ascii="Times New Roman" w:hAnsi="Times New Roman" w:cs="Times New Roman"/>
        </w:rPr>
        <w:t>€ / m</w:t>
      </w:r>
      <w:r w:rsidRPr="001E2DF0">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(z DDV)=</w:t>
      </w:r>
      <w:r w:rsidR="00F40455">
        <w:rPr>
          <w:rFonts w:ascii="Times New Roman" w:hAnsi="Times New Roman" w:cs="Times New Roman"/>
        </w:rPr>
        <w:t xml:space="preserve"> + 17,11%</w:t>
      </w:r>
      <w:r>
        <w:rPr>
          <w:rFonts w:ascii="Times New Roman" w:hAnsi="Times New Roman" w:cs="Times New Roman"/>
        </w:rPr>
        <w:t>.</w:t>
      </w:r>
    </w:p>
    <w:p w:rsidR="00CE1B5B" w:rsidRDefault="00CE1B5B" w:rsidP="00B96FF8">
      <w:pPr>
        <w:pStyle w:val="Odstavekseznama"/>
        <w:spacing w:line="276" w:lineRule="auto"/>
        <w:ind w:left="780"/>
        <w:jc w:val="both"/>
        <w:rPr>
          <w:rFonts w:ascii="Times New Roman" w:hAnsi="Times New Roman" w:cs="Times New Roman"/>
        </w:rPr>
      </w:pPr>
    </w:p>
    <w:p w:rsidR="003C2327" w:rsidRPr="003C2327" w:rsidRDefault="003C2327" w:rsidP="00B96FF8">
      <w:pPr>
        <w:spacing w:line="276" w:lineRule="auto"/>
        <w:jc w:val="both"/>
        <w:rPr>
          <w:rFonts w:ascii="Times New Roman" w:hAnsi="Times New Roman" w:cs="Times New Roman"/>
        </w:rPr>
      </w:pPr>
      <w:r>
        <w:rPr>
          <w:rFonts w:ascii="Times New Roman" w:hAnsi="Times New Roman" w:cs="Times New Roman"/>
        </w:rPr>
        <w:t>OMREŽNINA:</w:t>
      </w:r>
      <w:r w:rsidRPr="003C2327">
        <w:rPr>
          <w:rFonts w:ascii="Times New Roman" w:hAnsi="Times New Roman" w:cs="Times New Roman"/>
        </w:rPr>
        <w:t xml:space="preserve"> </w:t>
      </w:r>
    </w:p>
    <w:p w:rsidR="003C2327" w:rsidRDefault="003C2327" w:rsidP="00B96FF8">
      <w:pPr>
        <w:spacing w:line="276" w:lineRule="auto"/>
        <w:jc w:val="both"/>
        <w:rPr>
          <w:rFonts w:ascii="Times New Roman" w:hAnsi="Times New Roman" w:cs="Times New Roman"/>
        </w:rPr>
      </w:pPr>
    </w:p>
    <w:tbl>
      <w:tblPr>
        <w:tblW w:w="773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89"/>
        <w:gridCol w:w="2789"/>
      </w:tblGrid>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Dimenzija števca</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OMREŽNINA MESEČNO v  €   ( brez DDV)</w:t>
            </w:r>
          </w:p>
          <w:p w:rsidR="003C2327" w:rsidRPr="003C2327" w:rsidRDefault="003C2327" w:rsidP="00B96FF8">
            <w:pPr>
              <w:spacing w:line="276" w:lineRule="auto"/>
              <w:jc w:val="center"/>
              <w:rPr>
                <w:rFonts w:ascii="Times New Roman" w:hAnsi="Times New Roman" w:cs="Times New Roman"/>
                <w:b/>
              </w:rPr>
            </w:pPr>
            <w:r w:rsidRPr="003C2327">
              <w:rPr>
                <w:rFonts w:ascii="Times New Roman" w:hAnsi="Times New Roman" w:cs="Times New Roman"/>
                <w:b/>
              </w:rPr>
              <w:t>OBSOJEČE</w:t>
            </w:r>
          </w:p>
        </w:tc>
        <w:tc>
          <w:tcPr>
            <w:tcW w:w="2789" w:type="dxa"/>
            <w:tcBorders>
              <w:top w:val="single" w:sz="4" w:space="0" w:color="auto"/>
              <w:left w:val="single" w:sz="4" w:space="0" w:color="auto"/>
              <w:bottom w:val="single" w:sz="4" w:space="0" w:color="auto"/>
              <w:right w:val="single" w:sz="4" w:space="0" w:color="auto"/>
            </w:tcBorders>
          </w:tcPr>
          <w:p w:rsidR="003C2327" w:rsidRDefault="003C2327" w:rsidP="00B96FF8">
            <w:pPr>
              <w:spacing w:line="276" w:lineRule="auto"/>
              <w:rPr>
                <w:rFonts w:ascii="Times New Roman" w:hAnsi="Times New Roman" w:cs="Times New Roman"/>
              </w:rPr>
            </w:pPr>
            <w:r>
              <w:rPr>
                <w:rFonts w:ascii="Times New Roman" w:hAnsi="Times New Roman" w:cs="Times New Roman"/>
              </w:rPr>
              <w:t xml:space="preserve">OMREŽNINA MESEČNO v  €   ( BREZ </w:t>
            </w:r>
            <w:proofErr w:type="spellStart"/>
            <w:r>
              <w:rPr>
                <w:rFonts w:ascii="Times New Roman" w:hAnsi="Times New Roman" w:cs="Times New Roman"/>
              </w:rPr>
              <w:t>ddv</w:t>
            </w:r>
            <w:proofErr w:type="spellEnd"/>
            <w:r>
              <w:rPr>
                <w:rFonts w:ascii="Times New Roman" w:hAnsi="Times New Roman" w:cs="Times New Roman"/>
              </w:rPr>
              <w:t xml:space="preserve"> DDV)</w:t>
            </w:r>
          </w:p>
          <w:p w:rsidR="003C2327" w:rsidRPr="003C2327" w:rsidRDefault="003C2327" w:rsidP="00B96FF8">
            <w:pPr>
              <w:spacing w:line="276" w:lineRule="auto"/>
              <w:jc w:val="center"/>
              <w:rPr>
                <w:rFonts w:ascii="Times New Roman" w:hAnsi="Times New Roman" w:cs="Times New Roman"/>
                <w:b/>
              </w:rPr>
            </w:pPr>
            <w:r w:rsidRPr="003C2327">
              <w:rPr>
                <w:rFonts w:ascii="Times New Roman" w:hAnsi="Times New Roman" w:cs="Times New Roman"/>
                <w:b/>
              </w:rPr>
              <w:t>PREDLOG NOVIH CEN MB VODOVODA</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13</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6,84</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20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6,84</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25</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20,52</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30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20,52</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40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68,38</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r>
              <w:rPr>
                <w:rFonts w:ascii="Times New Roman" w:hAnsi="Times New Roman" w:cs="Times New Roman"/>
                <w:color w:val="000000"/>
              </w:rPr>
              <w:t>0</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50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102,58</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126,29</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80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341,92</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420,98</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100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683,84</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841,95</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150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1.367,68</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1.683,91</w:t>
            </w:r>
          </w:p>
        </w:tc>
      </w:tr>
    </w:tbl>
    <w:p w:rsidR="00C15802" w:rsidRDefault="00C15802" w:rsidP="00B96FF8">
      <w:pPr>
        <w:spacing w:line="276" w:lineRule="auto"/>
        <w:rPr>
          <w:rFonts w:ascii="Times New Roman" w:hAnsi="Times New Roman" w:cs="Times New Roman"/>
        </w:rPr>
      </w:pPr>
    </w:p>
    <w:p w:rsidR="00F40455" w:rsidRDefault="00F40455" w:rsidP="00B96FF8">
      <w:pPr>
        <w:spacing w:line="276" w:lineRule="auto"/>
        <w:rPr>
          <w:rFonts w:ascii="Times New Roman" w:hAnsi="Times New Roman" w:cs="Times New Roman"/>
        </w:rPr>
      </w:pPr>
      <w:r>
        <w:rPr>
          <w:rFonts w:ascii="Times New Roman" w:hAnsi="Times New Roman" w:cs="Times New Roman"/>
        </w:rPr>
        <w:t>Razlika pri DN 20: + 1,58 EUR (brez DDV) oz. + 1,73 EUR (z DDV) = + 23,10 %.</w:t>
      </w:r>
    </w:p>
    <w:p w:rsidR="00F40455" w:rsidRDefault="00F40455" w:rsidP="00B96FF8">
      <w:pPr>
        <w:spacing w:line="276" w:lineRule="auto"/>
        <w:rPr>
          <w:rFonts w:ascii="Times New Roman" w:hAnsi="Times New Roman" w:cs="Times New Roman"/>
        </w:rPr>
      </w:pPr>
    </w:p>
    <w:p w:rsidR="00F40455" w:rsidRDefault="00F40455" w:rsidP="00B96FF8">
      <w:pPr>
        <w:spacing w:line="276" w:lineRule="auto"/>
        <w:rPr>
          <w:rFonts w:ascii="Times New Roman" w:hAnsi="Times New Roman" w:cs="Times New Roman"/>
        </w:rPr>
      </w:pPr>
      <w:r w:rsidRPr="00CE1B5B">
        <w:rPr>
          <w:rFonts w:ascii="Times New Roman" w:hAnsi="Times New Roman" w:cs="Times New Roman"/>
          <w:b/>
        </w:rPr>
        <w:t>Simulacij</w:t>
      </w:r>
      <w:r>
        <w:rPr>
          <w:rFonts w:ascii="Times New Roman" w:hAnsi="Times New Roman" w:cs="Times New Roman"/>
        </w:rPr>
        <w:t>a učinkov spremembe cene na gospodin</w:t>
      </w:r>
      <w:r w:rsidR="00634266">
        <w:rPr>
          <w:rFonts w:ascii="Times New Roman" w:hAnsi="Times New Roman" w:cs="Times New Roman"/>
        </w:rPr>
        <w:t>j</w:t>
      </w:r>
      <w:r>
        <w:rPr>
          <w:rFonts w:ascii="Times New Roman" w:hAnsi="Times New Roman" w:cs="Times New Roman"/>
        </w:rPr>
        <w:t>stvo:</w:t>
      </w:r>
    </w:p>
    <w:p w:rsidR="00F40455" w:rsidRDefault="00F40455" w:rsidP="00B96FF8">
      <w:pPr>
        <w:spacing w:line="276" w:lineRule="auto"/>
        <w:rPr>
          <w:rFonts w:ascii="Times New Roman" w:hAnsi="Times New Roman" w:cs="Times New Roman"/>
        </w:rPr>
      </w:pPr>
    </w:p>
    <w:tbl>
      <w:tblPr>
        <w:tblStyle w:val="Tabelamrea"/>
        <w:tblW w:w="0" w:type="auto"/>
        <w:tblLook w:val="04A0" w:firstRow="1" w:lastRow="0" w:firstColumn="1" w:lastColumn="0" w:noHBand="0" w:noVBand="1"/>
      </w:tblPr>
      <w:tblGrid>
        <w:gridCol w:w="845"/>
        <w:gridCol w:w="961"/>
        <w:gridCol w:w="1156"/>
        <w:gridCol w:w="650"/>
        <w:gridCol w:w="817"/>
        <w:gridCol w:w="961"/>
        <w:gridCol w:w="1140"/>
        <w:gridCol w:w="650"/>
        <w:gridCol w:w="817"/>
        <w:gridCol w:w="625"/>
        <w:gridCol w:w="666"/>
      </w:tblGrid>
      <w:tr w:rsidR="00634266" w:rsidRPr="00634266" w:rsidTr="00F17CEE">
        <w:trPr>
          <w:trHeight w:val="900"/>
        </w:trPr>
        <w:tc>
          <w:tcPr>
            <w:tcW w:w="0" w:type="auto"/>
          </w:tcPr>
          <w:p w:rsidR="00634266" w:rsidRPr="00634266" w:rsidRDefault="00634266" w:rsidP="00B96FF8">
            <w:pPr>
              <w:spacing w:line="276" w:lineRule="auto"/>
              <w:rPr>
                <w:rFonts w:ascii="Times New Roman" w:hAnsi="Times New Roman" w:cs="Times New Roman"/>
                <w:sz w:val="20"/>
                <w:szCs w:val="20"/>
              </w:rPr>
            </w:pPr>
          </w:p>
        </w:tc>
        <w:tc>
          <w:tcPr>
            <w:tcW w:w="0" w:type="auto"/>
            <w:gridSpan w:val="4"/>
            <w:tcBorders>
              <w:right w:val="thinThickSmallGap" w:sz="24" w:space="0" w:color="auto"/>
            </w:tcBorders>
          </w:tcPr>
          <w:p w:rsidR="00634266" w:rsidRPr="00634266" w:rsidRDefault="00634266" w:rsidP="00B96FF8">
            <w:pPr>
              <w:spacing w:line="276" w:lineRule="auto"/>
              <w:jc w:val="center"/>
              <w:rPr>
                <w:rFonts w:ascii="Times New Roman" w:hAnsi="Times New Roman" w:cs="Times New Roman"/>
                <w:sz w:val="20"/>
                <w:szCs w:val="20"/>
              </w:rPr>
            </w:pPr>
            <w:r>
              <w:rPr>
                <w:rFonts w:ascii="Times New Roman" w:hAnsi="Times New Roman" w:cs="Times New Roman"/>
                <w:sz w:val="20"/>
                <w:szCs w:val="20"/>
              </w:rPr>
              <w:t>OBSTOJEČA CENA</w:t>
            </w:r>
            <w:r w:rsidR="00F17CEE">
              <w:rPr>
                <w:rFonts w:ascii="Times New Roman" w:hAnsi="Times New Roman" w:cs="Times New Roman"/>
                <w:sz w:val="20"/>
                <w:szCs w:val="20"/>
              </w:rPr>
              <w:t xml:space="preserve"> v EUR</w:t>
            </w:r>
          </w:p>
        </w:tc>
        <w:tc>
          <w:tcPr>
            <w:tcW w:w="0" w:type="auto"/>
            <w:gridSpan w:val="4"/>
            <w:tcBorders>
              <w:top w:val="thinThickSmallGap" w:sz="24" w:space="0" w:color="auto"/>
              <w:left w:val="thinThickSmallGap" w:sz="24" w:space="0" w:color="auto"/>
              <w:bottom w:val="single" w:sz="6" w:space="0" w:color="auto"/>
              <w:right w:val="single" w:sz="6" w:space="0" w:color="auto"/>
            </w:tcBorders>
          </w:tcPr>
          <w:p w:rsidR="00634266" w:rsidRPr="00634266" w:rsidRDefault="00634266" w:rsidP="00B96FF8">
            <w:pPr>
              <w:spacing w:line="276" w:lineRule="auto"/>
              <w:jc w:val="center"/>
              <w:rPr>
                <w:rFonts w:ascii="Times New Roman" w:hAnsi="Times New Roman" w:cs="Times New Roman"/>
                <w:sz w:val="20"/>
                <w:szCs w:val="20"/>
              </w:rPr>
            </w:pPr>
            <w:r>
              <w:rPr>
                <w:rFonts w:ascii="Times New Roman" w:hAnsi="Times New Roman" w:cs="Times New Roman"/>
                <w:sz w:val="20"/>
                <w:szCs w:val="20"/>
              </w:rPr>
              <w:t>PREDLAGANA CENA</w:t>
            </w:r>
            <w:r w:rsidR="00F17CEE">
              <w:rPr>
                <w:rFonts w:ascii="Times New Roman" w:hAnsi="Times New Roman" w:cs="Times New Roman"/>
                <w:sz w:val="20"/>
                <w:szCs w:val="20"/>
              </w:rPr>
              <w:t xml:space="preserve"> v EUR</w:t>
            </w:r>
          </w:p>
        </w:tc>
        <w:tc>
          <w:tcPr>
            <w:tcW w:w="0" w:type="auto"/>
            <w:tcBorders>
              <w:top w:val="thinThickSmallGap" w:sz="24" w:space="0" w:color="auto"/>
              <w:left w:val="single" w:sz="6" w:space="0" w:color="auto"/>
              <w:bottom w:val="single" w:sz="6" w:space="0" w:color="auto"/>
              <w:right w:val="single" w:sz="6" w:space="0" w:color="auto"/>
            </w:tcBorders>
          </w:tcPr>
          <w:p w:rsidR="00634266" w:rsidRPr="00634266" w:rsidRDefault="00634266" w:rsidP="00B96FF8">
            <w:pPr>
              <w:spacing w:line="276" w:lineRule="auto"/>
              <w:rPr>
                <w:rFonts w:ascii="Times New Roman" w:hAnsi="Times New Roman" w:cs="Times New Roman"/>
                <w:sz w:val="20"/>
                <w:szCs w:val="20"/>
              </w:rPr>
            </w:pPr>
          </w:p>
        </w:tc>
        <w:tc>
          <w:tcPr>
            <w:tcW w:w="0" w:type="auto"/>
            <w:tcBorders>
              <w:top w:val="thinThickSmallGap" w:sz="24" w:space="0" w:color="auto"/>
              <w:left w:val="single" w:sz="6" w:space="0" w:color="auto"/>
              <w:bottom w:val="single" w:sz="6" w:space="0" w:color="auto"/>
              <w:right w:val="thickThinSmallGap" w:sz="24" w:space="0" w:color="auto"/>
            </w:tcBorders>
          </w:tcPr>
          <w:p w:rsidR="00634266" w:rsidRPr="00634266" w:rsidRDefault="00634266" w:rsidP="00B96FF8">
            <w:pPr>
              <w:spacing w:line="276" w:lineRule="auto"/>
              <w:rPr>
                <w:rFonts w:ascii="Times New Roman" w:hAnsi="Times New Roman" w:cs="Times New Roman"/>
                <w:sz w:val="20"/>
                <w:szCs w:val="20"/>
              </w:rPr>
            </w:pPr>
          </w:p>
        </w:tc>
      </w:tr>
      <w:tr w:rsidR="00634266" w:rsidRPr="00634266" w:rsidTr="00F17CEE">
        <w:trPr>
          <w:trHeight w:val="900"/>
        </w:trPr>
        <w:tc>
          <w:tcPr>
            <w:tcW w:w="0" w:type="auto"/>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Poraba pitne vode v m3</w:t>
            </w:r>
          </w:p>
        </w:tc>
        <w:tc>
          <w:tcPr>
            <w:tcW w:w="0" w:type="auto"/>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Vodarina </w:t>
            </w:r>
          </w:p>
        </w:tc>
        <w:tc>
          <w:tcPr>
            <w:tcW w:w="0" w:type="auto"/>
            <w:hideMark/>
          </w:tcPr>
          <w:p w:rsidR="00634266" w:rsidRPr="00634266" w:rsidRDefault="00634266" w:rsidP="00B96FF8">
            <w:pPr>
              <w:spacing w:line="276" w:lineRule="auto"/>
              <w:rPr>
                <w:rFonts w:ascii="Times New Roman" w:hAnsi="Times New Roman" w:cs="Times New Roman"/>
                <w:sz w:val="20"/>
                <w:szCs w:val="20"/>
              </w:rPr>
            </w:pPr>
            <w:proofErr w:type="spellStart"/>
            <w:r w:rsidRPr="00634266">
              <w:rPr>
                <w:rFonts w:ascii="Times New Roman" w:hAnsi="Times New Roman" w:cs="Times New Roman"/>
                <w:sz w:val="20"/>
                <w:szCs w:val="20"/>
              </w:rPr>
              <w:t>Omrežnina</w:t>
            </w:r>
            <w:proofErr w:type="spellEnd"/>
            <w:r w:rsidRPr="00634266">
              <w:rPr>
                <w:rFonts w:ascii="Times New Roman" w:hAnsi="Times New Roman" w:cs="Times New Roman"/>
                <w:sz w:val="20"/>
                <w:szCs w:val="20"/>
              </w:rPr>
              <w:t xml:space="preserve">        DN 20</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DDV</w:t>
            </w:r>
          </w:p>
        </w:tc>
        <w:tc>
          <w:tcPr>
            <w:tcW w:w="0" w:type="auto"/>
            <w:tcBorders>
              <w:right w:val="thinThickSmallGap" w:sz="24"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Skupaj za plačilo</w:t>
            </w:r>
          </w:p>
        </w:tc>
        <w:tc>
          <w:tcPr>
            <w:tcW w:w="0" w:type="auto"/>
            <w:tcBorders>
              <w:top w:val="single" w:sz="6" w:space="0" w:color="auto"/>
              <w:left w:val="thinThickSmallGap" w:sz="24"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Vodarina </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proofErr w:type="spellStart"/>
            <w:r w:rsidRPr="00634266">
              <w:rPr>
                <w:rFonts w:ascii="Times New Roman" w:hAnsi="Times New Roman" w:cs="Times New Roman"/>
                <w:sz w:val="20"/>
                <w:szCs w:val="20"/>
              </w:rPr>
              <w:t>Omrežnina</w:t>
            </w:r>
            <w:proofErr w:type="spellEnd"/>
            <w:r w:rsidRPr="00634266">
              <w:rPr>
                <w:rFonts w:ascii="Times New Roman" w:hAnsi="Times New Roman" w:cs="Times New Roman"/>
                <w:sz w:val="20"/>
                <w:szCs w:val="20"/>
              </w:rPr>
              <w:t xml:space="preserve">  DN 20</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DDV</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Skupaj za plačilo </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 EUR</w:t>
            </w:r>
          </w:p>
        </w:tc>
        <w:tc>
          <w:tcPr>
            <w:tcW w:w="0" w:type="auto"/>
            <w:tcBorders>
              <w:top w:val="single" w:sz="6" w:space="0" w:color="auto"/>
              <w:left w:val="single" w:sz="6" w:space="0" w:color="auto"/>
              <w:bottom w:val="single" w:sz="6" w:space="0" w:color="auto"/>
              <w:right w:val="thickThinSmallGap" w:sz="24" w:space="0" w:color="auto"/>
            </w:tcBorders>
            <w:hideMark/>
          </w:tcPr>
          <w:p w:rsid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w:t>
            </w:r>
          </w:p>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634266" w:rsidRPr="00634266" w:rsidTr="00F17CEE">
        <w:trPr>
          <w:trHeight w:val="300"/>
        </w:trPr>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8 </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6,25</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6,84</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1,24</w:t>
            </w:r>
          </w:p>
        </w:tc>
        <w:tc>
          <w:tcPr>
            <w:tcW w:w="0" w:type="auto"/>
            <w:tcBorders>
              <w:right w:val="thinThick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14,33</w:t>
            </w:r>
          </w:p>
        </w:tc>
        <w:tc>
          <w:tcPr>
            <w:tcW w:w="0" w:type="auto"/>
            <w:tcBorders>
              <w:top w:val="single" w:sz="6" w:space="0" w:color="auto"/>
              <w:left w:val="thinThickSmallGap" w:sz="24"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7,32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8,42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1,49</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17,23</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2,90</w:t>
            </w:r>
          </w:p>
        </w:tc>
        <w:tc>
          <w:tcPr>
            <w:tcW w:w="0" w:type="auto"/>
            <w:tcBorders>
              <w:top w:val="single" w:sz="6" w:space="0" w:color="auto"/>
              <w:left w:val="single" w:sz="6" w:space="0" w:color="auto"/>
              <w:bottom w:val="single" w:sz="6" w:space="0" w:color="auto"/>
              <w:right w:val="thickThin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20,24</w:t>
            </w:r>
          </w:p>
        </w:tc>
      </w:tr>
      <w:tr w:rsidR="00634266" w:rsidRPr="00634266" w:rsidTr="00F17CEE">
        <w:trPr>
          <w:trHeight w:val="300"/>
        </w:trPr>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15</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11,71</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6,84</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1,76</w:t>
            </w:r>
          </w:p>
        </w:tc>
        <w:tc>
          <w:tcPr>
            <w:tcW w:w="0" w:type="auto"/>
            <w:tcBorders>
              <w:right w:val="thinThick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20,32</w:t>
            </w:r>
          </w:p>
        </w:tc>
        <w:tc>
          <w:tcPr>
            <w:tcW w:w="0" w:type="auto"/>
            <w:tcBorders>
              <w:top w:val="single" w:sz="6" w:space="0" w:color="auto"/>
              <w:left w:val="thinThickSmallGap" w:sz="24"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13,72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8,42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2,10</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24,24</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3,92</w:t>
            </w:r>
          </w:p>
        </w:tc>
        <w:tc>
          <w:tcPr>
            <w:tcW w:w="0" w:type="auto"/>
            <w:tcBorders>
              <w:top w:val="single" w:sz="6" w:space="0" w:color="auto"/>
              <w:left w:val="single" w:sz="6" w:space="0" w:color="auto"/>
              <w:bottom w:val="single" w:sz="6" w:space="0" w:color="auto"/>
              <w:right w:val="thickThin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19,32</w:t>
            </w:r>
          </w:p>
        </w:tc>
      </w:tr>
      <w:tr w:rsidR="00634266" w:rsidRPr="00634266" w:rsidTr="00F17CEE">
        <w:trPr>
          <w:trHeight w:val="300"/>
        </w:trPr>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25 </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19,52</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6,84</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2,50</w:t>
            </w:r>
          </w:p>
        </w:tc>
        <w:tc>
          <w:tcPr>
            <w:tcW w:w="0" w:type="auto"/>
            <w:tcBorders>
              <w:right w:val="thinThick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28,87</w:t>
            </w:r>
          </w:p>
        </w:tc>
        <w:tc>
          <w:tcPr>
            <w:tcW w:w="0" w:type="auto"/>
            <w:tcBorders>
              <w:top w:val="single" w:sz="6" w:space="0" w:color="auto"/>
              <w:left w:val="thinThickSmallGap" w:sz="24"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22,86</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8,42</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2,97</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34,25</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5,39</w:t>
            </w:r>
          </w:p>
        </w:tc>
        <w:tc>
          <w:tcPr>
            <w:tcW w:w="0" w:type="auto"/>
            <w:tcBorders>
              <w:top w:val="single" w:sz="6" w:space="0" w:color="auto"/>
              <w:left w:val="single" w:sz="6" w:space="0" w:color="auto"/>
              <w:bottom w:val="thickThinSmallGap" w:sz="24" w:space="0" w:color="auto"/>
              <w:right w:val="thickThin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18,66</w:t>
            </w:r>
          </w:p>
        </w:tc>
      </w:tr>
    </w:tbl>
    <w:p w:rsidR="00F40455" w:rsidRDefault="00F40455" w:rsidP="00B96FF8">
      <w:pPr>
        <w:spacing w:line="276" w:lineRule="auto"/>
        <w:rPr>
          <w:rFonts w:ascii="Times New Roman" w:hAnsi="Times New Roman" w:cs="Times New Roman"/>
        </w:rPr>
      </w:pPr>
    </w:p>
    <w:p w:rsidR="00CE1B5B" w:rsidRDefault="00CE1B5B" w:rsidP="00B96FF8">
      <w:pPr>
        <w:spacing w:line="276" w:lineRule="auto"/>
        <w:jc w:val="both"/>
        <w:rPr>
          <w:rFonts w:ascii="Times New Roman" w:hAnsi="Times New Roman" w:cs="Times New Roman"/>
          <w:i/>
          <w:iCs/>
        </w:rPr>
      </w:pPr>
    </w:p>
    <w:p w:rsidR="00510042" w:rsidRDefault="00510042" w:rsidP="00B96FF8">
      <w:pPr>
        <w:spacing w:line="276" w:lineRule="auto"/>
        <w:jc w:val="both"/>
        <w:rPr>
          <w:rFonts w:ascii="Times New Roman" w:hAnsi="Times New Roman" w:cs="Times New Roman"/>
          <w:iCs/>
        </w:rPr>
      </w:pPr>
      <w:r>
        <w:rPr>
          <w:rFonts w:ascii="Times New Roman" w:hAnsi="Times New Roman" w:cs="Times New Roman"/>
          <w:iCs/>
        </w:rPr>
        <w:t>Pripravili:</w:t>
      </w:r>
    </w:p>
    <w:p w:rsidR="00510042" w:rsidRDefault="00510042" w:rsidP="00B96FF8">
      <w:pPr>
        <w:spacing w:line="276" w:lineRule="auto"/>
        <w:jc w:val="both"/>
        <w:rPr>
          <w:rFonts w:ascii="Times New Roman" w:hAnsi="Times New Roman" w:cs="Times New Roman"/>
          <w:iCs/>
        </w:rPr>
      </w:pPr>
      <w:r>
        <w:rPr>
          <w:rFonts w:ascii="Times New Roman" w:hAnsi="Times New Roman" w:cs="Times New Roman"/>
          <w:iCs/>
        </w:rPr>
        <w:t>Elaborat: Mariborski vodovod, javno podjetje, d.d.</w:t>
      </w:r>
    </w:p>
    <w:p w:rsidR="00510042" w:rsidRPr="00607A44" w:rsidRDefault="00510042" w:rsidP="00B96FF8">
      <w:pPr>
        <w:spacing w:line="276" w:lineRule="auto"/>
        <w:jc w:val="both"/>
        <w:rPr>
          <w:rFonts w:ascii="Times New Roman" w:hAnsi="Times New Roman" w:cs="Times New Roman"/>
          <w:iCs/>
        </w:rPr>
      </w:pPr>
      <w:r>
        <w:rPr>
          <w:rFonts w:ascii="Times New Roman" w:hAnsi="Times New Roman" w:cs="Times New Roman"/>
          <w:iCs/>
        </w:rPr>
        <w:t>Obrazložitev: Občinska uprava, zanjo</w:t>
      </w:r>
      <w:r w:rsidRPr="00607A44">
        <w:rPr>
          <w:rFonts w:ascii="Times New Roman" w:hAnsi="Times New Roman" w:cs="Times New Roman"/>
          <w:iCs/>
        </w:rPr>
        <w:t xml:space="preserve"> S</w:t>
      </w:r>
      <w:r>
        <w:rPr>
          <w:rFonts w:ascii="Times New Roman" w:hAnsi="Times New Roman" w:cs="Times New Roman"/>
          <w:iCs/>
        </w:rPr>
        <w:t>r</w:t>
      </w:r>
      <w:r w:rsidRPr="00607A44">
        <w:rPr>
          <w:rFonts w:ascii="Times New Roman" w:hAnsi="Times New Roman" w:cs="Times New Roman"/>
          <w:iCs/>
        </w:rPr>
        <w:t>ečko A. Padovnik</w:t>
      </w:r>
    </w:p>
    <w:p w:rsidR="00F40455" w:rsidRPr="00C15802" w:rsidRDefault="00F40455" w:rsidP="00B96FF8">
      <w:pPr>
        <w:spacing w:line="276" w:lineRule="auto"/>
        <w:rPr>
          <w:rFonts w:ascii="Times New Roman" w:hAnsi="Times New Roman" w:cs="Times New Roman"/>
        </w:rPr>
      </w:pPr>
    </w:p>
    <w:sectPr w:rsidR="00F40455" w:rsidRPr="00C15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2EB"/>
    <w:multiLevelType w:val="hybridMultilevel"/>
    <w:tmpl w:val="49186ED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0355AC"/>
    <w:multiLevelType w:val="multilevel"/>
    <w:tmpl w:val="DC24CD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002316A"/>
    <w:multiLevelType w:val="hybridMultilevel"/>
    <w:tmpl w:val="8F08BAAC"/>
    <w:lvl w:ilvl="0" w:tplc="9170F95A">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25950C86"/>
    <w:multiLevelType w:val="hybridMultilevel"/>
    <w:tmpl w:val="5868F390"/>
    <w:lvl w:ilvl="0" w:tplc="B6403FFE">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12C3055"/>
    <w:multiLevelType w:val="hybridMultilevel"/>
    <w:tmpl w:val="B5E46B20"/>
    <w:lvl w:ilvl="0" w:tplc="07D281D2">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32A80C50"/>
    <w:multiLevelType w:val="hybridMultilevel"/>
    <w:tmpl w:val="FB3E2C6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nsid w:val="46DF1B1B"/>
    <w:multiLevelType w:val="multilevel"/>
    <w:tmpl w:val="418056C0"/>
    <w:lvl w:ilvl="0">
      <w:start w:val="42"/>
      <w:numFmt w:val="decimalZero"/>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nsid w:val="5BC439CB"/>
    <w:multiLevelType w:val="multilevel"/>
    <w:tmpl w:val="CF46407C"/>
    <w:lvl w:ilvl="0">
      <w:start w:val="42"/>
      <w:numFmt w:val="decimalZero"/>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nsid w:val="5CA27434"/>
    <w:multiLevelType w:val="hybridMultilevel"/>
    <w:tmpl w:val="BDCE2BC2"/>
    <w:lvl w:ilvl="0" w:tplc="EC0E7C16">
      <w:start w:val="42"/>
      <w:numFmt w:val="decimalZero"/>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5E680DEB"/>
    <w:multiLevelType w:val="hybridMultilevel"/>
    <w:tmpl w:val="F2CC3BE2"/>
    <w:lvl w:ilvl="0" w:tplc="9A8441F0">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7C5810BF"/>
    <w:multiLevelType w:val="multilevel"/>
    <w:tmpl w:val="3C74AE3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
  </w:num>
  <w:num w:numId="4">
    <w:abstractNumId w:val="10"/>
  </w:num>
  <w:num w:numId="5">
    <w:abstractNumId w:val="6"/>
  </w:num>
  <w:num w:numId="6">
    <w:abstractNumId w:val="7"/>
  </w:num>
  <w:num w:numId="7">
    <w:abstractNumId w:val="9"/>
  </w:num>
  <w:num w:numId="8">
    <w:abstractNumId w:val="3"/>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28"/>
    <w:rsid w:val="000E18F2"/>
    <w:rsid w:val="00172B82"/>
    <w:rsid w:val="001E2DF0"/>
    <w:rsid w:val="00206407"/>
    <w:rsid w:val="0025530E"/>
    <w:rsid w:val="002567BB"/>
    <w:rsid w:val="003C2327"/>
    <w:rsid w:val="003F533C"/>
    <w:rsid w:val="00476C06"/>
    <w:rsid w:val="004E0228"/>
    <w:rsid w:val="00510042"/>
    <w:rsid w:val="006007EC"/>
    <w:rsid w:val="00603C2C"/>
    <w:rsid w:val="00634266"/>
    <w:rsid w:val="0072301F"/>
    <w:rsid w:val="00786DA0"/>
    <w:rsid w:val="007F4D42"/>
    <w:rsid w:val="008930A4"/>
    <w:rsid w:val="008D6E69"/>
    <w:rsid w:val="009202FD"/>
    <w:rsid w:val="0092042D"/>
    <w:rsid w:val="009E49D3"/>
    <w:rsid w:val="009F1AE9"/>
    <w:rsid w:val="00A14DAF"/>
    <w:rsid w:val="00A739E4"/>
    <w:rsid w:val="00B43CF1"/>
    <w:rsid w:val="00B96FF8"/>
    <w:rsid w:val="00C15802"/>
    <w:rsid w:val="00CE1B5B"/>
    <w:rsid w:val="00D76470"/>
    <w:rsid w:val="00F17CEE"/>
    <w:rsid w:val="00F40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0228"/>
    <w:pPr>
      <w:spacing w:after="0" w:line="240" w:lineRule="auto"/>
    </w:pPr>
    <w:rPr>
      <w:rFonts w:ascii="Calibri" w:eastAsia="Times New Roman"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2327"/>
    <w:pPr>
      <w:ind w:left="720"/>
      <w:contextualSpacing/>
    </w:pPr>
  </w:style>
  <w:style w:type="table" w:styleId="Tabelamrea">
    <w:name w:val="Table Grid"/>
    <w:basedOn w:val="Navadnatabela"/>
    <w:uiPriority w:val="59"/>
    <w:rsid w:val="006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5530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3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0228"/>
    <w:pPr>
      <w:spacing w:after="0" w:line="240" w:lineRule="auto"/>
    </w:pPr>
    <w:rPr>
      <w:rFonts w:ascii="Calibri" w:eastAsia="Times New Roman"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2327"/>
    <w:pPr>
      <w:ind w:left="720"/>
      <w:contextualSpacing/>
    </w:pPr>
  </w:style>
  <w:style w:type="table" w:styleId="Tabelamrea">
    <w:name w:val="Table Grid"/>
    <w:basedOn w:val="Navadnatabela"/>
    <w:uiPriority w:val="59"/>
    <w:rsid w:val="006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5530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3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7849">
      <w:bodyDiv w:val="1"/>
      <w:marLeft w:val="0"/>
      <w:marRight w:val="0"/>
      <w:marTop w:val="0"/>
      <w:marBottom w:val="0"/>
      <w:divBdr>
        <w:top w:val="none" w:sz="0" w:space="0" w:color="auto"/>
        <w:left w:val="none" w:sz="0" w:space="0" w:color="auto"/>
        <w:bottom w:val="none" w:sz="0" w:space="0" w:color="auto"/>
        <w:right w:val="none" w:sz="0" w:space="0" w:color="auto"/>
      </w:divBdr>
    </w:div>
    <w:div w:id="1625892878">
      <w:bodyDiv w:val="1"/>
      <w:marLeft w:val="0"/>
      <w:marRight w:val="0"/>
      <w:marTop w:val="0"/>
      <w:marBottom w:val="0"/>
      <w:divBdr>
        <w:top w:val="none" w:sz="0" w:space="0" w:color="auto"/>
        <w:left w:val="none" w:sz="0" w:space="0" w:color="auto"/>
        <w:bottom w:val="none" w:sz="0" w:space="0" w:color="auto"/>
        <w:right w:val="none" w:sz="0" w:space="0" w:color="auto"/>
      </w:divBdr>
    </w:div>
    <w:div w:id="1799572063">
      <w:bodyDiv w:val="1"/>
      <w:marLeft w:val="0"/>
      <w:marRight w:val="0"/>
      <w:marTop w:val="0"/>
      <w:marBottom w:val="0"/>
      <w:divBdr>
        <w:top w:val="none" w:sz="0" w:space="0" w:color="auto"/>
        <w:left w:val="none" w:sz="0" w:space="0" w:color="auto"/>
        <w:bottom w:val="none" w:sz="0" w:space="0" w:color="auto"/>
        <w:right w:val="none" w:sz="0" w:space="0" w:color="auto"/>
      </w:divBdr>
    </w:div>
    <w:div w:id="21277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D4DA-EC59-480E-B024-6A3B8343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obcina</cp:lastModifiedBy>
  <cp:revision>3</cp:revision>
  <dcterms:created xsi:type="dcterms:W3CDTF">2017-11-20T10:58:00Z</dcterms:created>
  <dcterms:modified xsi:type="dcterms:W3CDTF">2017-11-22T15:36:00Z</dcterms:modified>
</cp:coreProperties>
</file>